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80093"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28DB00DD" w14:textId="64534DB8" w:rsidR="003B4694" w:rsidRPr="00EB57D5" w:rsidRDefault="002E43DB" w:rsidP="003B4694">
      <w:pPr>
        <w:rPr>
          <w:rFonts w:ascii="Tahoma" w:hAnsi="Tahoma" w:cs="Tahoma"/>
          <w:b/>
          <w:bCs/>
          <w:sz w:val="56"/>
          <w:szCs w:val="56"/>
        </w:rPr>
      </w:pPr>
      <w:r>
        <w:rPr>
          <w:rFonts w:ascii="Tahoma" w:hAnsi="Tahoma" w:cs="Tahoma"/>
          <w:b/>
          <w:bCs/>
          <w:sz w:val="56"/>
          <w:szCs w:val="56"/>
        </w:rPr>
        <w:t>Pensions Officer</w:t>
      </w:r>
    </w:p>
    <w:p w14:paraId="74BCE2B1" w14:textId="08123868" w:rsidR="001D7ECB" w:rsidRPr="00EB57D5" w:rsidRDefault="002E43DB" w:rsidP="003B4694">
      <w:pPr>
        <w:rPr>
          <w:rFonts w:ascii="Tahoma" w:hAnsi="Tahoma" w:cs="Tahoma"/>
          <w:sz w:val="36"/>
          <w:szCs w:val="36"/>
        </w:rPr>
      </w:pPr>
      <w:r>
        <w:rPr>
          <w:rFonts w:ascii="Tahoma" w:hAnsi="Tahoma" w:cs="Tahoma"/>
          <w:sz w:val="36"/>
          <w:szCs w:val="36"/>
        </w:rPr>
        <w:t>Pensions</w:t>
      </w:r>
      <w:r w:rsidR="00361883" w:rsidRPr="00EB57D5">
        <w:rPr>
          <w:rFonts w:ascii="Tahoma" w:hAnsi="Tahoma" w:cs="Tahoma"/>
          <w:sz w:val="36"/>
          <w:szCs w:val="36"/>
        </w:rPr>
        <w:t xml:space="preserve">, </w:t>
      </w:r>
      <w:r>
        <w:rPr>
          <w:rFonts w:ascii="Tahoma" w:hAnsi="Tahoma" w:cs="Tahoma"/>
          <w:sz w:val="36"/>
          <w:szCs w:val="36"/>
        </w:rPr>
        <w:t>Finance</w:t>
      </w:r>
    </w:p>
    <w:p w14:paraId="0D519A4A"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0E98B146"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12D57A3D"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22BF254B"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3FE953F8" w14:textId="4E7C7A0B" w:rsidR="002E43DB" w:rsidRDefault="002E43DB" w:rsidP="002E43DB">
      <w:pPr>
        <w:pStyle w:val="Default"/>
        <w:rPr>
          <w:rFonts w:ascii="Tahoma" w:hAnsi="Tahoma" w:cs="Tahoma"/>
          <w:bCs/>
          <w:sz w:val="22"/>
          <w:szCs w:val="22"/>
        </w:rPr>
      </w:pPr>
      <w:r w:rsidRPr="002E43DB">
        <w:rPr>
          <w:rFonts w:ascii="Tahoma" w:hAnsi="Tahoma" w:cs="Tahoma"/>
          <w:bCs/>
          <w:sz w:val="22"/>
          <w:szCs w:val="22"/>
        </w:rPr>
        <w:t xml:space="preserve">To administer a pensions caseload </w:t>
      </w:r>
      <w:r w:rsidR="00A359B0">
        <w:rPr>
          <w:rFonts w:ascii="Tahoma" w:hAnsi="Tahoma" w:cs="Tahoma"/>
          <w:bCs/>
          <w:sz w:val="22"/>
          <w:szCs w:val="22"/>
        </w:rPr>
        <w:t xml:space="preserve">within a lead service environment </w:t>
      </w:r>
      <w:r w:rsidRPr="002E43DB">
        <w:rPr>
          <w:rFonts w:ascii="Tahoma" w:hAnsi="Tahoma" w:cs="Tahoma"/>
          <w:bCs/>
          <w:sz w:val="22"/>
          <w:szCs w:val="22"/>
        </w:rPr>
        <w:t>to high standards of accuracy and attention to detail</w:t>
      </w:r>
      <w:r>
        <w:rPr>
          <w:rFonts w:ascii="Tahoma" w:hAnsi="Tahoma" w:cs="Tahoma"/>
          <w:bCs/>
          <w:sz w:val="22"/>
          <w:szCs w:val="22"/>
        </w:rPr>
        <w:t xml:space="preserve"> </w:t>
      </w:r>
      <w:r w:rsidRPr="002E43DB">
        <w:rPr>
          <w:rFonts w:ascii="Tahoma" w:hAnsi="Tahoma" w:cs="Tahoma"/>
          <w:bCs/>
          <w:sz w:val="22"/>
          <w:szCs w:val="22"/>
        </w:rPr>
        <w:t>and with the appropriate standards of customer care with the correct regulation</w:t>
      </w:r>
      <w:r>
        <w:rPr>
          <w:rFonts w:ascii="Tahoma" w:hAnsi="Tahoma" w:cs="Tahoma"/>
          <w:bCs/>
          <w:sz w:val="22"/>
          <w:szCs w:val="22"/>
        </w:rPr>
        <w:t xml:space="preserve"> </w:t>
      </w:r>
      <w:r w:rsidRPr="002E43DB">
        <w:rPr>
          <w:rFonts w:ascii="Tahoma" w:hAnsi="Tahoma" w:cs="Tahoma"/>
          <w:bCs/>
          <w:sz w:val="22"/>
          <w:szCs w:val="22"/>
        </w:rPr>
        <w:t>interpretation in respect of the Local Government Pension Scheme, as well as</w:t>
      </w:r>
      <w:r>
        <w:rPr>
          <w:rFonts w:ascii="Tahoma" w:hAnsi="Tahoma" w:cs="Tahoma"/>
          <w:bCs/>
          <w:sz w:val="22"/>
          <w:szCs w:val="22"/>
        </w:rPr>
        <w:t xml:space="preserve"> </w:t>
      </w:r>
      <w:r w:rsidRPr="002E43DB">
        <w:rPr>
          <w:rFonts w:ascii="Tahoma" w:hAnsi="Tahoma" w:cs="Tahoma"/>
          <w:bCs/>
          <w:sz w:val="22"/>
          <w:szCs w:val="22"/>
        </w:rPr>
        <w:t>legislation applying to associated compensation schemes and all appropriate overriding</w:t>
      </w:r>
      <w:r>
        <w:rPr>
          <w:rFonts w:ascii="Tahoma" w:hAnsi="Tahoma" w:cs="Tahoma"/>
          <w:bCs/>
          <w:sz w:val="22"/>
          <w:szCs w:val="22"/>
        </w:rPr>
        <w:t xml:space="preserve"> </w:t>
      </w:r>
      <w:r w:rsidRPr="002E43DB">
        <w:rPr>
          <w:rFonts w:ascii="Tahoma" w:hAnsi="Tahoma" w:cs="Tahoma"/>
          <w:bCs/>
          <w:sz w:val="22"/>
          <w:szCs w:val="22"/>
        </w:rPr>
        <w:t>HMRC and pension legislation.</w:t>
      </w:r>
    </w:p>
    <w:p w14:paraId="59F78682" w14:textId="77777777" w:rsidR="00A359B0" w:rsidRDefault="00A359B0" w:rsidP="002E43DB">
      <w:pPr>
        <w:pStyle w:val="Default"/>
        <w:rPr>
          <w:rFonts w:ascii="Tahoma" w:eastAsia="Arial" w:hAnsi="Tahoma" w:cs="Tahoma"/>
        </w:rPr>
      </w:pPr>
    </w:p>
    <w:p w14:paraId="53C2AEB0" w14:textId="5257B139" w:rsidR="002E43DB" w:rsidRPr="00A8034E" w:rsidRDefault="00A359B0" w:rsidP="002E43DB">
      <w:pPr>
        <w:pStyle w:val="Default"/>
        <w:rPr>
          <w:rFonts w:ascii="Tahoma" w:hAnsi="Tahoma" w:cs="Tahoma"/>
          <w:bCs/>
          <w:sz w:val="22"/>
          <w:szCs w:val="22"/>
        </w:rPr>
      </w:pPr>
      <w:r w:rsidRPr="00A8034E">
        <w:rPr>
          <w:rFonts w:ascii="Tahoma" w:eastAsia="Arial" w:hAnsi="Tahoma" w:cs="Tahoma"/>
          <w:sz w:val="22"/>
          <w:szCs w:val="22"/>
        </w:rPr>
        <w:t>This will include providing expert advice, information and financial and statistical data to employers and members of the various pension schemes to enable fully informed decisions to be made about pension scheme entitlements.</w:t>
      </w:r>
    </w:p>
    <w:p w14:paraId="7CD7EB42" w14:textId="77777777" w:rsidR="00A359B0" w:rsidRPr="00A8034E" w:rsidRDefault="00A359B0" w:rsidP="002E43DB">
      <w:pPr>
        <w:pStyle w:val="Default"/>
        <w:rPr>
          <w:rFonts w:ascii="Tahoma" w:hAnsi="Tahoma" w:cs="Tahoma"/>
          <w:bCs/>
          <w:sz w:val="22"/>
          <w:szCs w:val="22"/>
        </w:rPr>
      </w:pPr>
    </w:p>
    <w:p w14:paraId="7C4A0DAA" w14:textId="7F318E4D" w:rsidR="002E43DB" w:rsidRPr="003E3E3C" w:rsidRDefault="002E43DB" w:rsidP="002E43DB">
      <w:pPr>
        <w:pStyle w:val="Default"/>
        <w:rPr>
          <w:rFonts w:ascii="Tahoma" w:hAnsi="Tahoma" w:cs="Tahoma"/>
          <w:bCs/>
          <w:sz w:val="22"/>
          <w:szCs w:val="22"/>
        </w:rPr>
      </w:pPr>
      <w:r w:rsidRPr="002E43DB">
        <w:rPr>
          <w:rFonts w:ascii="Tahoma" w:hAnsi="Tahoma" w:cs="Tahoma"/>
          <w:bCs/>
          <w:sz w:val="22"/>
          <w:szCs w:val="22"/>
        </w:rPr>
        <w:t>Respond to all enquiries by being multi-skilled in all areas of Local</w:t>
      </w:r>
      <w:r>
        <w:rPr>
          <w:rFonts w:ascii="Tahoma" w:hAnsi="Tahoma" w:cs="Tahoma"/>
          <w:bCs/>
          <w:sz w:val="22"/>
          <w:szCs w:val="22"/>
        </w:rPr>
        <w:t xml:space="preserve"> G</w:t>
      </w:r>
      <w:r w:rsidRPr="002E43DB">
        <w:rPr>
          <w:rFonts w:ascii="Tahoma" w:hAnsi="Tahoma" w:cs="Tahoma"/>
          <w:bCs/>
          <w:sz w:val="22"/>
          <w:szCs w:val="22"/>
        </w:rPr>
        <w:t>overnment,</w:t>
      </w:r>
      <w:r>
        <w:rPr>
          <w:rFonts w:ascii="Tahoma" w:hAnsi="Tahoma" w:cs="Tahoma"/>
          <w:bCs/>
          <w:sz w:val="22"/>
          <w:szCs w:val="22"/>
        </w:rPr>
        <w:t xml:space="preserve"> </w:t>
      </w:r>
      <w:r w:rsidRPr="002E43DB">
        <w:rPr>
          <w:rFonts w:ascii="Tahoma" w:hAnsi="Tahoma" w:cs="Tahoma"/>
          <w:bCs/>
          <w:sz w:val="22"/>
          <w:szCs w:val="22"/>
        </w:rPr>
        <w:t>Councillors and Compensation Pensions administration requirements.</w:t>
      </w:r>
    </w:p>
    <w:p w14:paraId="127F3807"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33882356" w14:textId="6FC034F6" w:rsidR="00361883" w:rsidRPr="00A443D6" w:rsidRDefault="00361883" w:rsidP="00361883">
      <w:pPr>
        <w:spacing w:after="0" w:line="240" w:lineRule="auto"/>
        <w:rPr>
          <w:rFonts w:ascii="Tahoma" w:eastAsia="Arial" w:hAnsi="Tahoma" w:cs="Tahoma"/>
          <w:color w:val="000000"/>
        </w:rPr>
      </w:pPr>
      <w:r w:rsidRPr="00A443D6">
        <w:rPr>
          <w:rFonts w:ascii="Tahoma" w:hAnsi="Tahoma" w:cs="Tahoma"/>
          <w:shd w:val="clear" w:color="auto" w:fill="FFFFFF"/>
        </w:rPr>
        <w:t xml:space="preserve">This role is accountable to </w:t>
      </w:r>
      <w:r w:rsidR="002E43DB">
        <w:rPr>
          <w:rFonts w:ascii="Tahoma" w:hAnsi="Tahoma" w:cs="Tahoma"/>
          <w:shd w:val="clear" w:color="auto" w:fill="FFFFFF"/>
        </w:rPr>
        <w:t>the</w:t>
      </w:r>
      <w:r w:rsidR="007A494B" w:rsidRPr="00A443D6">
        <w:rPr>
          <w:rFonts w:ascii="Tahoma" w:hAnsi="Tahoma" w:cs="Tahoma"/>
          <w:shd w:val="clear" w:color="auto" w:fill="FFFFFF"/>
        </w:rPr>
        <w:t xml:space="preserve"> </w:t>
      </w:r>
      <w:r w:rsidR="002E43DB">
        <w:rPr>
          <w:rFonts w:ascii="Tahoma" w:hAnsi="Tahoma" w:cs="Tahoma"/>
          <w:shd w:val="clear" w:color="auto" w:fill="FFFFFF"/>
        </w:rPr>
        <w:t>Pensions Team Lead</w:t>
      </w:r>
      <w:r w:rsidR="00A359B0">
        <w:rPr>
          <w:rFonts w:ascii="Tahoma" w:hAnsi="Tahoma" w:cs="Tahoma"/>
          <w:shd w:val="clear" w:color="auto" w:fill="FFFFFF"/>
        </w:rPr>
        <w:t>er</w:t>
      </w:r>
      <w:r w:rsidR="007A494B" w:rsidRPr="00A443D6">
        <w:rPr>
          <w:rFonts w:ascii="Tahoma" w:hAnsi="Tahoma" w:cs="Tahoma"/>
          <w:shd w:val="clear" w:color="auto" w:fill="FFFFFF"/>
        </w:rPr>
        <w:t xml:space="preserve">, </w:t>
      </w:r>
      <w:r w:rsidR="00495A3B" w:rsidRPr="00A443D6">
        <w:rPr>
          <w:rFonts w:ascii="Tahoma" w:hAnsi="Tahoma" w:cs="Tahoma"/>
          <w:shd w:val="clear" w:color="auto" w:fill="FFFFFF"/>
        </w:rPr>
        <w:t>responsible</w:t>
      </w:r>
      <w:r w:rsidR="007A494B" w:rsidRPr="00A443D6">
        <w:rPr>
          <w:rFonts w:ascii="Tahoma" w:hAnsi="Tahoma" w:cs="Tahoma"/>
          <w:shd w:val="clear" w:color="auto" w:fill="FFFFFF"/>
        </w:rPr>
        <w:t xml:space="preserve"> for the direct line management of </w:t>
      </w:r>
      <w:r w:rsidR="002E43DB">
        <w:rPr>
          <w:rFonts w:ascii="Tahoma" w:hAnsi="Tahoma" w:cs="Tahoma"/>
          <w:shd w:val="clear" w:color="auto" w:fill="FFFFFF"/>
        </w:rPr>
        <w:t>a team of Pensions Officers</w:t>
      </w:r>
      <w:r w:rsidR="007A494B" w:rsidRPr="00A443D6">
        <w:rPr>
          <w:rFonts w:ascii="Tahoma" w:hAnsi="Tahoma" w:cs="Tahoma"/>
          <w:shd w:val="clear" w:color="auto" w:fill="FFFFFF"/>
        </w:rPr>
        <w:t>.</w:t>
      </w:r>
      <w:r w:rsidRPr="00A443D6">
        <w:rPr>
          <w:rFonts w:ascii="Tahoma" w:hAnsi="Tahoma" w:cs="Tahoma"/>
          <w:shd w:val="clear" w:color="auto" w:fill="FFFFFF"/>
        </w:rPr>
        <w:t xml:space="preserve"> The role sits within</w:t>
      </w:r>
      <w:r w:rsidR="00A359B0">
        <w:rPr>
          <w:rFonts w:ascii="Tahoma" w:hAnsi="Tahoma" w:cs="Tahoma"/>
          <w:shd w:val="clear" w:color="auto" w:fill="FFFFFF"/>
        </w:rPr>
        <w:t xml:space="preserve"> </w:t>
      </w:r>
      <w:r w:rsidR="002E43DB">
        <w:rPr>
          <w:rFonts w:ascii="Tahoma" w:hAnsi="Tahoma" w:cs="Tahoma"/>
          <w:shd w:val="clear" w:color="auto" w:fill="FFFFFF"/>
        </w:rPr>
        <w:t>Pensions Operations</w:t>
      </w:r>
      <w:r w:rsidRPr="00A443D6">
        <w:rPr>
          <w:rFonts w:ascii="Tahoma" w:hAnsi="Tahoma" w:cs="Tahoma"/>
          <w:shd w:val="clear" w:color="auto" w:fill="FFFFFF"/>
        </w:rPr>
        <w:t xml:space="preserve">, part of the </w:t>
      </w:r>
      <w:r w:rsidR="002E43DB">
        <w:rPr>
          <w:rFonts w:ascii="Tahoma" w:hAnsi="Tahoma" w:cs="Tahoma"/>
          <w:shd w:val="clear" w:color="auto" w:fill="FFFFFF"/>
        </w:rPr>
        <w:t>Finance</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08C07881"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488563F9" w14:textId="4C749F81" w:rsidR="0098732B" w:rsidRPr="002E43DB" w:rsidRDefault="002E43DB" w:rsidP="002E43DB">
      <w:pPr>
        <w:pStyle w:val="ListParagraph"/>
        <w:numPr>
          <w:ilvl w:val="0"/>
          <w:numId w:val="5"/>
        </w:numPr>
        <w:ind w:left="426" w:hanging="426"/>
        <w:rPr>
          <w:rFonts w:ascii="Tahoma" w:hAnsi="Tahoma" w:cs="Tahoma"/>
        </w:rPr>
      </w:pPr>
      <w:r w:rsidRPr="002E43DB">
        <w:rPr>
          <w:rFonts w:ascii="Tahoma" w:hAnsi="Tahoma" w:cs="Tahoma"/>
        </w:rPr>
        <w:t>Pensions Casework - Administer a portfolio of pensions casework, incorporating a variety of casework types,</w:t>
      </w:r>
      <w:r>
        <w:rPr>
          <w:rFonts w:ascii="Tahoma" w:hAnsi="Tahoma" w:cs="Tahoma"/>
        </w:rPr>
        <w:t xml:space="preserve"> </w:t>
      </w:r>
      <w:r w:rsidRPr="002E43DB">
        <w:rPr>
          <w:rFonts w:ascii="Tahoma" w:hAnsi="Tahoma" w:cs="Tahoma"/>
        </w:rPr>
        <w:t>to high standards of accuracy and attention to detail and in accordance with the provisions of the Local Government Pension Scheme Regulations, as well as legislation applying to associated compensation schemes and all appropriate overriding HMRC and</w:t>
      </w:r>
      <w:r>
        <w:rPr>
          <w:rFonts w:ascii="Tahoma" w:hAnsi="Tahoma" w:cs="Tahoma"/>
        </w:rPr>
        <w:t xml:space="preserve"> </w:t>
      </w:r>
      <w:r w:rsidRPr="002E43DB">
        <w:rPr>
          <w:rFonts w:ascii="Tahoma" w:hAnsi="Tahoma" w:cs="Tahoma"/>
        </w:rPr>
        <w:t>pension. Workload may include benefit calculations, communications, data input and</w:t>
      </w:r>
      <w:r>
        <w:rPr>
          <w:rFonts w:ascii="Tahoma" w:hAnsi="Tahoma" w:cs="Tahoma"/>
        </w:rPr>
        <w:t xml:space="preserve"> </w:t>
      </w:r>
      <w:r w:rsidRPr="002E43DB">
        <w:rPr>
          <w:rFonts w:ascii="Tahoma" w:hAnsi="Tahoma" w:cs="Tahoma"/>
        </w:rPr>
        <w:t xml:space="preserve">validation, and checking of colleague’s casework. </w:t>
      </w:r>
    </w:p>
    <w:p w14:paraId="4059299D" w14:textId="4B0C2D1D"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 xml:space="preserve">Workflow system - Ensure incoming casework is correctly logged onto workflow system and allocated according to team priorities, ensuring good customer care, is maintained, </w:t>
      </w:r>
      <w:r w:rsidR="00C66829" w:rsidRPr="002E43DB">
        <w:rPr>
          <w:rFonts w:ascii="Tahoma" w:hAnsi="Tahoma" w:cs="Tahoma"/>
        </w:rPr>
        <w:t>keeping</w:t>
      </w:r>
      <w:r w:rsidRPr="002E43DB">
        <w:rPr>
          <w:rFonts w:ascii="Tahoma" w:hAnsi="Tahoma" w:cs="Tahoma"/>
        </w:rPr>
        <w:t xml:space="preserve"> the member informed of progress while ensuring that all casework is processed in line with the agreed processes, SLA/administration strategy and relevant</w:t>
      </w:r>
      <w:r>
        <w:rPr>
          <w:rFonts w:ascii="Tahoma" w:hAnsi="Tahoma" w:cs="Tahoma"/>
        </w:rPr>
        <w:t xml:space="preserve"> </w:t>
      </w:r>
      <w:r w:rsidRPr="002E43DB">
        <w:rPr>
          <w:rFonts w:ascii="Tahoma" w:hAnsi="Tahoma" w:cs="Tahoma"/>
        </w:rPr>
        <w:t xml:space="preserve">legislation and that appropriate audit trails are complied with. </w:t>
      </w:r>
    </w:p>
    <w:p w14:paraId="379E43ED" w14:textId="12653159"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 xml:space="preserve">Casework &amp; Records Check - Check information from a variety of sources, e.g. employers, HR &amp; Payroll, HMRC and update records, ensuring the data is accurate. To check accuracy </w:t>
      </w:r>
      <w:r w:rsidR="00C66829">
        <w:rPr>
          <w:rFonts w:ascii="Tahoma" w:hAnsi="Tahoma" w:cs="Tahoma"/>
        </w:rPr>
        <w:t>of data</w:t>
      </w:r>
      <w:r w:rsidRPr="002E43DB">
        <w:rPr>
          <w:rFonts w:ascii="Tahoma" w:hAnsi="Tahoma" w:cs="Tahoma"/>
        </w:rPr>
        <w:t>, regulation interpretation and calculations carried out by other Pensions Staff commensurate to team specialism and continually review accuracy to ensure</w:t>
      </w:r>
      <w:r>
        <w:rPr>
          <w:rFonts w:ascii="Tahoma" w:hAnsi="Tahoma" w:cs="Tahoma"/>
        </w:rPr>
        <w:t xml:space="preserve"> </w:t>
      </w:r>
      <w:r w:rsidRPr="002E43DB">
        <w:rPr>
          <w:rFonts w:ascii="Tahoma" w:hAnsi="Tahoma" w:cs="Tahoma"/>
        </w:rPr>
        <w:t xml:space="preserve">comprehensive and effective understanding. </w:t>
      </w:r>
    </w:p>
    <w:p w14:paraId="4DA0B769" w14:textId="781F03B7"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 xml:space="preserve">Advice and information - Provide advice and information to employers, scheme members, </w:t>
      </w:r>
      <w:r w:rsidR="006E59D0" w:rsidRPr="002E43DB">
        <w:rPr>
          <w:rFonts w:ascii="Tahoma" w:hAnsi="Tahoma" w:cs="Tahoma"/>
        </w:rPr>
        <w:t>pensioners,</w:t>
      </w:r>
      <w:r w:rsidRPr="002E43DB">
        <w:rPr>
          <w:rFonts w:ascii="Tahoma" w:hAnsi="Tahoma" w:cs="Tahoma"/>
        </w:rPr>
        <w:t xml:space="preserve"> and dependents regarding pension processes to ensure efficient and effective</w:t>
      </w:r>
      <w:r>
        <w:rPr>
          <w:rFonts w:ascii="Tahoma" w:hAnsi="Tahoma" w:cs="Tahoma"/>
        </w:rPr>
        <w:t xml:space="preserve"> </w:t>
      </w:r>
      <w:r w:rsidRPr="002E43DB">
        <w:rPr>
          <w:rFonts w:ascii="Tahoma" w:hAnsi="Tahoma" w:cs="Tahoma"/>
        </w:rPr>
        <w:t>administration of casework for the LGPS Scheme.</w:t>
      </w:r>
    </w:p>
    <w:p w14:paraId="29A90898" w14:textId="6A748D7F"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 xml:space="preserve">Records, Documents and Office Management - To contribute to the Office Management procedures, such as maintenance of integrated letters, office supplies, task management, internal </w:t>
      </w:r>
      <w:r w:rsidR="006E59D0" w:rsidRPr="002E43DB">
        <w:rPr>
          <w:rFonts w:ascii="Tahoma" w:hAnsi="Tahoma" w:cs="Tahoma"/>
        </w:rPr>
        <w:t>training,</w:t>
      </w:r>
      <w:r w:rsidRPr="002E43DB">
        <w:rPr>
          <w:rFonts w:ascii="Tahoma" w:hAnsi="Tahoma" w:cs="Tahoma"/>
        </w:rPr>
        <w:t xml:space="preserve"> and interfaces.</w:t>
      </w:r>
      <w:r>
        <w:rPr>
          <w:rFonts w:ascii="Tahoma" w:hAnsi="Tahoma" w:cs="Tahoma"/>
        </w:rPr>
        <w:t xml:space="preserve"> </w:t>
      </w:r>
    </w:p>
    <w:p w14:paraId="54BB73B4" w14:textId="07B44462"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Complaints - Ensuring all issues are appropriately addressed in each case so that appropriate</w:t>
      </w:r>
      <w:r>
        <w:rPr>
          <w:rFonts w:ascii="Tahoma" w:hAnsi="Tahoma" w:cs="Tahoma"/>
        </w:rPr>
        <w:t xml:space="preserve"> </w:t>
      </w:r>
      <w:r w:rsidRPr="002E43DB">
        <w:rPr>
          <w:rFonts w:ascii="Tahoma" w:hAnsi="Tahoma" w:cs="Tahoma"/>
        </w:rPr>
        <w:t xml:space="preserve">judgments on what needs to happen can be made within prescribed timescales. In conjunction with Team Leaders determine any changes in process behaviour that may be necessary resulting in further training as necessary. </w:t>
      </w:r>
    </w:p>
    <w:p w14:paraId="36529AFB" w14:textId="016796CA" w:rsidR="003F378A" w:rsidRPr="006E59D0" w:rsidRDefault="006E59D0" w:rsidP="006E59D0">
      <w:pPr>
        <w:pStyle w:val="ListParagraph"/>
        <w:numPr>
          <w:ilvl w:val="0"/>
          <w:numId w:val="5"/>
        </w:numPr>
        <w:ind w:left="426"/>
        <w:rPr>
          <w:rFonts w:ascii="Tahoma" w:hAnsi="Tahoma" w:cs="Tahoma"/>
        </w:rPr>
      </w:pPr>
      <w:r w:rsidRPr="006E59D0">
        <w:rPr>
          <w:rFonts w:ascii="Tahoma" w:hAnsi="Tahoma" w:cs="Tahoma"/>
        </w:rPr>
        <w:t>To carry out any other reasonable duties within the overall</w:t>
      </w:r>
      <w:r>
        <w:rPr>
          <w:rFonts w:ascii="Tahoma" w:hAnsi="Tahoma" w:cs="Tahoma"/>
        </w:rPr>
        <w:t xml:space="preserve"> </w:t>
      </w:r>
      <w:r w:rsidRPr="006E59D0">
        <w:rPr>
          <w:rFonts w:ascii="Tahoma" w:hAnsi="Tahoma" w:cs="Tahoma"/>
        </w:rPr>
        <w:t>function, commensurate with the grading and level of responsibility of the post.</w:t>
      </w:r>
    </w:p>
    <w:p w14:paraId="0052571C" w14:textId="77777777" w:rsidR="003F378A" w:rsidRDefault="003F378A" w:rsidP="003C4FC6">
      <w:pPr>
        <w:pStyle w:val="ListParagraph"/>
        <w:numPr>
          <w:ilvl w:val="0"/>
          <w:numId w:val="5"/>
        </w:numPr>
        <w:ind w:left="426" w:hanging="426"/>
        <w:rPr>
          <w:rFonts w:ascii="Tahoma" w:hAnsi="Tahoma" w:cs="Tahoma"/>
        </w:rPr>
      </w:pPr>
      <w:r w:rsidRPr="003F378A">
        <w:rPr>
          <w:rFonts w:ascii="Tahoma" w:hAnsi="Tahoma" w:cs="Tahoma"/>
        </w:rPr>
        <w:t xml:space="preserve">Actively challenge and seek to eliminate any directly or indirectly discriminatory practice or behaviours. </w:t>
      </w:r>
    </w:p>
    <w:p w14:paraId="71E478C7" w14:textId="77777777" w:rsidR="00691998" w:rsidRPr="00691998" w:rsidRDefault="00691998" w:rsidP="00691998">
      <w:pPr>
        <w:pStyle w:val="ListParagraph"/>
        <w:numPr>
          <w:ilvl w:val="0"/>
          <w:numId w:val="5"/>
        </w:numPr>
        <w:ind w:left="426" w:hanging="426"/>
        <w:rPr>
          <w:rFonts w:ascii="Tahoma" w:hAnsi="Tahoma" w:cs="Tahoma"/>
        </w:rPr>
      </w:pPr>
      <w:r w:rsidRPr="00691998">
        <w:rPr>
          <w:rFonts w:ascii="Tahoma" w:hAnsi="Tahoma" w:cs="Tahoma"/>
        </w:rPr>
        <w:t>Demonstrate awareness</w:t>
      </w:r>
      <w:r w:rsidR="006F0D67">
        <w:rPr>
          <w:rFonts w:ascii="Tahoma" w:hAnsi="Tahoma" w:cs="Tahoma"/>
        </w:rPr>
        <w:t xml:space="preserve"> and </w:t>
      </w:r>
      <w:r w:rsidRPr="00691998">
        <w:rPr>
          <w:rFonts w:ascii="Tahoma" w:hAnsi="Tahoma" w:cs="Tahoma"/>
        </w:rPr>
        <w:t>understanding of other people’s behavioural, physical, social and welfare needs</w:t>
      </w:r>
      <w:r w:rsidR="006F0D67">
        <w:rPr>
          <w:rFonts w:ascii="Tahoma" w:hAnsi="Tahoma" w:cs="Tahoma"/>
        </w:rPr>
        <w:t xml:space="preserve"> and e</w:t>
      </w:r>
      <w:r w:rsidRPr="00691998">
        <w:rPr>
          <w:rFonts w:ascii="Tahoma" w:hAnsi="Tahoma" w:cs="Tahoma"/>
        </w:rPr>
        <w:t>nsure that reasonable care is taken at all times for the health, safety and welfare of yourself and other persons</w:t>
      </w:r>
      <w:r w:rsidR="009F62EA">
        <w:rPr>
          <w:rFonts w:ascii="Tahoma" w:hAnsi="Tahoma" w:cs="Tahoma"/>
        </w:rPr>
        <w:t xml:space="preserve">. </w:t>
      </w:r>
    </w:p>
    <w:p w14:paraId="64FA5F8E" w14:textId="77777777" w:rsidR="0098732B" w:rsidRDefault="0098732B" w:rsidP="0098732B">
      <w:pPr>
        <w:tabs>
          <w:tab w:val="left" w:pos="0"/>
        </w:tabs>
        <w:spacing w:after="0" w:line="240" w:lineRule="auto"/>
        <w:jc w:val="both"/>
        <w:rPr>
          <w:rFonts w:ascii="Tahoma" w:hAnsi="Tahoma" w:cs="Tahoma"/>
          <w:color w:val="000000" w:themeColor="text1"/>
        </w:rPr>
      </w:pPr>
      <w:r w:rsidRPr="0098732B">
        <w:rPr>
          <w:rFonts w:ascii="Tahoma" w:hAnsi="Tahoma" w:cs="Tahoma"/>
          <w:color w:val="000000" w:themeColor="text1"/>
        </w:rPr>
        <w:lastRenderedPageBreak/>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0CD55098" w14:textId="7E1080AC" w:rsidR="0098732B" w:rsidRPr="0098732B" w:rsidRDefault="00B66495" w:rsidP="00A8034E">
      <w:pPr>
        <w:spacing w:after="160" w:line="259" w:lineRule="auto"/>
        <w:rPr>
          <w:rFonts w:ascii="Tahoma" w:hAnsi="Tahoma" w:cs="Tahoma"/>
          <w:b/>
          <w:bCs/>
          <w:color w:val="FF5A5F"/>
        </w:rPr>
      </w:pPr>
      <w:r>
        <w:rPr>
          <w:rFonts w:ascii="Tahoma" w:hAnsi="Tahoma" w:cs="Tahoma"/>
          <w:color w:val="000000" w:themeColor="text1"/>
        </w:rPr>
        <w:br w:type="page"/>
      </w:r>
      <w:r w:rsidR="0098732B">
        <w:rPr>
          <w:rFonts w:ascii="Tahoma" w:hAnsi="Tahoma" w:cs="Tahoma"/>
          <w:b/>
          <w:bCs/>
          <w:color w:val="FF5A5F"/>
        </w:rPr>
        <w:lastRenderedPageBreak/>
        <w:t>Person specification</w:t>
      </w:r>
      <w:r w:rsidR="0098732B" w:rsidRPr="0098732B">
        <w:rPr>
          <w:rFonts w:ascii="Tahoma" w:hAnsi="Tahoma" w:cs="Tahoma"/>
          <w:b/>
          <w:bCs/>
          <w:color w:val="FF5A5F"/>
        </w:rPr>
        <w:t>:</w:t>
      </w:r>
    </w:p>
    <w:p w14:paraId="6E819F5F" w14:textId="77777777" w:rsidR="00FB40A2" w:rsidRPr="008E726C" w:rsidRDefault="00FB40A2" w:rsidP="00FB40A2">
      <w:pPr>
        <w:spacing w:after="0" w:line="240" w:lineRule="auto"/>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 xml:space="preserve">Each of the criteria listed below will be measured by </w:t>
      </w:r>
      <w:r w:rsidR="008E726C">
        <w:rPr>
          <w:rFonts w:ascii="Tahoma" w:hAnsi="Tahoma" w:cs="Tahoma"/>
          <w:color w:val="242424"/>
          <w:shd w:val="clear" w:color="auto" w:fill="FFFFFF"/>
        </w:rPr>
        <w:t>[</w:t>
      </w:r>
      <w:r w:rsidRPr="002C5DA1">
        <w:rPr>
          <w:rFonts w:ascii="Tahoma" w:hAnsi="Tahoma" w:cs="Tahoma"/>
          <w:color w:val="242424"/>
          <w:shd w:val="clear" w:color="auto" w:fill="FFFFFF"/>
        </w:rPr>
        <w:t>the application form (A), a test / exercise (T), an interview (I), a presentation (P) or documentation (D).</w:t>
      </w:r>
      <w:r w:rsidR="008E726C">
        <w:rPr>
          <w:rFonts w:ascii="Tahoma" w:hAnsi="Tahoma" w:cs="Tahoma"/>
          <w:color w:val="242424"/>
          <w:shd w:val="clear" w:color="auto" w:fill="FFFFFF"/>
        </w:rPr>
        <w:t>]</w:t>
      </w:r>
    </w:p>
    <w:p w14:paraId="7DCBFCA3"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473F4044" w14:textId="77777777" w:rsidTr="004D12A5">
        <w:trPr>
          <w:trHeight w:val="567"/>
          <w:jc w:val="center"/>
        </w:trPr>
        <w:tc>
          <w:tcPr>
            <w:tcW w:w="6941" w:type="dxa"/>
            <w:shd w:val="clear" w:color="auto" w:fill="FFD6D7"/>
            <w:vAlign w:val="center"/>
          </w:tcPr>
          <w:p w14:paraId="15A8069C" w14:textId="77777777" w:rsidR="00FB40A2" w:rsidRPr="007A494B" w:rsidRDefault="00B66495" w:rsidP="00FB40A2">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6A1238DB" w14:textId="77777777" w:rsidR="00FB40A2" w:rsidRPr="007A494B" w:rsidRDefault="00FB40A2" w:rsidP="00FB40A2">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581C0D83"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50B4ACD" w14:textId="77777777" w:rsidTr="004D12A5">
        <w:trPr>
          <w:trHeight w:val="340"/>
          <w:jc w:val="center"/>
        </w:trPr>
        <w:tc>
          <w:tcPr>
            <w:tcW w:w="6941" w:type="dxa"/>
            <w:vAlign w:val="center"/>
          </w:tcPr>
          <w:p w14:paraId="60915D33" w14:textId="06713342" w:rsidR="00FB40A2" w:rsidRPr="007A494B" w:rsidRDefault="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Ability to translate legislation into business procedures/processes</w:t>
            </w:r>
          </w:p>
        </w:tc>
        <w:tc>
          <w:tcPr>
            <w:tcW w:w="1701" w:type="dxa"/>
            <w:vAlign w:val="center"/>
          </w:tcPr>
          <w:p w14:paraId="43B147F7" w14:textId="450CD99A" w:rsidR="00FB40A2"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0322B1CA" w14:textId="7E19C3FE" w:rsidR="00FB40A2"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FB40A2" w:rsidRPr="007A494B" w14:paraId="65121DD5" w14:textId="77777777" w:rsidTr="004D12A5">
        <w:trPr>
          <w:trHeight w:val="340"/>
          <w:jc w:val="center"/>
        </w:trPr>
        <w:tc>
          <w:tcPr>
            <w:tcW w:w="6941" w:type="dxa"/>
            <w:vAlign w:val="center"/>
          </w:tcPr>
          <w:p w14:paraId="7D41920F" w14:textId="54F4B0EC" w:rsidR="00FB40A2" w:rsidRPr="007A494B" w:rsidRDefault="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Excellent verbal and written communication skills</w:t>
            </w:r>
          </w:p>
        </w:tc>
        <w:tc>
          <w:tcPr>
            <w:tcW w:w="1701" w:type="dxa"/>
            <w:vAlign w:val="center"/>
          </w:tcPr>
          <w:p w14:paraId="578D3665" w14:textId="25A46402" w:rsidR="00FB40A2"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F6C9EBA" w14:textId="3D80E959" w:rsidR="00FB40A2"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E59D0" w:rsidRPr="007A494B" w14:paraId="345F82B0" w14:textId="77777777" w:rsidTr="004D12A5">
        <w:trPr>
          <w:trHeight w:val="340"/>
          <w:jc w:val="center"/>
        </w:trPr>
        <w:tc>
          <w:tcPr>
            <w:tcW w:w="6941" w:type="dxa"/>
            <w:vAlign w:val="center"/>
          </w:tcPr>
          <w:p w14:paraId="253F7E44" w14:textId="2CDC985B" w:rsidR="006E59D0" w:rsidRPr="006E59D0" w:rsidRDefault="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Ability to explain clearly complex pension issues to non-specialists</w:t>
            </w:r>
          </w:p>
        </w:tc>
        <w:tc>
          <w:tcPr>
            <w:tcW w:w="1701" w:type="dxa"/>
            <w:vAlign w:val="center"/>
          </w:tcPr>
          <w:p w14:paraId="0FDBB978" w14:textId="2E9D5C12" w:rsidR="006E59D0"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B66DDFF" w14:textId="1584E1C3" w:rsidR="006E59D0"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E59D0" w:rsidRPr="007A494B" w14:paraId="275A021B" w14:textId="77777777" w:rsidTr="004D12A5">
        <w:trPr>
          <w:trHeight w:val="340"/>
          <w:jc w:val="center"/>
        </w:trPr>
        <w:tc>
          <w:tcPr>
            <w:tcW w:w="6941" w:type="dxa"/>
            <w:vAlign w:val="center"/>
          </w:tcPr>
          <w:p w14:paraId="623F1D1C" w14:textId="77777777" w:rsidR="006E59D0" w:rsidRPr="006E59D0"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Confident analysing pension issues and offering sound, reliable and</w:t>
            </w:r>
          </w:p>
          <w:p w14:paraId="2D5CBD7D" w14:textId="2A4CB66E" w:rsidR="006E59D0" w:rsidRPr="006E59D0"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professional advice</w:t>
            </w:r>
          </w:p>
        </w:tc>
        <w:tc>
          <w:tcPr>
            <w:tcW w:w="1701" w:type="dxa"/>
            <w:vAlign w:val="center"/>
          </w:tcPr>
          <w:p w14:paraId="59DE33FC" w14:textId="65E1F2FB" w:rsidR="006E59D0"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C7D20A4" w14:textId="25D5B4EE" w:rsidR="006E59D0"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E59D0" w:rsidRPr="007A494B" w14:paraId="18216E47" w14:textId="77777777" w:rsidTr="004D12A5">
        <w:trPr>
          <w:trHeight w:val="340"/>
          <w:jc w:val="center"/>
        </w:trPr>
        <w:tc>
          <w:tcPr>
            <w:tcW w:w="6941" w:type="dxa"/>
            <w:vAlign w:val="center"/>
          </w:tcPr>
          <w:p w14:paraId="5C477673" w14:textId="32FB7635" w:rsidR="006E59D0" w:rsidRPr="006E59D0"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Ability to efficiently and accurately validate pensions and personnel data</w:t>
            </w:r>
            <w:r>
              <w:rPr>
                <w:rFonts w:ascii="Tahoma" w:hAnsi="Tahoma" w:cs="Tahoma"/>
                <w:color w:val="000000" w:themeColor="text1"/>
              </w:rPr>
              <w:t xml:space="preserve"> </w:t>
            </w:r>
            <w:r w:rsidRPr="006E59D0">
              <w:rPr>
                <w:rFonts w:ascii="Tahoma" w:hAnsi="Tahoma" w:cs="Tahoma"/>
                <w:color w:val="000000" w:themeColor="text1"/>
              </w:rPr>
              <w:t>and prepare data capture spreadsheets in specified file format</w:t>
            </w:r>
          </w:p>
        </w:tc>
        <w:tc>
          <w:tcPr>
            <w:tcW w:w="1701" w:type="dxa"/>
            <w:vAlign w:val="center"/>
          </w:tcPr>
          <w:p w14:paraId="3C97F8DD" w14:textId="28337C39" w:rsidR="006E59D0"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D32FD05" w14:textId="128AE60E" w:rsidR="006E59D0"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02732A7D" w14:textId="77777777" w:rsidTr="004D12A5">
        <w:trPr>
          <w:trHeight w:val="340"/>
          <w:jc w:val="center"/>
        </w:trPr>
        <w:tc>
          <w:tcPr>
            <w:tcW w:w="6941" w:type="dxa"/>
            <w:vAlign w:val="center"/>
          </w:tcPr>
          <w:p w14:paraId="3905A2E5" w14:textId="289951A6" w:rsidR="00212786" w:rsidRPr="006E59D0" w:rsidRDefault="00212786" w:rsidP="006E59D0">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Extremely high attention to detail</w:t>
            </w:r>
          </w:p>
        </w:tc>
        <w:tc>
          <w:tcPr>
            <w:tcW w:w="1701" w:type="dxa"/>
            <w:vAlign w:val="center"/>
          </w:tcPr>
          <w:p w14:paraId="284704CF" w14:textId="5A3165E8"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79035F7" w14:textId="75A86785"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360084F9" w14:textId="77777777" w:rsidTr="004D12A5">
        <w:trPr>
          <w:trHeight w:val="340"/>
          <w:jc w:val="center"/>
        </w:trPr>
        <w:tc>
          <w:tcPr>
            <w:tcW w:w="6941" w:type="dxa"/>
            <w:vAlign w:val="center"/>
          </w:tcPr>
          <w:p w14:paraId="211B67C4" w14:textId="77777777"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Initiative and ability to plan and organise time and resources to</w:t>
            </w:r>
          </w:p>
          <w:p w14:paraId="35EA9FA8" w14:textId="3368895F"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ensure that deadlines/targets are met</w:t>
            </w:r>
          </w:p>
        </w:tc>
        <w:tc>
          <w:tcPr>
            <w:tcW w:w="1701" w:type="dxa"/>
            <w:vAlign w:val="center"/>
          </w:tcPr>
          <w:p w14:paraId="04FBB75E" w14:textId="341F4EE6"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7B641A0" w14:textId="5898619C"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394AB1C1" w14:textId="77777777" w:rsidTr="004D12A5">
        <w:trPr>
          <w:trHeight w:val="340"/>
          <w:jc w:val="center"/>
        </w:trPr>
        <w:tc>
          <w:tcPr>
            <w:tcW w:w="6941" w:type="dxa"/>
            <w:vAlign w:val="center"/>
          </w:tcPr>
          <w:p w14:paraId="7E7B5790" w14:textId="2828855E"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Good IT skills</w:t>
            </w:r>
            <w:r>
              <w:rPr>
                <w:rFonts w:ascii="Tahoma" w:hAnsi="Tahoma" w:cs="Tahoma"/>
                <w:color w:val="000000" w:themeColor="text1"/>
              </w:rPr>
              <w:t xml:space="preserve"> and full competent in MS Office applications</w:t>
            </w:r>
          </w:p>
        </w:tc>
        <w:tc>
          <w:tcPr>
            <w:tcW w:w="1701" w:type="dxa"/>
            <w:vAlign w:val="center"/>
          </w:tcPr>
          <w:p w14:paraId="5CDB22ED" w14:textId="30228A53"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DD7C26D" w14:textId="68E58718"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43C18D15" w14:textId="77777777" w:rsidTr="004D12A5">
        <w:trPr>
          <w:trHeight w:val="340"/>
          <w:jc w:val="center"/>
        </w:trPr>
        <w:tc>
          <w:tcPr>
            <w:tcW w:w="6941" w:type="dxa"/>
            <w:vAlign w:val="center"/>
          </w:tcPr>
          <w:p w14:paraId="3632208F" w14:textId="2B8F575F"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Able to prepare and manipulate data extracts</w:t>
            </w:r>
          </w:p>
        </w:tc>
        <w:tc>
          <w:tcPr>
            <w:tcW w:w="1701" w:type="dxa"/>
            <w:vAlign w:val="center"/>
          </w:tcPr>
          <w:p w14:paraId="3C17E085" w14:textId="3821518B"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B0D2E99" w14:textId="487C935D"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588356D1" w14:textId="77777777" w:rsidTr="004D12A5">
        <w:trPr>
          <w:trHeight w:val="340"/>
          <w:jc w:val="center"/>
        </w:trPr>
        <w:tc>
          <w:tcPr>
            <w:tcW w:w="6941" w:type="dxa"/>
            <w:vAlign w:val="center"/>
          </w:tcPr>
          <w:p w14:paraId="57689420" w14:textId="2D63A4E6"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 xml:space="preserve">Prepared to be flexible and adaptable to meet reasonable </w:t>
            </w:r>
            <w:r>
              <w:rPr>
                <w:rFonts w:ascii="Tahoma" w:hAnsi="Tahoma" w:cs="Tahoma"/>
                <w:color w:val="000000" w:themeColor="text1"/>
              </w:rPr>
              <w:t>e</w:t>
            </w:r>
            <w:r w:rsidRPr="00212786">
              <w:rPr>
                <w:rFonts w:ascii="Tahoma" w:hAnsi="Tahoma" w:cs="Tahoma"/>
                <w:color w:val="000000" w:themeColor="text1"/>
              </w:rPr>
              <w:t>xpectations</w:t>
            </w:r>
            <w:r>
              <w:rPr>
                <w:rFonts w:ascii="Tahoma" w:hAnsi="Tahoma" w:cs="Tahoma"/>
                <w:color w:val="000000" w:themeColor="text1"/>
              </w:rPr>
              <w:t xml:space="preserve"> </w:t>
            </w:r>
            <w:r w:rsidRPr="00212786">
              <w:rPr>
                <w:rFonts w:ascii="Tahoma" w:hAnsi="Tahoma" w:cs="Tahoma"/>
                <w:color w:val="000000" w:themeColor="text1"/>
              </w:rPr>
              <w:t>of customers</w:t>
            </w:r>
          </w:p>
        </w:tc>
        <w:tc>
          <w:tcPr>
            <w:tcW w:w="1701" w:type="dxa"/>
            <w:vAlign w:val="center"/>
          </w:tcPr>
          <w:p w14:paraId="62077F0B" w14:textId="71420E98"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4A1A6A8" w14:textId="66CB2CB6"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5B80FDE0" w14:textId="77777777" w:rsidTr="004D12A5">
        <w:trPr>
          <w:trHeight w:val="340"/>
          <w:jc w:val="center"/>
        </w:trPr>
        <w:tc>
          <w:tcPr>
            <w:tcW w:w="6941" w:type="dxa"/>
            <w:vAlign w:val="center"/>
          </w:tcPr>
          <w:p w14:paraId="270F7417" w14:textId="1D1B0FCE"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Able to use a website content management system</w:t>
            </w:r>
          </w:p>
        </w:tc>
        <w:tc>
          <w:tcPr>
            <w:tcW w:w="1701" w:type="dxa"/>
            <w:vAlign w:val="center"/>
          </w:tcPr>
          <w:p w14:paraId="16E56568" w14:textId="070EA91A" w:rsidR="00212786"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79701275" w14:textId="77777777" w:rsidR="00212786" w:rsidRDefault="00212786">
            <w:pPr>
              <w:tabs>
                <w:tab w:val="left" w:pos="0"/>
              </w:tabs>
              <w:spacing w:after="0" w:line="240" w:lineRule="auto"/>
              <w:rPr>
                <w:rFonts w:ascii="Tahoma" w:hAnsi="Tahoma" w:cs="Tahoma"/>
                <w:color w:val="000000" w:themeColor="text1"/>
              </w:rPr>
            </w:pPr>
          </w:p>
        </w:tc>
      </w:tr>
    </w:tbl>
    <w:p w14:paraId="030F7389" w14:textId="77777777" w:rsidR="00FB40A2" w:rsidRDefault="00FB40A2" w:rsidP="0098732B">
      <w:pPr>
        <w:tabs>
          <w:tab w:val="left" w:pos="0"/>
        </w:tabs>
        <w:spacing w:after="0" w:line="240" w:lineRule="auto"/>
        <w:jc w:val="both"/>
        <w:rPr>
          <w:rFonts w:ascii="Tahoma" w:hAnsi="Tahoma" w:cs="Tahoma"/>
          <w:color w:val="000000" w:themeColor="text1"/>
        </w:rPr>
      </w:pPr>
    </w:p>
    <w:p w14:paraId="02D00B9E"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083530A" w14:textId="77777777" w:rsidTr="004D12A5">
        <w:trPr>
          <w:trHeight w:val="567"/>
          <w:jc w:val="center"/>
        </w:trPr>
        <w:tc>
          <w:tcPr>
            <w:tcW w:w="6941" w:type="dxa"/>
            <w:shd w:val="clear" w:color="auto" w:fill="FFD6D7"/>
            <w:vAlign w:val="center"/>
          </w:tcPr>
          <w:p w14:paraId="025A4C66"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5D319EAB"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53A0F27C"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531963E" w14:textId="77777777" w:rsidTr="004D12A5">
        <w:trPr>
          <w:trHeight w:val="340"/>
          <w:jc w:val="center"/>
        </w:trPr>
        <w:tc>
          <w:tcPr>
            <w:tcW w:w="6941" w:type="dxa"/>
            <w:vAlign w:val="center"/>
          </w:tcPr>
          <w:p w14:paraId="2915983A" w14:textId="3CF71087" w:rsidR="00FB40A2" w:rsidRPr="007A494B" w:rsidRDefault="006E59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Broad Understanding of all aspects of LGPS</w:t>
            </w:r>
          </w:p>
        </w:tc>
        <w:tc>
          <w:tcPr>
            <w:tcW w:w="1701" w:type="dxa"/>
            <w:vAlign w:val="center"/>
          </w:tcPr>
          <w:p w14:paraId="3C7DAAA2" w14:textId="08A8F24D" w:rsidR="00FB40A2" w:rsidRPr="007A494B"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C07E038" w14:textId="734F9265" w:rsidR="00FB40A2"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FB40A2" w:rsidRPr="007A494B" w14:paraId="6B422EF4" w14:textId="77777777" w:rsidTr="004D12A5">
        <w:trPr>
          <w:trHeight w:val="340"/>
          <w:jc w:val="center"/>
        </w:trPr>
        <w:tc>
          <w:tcPr>
            <w:tcW w:w="6941" w:type="dxa"/>
            <w:vAlign w:val="center"/>
          </w:tcPr>
          <w:p w14:paraId="2A5D9075" w14:textId="6436DE7D" w:rsidR="00FB40A2" w:rsidRPr="007A494B"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Knowledge of assisting employers with their duties gained through work</w:t>
            </w:r>
            <w:r>
              <w:rPr>
                <w:rFonts w:ascii="Tahoma" w:hAnsi="Tahoma" w:cs="Tahoma"/>
                <w:color w:val="000000" w:themeColor="text1"/>
              </w:rPr>
              <w:t xml:space="preserve"> </w:t>
            </w:r>
            <w:r w:rsidRPr="006E59D0">
              <w:rPr>
                <w:rFonts w:ascii="Tahoma" w:hAnsi="Tahoma" w:cs="Tahoma"/>
                <w:color w:val="000000" w:themeColor="text1"/>
              </w:rPr>
              <w:t>experience</w:t>
            </w:r>
          </w:p>
        </w:tc>
        <w:tc>
          <w:tcPr>
            <w:tcW w:w="1701" w:type="dxa"/>
            <w:vAlign w:val="center"/>
          </w:tcPr>
          <w:p w14:paraId="627B9A5D" w14:textId="782102CF" w:rsidR="00FB40A2" w:rsidRPr="007A494B"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3ADDD507" w14:textId="5744241C" w:rsidR="00FB40A2"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E59D0" w:rsidRPr="007A494B" w14:paraId="655668FB" w14:textId="77777777" w:rsidTr="004D12A5">
        <w:trPr>
          <w:trHeight w:val="340"/>
          <w:jc w:val="center"/>
        </w:trPr>
        <w:tc>
          <w:tcPr>
            <w:tcW w:w="6941" w:type="dxa"/>
            <w:vAlign w:val="center"/>
          </w:tcPr>
          <w:p w14:paraId="728609C7" w14:textId="1393A9E4" w:rsidR="006E59D0" w:rsidRPr="006E59D0" w:rsidRDefault="006E59D0" w:rsidP="006E59D0">
            <w:pPr>
              <w:tabs>
                <w:tab w:val="left" w:pos="0"/>
              </w:tabs>
              <w:spacing w:after="0" w:line="240" w:lineRule="auto"/>
              <w:jc w:val="center"/>
              <w:rPr>
                <w:rFonts w:ascii="Tahoma" w:hAnsi="Tahoma" w:cs="Tahoma"/>
                <w:color w:val="000000" w:themeColor="text1"/>
              </w:rPr>
            </w:pPr>
          </w:p>
        </w:tc>
        <w:tc>
          <w:tcPr>
            <w:tcW w:w="1701" w:type="dxa"/>
            <w:vAlign w:val="center"/>
          </w:tcPr>
          <w:p w14:paraId="1B3219F8" w14:textId="7A290AE3" w:rsidR="006E59D0" w:rsidRDefault="006E59D0">
            <w:pPr>
              <w:tabs>
                <w:tab w:val="left" w:pos="0"/>
              </w:tabs>
              <w:spacing w:after="0" w:line="240" w:lineRule="auto"/>
              <w:jc w:val="center"/>
              <w:rPr>
                <w:rFonts w:ascii="Tahoma" w:hAnsi="Tahoma" w:cs="Tahoma"/>
                <w:bCs/>
                <w:iCs/>
                <w:color w:val="000000" w:themeColor="text1"/>
              </w:rPr>
            </w:pPr>
          </w:p>
        </w:tc>
        <w:tc>
          <w:tcPr>
            <w:tcW w:w="1701" w:type="dxa"/>
            <w:vAlign w:val="center"/>
          </w:tcPr>
          <w:p w14:paraId="6C1B108A" w14:textId="10A73857" w:rsidR="006E59D0" w:rsidRDefault="006E59D0">
            <w:pPr>
              <w:tabs>
                <w:tab w:val="left" w:pos="0"/>
              </w:tabs>
              <w:spacing w:after="0" w:line="240" w:lineRule="auto"/>
              <w:rPr>
                <w:rFonts w:ascii="Tahoma" w:hAnsi="Tahoma" w:cs="Tahoma"/>
                <w:color w:val="000000" w:themeColor="text1"/>
              </w:rPr>
            </w:pPr>
          </w:p>
        </w:tc>
      </w:tr>
    </w:tbl>
    <w:p w14:paraId="6510366F"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0A86CF4F" w14:textId="77777777" w:rsidTr="004D12A5">
        <w:trPr>
          <w:trHeight w:val="567"/>
          <w:jc w:val="center"/>
        </w:trPr>
        <w:tc>
          <w:tcPr>
            <w:tcW w:w="6941" w:type="dxa"/>
            <w:shd w:val="clear" w:color="auto" w:fill="FFD6D7"/>
            <w:vAlign w:val="center"/>
          </w:tcPr>
          <w:p w14:paraId="3A051A77"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70D50E69"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3896C16A"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6E59D0" w:rsidRPr="007A494B" w14:paraId="3150B3C9" w14:textId="77777777" w:rsidTr="004D12A5">
        <w:trPr>
          <w:trHeight w:val="340"/>
          <w:jc w:val="center"/>
        </w:trPr>
        <w:tc>
          <w:tcPr>
            <w:tcW w:w="6941" w:type="dxa"/>
            <w:vAlign w:val="center"/>
          </w:tcPr>
          <w:p w14:paraId="70CBCE55" w14:textId="5915300C" w:rsidR="006E59D0" w:rsidRPr="007A494B"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Experience of working in a similar role or within the pensions industry</w:t>
            </w:r>
          </w:p>
        </w:tc>
        <w:tc>
          <w:tcPr>
            <w:tcW w:w="1701" w:type="dxa"/>
            <w:vAlign w:val="center"/>
          </w:tcPr>
          <w:p w14:paraId="55B77B67" w14:textId="1CE1130E" w:rsidR="006E59D0" w:rsidRPr="007A494B" w:rsidRDefault="006E59D0" w:rsidP="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7B06073D" w14:textId="29C9E5DB" w:rsidR="006E59D0" w:rsidRPr="007A494B" w:rsidRDefault="00212786" w:rsidP="006E59D0">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bl>
    <w:p w14:paraId="52EADCC8" w14:textId="77777777" w:rsidR="00FB40A2" w:rsidRDefault="00FB40A2" w:rsidP="0098732B">
      <w:pPr>
        <w:tabs>
          <w:tab w:val="left" w:pos="0"/>
        </w:tabs>
        <w:spacing w:after="0" w:line="240" w:lineRule="auto"/>
        <w:jc w:val="both"/>
        <w:rPr>
          <w:rFonts w:ascii="Tahoma" w:hAnsi="Tahoma" w:cs="Tahoma"/>
          <w:color w:val="000000" w:themeColor="text1"/>
        </w:rPr>
      </w:pPr>
    </w:p>
    <w:p w14:paraId="1724CF5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18BBF726" w14:textId="77777777" w:rsidTr="004D12A5">
        <w:trPr>
          <w:trHeight w:val="567"/>
          <w:jc w:val="center"/>
        </w:trPr>
        <w:tc>
          <w:tcPr>
            <w:tcW w:w="6941" w:type="dxa"/>
            <w:shd w:val="clear" w:color="auto" w:fill="FFD6D7"/>
            <w:vAlign w:val="center"/>
          </w:tcPr>
          <w:p w14:paraId="7A33A2B5"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Education, training and work qualifications:</w:t>
            </w:r>
          </w:p>
        </w:tc>
        <w:tc>
          <w:tcPr>
            <w:tcW w:w="1701" w:type="dxa"/>
            <w:shd w:val="clear" w:color="auto" w:fill="FFD6D7"/>
            <w:vAlign w:val="center"/>
          </w:tcPr>
          <w:p w14:paraId="29F5F2FD"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5B77A9DA"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27B389F" w14:textId="77777777" w:rsidTr="004D12A5">
        <w:trPr>
          <w:trHeight w:val="340"/>
          <w:jc w:val="center"/>
        </w:trPr>
        <w:tc>
          <w:tcPr>
            <w:tcW w:w="6941" w:type="dxa"/>
            <w:vAlign w:val="center"/>
          </w:tcPr>
          <w:p w14:paraId="7E05364E" w14:textId="75A3B8B3" w:rsidR="00FB40A2" w:rsidRPr="007A494B" w:rsidRDefault="006E59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5 GCSEs (or equivalent) at Grade C or above</w:t>
            </w:r>
          </w:p>
        </w:tc>
        <w:tc>
          <w:tcPr>
            <w:tcW w:w="1701" w:type="dxa"/>
            <w:vAlign w:val="center"/>
          </w:tcPr>
          <w:p w14:paraId="290155CF" w14:textId="142763C8" w:rsidR="00FB40A2" w:rsidRPr="007A494B"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345A943" w14:textId="5C668CD3" w:rsidR="00FB40A2" w:rsidRPr="007A494B" w:rsidRDefault="00212786"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&amp; </w:t>
            </w:r>
            <w:r w:rsidR="00FB40A2">
              <w:rPr>
                <w:rFonts w:ascii="Tahoma" w:hAnsi="Tahoma" w:cs="Tahoma"/>
                <w:color w:val="000000" w:themeColor="text1"/>
              </w:rPr>
              <w:t>D</w:t>
            </w:r>
            <w:r>
              <w:rPr>
                <w:rFonts w:ascii="Tahoma" w:hAnsi="Tahoma" w:cs="Tahoma"/>
                <w:color w:val="000000" w:themeColor="text1"/>
              </w:rPr>
              <w:t xml:space="preserve"> </w:t>
            </w:r>
          </w:p>
        </w:tc>
      </w:tr>
      <w:tr w:rsidR="00FB40A2" w:rsidRPr="007A494B" w14:paraId="2552A2B5" w14:textId="77777777" w:rsidTr="004D12A5">
        <w:trPr>
          <w:trHeight w:val="340"/>
          <w:jc w:val="center"/>
        </w:trPr>
        <w:tc>
          <w:tcPr>
            <w:tcW w:w="6941" w:type="dxa"/>
            <w:vAlign w:val="center"/>
          </w:tcPr>
          <w:p w14:paraId="1C37F7F7" w14:textId="2752C7AA" w:rsidR="00FB40A2" w:rsidRPr="007A494B" w:rsidRDefault="006E59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GCSE Maths Grade C (or equivalent)</w:t>
            </w:r>
          </w:p>
        </w:tc>
        <w:tc>
          <w:tcPr>
            <w:tcW w:w="1701" w:type="dxa"/>
            <w:vAlign w:val="center"/>
          </w:tcPr>
          <w:p w14:paraId="2A308E28" w14:textId="66AFB845" w:rsidR="00FB40A2" w:rsidRPr="007A494B"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3CA5CB0" w14:textId="4568C78C" w:rsidR="00FB40A2" w:rsidRPr="007A494B" w:rsidRDefault="00212786"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D &amp; T</w:t>
            </w:r>
          </w:p>
        </w:tc>
      </w:tr>
      <w:tr w:rsidR="006E59D0" w:rsidRPr="007A494B" w14:paraId="4AE435AD" w14:textId="77777777" w:rsidTr="004D12A5">
        <w:trPr>
          <w:trHeight w:val="340"/>
          <w:jc w:val="center"/>
        </w:trPr>
        <w:tc>
          <w:tcPr>
            <w:tcW w:w="6941" w:type="dxa"/>
            <w:vAlign w:val="center"/>
          </w:tcPr>
          <w:p w14:paraId="45936F8B" w14:textId="3C483FAF" w:rsidR="006E59D0" w:rsidRDefault="006E59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2 A Levels/4 AS Lev</w:t>
            </w:r>
            <w:r w:rsidR="00212786">
              <w:rPr>
                <w:rFonts w:ascii="Tahoma" w:hAnsi="Tahoma" w:cs="Tahoma"/>
                <w:color w:val="000000" w:themeColor="text1"/>
              </w:rPr>
              <w:t>el</w:t>
            </w:r>
            <w:r>
              <w:rPr>
                <w:rFonts w:ascii="Tahoma" w:hAnsi="Tahoma" w:cs="Tahoma"/>
                <w:color w:val="000000" w:themeColor="text1"/>
              </w:rPr>
              <w:t>s (or equivalent)</w:t>
            </w:r>
          </w:p>
        </w:tc>
        <w:tc>
          <w:tcPr>
            <w:tcW w:w="1701" w:type="dxa"/>
            <w:vAlign w:val="center"/>
          </w:tcPr>
          <w:p w14:paraId="442AFA4B" w14:textId="675C2CC5" w:rsidR="006E59D0"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FD0DE12" w14:textId="562E7AA6" w:rsidR="006E59D0" w:rsidRDefault="006E59D0"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bl>
    <w:p w14:paraId="6E38BA44" w14:textId="07F9BD5E"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r w:rsidR="00C66829" w:rsidRPr="002C5DA1">
        <w:rPr>
          <w:rFonts w:ascii="Tahoma" w:hAnsi="Tahoma" w:cs="Tahoma"/>
          <w:color w:val="000000"/>
        </w:rPr>
        <w:t>clearance,</w:t>
      </w:r>
      <w:r w:rsidRPr="002C5DA1">
        <w:rPr>
          <w:rFonts w:ascii="Tahoma" w:hAnsi="Tahoma" w:cs="Tahoma"/>
          <w:color w:val="000000"/>
        </w:rPr>
        <w:t xml:space="preserve"> and verification of certificates. </w:t>
      </w:r>
    </w:p>
    <w:p w14:paraId="114EAB9B"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387EDB12"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75A72258"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27DD7DE2"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E82DE2F" w14:textId="77777777" w:rsidTr="008C2ADC">
        <w:trPr>
          <w:trHeight w:val="531"/>
        </w:trPr>
        <w:tc>
          <w:tcPr>
            <w:tcW w:w="2634" w:type="dxa"/>
            <w:tcBorders>
              <w:bottom w:val="single" w:sz="4" w:space="0" w:color="FF5A5F"/>
            </w:tcBorders>
            <w:vAlign w:val="center"/>
          </w:tcPr>
          <w:p w14:paraId="773320F0"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Hours:</w:t>
            </w:r>
          </w:p>
        </w:tc>
        <w:tc>
          <w:tcPr>
            <w:tcW w:w="2634" w:type="dxa"/>
            <w:tcBorders>
              <w:bottom w:val="single" w:sz="4" w:space="0" w:color="FF5A5F"/>
            </w:tcBorders>
            <w:vAlign w:val="center"/>
          </w:tcPr>
          <w:p w14:paraId="7F838F38" w14:textId="1289170F" w:rsidR="00016493"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 per week</w:t>
            </w:r>
          </w:p>
        </w:tc>
        <w:tc>
          <w:tcPr>
            <w:tcW w:w="2634" w:type="dxa"/>
            <w:tcBorders>
              <w:bottom w:val="single" w:sz="4" w:space="0" w:color="FF5A5F"/>
            </w:tcBorders>
            <w:vAlign w:val="center"/>
          </w:tcPr>
          <w:p w14:paraId="751A573E"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0E91E820" w14:textId="4C36F016" w:rsidR="00016493" w:rsidRDefault="00C6682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One Angel Square</w:t>
            </w:r>
          </w:p>
        </w:tc>
      </w:tr>
      <w:tr w:rsidR="00016493" w14:paraId="76E0FDA5" w14:textId="77777777" w:rsidTr="008C2ADC">
        <w:trPr>
          <w:trHeight w:val="531"/>
        </w:trPr>
        <w:tc>
          <w:tcPr>
            <w:tcW w:w="2634" w:type="dxa"/>
            <w:tcBorders>
              <w:top w:val="single" w:sz="4" w:space="0" w:color="FF5A5F"/>
              <w:bottom w:val="single" w:sz="4" w:space="0" w:color="FF5A5F"/>
            </w:tcBorders>
            <w:vAlign w:val="center"/>
          </w:tcPr>
          <w:p w14:paraId="4D925A49"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25C3796A" w14:textId="77777777" w:rsidR="00C66829"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Regulatory and Technical</w:t>
            </w:r>
            <w:r w:rsidR="00C66829">
              <w:rPr>
                <w:rFonts w:ascii="Tahoma" w:hAnsi="Tahoma" w:cs="Tahoma"/>
                <w:color w:val="000000" w:themeColor="text1"/>
              </w:rPr>
              <w:t xml:space="preserve"> (RT06) </w:t>
            </w:r>
            <w:r>
              <w:rPr>
                <w:rFonts w:ascii="Tahoma" w:hAnsi="Tahoma" w:cs="Tahoma"/>
                <w:color w:val="000000" w:themeColor="text1"/>
              </w:rPr>
              <w:t xml:space="preserve">/ </w:t>
            </w:r>
          </w:p>
          <w:p w14:paraId="029E789E" w14:textId="796B55B2" w:rsidR="00016493"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WNC Band 6</w:t>
            </w:r>
          </w:p>
        </w:tc>
        <w:tc>
          <w:tcPr>
            <w:tcW w:w="2634" w:type="dxa"/>
            <w:tcBorders>
              <w:top w:val="single" w:sz="4" w:space="0" w:color="FF5A5F"/>
              <w:bottom w:val="single" w:sz="4" w:space="0" w:color="FF5A5F"/>
            </w:tcBorders>
            <w:vAlign w:val="center"/>
          </w:tcPr>
          <w:p w14:paraId="1485ED90"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5F59F643"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2A6B7129" w14:textId="715DB26A" w:rsidR="00016493" w:rsidRDefault="00016493" w:rsidP="008C2ADC">
            <w:pPr>
              <w:tabs>
                <w:tab w:val="left" w:pos="0"/>
              </w:tabs>
              <w:spacing w:after="0" w:line="240" w:lineRule="auto"/>
              <w:rPr>
                <w:rFonts w:ascii="Tahoma" w:hAnsi="Tahoma" w:cs="Tahoma"/>
                <w:color w:val="000000" w:themeColor="text1"/>
              </w:rPr>
            </w:pPr>
          </w:p>
        </w:tc>
      </w:tr>
      <w:tr w:rsidR="00016493" w14:paraId="4199600C" w14:textId="77777777" w:rsidTr="008C2ADC">
        <w:trPr>
          <w:trHeight w:val="531"/>
        </w:trPr>
        <w:tc>
          <w:tcPr>
            <w:tcW w:w="2634" w:type="dxa"/>
            <w:tcBorders>
              <w:top w:val="single" w:sz="4" w:space="0" w:color="FF5A5F"/>
              <w:bottom w:val="single" w:sz="4" w:space="0" w:color="FF5A5F"/>
            </w:tcBorders>
            <w:vAlign w:val="center"/>
          </w:tcPr>
          <w:p w14:paraId="306F9549"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43BECC30" w14:textId="4C957172" w:rsidR="00016493" w:rsidRDefault="00C6682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£29,508 - £32,095</w:t>
            </w:r>
          </w:p>
        </w:tc>
        <w:tc>
          <w:tcPr>
            <w:tcW w:w="2634" w:type="dxa"/>
            <w:tcBorders>
              <w:top w:val="single" w:sz="4" w:space="0" w:color="FF5A5F"/>
              <w:bottom w:val="single" w:sz="4" w:space="0" w:color="FF5A5F"/>
            </w:tcBorders>
            <w:vAlign w:val="center"/>
          </w:tcPr>
          <w:p w14:paraId="09AC2FE6" w14:textId="77777777" w:rsidR="00016493" w:rsidRDefault="00AC69EA"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Budget responsibility:</w:t>
            </w:r>
          </w:p>
        </w:tc>
        <w:tc>
          <w:tcPr>
            <w:tcW w:w="2634" w:type="dxa"/>
            <w:tcBorders>
              <w:top w:val="single" w:sz="4" w:space="0" w:color="FF5A5F"/>
              <w:bottom w:val="single" w:sz="4" w:space="0" w:color="FF5A5F"/>
            </w:tcBorders>
            <w:vAlign w:val="center"/>
          </w:tcPr>
          <w:p w14:paraId="2DB63198" w14:textId="5EBF24E0" w:rsidR="00016493"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r>
      <w:tr w:rsidR="00016493" w14:paraId="7FBBDD54" w14:textId="77777777" w:rsidTr="008C2ADC">
        <w:trPr>
          <w:trHeight w:val="531"/>
        </w:trPr>
        <w:tc>
          <w:tcPr>
            <w:tcW w:w="2634" w:type="dxa"/>
            <w:tcBorders>
              <w:top w:val="single" w:sz="4" w:space="0" w:color="FF5A5F"/>
            </w:tcBorders>
            <w:vAlign w:val="center"/>
          </w:tcPr>
          <w:p w14:paraId="34067F4E"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784EB018" w14:textId="7BDDC9A0" w:rsidR="00016493"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c>
          <w:tcPr>
            <w:tcW w:w="2634" w:type="dxa"/>
            <w:tcBorders>
              <w:top w:val="single" w:sz="4" w:space="0" w:color="FF5A5F"/>
            </w:tcBorders>
            <w:vAlign w:val="center"/>
          </w:tcPr>
          <w:p w14:paraId="7DC683F9"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43C1E004" w14:textId="77777777" w:rsidR="00016493" w:rsidRDefault="00016493" w:rsidP="008C2ADC">
            <w:pPr>
              <w:tabs>
                <w:tab w:val="left" w:pos="0"/>
              </w:tabs>
              <w:spacing w:after="0" w:line="240" w:lineRule="auto"/>
              <w:rPr>
                <w:rFonts w:ascii="Tahoma" w:hAnsi="Tahoma" w:cs="Tahoma"/>
                <w:color w:val="000000" w:themeColor="text1"/>
              </w:rPr>
            </w:pPr>
          </w:p>
        </w:tc>
      </w:tr>
    </w:tbl>
    <w:p w14:paraId="6526E496" w14:textId="77777777" w:rsidR="00BA48C6" w:rsidRDefault="00BA48C6" w:rsidP="0098732B">
      <w:pPr>
        <w:tabs>
          <w:tab w:val="left" w:pos="0"/>
        </w:tabs>
        <w:spacing w:after="0" w:line="240" w:lineRule="auto"/>
        <w:jc w:val="both"/>
        <w:rPr>
          <w:rFonts w:ascii="Tahoma" w:hAnsi="Tahoma" w:cs="Tahoma"/>
          <w:color w:val="000000" w:themeColor="text1"/>
        </w:rPr>
      </w:pPr>
    </w:p>
    <w:p w14:paraId="201C3F1D"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2B879525" w14:textId="51FBD755"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0B7187B5" w14:textId="77777777" w:rsidR="00AD3A24" w:rsidRDefault="00AD3A24" w:rsidP="00BA48C6">
      <w:pPr>
        <w:tabs>
          <w:tab w:val="left" w:pos="0"/>
        </w:tabs>
        <w:spacing w:after="0" w:line="240" w:lineRule="auto"/>
        <w:jc w:val="both"/>
        <w:rPr>
          <w:rFonts w:ascii="Tahoma" w:hAnsi="Tahoma" w:cs="Tahoma"/>
          <w:i/>
          <w:iCs/>
          <w:color w:val="000000"/>
        </w:rPr>
      </w:pPr>
    </w:p>
    <w:p w14:paraId="1D6FE760"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690BFF53" w14:textId="77777777" w:rsidR="00495A3B" w:rsidRDefault="00495A3B" w:rsidP="0098732B">
      <w:pPr>
        <w:tabs>
          <w:tab w:val="left" w:pos="0"/>
        </w:tabs>
        <w:spacing w:after="0" w:line="240" w:lineRule="auto"/>
        <w:jc w:val="both"/>
        <w:rPr>
          <w:rFonts w:ascii="Tahoma" w:hAnsi="Tahoma" w:cs="Tahoma"/>
          <w:color w:val="000000" w:themeColor="text1"/>
        </w:rPr>
      </w:pPr>
    </w:p>
    <w:p w14:paraId="0C4F0EDD"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4FF9E37D"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1FAA05DE" w14:textId="77777777" w:rsidTr="009F1617">
        <w:trPr>
          <w:trHeight w:val="797"/>
          <w:jc w:val="center"/>
        </w:trPr>
        <w:tc>
          <w:tcPr>
            <w:tcW w:w="536" w:type="dxa"/>
            <w:tcBorders>
              <w:bottom w:val="single" w:sz="4" w:space="0" w:color="FF5A5F"/>
            </w:tcBorders>
            <w:vAlign w:val="center"/>
          </w:tcPr>
          <w:p w14:paraId="40991CE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4CF5E83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10DA3EDB"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58DDE3A9"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58AFD2D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C39517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6DF7DCC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374F849B"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53739FB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15C3EB3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1823FA8C"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046EAE8F"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009F0D8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70D7622A"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11DDC8D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434A9B2E"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252B5E3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0BCB5681"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12C24E8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208B745A" w14:textId="77777777" w:rsidTr="009F1617">
        <w:trPr>
          <w:trHeight w:val="797"/>
          <w:jc w:val="center"/>
        </w:trPr>
        <w:tc>
          <w:tcPr>
            <w:tcW w:w="536" w:type="dxa"/>
            <w:tcBorders>
              <w:top w:val="single" w:sz="4" w:space="0" w:color="FF5A5F"/>
            </w:tcBorders>
            <w:shd w:val="clear" w:color="auto" w:fill="FF5A5F"/>
            <w:vAlign w:val="center"/>
          </w:tcPr>
          <w:p w14:paraId="20301844"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701FB96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0C186FF3"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20FB6794" w14:textId="77777777" w:rsidR="00C446DF" w:rsidRPr="00C446DF" w:rsidRDefault="00C446DF" w:rsidP="00C446DF">
      <w:pPr>
        <w:pStyle w:val="Default"/>
      </w:pPr>
    </w:p>
    <w:p w14:paraId="67C16C29"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025F411B" w14:textId="77777777" w:rsidR="00C446DF" w:rsidRDefault="00C446DF" w:rsidP="05BD986C">
      <w:pPr>
        <w:spacing w:after="160" w:line="259" w:lineRule="auto"/>
        <w:rPr>
          <w:rFonts w:ascii="Tahoma" w:hAnsi="Tahoma" w:cs="Tahoma"/>
        </w:rPr>
      </w:pPr>
    </w:p>
    <w:p w14:paraId="1B5164FB"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1C9B9F32" wp14:editId="1936F983">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C8BA3" w14:textId="77777777" w:rsidR="006A2122" w:rsidRDefault="006A2122" w:rsidP="003B4694">
      <w:pPr>
        <w:spacing w:after="0" w:line="240" w:lineRule="auto"/>
      </w:pPr>
      <w:r>
        <w:separator/>
      </w:r>
    </w:p>
  </w:endnote>
  <w:endnote w:type="continuationSeparator" w:id="0">
    <w:p w14:paraId="57C4D9CB" w14:textId="77777777" w:rsidR="006A2122" w:rsidRDefault="006A2122" w:rsidP="003B4694">
      <w:pPr>
        <w:spacing w:after="0" w:line="240" w:lineRule="auto"/>
      </w:pPr>
      <w:r>
        <w:continuationSeparator/>
      </w:r>
    </w:p>
  </w:endnote>
  <w:endnote w:type="continuationNotice" w:id="1">
    <w:p w14:paraId="09FC8841" w14:textId="77777777" w:rsidR="006A2122" w:rsidRDefault="006A2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1205"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7469"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F49B"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530EDCCE" wp14:editId="7C399FCD">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E8157" w14:textId="77777777" w:rsidR="006A2122" w:rsidRDefault="006A2122" w:rsidP="003B4694">
      <w:pPr>
        <w:spacing w:after="0" w:line="240" w:lineRule="auto"/>
      </w:pPr>
      <w:r>
        <w:separator/>
      </w:r>
    </w:p>
  </w:footnote>
  <w:footnote w:type="continuationSeparator" w:id="0">
    <w:p w14:paraId="71B9DF11" w14:textId="77777777" w:rsidR="006A2122" w:rsidRDefault="006A2122" w:rsidP="003B4694">
      <w:pPr>
        <w:spacing w:after="0" w:line="240" w:lineRule="auto"/>
      </w:pPr>
      <w:r>
        <w:continuationSeparator/>
      </w:r>
    </w:p>
  </w:footnote>
  <w:footnote w:type="continuationNotice" w:id="1">
    <w:p w14:paraId="203F7A7A" w14:textId="77777777" w:rsidR="006A2122" w:rsidRDefault="006A21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181F"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37B2"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4FEA" w14:textId="77777777" w:rsidR="00AF731E" w:rsidRDefault="00AF731E">
    <w:pPr>
      <w:pStyle w:val="Header"/>
    </w:pPr>
    <w:r>
      <w:rPr>
        <w:noProof/>
      </w:rPr>
      <w:drawing>
        <wp:anchor distT="0" distB="0" distL="114300" distR="114300" simplePos="0" relativeHeight="251658240" behindDoc="0" locked="0" layoutInCell="1" allowOverlap="1" wp14:anchorId="256AEB10" wp14:editId="11C87A77">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3DB"/>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2786"/>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43DB"/>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2122"/>
    <w:rsid w:val="006A47DB"/>
    <w:rsid w:val="006C092D"/>
    <w:rsid w:val="006C38AA"/>
    <w:rsid w:val="006C7906"/>
    <w:rsid w:val="006D23BA"/>
    <w:rsid w:val="006E092D"/>
    <w:rsid w:val="006E4B09"/>
    <w:rsid w:val="006E59D0"/>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C1BB6"/>
    <w:rsid w:val="009D2AC9"/>
    <w:rsid w:val="009E77EF"/>
    <w:rsid w:val="009F1617"/>
    <w:rsid w:val="009F2526"/>
    <w:rsid w:val="009F62EA"/>
    <w:rsid w:val="009F6C25"/>
    <w:rsid w:val="00A06408"/>
    <w:rsid w:val="00A0759C"/>
    <w:rsid w:val="00A113D7"/>
    <w:rsid w:val="00A15ADE"/>
    <w:rsid w:val="00A17D52"/>
    <w:rsid w:val="00A20FF5"/>
    <w:rsid w:val="00A26007"/>
    <w:rsid w:val="00A359B0"/>
    <w:rsid w:val="00A4063F"/>
    <w:rsid w:val="00A443D6"/>
    <w:rsid w:val="00A62E57"/>
    <w:rsid w:val="00A64D28"/>
    <w:rsid w:val="00A71324"/>
    <w:rsid w:val="00A728EB"/>
    <w:rsid w:val="00A73266"/>
    <w:rsid w:val="00A77020"/>
    <w:rsid w:val="00A8034E"/>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66829"/>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CAEE4"/>
  <w15:chartTrackingRefBased/>
  <w15:docId w15:val="{5650C46F-4516-4457-A540-1902A218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character" w:styleId="FollowedHyperlink">
    <w:name w:val="FollowedHyperlink"/>
    <w:basedOn w:val="DefaultParagraphFont"/>
    <w:uiPriority w:val="99"/>
    <w:semiHidden/>
    <w:unhideWhenUsed/>
    <w:rsid w:val="00C668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B3B0B1E7F8FC49AB60D2494EAC9069" ma:contentTypeVersion="2" ma:contentTypeDescription="Create a new document." ma:contentTypeScope="" ma:versionID="66b8413601f65b3f11ab5f2848417f22">
  <xsd:schema xmlns:xsd="http://www.w3.org/2001/XMLSchema" xmlns:xs="http://www.w3.org/2001/XMLSchema" xmlns:p="http://schemas.microsoft.com/office/2006/metadata/properties" xmlns:ns2="87bd7607-c362-4d18-95c8-153c7c672ff1" targetNamespace="http://schemas.microsoft.com/office/2006/metadata/properties" ma:root="true" ma:fieldsID="b1efdde7552df3f0b17c5c0410561848" ns2:_="">
    <xsd:import namespace="87bd7607-c362-4d18-95c8-153c7c672ff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d7607-c362-4d18-95c8-153c7c672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B4F06F-7AFB-4C51-825D-DCB113532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d7607-c362-4d18-95c8-153c7c672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359A6711-07D2-4D6D-B4EE-A42881B7378F}">
  <ds:schemaRefs>
    <ds:schemaRef ds:uri="http://schemas.microsoft.com/office/2006/documentManagement/types"/>
    <ds:schemaRef ds:uri="http://schemas.microsoft.com/office/infopath/2007/PartnerControls"/>
    <ds:schemaRef ds:uri="http://purl.org/dc/dcmitype/"/>
    <ds:schemaRef ds:uri="http://purl.org/dc/terms/"/>
    <ds:schemaRef ds:uri="http://schemas.openxmlformats.org/package/2006/metadata/core-properties"/>
    <ds:schemaRef ds:uri="87bd7607-c362-4d18-95c8-153c7c672ff1"/>
    <ds:schemaRef ds:uri="http://www.w3.org/XML/1998/namespac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1311</Words>
  <Characters>7474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Priest</dc:creator>
  <cp:keywords/>
  <dc:description/>
  <cp:lastModifiedBy>Stephen Gribbin</cp:lastModifiedBy>
  <cp:revision>2</cp:revision>
  <dcterms:created xsi:type="dcterms:W3CDTF">2023-05-11T13:12:00Z</dcterms:created>
  <dcterms:modified xsi:type="dcterms:W3CDTF">2023-05-11T13:12:00Z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0x01010085B3B0B1E7F8FC49AB60D2494EAC9069</vt:lpwstr>
  </property>
  <property fmtid="{D5CDD505-2E9C-101B-9397-08002B2CF9AE}" pid="3" name="MediaServiceImageTags">
    <vt:lpwstr/>
  </property>
</Properties>
</file>