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00363" w:rsidR="00EF38BC" w:rsidP="00746CB6" w:rsidRDefault="00746CB6" w14:paraId="65A31BCE" w14:textId="77777777">
      <w:pPr>
        <w:jc w:val="center"/>
        <w:rPr>
          <w:rFonts w:asciiTheme="minorHAnsi" w:hAnsiTheme="minorHAnsi" w:cstheme="minorHAnsi"/>
          <w:b/>
          <w:color w:val="003399"/>
          <w:sz w:val="36"/>
          <w:szCs w:val="36"/>
        </w:rPr>
      </w:pPr>
      <w:r w:rsidRPr="00600363">
        <w:rPr>
          <w:rFonts w:asciiTheme="minorHAnsi" w:hAnsiTheme="minorHAnsi" w:cstheme="minorHAnsi"/>
          <w:b/>
          <w:color w:val="003399"/>
          <w:sz w:val="36"/>
          <w:szCs w:val="36"/>
        </w:rPr>
        <w:t>Job Description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Pr="00600363" w:rsidR="00A804DD" w:rsidTr="00BF63E2" w14:paraId="1D305D81" w14:textId="77777777">
        <w:tc>
          <w:tcPr>
            <w:tcW w:w="5000" w:type="pct"/>
            <w:vAlign w:val="center"/>
          </w:tcPr>
          <w:p w:rsidRPr="00600363" w:rsidR="00A804DD" w:rsidP="00D44AE6" w:rsidRDefault="00A804DD" w14:paraId="38728A4C" w14:textId="75E33E4F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  <w:r w:rsidRPr="00600363" w:rsidR="00C2647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F39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6302">
              <w:rPr>
                <w:rFonts w:asciiTheme="minorHAnsi" w:hAnsiTheme="minorHAnsi" w:cstheme="minorHAnsi"/>
                <w:sz w:val="22"/>
                <w:szCs w:val="22"/>
              </w:rPr>
              <w:t xml:space="preserve">Senior </w:t>
            </w:r>
            <w:r w:rsidR="00EF3995">
              <w:rPr>
                <w:rFonts w:asciiTheme="minorHAnsi" w:hAnsiTheme="minorHAnsi" w:cstheme="minorHAnsi"/>
                <w:sz w:val="22"/>
                <w:szCs w:val="22"/>
              </w:rPr>
              <w:t>Commission</w:t>
            </w:r>
            <w:r w:rsidR="00E46302">
              <w:rPr>
                <w:rFonts w:asciiTheme="minorHAnsi" w:hAnsiTheme="minorHAnsi" w:cstheme="minorHAnsi"/>
                <w:sz w:val="22"/>
                <w:szCs w:val="22"/>
              </w:rPr>
              <w:t>ing Officer</w:t>
            </w:r>
          </w:p>
        </w:tc>
      </w:tr>
      <w:tr w:rsidRPr="00600363" w:rsidR="00A804DD" w:rsidTr="00BF63E2" w14:paraId="6CB9CB92" w14:textId="77777777">
        <w:tc>
          <w:tcPr>
            <w:tcW w:w="5000" w:type="pct"/>
            <w:vAlign w:val="center"/>
          </w:tcPr>
          <w:p w:rsidRPr="00600363" w:rsidR="00A804DD" w:rsidP="00D44AE6" w:rsidRDefault="00816CE1" w14:paraId="39EDA403" w14:textId="1FF5AED7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POSCODE</w:t>
            </w:r>
            <w:r w:rsidRPr="00600363" w:rsidR="00C2647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1467F">
              <w:rPr>
                <w:rFonts w:asciiTheme="minorHAnsi" w:hAnsiTheme="minorHAnsi" w:cstheme="minorHAnsi"/>
                <w:sz w:val="22"/>
                <w:szCs w:val="22"/>
              </w:rPr>
              <w:t xml:space="preserve"> CCC2498</w:t>
            </w:r>
          </w:p>
        </w:tc>
      </w:tr>
      <w:tr w:rsidRPr="00600363" w:rsidR="00A804DD" w:rsidTr="00BF63E2" w14:paraId="0DC02656" w14:textId="77777777">
        <w:tc>
          <w:tcPr>
            <w:tcW w:w="5000" w:type="pct"/>
            <w:vAlign w:val="center"/>
          </w:tcPr>
          <w:p w:rsidRPr="00600363" w:rsidR="00A804DD" w:rsidP="00D44AE6" w:rsidRDefault="00A804DD" w14:paraId="2203FAFB" w14:textId="5DBDEFBB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bCs/>
                <w:sz w:val="22"/>
                <w:szCs w:val="22"/>
              </w:rPr>
              <w:t>Grade</w:t>
            </w:r>
            <w:r w:rsidRPr="00600363" w:rsidR="00C2647A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297E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P1</w:t>
            </w:r>
          </w:p>
        </w:tc>
      </w:tr>
    </w:tbl>
    <w:p w:rsidRPr="005319FB" w:rsidR="00746CB6" w:rsidP="00600363" w:rsidRDefault="00746CB6" w14:paraId="1F8B58BB" w14:textId="77777777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Overall purpose of the job</w:t>
      </w:r>
    </w:p>
    <w:p w:rsidR="00746CB6" w:rsidP="33FA5925" w:rsidRDefault="00746CB6" w14:paraId="3FD7CD35" w14:textId="5AA2BF6F">
      <w:pPr>
        <w:suppressAutoHyphens/>
        <w:rPr>
          <w:rFonts w:ascii="Calibri" w:hAnsi="Calibri" w:cs="Calibri" w:asciiTheme="minorAscii" w:hAnsiTheme="minorAscii" w:cstheme="minorAscii"/>
          <w:spacing w:val="-2"/>
          <w:sz w:val="22"/>
          <w:szCs w:val="22"/>
        </w:rPr>
      </w:pPr>
    </w:p>
    <w:p w:rsidR="00297ECB" w:rsidP="00746CB6" w:rsidRDefault="00297ECB" w14:paraId="3096F1BF" w14:textId="29C4FFDC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297ECB" w:rsidP="4CC57BD0" w:rsidRDefault="5173AC7B" w14:paraId="06308A98" w14:textId="3A13B11D">
      <w:pPr>
        <w:suppressAutoHyphens/>
        <w:rPr>
          <w:rFonts w:asciiTheme="minorHAnsi" w:hAnsiTheme="minorHAnsi" w:cstheme="minorBidi"/>
          <w:sz w:val="22"/>
          <w:szCs w:val="22"/>
        </w:rPr>
      </w:pPr>
      <w:r w:rsidRPr="5C08C783">
        <w:rPr>
          <w:rFonts w:asciiTheme="minorHAnsi" w:hAnsiTheme="minorHAnsi" w:cstheme="minorBidi"/>
          <w:spacing w:val="-2"/>
          <w:sz w:val="22"/>
          <w:szCs w:val="22"/>
        </w:rPr>
        <w:t>Th</w:t>
      </w:r>
      <w:r w:rsidRPr="5C08C783" w:rsidR="4392F673">
        <w:rPr>
          <w:rFonts w:asciiTheme="minorHAnsi" w:hAnsiTheme="minorHAnsi" w:cstheme="minorBidi"/>
          <w:spacing w:val="-2"/>
          <w:sz w:val="22"/>
          <w:szCs w:val="22"/>
        </w:rPr>
        <w:t>e</w:t>
      </w:r>
      <w:r w:rsidRPr="5C08C783">
        <w:rPr>
          <w:rFonts w:asciiTheme="minorHAnsi" w:hAnsiTheme="minorHAnsi" w:cstheme="minorBidi"/>
          <w:spacing w:val="-2"/>
          <w:sz w:val="22"/>
          <w:szCs w:val="22"/>
        </w:rPr>
        <w:t xml:space="preserve"> role exists </w:t>
      </w:r>
      <w:r w:rsidRPr="5C08C783" w:rsidR="69D5166C">
        <w:rPr>
          <w:rFonts w:asciiTheme="minorHAnsi" w:hAnsiTheme="minorHAnsi" w:cstheme="minorBidi"/>
          <w:spacing w:val="-2"/>
          <w:sz w:val="22"/>
          <w:szCs w:val="22"/>
        </w:rPr>
        <w:t xml:space="preserve">to </w:t>
      </w:r>
      <w:r w:rsidRPr="5C08C783" w:rsidR="3A70B61C">
        <w:rPr>
          <w:rFonts w:asciiTheme="minorHAnsi" w:hAnsiTheme="minorHAnsi" w:cstheme="minorBidi"/>
          <w:spacing w:val="-2"/>
          <w:sz w:val="22"/>
          <w:szCs w:val="22"/>
        </w:rPr>
        <w:t xml:space="preserve">work with Commissioning Managers to </w:t>
      </w:r>
      <w:r w:rsidRPr="5C08C783" w:rsidR="69D5166C">
        <w:rPr>
          <w:rFonts w:asciiTheme="minorHAnsi" w:hAnsiTheme="minorHAnsi" w:cstheme="minorBidi"/>
          <w:spacing w:val="-2"/>
          <w:sz w:val="22"/>
          <w:szCs w:val="22"/>
        </w:rPr>
        <w:t xml:space="preserve">develop and implement commissioning plans and strategies </w:t>
      </w:r>
      <w:r w:rsidRPr="5C08C783" w:rsidR="12CCAADE">
        <w:rPr>
          <w:rFonts w:asciiTheme="minorHAnsi" w:hAnsiTheme="minorHAnsi" w:cstheme="minorBidi"/>
          <w:spacing w:val="-2"/>
          <w:sz w:val="22"/>
          <w:szCs w:val="22"/>
        </w:rPr>
        <w:t>on behalf of</w:t>
      </w:r>
      <w:r w:rsidRPr="5C08C783" w:rsidR="6F91F44F"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  <w:r w:rsidR="005D6617">
        <w:rPr>
          <w:rFonts w:asciiTheme="minorHAnsi" w:hAnsiTheme="minorHAnsi" w:cstheme="minorBidi"/>
          <w:spacing w:val="-2"/>
          <w:sz w:val="22"/>
          <w:szCs w:val="22"/>
        </w:rPr>
        <w:t>Children’s Services and Education</w:t>
      </w:r>
      <w:r w:rsidRPr="5C08C783" w:rsidR="681BC5CE"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  <w:r w:rsidRPr="5C08C783" w:rsidR="2E628AFA">
        <w:rPr>
          <w:rFonts w:asciiTheme="minorHAnsi" w:hAnsiTheme="minorHAnsi" w:cstheme="minorBidi"/>
          <w:spacing w:val="-2"/>
          <w:sz w:val="22"/>
          <w:szCs w:val="22"/>
        </w:rPr>
        <w:t>and, where possible</w:t>
      </w:r>
      <w:r w:rsidRPr="5C08C783" w:rsidR="0E80F9AD">
        <w:rPr>
          <w:rFonts w:asciiTheme="minorHAnsi" w:hAnsiTheme="minorHAnsi" w:cstheme="minorBidi"/>
          <w:spacing w:val="-2"/>
          <w:sz w:val="22"/>
          <w:szCs w:val="22"/>
        </w:rPr>
        <w:t xml:space="preserve">, </w:t>
      </w:r>
      <w:r w:rsidRPr="5C08C783" w:rsidR="2C1A88E7">
        <w:rPr>
          <w:rFonts w:asciiTheme="minorHAnsi" w:hAnsiTheme="minorHAnsi" w:cstheme="minorBidi"/>
          <w:spacing w:val="-2"/>
          <w:sz w:val="22"/>
          <w:szCs w:val="22"/>
        </w:rPr>
        <w:t>through an integrated approach to commissioning.</w:t>
      </w:r>
      <w:r w:rsidRPr="5C08C783" w:rsidR="3532DA02"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</w:p>
    <w:p w:rsidR="00297ECB" w:rsidP="4CC57BD0" w:rsidRDefault="00297ECB" w14:paraId="1BC50012" w14:textId="4E41DB86">
      <w:pPr>
        <w:suppressAutoHyphens/>
        <w:rPr>
          <w:rFonts w:asciiTheme="minorHAnsi" w:hAnsiTheme="minorHAnsi" w:cstheme="minorBidi"/>
          <w:sz w:val="22"/>
          <w:szCs w:val="22"/>
        </w:rPr>
      </w:pPr>
    </w:p>
    <w:p w:rsidR="00297ECB" w:rsidP="4E2A8B72" w:rsidRDefault="1D5BB2CA" w14:paraId="2282C736" w14:textId="11EB39E1">
      <w:pPr>
        <w:suppressAutoHyphens/>
        <w:rPr>
          <w:rFonts w:ascii="Calibri" w:hAnsi="Calibri" w:cs="Arial" w:asciiTheme="minorAscii" w:hAnsiTheme="minorAscii" w:cstheme="minorBidi"/>
          <w:sz w:val="22"/>
          <w:szCs w:val="22"/>
        </w:rPr>
      </w:pPr>
      <w:r w:rsidRPr="4E2A8B72" w:rsidR="1D5BB2CA">
        <w:rPr>
          <w:rFonts w:ascii="Calibri" w:hAnsi="Calibri" w:cs="Arial" w:asciiTheme="minorAscii" w:hAnsiTheme="minorAscii" w:cstheme="minorBidi"/>
          <w:spacing w:val="-2"/>
          <w:sz w:val="22"/>
          <w:szCs w:val="22"/>
        </w:rPr>
        <w:t>The role will</w:t>
      </w:r>
      <w:r w:rsidRPr="4E2A8B72" w:rsidR="6B3BA749">
        <w:rPr>
          <w:rFonts w:ascii="Calibri" w:hAnsi="Calibri" w:cs="Arial" w:asciiTheme="minorAscii" w:hAnsiTheme="minorAscii" w:cstheme="minorBidi"/>
          <w:spacing w:val="-2"/>
          <w:sz w:val="22"/>
          <w:szCs w:val="22"/>
        </w:rPr>
        <w:t xml:space="preserve"> </w:t>
      </w:r>
      <w:r w:rsidRPr="4E2A8B72" w:rsidR="6B3BA749">
        <w:rPr>
          <w:rFonts w:ascii="Calibri" w:hAnsi="Calibri" w:cs="Arial" w:asciiTheme="minorAscii" w:hAnsiTheme="minorAscii" w:cstheme="minorBidi"/>
          <w:spacing w:val="-2"/>
          <w:sz w:val="22"/>
          <w:szCs w:val="22"/>
        </w:rPr>
        <w:t xml:space="preserve">provide</w:t>
      </w:r>
      <w:r w:rsidRPr="4E2A8B72" w:rsidR="0E4A8CCA">
        <w:rPr>
          <w:rFonts w:ascii="Calibri" w:hAnsi="Calibri" w:cs="Arial" w:asciiTheme="minorAscii" w:hAnsiTheme="minorAscii" w:cstheme="minorBidi"/>
          <w:spacing w:val="-2"/>
          <w:sz w:val="22"/>
          <w:szCs w:val="22"/>
        </w:rPr>
        <w:t xml:space="preserve"> </w:t>
      </w:r>
      <w:r w:rsidRPr="4E2A8B72" w:rsidR="6B3BA749">
        <w:rPr>
          <w:rFonts w:ascii="Calibri" w:hAnsi="Calibri" w:cs="Arial" w:asciiTheme="minorAscii" w:hAnsiTheme="minorAscii" w:cstheme="minorBidi"/>
          <w:spacing w:val="-2"/>
          <w:sz w:val="22"/>
          <w:szCs w:val="22"/>
        </w:rPr>
        <w:t>a</w:t>
      </w:r>
      <w:r w:rsidRPr="4E2A8B72" w:rsidR="7469F185">
        <w:rPr>
          <w:rFonts w:ascii="Calibri" w:hAnsi="Calibri" w:cs="Arial" w:asciiTheme="minorAscii" w:hAnsiTheme="minorAscii" w:cstheme="minorBidi"/>
          <w:spacing w:val="-2"/>
          <w:sz w:val="22"/>
          <w:szCs w:val="22"/>
        </w:rPr>
        <w:t>dditional</w:t>
      </w:r>
      <w:r w:rsidRPr="4E2A8B72" w:rsidR="6B3BA749">
        <w:rPr>
          <w:rFonts w:ascii="Calibri" w:hAnsi="Calibri" w:cs="Arial" w:asciiTheme="minorAscii" w:hAnsiTheme="minorAscii" w:cstheme="minorBidi"/>
          <w:spacing w:val="-2"/>
          <w:sz w:val="22"/>
          <w:szCs w:val="22"/>
        </w:rPr>
        <w:t xml:space="preserve"> support </w:t>
      </w:r>
      <w:r w:rsidRPr="4E2A8B72" w:rsidR="6FCB506D">
        <w:rPr>
          <w:rFonts w:ascii="Calibri" w:hAnsi="Calibri" w:cs="Arial" w:asciiTheme="minorAscii" w:hAnsiTheme="minorAscii" w:cstheme="minorBidi"/>
          <w:spacing w:val="-2"/>
          <w:sz w:val="22"/>
          <w:szCs w:val="22"/>
        </w:rPr>
        <w:t xml:space="preserve">at a higher level </w:t>
      </w:r>
      <w:r w:rsidRPr="4E2A8B72" w:rsidR="6B3BA749">
        <w:rPr>
          <w:rFonts w:ascii="Calibri" w:hAnsi="Calibri" w:cs="Arial" w:asciiTheme="minorAscii" w:hAnsiTheme="minorAscii" w:cstheme="minorBidi"/>
          <w:spacing w:val="-2"/>
          <w:sz w:val="22"/>
          <w:szCs w:val="22"/>
        </w:rPr>
        <w:t xml:space="preserve">than </w:t>
      </w:r>
      <w:r w:rsidRPr="4E2A8B72" w:rsidR="79DD8D1D">
        <w:rPr>
          <w:rFonts w:ascii="Calibri" w:hAnsi="Calibri" w:cs="Arial" w:asciiTheme="minorAscii" w:hAnsiTheme="minorAscii" w:cstheme="minorBidi"/>
          <w:spacing w:val="-2"/>
          <w:sz w:val="22"/>
          <w:szCs w:val="22"/>
        </w:rPr>
        <w:t xml:space="preserve">currently available from </w:t>
      </w:r>
      <w:r w:rsidRPr="4E2A8B72" w:rsidR="6B3BA749">
        <w:rPr>
          <w:rFonts w:ascii="Calibri" w:hAnsi="Calibri" w:cs="Arial" w:asciiTheme="minorAscii" w:hAnsiTheme="minorAscii" w:cstheme="minorBidi"/>
          <w:spacing w:val="-2"/>
          <w:sz w:val="22"/>
          <w:szCs w:val="22"/>
        </w:rPr>
        <w:t>Commissioning Officers</w:t>
      </w:r>
      <w:r w:rsidRPr="4E2A8B72" w:rsidR="3639F5EF">
        <w:rPr>
          <w:rFonts w:ascii="Calibri" w:hAnsi="Calibri" w:cs="Arial" w:asciiTheme="minorAscii" w:hAnsiTheme="minorAscii" w:cstheme="minorBidi"/>
          <w:spacing w:val="-2"/>
          <w:sz w:val="22"/>
          <w:szCs w:val="22"/>
        </w:rPr>
        <w:t xml:space="preserve"> to</w:t>
      </w:r>
      <w:r w:rsidRPr="4E2A8B72" w:rsidR="453A359F">
        <w:rPr>
          <w:rFonts w:ascii="Calibri" w:hAnsi="Calibri" w:cs="Arial" w:asciiTheme="minorAscii" w:hAnsiTheme="minorAscii" w:cstheme="minorBidi"/>
          <w:spacing w:val="-2"/>
          <w:sz w:val="22"/>
          <w:szCs w:val="22"/>
        </w:rPr>
        <w:t xml:space="preserve"> enable </w:t>
      </w:r>
      <w:r w:rsidRPr="4E2A8B72" w:rsidR="20D71B8B">
        <w:rPr>
          <w:rFonts w:ascii="Calibri" w:hAnsi="Calibri" w:cs="Arial" w:asciiTheme="minorAscii" w:hAnsiTheme="minorAscii" w:cstheme="minorBidi"/>
          <w:spacing w:val="-2"/>
          <w:sz w:val="22"/>
          <w:szCs w:val="22"/>
        </w:rPr>
        <w:t>the Commissioning Manager to</w:t>
      </w:r>
      <w:r w:rsidRPr="4E2A8B72" w:rsidR="6B3BA749">
        <w:rPr>
          <w:rFonts w:ascii="Calibri" w:hAnsi="Calibri" w:cs="Arial" w:asciiTheme="minorAscii" w:hAnsiTheme="minorAscii" w:cstheme="minorBidi"/>
          <w:spacing w:val="-2"/>
          <w:sz w:val="22"/>
          <w:szCs w:val="22"/>
        </w:rPr>
        <w:t xml:space="preserve"> </w:t>
      </w:r>
      <w:r w:rsidRPr="4E2A8B72" w:rsidR="1096581F">
        <w:rPr>
          <w:rFonts w:ascii="Calibri" w:hAnsi="Calibri" w:cs="Arial" w:asciiTheme="minorAscii" w:hAnsiTheme="minorAscii" w:cstheme="minorBidi"/>
          <w:spacing w:val="-2"/>
          <w:sz w:val="22"/>
          <w:szCs w:val="22"/>
        </w:rPr>
        <w:t xml:space="preserve">successfully manage a </w:t>
      </w:r>
      <w:r w:rsidRPr="4E2A8B72" w:rsidR="17F096F3">
        <w:rPr>
          <w:rFonts w:ascii="Calibri" w:hAnsi="Calibri" w:cs="Arial" w:asciiTheme="minorAscii" w:hAnsiTheme="minorAscii" w:cstheme="minorBidi"/>
          <w:spacing w:val="-2"/>
          <w:sz w:val="22"/>
          <w:szCs w:val="22"/>
        </w:rPr>
        <w:t xml:space="preserve">much </w:t>
      </w:r>
      <w:r w:rsidRPr="4E2A8B72" w:rsidR="1096581F">
        <w:rPr>
          <w:rFonts w:ascii="Calibri" w:hAnsi="Calibri" w:cs="Arial" w:asciiTheme="minorAscii" w:hAnsiTheme="minorAscii" w:cstheme="minorBidi"/>
          <w:spacing w:val="-2"/>
          <w:sz w:val="22"/>
          <w:szCs w:val="22"/>
        </w:rPr>
        <w:t xml:space="preserve">larger </w:t>
      </w:r>
      <w:r w:rsidRPr="4E2A8B72" w:rsidR="33FE3C84">
        <w:rPr>
          <w:rFonts w:ascii="Calibri" w:hAnsi="Calibri" w:cs="Arial" w:asciiTheme="minorAscii" w:hAnsiTheme="minorAscii" w:cstheme="minorBidi"/>
          <w:sz w:val="22"/>
          <w:szCs w:val="22"/>
        </w:rPr>
        <w:t xml:space="preserve">portfolio of </w:t>
      </w:r>
      <w:r w:rsidRPr="4E2A8B72" w:rsidR="005D6617">
        <w:rPr>
          <w:rFonts w:ascii="Calibri" w:hAnsi="Calibri" w:cs="Arial" w:asciiTheme="minorAscii" w:hAnsiTheme="minorAscii" w:cstheme="minorBidi"/>
          <w:sz w:val="22"/>
          <w:szCs w:val="22"/>
        </w:rPr>
        <w:t>Children’s</w:t>
      </w:r>
      <w:r w:rsidRPr="4E2A8B72" w:rsidR="005D6617">
        <w:rPr>
          <w:rFonts w:ascii="Calibri" w:hAnsi="Calibri" w:cs="Arial" w:asciiTheme="minorAscii" w:hAnsiTheme="minorAscii" w:cstheme="minorBidi"/>
          <w:sz w:val="22"/>
          <w:szCs w:val="22"/>
        </w:rPr>
        <w:t xml:space="preserve"> </w:t>
      </w:r>
      <w:r w:rsidRPr="4E2A8B72" w:rsidR="33FE3C84">
        <w:rPr>
          <w:rFonts w:ascii="Calibri" w:hAnsi="Calibri" w:cs="Arial" w:asciiTheme="minorAscii" w:hAnsiTheme="minorAscii" w:cstheme="minorBidi"/>
          <w:sz w:val="22"/>
          <w:szCs w:val="22"/>
        </w:rPr>
        <w:t>commissioned provision and strategies</w:t>
      </w:r>
      <w:r w:rsidRPr="4E2A8B72" w:rsidR="6612AB06">
        <w:rPr>
          <w:rFonts w:ascii="Calibri" w:hAnsi="Calibri" w:cs="Arial" w:asciiTheme="minorAscii" w:hAnsiTheme="minorAscii" w:cstheme="minorBidi"/>
          <w:sz w:val="22"/>
          <w:szCs w:val="22"/>
        </w:rPr>
        <w:t xml:space="preserve"> than </w:t>
      </w:r>
      <w:r w:rsidRPr="4E2A8B72" w:rsidR="2A7DFDD1">
        <w:rPr>
          <w:rFonts w:ascii="Calibri" w:hAnsi="Calibri" w:cs="Arial" w:asciiTheme="minorAscii" w:hAnsiTheme="minorAscii" w:cstheme="minorBidi"/>
          <w:sz w:val="22"/>
          <w:szCs w:val="22"/>
        </w:rPr>
        <w:t xml:space="preserve">currently </w:t>
      </w:r>
      <w:r w:rsidRPr="4E2A8B72" w:rsidR="2A7DFDD1">
        <w:rPr>
          <w:rFonts w:ascii="Calibri" w:hAnsi="Calibri" w:cs="Arial" w:asciiTheme="minorAscii" w:hAnsiTheme="minorAscii" w:cstheme="minorBidi"/>
          <w:sz w:val="22"/>
          <w:szCs w:val="22"/>
        </w:rPr>
        <w:t xml:space="preserve">allocated</w:t>
      </w:r>
      <w:r w:rsidRPr="4E2A8B72" w:rsidR="2A7DFDD1">
        <w:rPr>
          <w:rFonts w:ascii="Calibri" w:hAnsi="Calibri" w:cs="Arial" w:asciiTheme="minorAscii" w:hAnsiTheme="minorAscii" w:cstheme="minorBidi"/>
          <w:sz w:val="22"/>
          <w:szCs w:val="22"/>
        </w:rPr>
        <w:t xml:space="preserve">. </w:t>
      </w:r>
      <w:r w:rsidRPr="4E2A8B72" w:rsidR="60F150D4">
        <w:rPr>
          <w:rFonts w:ascii="Calibri" w:hAnsi="Calibri" w:cs="Arial" w:asciiTheme="minorAscii" w:hAnsiTheme="minorAscii" w:cstheme="minorBidi"/>
          <w:sz w:val="22"/>
          <w:szCs w:val="22"/>
        </w:rPr>
        <w:t xml:space="preserve">Not only does the role add </w:t>
      </w:r>
      <w:r w:rsidRPr="4E2A8B72" w:rsidR="60F150D4">
        <w:rPr>
          <w:rFonts w:ascii="Calibri" w:hAnsi="Calibri" w:cs="Arial" w:asciiTheme="minorAscii" w:hAnsiTheme="minorAscii" w:cstheme="minorBidi"/>
          <w:sz w:val="22"/>
          <w:szCs w:val="22"/>
        </w:rPr>
        <w:t xml:space="preserve">capacity</w:t>
      </w:r>
      <w:r w:rsidRPr="4E2A8B72" w:rsidR="60F150D4">
        <w:rPr>
          <w:rFonts w:ascii="Calibri" w:hAnsi="Calibri" w:cs="Arial" w:asciiTheme="minorAscii" w:hAnsiTheme="minorAscii" w:cstheme="minorBidi"/>
          <w:sz w:val="22"/>
          <w:szCs w:val="22"/>
        </w:rPr>
        <w:t xml:space="preserve">, </w:t>
      </w:r>
      <w:r w:rsidRPr="4E2A8B72" w:rsidR="4C8EBB11">
        <w:rPr>
          <w:rFonts w:ascii="Calibri" w:hAnsi="Calibri" w:cs="Arial" w:asciiTheme="minorAscii" w:hAnsiTheme="minorAscii" w:cstheme="minorBidi"/>
          <w:sz w:val="22"/>
          <w:szCs w:val="22"/>
        </w:rPr>
        <w:t>but it also</w:t>
      </w:r>
      <w:r w:rsidRPr="4E2A8B72" w:rsidR="60F150D4">
        <w:rPr>
          <w:rFonts w:ascii="Calibri" w:hAnsi="Calibri" w:cs="Arial" w:asciiTheme="minorAscii" w:hAnsiTheme="minorAscii" w:cstheme="minorBidi"/>
          <w:sz w:val="22"/>
          <w:szCs w:val="22"/>
        </w:rPr>
        <w:t xml:space="preserve"> </w:t>
      </w:r>
      <w:r w:rsidRPr="4E2A8B72" w:rsidR="4B1CC183">
        <w:rPr>
          <w:rFonts w:ascii="Calibri" w:hAnsi="Calibri" w:cs="Arial" w:asciiTheme="minorAscii" w:hAnsiTheme="minorAscii" w:cstheme="minorBidi"/>
          <w:sz w:val="22"/>
          <w:szCs w:val="22"/>
        </w:rPr>
        <w:t xml:space="preserve">provides</w:t>
      </w:r>
      <w:r w:rsidRPr="4E2A8B72" w:rsidR="4B1CC183">
        <w:rPr>
          <w:rFonts w:ascii="Calibri" w:hAnsi="Calibri" w:cs="Arial" w:asciiTheme="minorAscii" w:hAnsiTheme="minorAscii" w:cstheme="minorBidi"/>
          <w:sz w:val="22"/>
          <w:szCs w:val="22"/>
        </w:rPr>
        <w:t xml:space="preserve"> an enhanced skillset, allowing the Commissioning Manager to delegate </w:t>
      </w:r>
      <w:r w:rsidRPr="4E2A8B72" w:rsidR="09C1A6B5">
        <w:rPr>
          <w:rFonts w:ascii="Calibri" w:hAnsi="Calibri" w:cs="Arial" w:asciiTheme="minorAscii" w:hAnsiTheme="minorAscii" w:cstheme="minorBidi"/>
          <w:sz w:val="22"/>
          <w:szCs w:val="22"/>
        </w:rPr>
        <w:t xml:space="preserve">more complex tasks to the P1 </w:t>
      </w:r>
      <w:r w:rsidRPr="4E2A8B72" w:rsidR="7BC3AA57">
        <w:rPr>
          <w:rFonts w:ascii="Calibri" w:hAnsi="Calibri" w:cs="Arial" w:asciiTheme="minorAscii" w:hAnsiTheme="minorAscii" w:cstheme="minorBidi"/>
          <w:sz w:val="22"/>
          <w:szCs w:val="22"/>
        </w:rPr>
        <w:t>tha</w:t>
      </w:r>
      <w:r w:rsidRPr="4E2A8B72" w:rsidR="0E650248">
        <w:rPr>
          <w:rFonts w:ascii="Calibri" w:hAnsi="Calibri" w:cs="Arial" w:asciiTheme="minorAscii" w:hAnsiTheme="minorAscii" w:cstheme="minorBidi"/>
          <w:sz w:val="22"/>
          <w:szCs w:val="22"/>
        </w:rPr>
        <w:t xml:space="preserve">t </w:t>
      </w:r>
      <w:r w:rsidRPr="4E2A8B72" w:rsidR="005D6617">
        <w:rPr>
          <w:rFonts w:ascii="Calibri" w:hAnsi="Calibri" w:cs="Arial" w:asciiTheme="minorAscii" w:hAnsiTheme="minorAscii" w:cstheme="minorBidi"/>
          <w:sz w:val="22"/>
          <w:szCs w:val="22"/>
        </w:rPr>
        <w:t>they</w:t>
      </w:r>
      <w:r w:rsidRPr="4E2A8B72" w:rsidR="7BC3AA57">
        <w:rPr>
          <w:rFonts w:ascii="Calibri" w:hAnsi="Calibri" w:cs="Arial" w:asciiTheme="minorAscii" w:hAnsiTheme="minorAscii" w:cstheme="minorBidi"/>
          <w:sz w:val="22"/>
          <w:szCs w:val="22"/>
        </w:rPr>
        <w:t xml:space="preserve"> </w:t>
      </w:r>
      <w:r w:rsidRPr="4E2A8B72" w:rsidR="0A379FBD">
        <w:rPr>
          <w:rFonts w:ascii="Calibri" w:hAnsi="Calibri" w:cs="Arial" w:asciiTheme="minorAscii" w:hAnsiTheme="minorAscii" w:cstheme="minorBidi"/>
          <w:sz w:val="22"/>
          <w:szCs w:val="22"/>
        </w:rPr>
        <w:t>could not</w:t>
      </w:r>
      <w:r w:rsidRPr="4E2A8B72" w:rsidR="7BC3AA57">
        <w:rPr>
          <w:rFonts w:ascii="Calibri" w:hAnsi="Calibri" w:cs="Arial" w:asciiTheme="minorAscii" w:hAnsiTheme="minorAscii" w:cstheme="minorBidi"/>
          <w:sz w:val="22"/>
          <w:szCs w:val="22"/>
        </w:rPr>
        <w:t xml:space="preserve"> </w:t>
      </w:r>
      <w:r w:rsidRPr="4E2A8B72" w:rsidR="1F9D6664">
        <w:rPr>
          <w:rFonts w:ascii="Calibri" w:hAnsi="Calibri" w:cs="Arial" w:asciiTheme="minorAscii" w:hAnsiTheme="minorAscii" w:cstheme="minorBidi"/>
          <w:sz w:val="22"/>
          <w:szCs w:val="22"/>
        </w:rPr>
        <w:t>give to the Commissioning Officer. In turn,</w:t>
      </w:r>
      <w:r w:rsidRPr="4E2A8B72" w:rsidR="7C3254B6">
        <w:rPr>
          <w:rFonts w:ascii="Calibri" w:hAnsi="Calibri" w:cs="Arial" w:asciiTheme="minorAscii" w:hAnsiTheme="minorAscii" w:cstheme="minorBidi"/>
          <w:sz w:val="22"/>
          <w:szCs w:val="22"/>
        </w:rPr>
        <w:t xml:space="preserve"> this</w:t>
      </w:r>
      <w:r w:rsidRPr="4E2A8B72" w:rsidR="1F9D6664">
        <w:rPr>
          <w:rFonts w:ascii="Calibri" w:hAnsi="Calibri" w:cs="Arial" w:asciiTheme="minorAscii" w:hAnsiTheme="minorAscii" w:cstheme="minorBidi"/>
          <w:sz w:val="22"/>
          <w:szCs w:val="22"/>
        </w:rPr>
        <w:t xml:space="preserve"> gives the Commissioning Manager </w:t>
      </w:r>
      <w:r w:rsidRPr="4E2A8B72" w:rsidR="1F9D6664">
        <w:rPr>
          <w:rFonts w:ascii="Calibri" w:hAnsi="Calibri" w:cs="Arial" w:asciiTheme="minorAscii" w:hAnsiTheme="minorAscii" w:cstheme="minorBidi"/>
          <w:sz w:val="22"/>
          <w:szCs w:val="22"/>
        </w:rPr>
        <w:t xml:space="preserve">capacity</w:t>
      </w:r>
      <w:r w:rsidRPr="4E2A8B72" w:rsidR="1F9D6664">
        <w:rPr>
          <w:rFonts w:ascii="Calibri" w:hAnsi="Calibri" w:cs="Arial" w:asciiTheme="minorAscii" w:hAnsiTheme="minorAscii" w:cstheme="minorBidi"/>
          <w:sz w:val="22"/>
          <w:szCs w:val="22"/>
        </w:rPr>
        <w:t xml:space="preserve"> to take on </w:t>
      </w:r>
      <w:r w:rsidRPr="4E2A8B72" w:rsidR="1F9D6664">
        <w:rPr>
          <w:rFonts w:ascii="Calibri" w:hAnsi="Calibri" w:cs="Arial" w:asciiTheme="minorAscii" w:hAnsiTheme="minorAscii" w:cstheme="minorBidi"/>
          <w:sz w:val="22"/>
          <w:szCs w:val="22"/>
        </w:rPr>
        <w:t xml:space="preserve">additional</w:t>
      </w:r>
      <w:r w:rsidRPr="4E2A8B72" w:rsidR="1F9D6664">
        <w:rPr>
          <w:rFonts w:ascii="Calibri" w:hAnsi="Calibri" w:cs="Arial" w:asciiTheme="minorAscii" w:hAnsiTheme="minorAscii" w:cstheme="minorBidi"/>
          <w:sz w:val="22"/>
          <w:szCs w:val="22"/>
        </w:rPr>
        <w:t xml:space="preserve"> projects within his/her portfolio</w:t>
      </w:r>
      <w:r w:rsidRPr="4E2A8B72" w:rsidR="72A6DE56">
        <w:rPr>
          <w:rFonts w:ascii="Calibri" w:hAnsi="Calibri" w:cs="Arial" w:asciiTheme="minorAscii" w:hAnsiTheme="minorAscii" w:cstheme="minorBidi"/>
          <w:sz w:val="22"/>
          <w:szCs w:val="22"/>
        </w:rPr>
        <w:t xml:space="preserve">. </w:t>
      </w:r>
      <w:r w:rsidRPr="4E2A8B72" w:rsidR="2A7DFDD1">
        <w:rPr>
          <w:rFonts w:ascii="Calibri" w:hAnsi="Calibri" w:cs="Arial" w:asciiTheme="minorAscii" w:hAnsiTheme="minorAscii" w:cstheme="minorBidi"/>
          <w:sz w:val="22"/>
          <w:szCs w:val="22"/>
        </w:rPr>
        <w:t>Th</w:t>
      </w:r>
      <w:r w:rsidRPr="4E2A8B72" w:rsidR="600C8F22">
        <w:rPr>
          <w:rFonts w:ascii="Calibri" w:hAnsi="Calibri" w:cs="Arial" w:asciiTheme="minorAscii" w:hAnsiTheme="minorAscii" w:cstheme="minorBidi"/>
          <w:sz w:val="22"/>
          <w:szCs w:val="22"/>
        </w:rPr>
        <w:t xml:space="preserve">e growth in portfolio is due to </w:t>
      </w:r>
      <w:r w:rsidRPr="4E2A8B72" w:rsidR="4B23CA3F">
        <w:rPr>
          <w:rFonts w:ascii="Calibri" w:hAnsi="Calibri" w:cs="Arial" w:asciiTheme="minorAscii" w:hAnsiTheme="minorAscii" w:cstheme="minorBidi"/>
          <w:sz w:val="22"/>
          <w:szCs w:val="22"/>
        </w:rPr>
        <w:t>additional</w:t>
      </w:r>
      <w:r w:rsidRPr="4E2A8B72" w:rsidR="4B23CA3F">
        <w:rPr>
          <w:rFonts w:ascii="Calibri" w:hAnsi="Calibri" w:cs="Arial" w:asciiTheme="minorAscii" w:hAnsiTheme="minorAscii" w:cstheme="minorBidi"/>
          <w:sz w:val="22"/>
          <w:szCs w:val="22"/>
        </w:rPr>
        <w:t xml:space="preserve"> departmental priorities introduced by the Jo</w:t>
      </w:r>
      <w:r w:rsidRPr="4E2A8B72" w:rsidR="2A7DFDD1">
        <w:rPr>
          <w:rFonts w:ascii="Calibri" w:hAnsi="Calibri" w:cs="Arial" w:asciiTheme="minorAscii" w:hAnsiTheme="minorAscii" w:cstheme="minorBidi"/>
          <w:sz w:val="22"/>
          <w:szCs w:val="22"/>
        </w:rPr>
        <w:t>int Administration</w:t>
      </w:r>
      <w:r w:rsidRPr="4E2A8B72" w:rsidR="09C7A004">
        <w:rPr>
          <w:rFonts w:ascii="Calibri" w:hAnsi="Calibri" w:cs="Arial" w:asciiTheme="minorAscii" w:hAnsiTheme="minorAscii" w:cstheme="minorBidi"/>
          <w:sz w:val="22"/>
          <w:szCs w:val="22"/>
        </w:rPr>
        <w:t xml:space="preserve">. </w:t>
      </w:r>
    </w:p>
    <w:p w:rsidR="00297ECB" w:rsidP="4CC57BD0" w:rsidRDefault="00297ECB" w14:paraId="0D6C94FB" w14:textId="108FB69C">
      <w:pPr>
        <w:suppressAutoHyphens/>
        <w:rPr>
          <w:rFonts w:asciiTheme="minorHAnsi" w:hAnsiTheme="minorHAnsi" w:cstheme="minorBidi"/>
        </w:rPr>
      </w:pPr>
    </w:p>
    <w:p w:rsidR="00297ECB" w:rsidP="4CC57BD0" w:rsidRDefault="29C3BFBB" w14:paraId="05985BBD" w14:textId="0884688D">
      <w:pPr>
        <w:suppressAutoHyphens/>
        <w:rPr>
          <w:rFonts w:asciiTheme="minorHAnsi" w:hAnsiTheme="minorHAnsi" w:cstheme="minorBidi"/>
          <w:spacing w:val="-2"/>
          <w:sz w:val="22"/>
          <w:szCs w:val="22"/>
        </w:rPr>
      </w:pPr>
      <w:r w:rsidRPr="5C08C783">
        <w:rPr>
          <w:rFonts w:asciiTheme="minorHAnsi" w:hAnsiTheme="minorHAnsi" w:cstheme="minorBidi"/>
          <w:spacing w:val="-2"/>
          <w:sz w:val="22"/>
          <w:szCs w:val="22"/>
        </w:rPr>
        <w:t>Working as part of a Commissioning Team, the</w:t>
      </w:r>
      <w:r w:rsidRPr="5C08C783" w:rsidR="3532DA02">
        <w:rPr>
          <w:rFonts w:asciiTheme="minorHAnsi" w:hAnsiTheme="minorHAnsi" w:cstheme="minorBidi"/>
          <w:spacing w:val="-2"/>
          <w:sz w:val="22"/>
          <w:szCs w:val="22"/>
        </w:rPr>
        <w:t xml:space="preserve"> key results of the job include:</w:t>
      </w:r>
    </w:p>
    <w:p w:rsidR="1D591BE6" w:rsidP="07A364B3" w:rsidRDefault="1D591BE6" w14:paraId="3909BEAC" w14:textId="011A5805">
      <w:pPr>
        <w:pStyle w:val="ListParagraph"/>
        <w:numPr>
          <w:ilvl w:val="0"/>
          <w:numId w:val="17"/>
        </w:numPr>
        <w:rPr>
          <w:rFonts w:asciiTheme="minorHAnsi" w:hAnsiTheme="minorHAnsi" w:eastAsiaTheme="minorEastAsia" w:cstheme="minorBidi"/>
          <w:sz w:val="22"/>
          <w:szCs w:val="22"/>
        </w:rPr>
      </w:pPr>
      <w:r w:rsidRPr="07A364B3">
        <w:rPr>
          <w:rFonts w:asciiTheme="minorHAnsi" w:hAnsiTheme="minorHAnsi" w:cstheme="minorBidi"/>
          <w:sz w:val="22"/>
          <w:szCs w:val="22"/>
        </w:rPr>
        <w:t xml:space="preserve">Ensuring sufficient, affordable, quality care provision is available locally both now </w:t>
      </w:r>
      <w:r w:rsidRPr="07A364B3" w:rsidR="34735FB0">
        <w:rPr>
          <w:rFonts w:asciiTheme="minorHAnsi" w:hAnsiTheme="minorHAnsi" w:cstheme="minorBidi"/>
          <w:sz w:val="22"/>
          <w:szCs w:val="22"/>
        </w:rPr>
        <w:t>and, in the future</w:t>
      </w:r>
    </w:p>
    <w:p w:rsidR="1D591BE6" w:rsidP="07A364B3" w:rsidRDefault="6ED54C2C" w14:paraId="39E8C2EE" w14:textId="00FE1845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11DBD4E8">
        <w:rPr>
          <w:rFonts w:asciiTheme="minorHAnsi" w:hAnsiTheme="minorHAnsi" w:cstheme="minorBidi"/>
          <w:sz w:val="22"/>
          <w:szCs w:val="22"/>
        </w:rPr>
        <w:t>Implement</w:t>
      </w:r>
      <w:r w:rsidRPr="11DBD4E8" w:rsidR="0BC50812">
        <w:rPr>
          <w:rFonts w:asciiTheme="minorHAnsi" w:hAnsiTheme="minorHAnsi" w:cstheme="minorBidi"/>
          <w:sz w:val="22"/>
          <w:szCs w:val="22"/>
        </w:rPr>
        <w:t>ing</w:t>
      </w:r>
      <w:r w:rsidRPr="11DBD4E8">
        <w:rPr>
          <w:rFonts w:asciiTheme="minorHAnsi" w:hAnsiTheme="minorHAnsi" w:cstheme="minorBidi"/>
          <w:sz w:val="22"/>
          <w:szCs w:val="22"/>
        </w:rPr>
        <w:t xml:space="preserve"> innovations in the way the council commissions care for local people </w:t>
      </w:r>
      <w:r w:rsidRPr="11DBD4E8" w:rsidR="3A0950B3">
        <w:rPr>
          <w:rFonts w:asciiTheme="minorHAnsi" w:hAnsiTheme="minorHAnsi" w:cstheme="minorBidi"/>
          <w:sz w:val="22"/>
          <w:szCs w:val="22"/>
        </w:rPr>
        <w:t xml:space="preserve">to increase choice and control </w:t>
      </w:r>
      <w:r w:rsidRPr="11DBD4E8">
        <w:rPr>
          <w:rFonts w:asciiTheme="minorHAnsi" w:hAnsiTheme="minorHAnsi" w:cstheme="minorBidi"/>
          <w:sz w:val="22"/>
          <w:szCs w:val="22"/>
        </w:rPr>
        <w:t>(</w:t>
      </w:r>
      <w:proofErr w:type="gramStart"/>
      <w:r w:rsidRPr="11DBD4E8">
        <w:rPr>
          <w:rFonts w:asciiTheme="minorHAnsi" w:hAnsiTheme="minorHAnsi" w:cstheme="minorBidi"/>
          <w:sz w:val="22"/>
          <w:szCs w:val="22"/>
        </w:rPr>
        <w:t>e.g.</w:t>
      </w:r>
      <w:proofErr w:type="gramEnd"/>
      <w:r w:rsidRPr="11DBD4E8">
        <w:rPr>
          <w:rFonts w:asciiTheme="minorHAnsi" w:hAnsiTheme="minorHAnsi" w:cstheme="minorBidi"/>
          <w:sz w:val="22"/>
          <w:szCs w:val="22"/>
        </w:rPr>
        <w:t xml:space="preserve"> more </w:t>
      </w:r>
      <w:r w:rsidRPr="11DBD4E8" w:rsidR="0BC50812">
        <w:rPr>
          <w:rFonts w:asciiTheme="minorHAnsi" w:hAnsiTheme="minorHAnsi" w:cstheme="minorBidi"/>
          <w:sz w:val="22"/>
          <w:szCs w:val="22"/>
        </w:rPr>
        <w:t xml:space="preserve">self-directed support such as </w:t>
      </w:r>
      <w:r w:rsidRPr="11DBD4E8">
        <w:rPr>
          <w:rFonts w:asciiTheme="minorHAnsi" w:hAnsiTheme="minorHAnsi" w:cstheme="minorBidi"/>
          <w:sz w:val="22"/>
          <w:szCs w:val="22"/>
        </w:rPr>
        <w:t>direct payments and</w:t>
      </w:r>
      <w:r w:rsidRPr="11DBD4E8" w:rsidR="0BC50812">
        <w:rPr>
          <w:rFonts w:asciiTheme="minorHAnsi" w:hAnsiTheme="minorHAnsi" w:cstheme="minorBidi"/>
          <w:sz w:val="22"/>
          <w:szCs w:val="22"/>
        </w:rPr>
        <w:t xml:space="preserve"> individual service funds</w:t>
      </w:r>
      <w:r w:rsidRPr="11DBD4E8">
        <w:rPr>
          <w:rFonts w:asciiTheme="minorHAnsi" w:hAnsiTheme="minorHAnsi" w:cstheme="minorBidi"/>
          <w:sz w:val="22"/>
          <w:szCs w:val="22"/>
        </w:rPr>
        <w:t>)</w:t>
      </w:r>
    </w:p>
    <w:p w:rsidR="0035150E" w:rsidP="00746CB6" w:rsidRDefault="0035150E" w14:paraId="33DB2F72" w14:textId="7AB7EE78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:rsidR="00746CB6" w:rsidP="07A364B3" w:rsidRDefault="00746CB6" w14:paraId="54E84AD6" w14:textId="7F3601BD">
      <w:pPr>
        <w:suppressAutoHyphens/>
        <w:rPr>
          <w:rFonts w:asciiTheme="minorHAnsi" w:hAnsiTheme="minorHAnsi" w:cstheme="minorBidi"/>
          <w:spacing w:val="-2"/>
        </w:rPr>
      </w:pPr>
    </w:p>
    <w:p w:rsidR="00746CB6" w:rsidP="00EF38BC" w:rsidRDefault="00746CB6" w14:paraId="4CEE8EB1" w14:textId="77777777"/>
    <w:p w:rsidRPr="005319FB" w:rsidR="00BD59E4" w:rsidP="00600363" w:rsidRDefault="003220BA" w14:paraId="76E50CB1" w14:textId="77777777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Main accountabilities</w:t>
      </w:r>
    </w:p>
    <w:p w:rsidRPr="005319FB" w:rsidR="00BD59E4" w:rsidP="4E2A8B72" w:rsidRDefault="00BD59E4" w14:paraId="3AF8E44E" w14:textId="70750E99">
      <w:pPr>
        <w:pStyle w:val="BodyText"/>
        <w:rPr>
          <w:rFonts w:ascii="Calibri" w:hAnsi="Calibri" w:cs="Arial" w:asciiTheme="minorAscii" w:hAnsiTheme="minorAscii" w:cstheme="minorBidi"/>
          <w:sz w:val="22"/>
          <w:szCs w:val="22"/>
        </w:rPr>
      </w:pPr>
      <w:r w:rsidRPr="4E2A8B72" w:rsidR="00BD59E4">
        <w:rPr>
          <w:rFonts w:ascii="Calibri" w:hAnsi="Calibri" w:cs="Arial" w:asciiTheme="minorAscii" w:hAnsiTheme="minorAscii" w:cstheme="minorBidi"/>
          <w:sz w:val="22"/>
          <w:szCs w:val="22"/>
        </w:rPr>
        <w:t>Please list the accountabilities in descending order</w:t>
      </w:r>
      <w:r w:rsidRPr="4E2A8B72" w:rsidR="003220BA">
        <w:rPr>
          <w:rFonts w:ascii="Calibri" w:hAnsi="Calibri" w:cs="Arial" w:asciiTheme="minorAscii" w:hAnsiTheme="minorAscii" w:cstheme="minorBidi"/>
          <w:sz w:val="22"/>
          <w:szCs w:val="22"/>
        </w:rPr>
        <w:t xml:space="preserve"> of priority</w:t>
      </w:r>
      <w:r w:rsidRPr="4E2A8B72" w:rsidR="0775FCE7">
        <w:rPr>
          <w:rFonts w:ascii="Calibri" w:hAnsi="Calibri" w:cs="Arial" w:asciiTheme="minorAscii" w:hAnsiTheme="minorAscii" w:cstheme="minorBidi"/>
          <w:sz w:val="22"/>
          <w:szCs w:val="22"/>
        </w:rPr>
        <w:t xml:space="preserve">. </w:t>
      </w:r>
      <w:r w:rsidRPr="4E2A8B72" w:rsidR="000369A5">
        <w:rPr>
          <w:rFonts w:ascii="Calibri" w:hAnsi="Calibri" w:cs="Arial" w:asciiTheme="minorAscii" w:hAnsiTheme="minorAscii" w:cstheme="minorBidi"/>
          <w:sz w:val="22"/>
          <w:szCs w:val="22"/>
        </w:rPr>
        <w:t>Please include 6-9 accountabilities</w:t>
      </w:r>
      <w:r w:rsidRPr="4E2A8B72" w:rsidR="0014FC61">
        <w:rPr>
          <w:rFonts w:ascii="Calibri" w:hAnsi="Calibri" w:cs="Arial" w:asciiTheme="minorAscii" w:hAnsiTheme="minorAscii" w:cstheme="minorBidi"/>
          <w:sz w:val="22"/>
          <w:szCs w:val="22"/>
        </w:rPr>
        <w:t xml:space="preserve">. </w:t>
      </w:r>
    </w:p>
    <w:tbl>
      <w:tblPr>
        <w:tblW w:w="5244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88"/>
        <w:gridCol w:w="9113"/>
      </w:tblGrid>
      <w:tr w:rsidRPr="005D6617" w:rsidR="005763B1" w:rsidTr="4E2A8B72" w14:paraId="28173F73" w14:textId="77777777">
        <w:tc>
          <w:tcPr>
            <w:tcW w:w="288" w:type="pct"/>
            <w:shd w:val="clear" w:color="auto" w:fill="auto"/>
            <w:tcMar/>
          </w:tcPr>
          <w:p w:rsidRPr="005D6617" w:rsidR="00064EC4" w:rsidP="1ED60099" w:rsidRDefault="00064EC4" w14:paraId="795B5734" w14:textId="77777777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  <w:shd w:val="clear" w:color="auto" w:fill="auto"/>
            <w:tcMar/>
          </w:tcPr>
          <w:p w:rsidRPr="00E673BE" w:rsidR="00064EC4" w:rsidP="1ED60099" w:rsidRDefault="00064EC4" w14:paraId="402D620C" w14:textId="280BF665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accountabilities</w:t>
            </w:r>
            <w:r w:rsidRPr="00E673BE" w:rsidR="00982A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Pr="005D6617" w:rsidR="0073332A" w:rsidTr="4E2A8B72" w14:paraId="4FB33B3B" w14:textId="77777777">
        <w:tc>
          <w:tcPr>
            <w:tcW w:w="288" w:type="pct"/>
            <w:tcMar/>
          </w:tcPr>
          <w:p w:rsidRPr="007424A8" w:rsidR="00064EC4" w:rsidP="00B75116" w:rsidRDefault="00B75116" w14:paraId="1EE9F77F" w14:textId="78F65562">
            <w:p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D661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12" w:type="pct"/>
            <w:tcMar/>
          </w:tcPr>
          <w:p w:rsidRPr="00E673BE" w:rsidR="00064EC4" w:rsidP="4CC57BD0" w:rsidRDefault="5E34127B" w14:paraId="5BBBD3A5" w14:textId="49C909B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Lead and independently manag</w:t>
            </w:r>
            <w:r w:rsidRPr="00E673BE" w:rsidR="6E26652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 xml:space="preserve"> elements of commissioning activity and/or smaller projects within the portfolio as delegated by Commissioning Manager</w:t>
            </w:r>
          </w:p>
        </w:tc>
      </w:tr>
      <w:tr w:rsidRPr="005D6617" w:rsidR="4CC57BD0" w:rsidTr="4E2A8B72" w14:paraId="7636E218" w14:textId="77777777">
        <w:tc>
          <w:tcPr>
            <w:tcW w:w="688" w:type="dxa"/>
            <w:tcMar/>
          </w:tcPr>
          <w:p w:rsidRPr="00E673BE" w:rsidR="4CC57BD0" w:rsidP="4CC57BD0" w:rsidRDefault="4CC57BD0" w14:paraId="00C9B156" w14:textId="2ED9DC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3" w:type="dxa"/>
            <w:tcMar/>
          </w:tcPr>
          <w:p w:rsidRPr="00E673BE" w:rsidR="1DC50231" w:rsidP="4E2A8B72" w:rsidRDefault="1DC50231" w14:paraId="34CE6403" w14:textId="04E753A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eastAsia="游明朝" w:cs="Calibri" w:asciiTheme="minorAscii" w:hAnsiTheme="minorAscii" w:eastAsiaTheme="minorEastAsia" w:cstheme="minorAscii"/>
                <w:sz w:val="22"/>
                <w:szCs w:val="22"/>
              </w:rPr>
            </w:pPr>
            <w:r w:rsidRPr="4E2A8B72" w:rsidR="1DC5023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Through research and analysis, independently </w:t>
            </w:r>
            <w:r w:rsidRPr="4E2A8B72" w:rsidR="1DC5023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identify</w:t>
            </w:r>
            <w:r w:rsidRPr="4E2A8B72" w:rsidR="1DC5023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recommend areas for innovation, </w:t>
            </w:r>
            <w:r w:rsidRPr="4E2A8B72" w:rsidR="44056E3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improvement,</w:t>
            </w:r>
            <w:r w:rsidRPr="4E2A8B72" w:rsidR="1DC5023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or collaboration within portfolio area to the Commissioning Manager</w:t>
            </w:r>
          </w:p>
        </w:tc>
      </w:tr>
      <w:tr w:rsidRPr="005D6617" w:rsidR="4CC57BD0" w:rsidTr="4E2A8B72" w14:paraId="6FBBA0F0" w14:textId="77777777">
        <w:tc>
          <w:tcPr>
            <w:tcW w:w="688" w:type="dxa"/>
            <w:tcMar/>
          </w:tcPr>
          <w:p w:rsidRPr="00E673BE" w:rsidR="4CC57BD0" w:rsidP="4CC57BD0" w:rsidRDefault="4CC57BD0" w14:paraId="367CA8F6" w14:textId="26E9FA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3" w:type="dxa"/>
            <w:tcMar/>
          </w:tcPr>
          <w:p w:rsidRPr="00E673BE" w:rsidR="711E1B75" w:rsidP="4CC57BD0" w:rsidRDefault="711E1B75" w14:paraId="2158B3F8" w14:textId="0D6EA33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D661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424A8" w:rsidR="6B68FF31">
              <w:rPr>
                <w:rFonts w:asciiTheme="minorHAnsi" w:hAnsiTheme="minorHAnsi" w:cstheme="minorHAnsi"/>
                <w:sz w:val="22"/>
                <w:szCs w:val="22"/>
              </w:rPr>
              <w:t>lan and deliver engagement with providers, service users and other key stakeholders to develop market intelligence and inform the development of commissioning strategies. Take a lead role in coordinating various elements of this approach. Develop recommendations based on market intelligence gained for the Commissioning Manage</w:t>
            </w:r>
            <w:r w:rsidRPr="00E673BE" w:rsidR="6B68FF3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Pr="005D6617" w:rsidR="4CC57BD0" w:rsidTr="4E2A8B72" w14:paraId="082AAC10" w14:textId="77777777">
        <w:tc>
          <w:tcPr>
            <w:tcW w:w="688" w:type="dxa"/>
            <w:tcMar/>
          </w:tcPr>
          <w:p w:rsidRPr="00E673BE" w:rsidR="4CC57BD0" w:rsidP="4CC57BD0" w:rsidRDefault="4CC57BD0" w14:paraId="0672DEDC" w14:textId="3709A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3" w:type="dxa"/>
            <w:tcMar/>
          </w:tcPr>
          <w:p w:rsidRPr="00E673BE" w:rsidR="2F0B86F3" w:rsidP="4CC57BD0" w:rsidRDefault="2F0B86F3" w14:paraId="7C0C75B0" w14:textId="6DCEEBA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D6617">
              <w:rPr>
                <w:rFonts w:asciiTheme="minorHAnsi" w:hAnsiTheme="minorHAnsi" w:eastAsiaTheme="minorEastAsia" w:cstheme="minorHAnsi"/>
                <w:sz w:val="22"/>
                <w:szCs w:val="22"/>
              </w:rPr>
              <w:t>Contribut</w:t>
            </w:r>
            <w:r w:rsidRPr="007424A8" w:rsidR="6F9F3915">
              <w:rPr>
                <w:rFonts w:asciiTheme="minorHAnsi" w:hAnsiTheme="minorHAnsi" w:eastAsiaTheme="minorEastAsia" w:cstheme="minorHAnsi"/>
                <w:sz w:val="22"/>
                <w:szCs w:val="22"/>
              </w:rPr>
              <w:t>e</w:t>
            </w:r>
            <w:r w:rsidRPr="007424A8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to preparation and running of complex </w:t>
            </w:r>
            <w:r w:rsidRPr="00E46302" w:rsidR="7F88B46D">
              <w:rPr>
                <w:rFonts w:asciiTheme="minorHAnsi" w:hAnsiTheme="minorHAnsi" w:eastAsiaTheme="minorEastAsia" w:cstheme="minorHAnsi"/>
                <w:sz w:val="22"/>
                <w:szCs w:val="22"/>
              </w:rPr>
              <w:t>procurement activity</w:t>
            </w:r>
            <w:r w:rsidRPr="00E46302" w:rsidR="210681DA">
              <w:rPr>
                <w:rFonts w:asciiTheme="minorHAnsi" w:hAnsiTheme="minorHAnsi" w:eastAsiaTheme="minorEastAsia" w:cstheme="minorHAnsi"/>
                <w:sz w:val="22"/>
                <w:szCs w:val="22"/>
              </w:rPr>
              <w:t>:</w:t>
            </w:r>
          </w:p>
          <w:p w:rsidRPr="007424A8" w:rsidR="12002139" w:rsidP="4CC57BD0" w:rsidRDefault="12002139" w14:paraId="44E33B30" w14:textId="33787F44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5D6617">
              <w:rPr>
                <w:rFonts w:asciiTheme="minorHAnsi" w:hAnsiTheme="minorHAnsi" w:eastAsiaTheme="minorEastAsia" w:cstheme="minorHAnsi"/>
                <w:sz w:val="22"/>
                <w:szCs w:val="22"/>
              </w:rPr>
              <w:t>support with drafting of tender documentation and development of evaluation methodology and pricing schedules</w:t>
            </w:r>
          </w:p>
          <w:p w:rsidRPr="00E673BE" w:rsidR="2F0B86F3" w:rsidP="4CC57BD0" w:rsidRDefault="2F0B86F3" w14:paraId="6D32F759" w14:textId="3DEE2A69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eastAsiaTheme="minorEastAsia" w:cstheme="minorHAnsi"/>
                <w:sz w:val="22"/>
                <w:szCs w:val="22"/>
              </w:rPr>
              <w:t>participation in complex tenders/ procurement activity</w:t>
            </w:r>
          </w:p>
          <w:p w:rsidRPr="005D6617" w:rsidR="4CC57BD0" w:rsidP="4CC57BD0" w:rsidRDefault="4CC57BD0" w14:paraId="0DEA4EE4" w14:textId="2AAB9B8E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  <w:p w:rsidRPr="00E673BE" w:rsidR="20F067F0" w:rsidP="4CC57BD0" w:rsidRDefault="20F067F0" w14:paraId="3766932F" w14:textId="2925ECA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eastAsiaTheme="minorEastAsia" w:cstheme="minorHAnsi"/>
                <w:sz w:val="22"/>
                <w:szCs w:val="22"/>
              </w:rPr>
              <w:t>I</w:t>
            </w:r>
            <w:r w:rsidRPr="007424A8" w:rsidR="2F0B86F3">
              <w:rPr>
                <w:rFonts w:asciiTheme="minorHAnsi" w:hAnsiTheme="minorHAnsi" w:eastAsiaTheme="minorEastAsia" w:cstheme="minorHAnsi"/>
                <w:sz w:val="22"/>
                <w:szCs w:val="22"/>
              </w:rPr>
              <w:t>ndependently manage</w:t>
            </w:r>
            <w:r w:rsidRPr="007424A8" w:rsidR="54D268F5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lower value, </w:t>
            </w:r>
            <w:r w:rsidRPr="00E46302" w:rsidR="2F0B86F3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straight forward </w:t>
            </w:r>
            <w:r w:rsidRPr="00E46302" w:rsidR="2B89E321">
              <w:rPr>
                <w:rFonts w:asciiTheme="minorHAnsi" w:hAnsiTheme="minorHAnsi" w:eastAsiaTheme="minorEastAsia" w:cstheme="minorHAnsi"/>
                <w:sz w:val="22"/>
                <w:szCs w:val="22"/>
              </w:rPr>
              <w:t>procurement activity</w:t>
            </w:r>
            <w:r w:rsidRPr="00E673BE" w:rsidR="2F0B86F3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under direction of Commissioning Manager</w:t>
            </w:r>
          </w:p>
        </w:tc>
      </w:tr>
      <w:tr w:rsidRPr="005D6617" w:rsidR="4CC57BD0" w:rsidTr="4E2A8B72" w14:paraId="176C17BB" w14:textId="77777777">
        <w:tc>
          <w:tcPr>
            <w:tcW w:w="688" w:type="dxa"/>
            <w:tcMar/>
          </w:tcPr>
          <w:p w:rsidRPr="00E673BE" w:rsidR="4CC57BD0" w:rsidP="4CC57BD0" w:rsidRDefault="4CC57BD0" w14:paraId="113402E9" w14:textId="56D0B4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3" w:type="dxa"/>
            <w:tcMar/>
          </w:tcPr>
          <w:p w:rsidRPr="00E673BE" w:rsidR="1DC50231" w:rsidP="4CC57BD0" w:rsidRDefault="1DC50231" w14:paraId="3CC5B4E3" w14:textId="505C241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D6617">
              <w:rPr>
                <w:rFonts w:asciiTheme="minorHAnsi" w:hAnsiTheme="minorHAnsi" w:eastAsiaTheme="minorEastAsia" w:cstheme="minorHAnsi"/>
                <w:sz w:val="22"/>
                <w:szCs w:val="22"/>
              </w:rPr>
              <w:t>Prepar</w:t>
            </w:r>
            <w:r w:rsidRPr="005D6617" w:rsidR="2A1514C1">
              <w:rPr>
                <w:rFonts w:asciiTheme="minorHAnsi" w:hAnsiTheme="minorHAnsi" w:eastAsiaTheme="minorEastAsia" w:cstheme="minorHAnsi"/>
                <w:sz w:val="22"/>
                <w:szCs w:val="22"/>
              </w:rPr>
              <w:t>e</w:t>
            </w:r>
            <w:r w:rsidRPr="007424A8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and present a wide range of reports</w:t>
            </w:r>
            <w:r w:rsidRPr="007424A8" w:rsidR="002F6143">
              <w:rPr>
                <w:rFonts w:asciiTheme="minorHAnsi" w:hAnsiTheme="minorHAnsi" w:eastAsiaTheme="minorEastAsia" w:cstheme="minorHAnsi"/>
                <w:sz w:val="22"/>
                <w:szCs w:val="22"/>
              </w:rPr>
              <w:t>, strategies and influencing documents</w:t>
            </w:r>
            <w:r w:rsidRPr="007424A8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for both internal and external audiences including Joint Com</w:t>
            </w:r>
            <w:r w:rsidRPr="00E673BE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missioning Board. Assist the Commissioning Manager in preparation of reports for Committee and democratic approval. </w:t>
            </w:r>
          </w:p>
        </w:tc>
      </w:tr>
      <w:tr w:rsidRPr="005D6617" w:rsidR="4CC57BD0" w:rsidTr="4E2A8B72" w14:paraId="44BF55C7" w14:textId="77777777">
        <w:tc>
          <w:tcPr>
            <w:tcW w:w="688" w:type="dxa"/>
            <w:tcMar/>
          </w:tcPr>
          <w:p w:rsidRPr="00E673BE" w:rsidR="4CC57BD0" w:rsidP="4CC57BD0" w:rsidRDefault="4CC57BD0" w14:paraId="538F28BA" w14:textId="3C9598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3" w:type="dxa"/>
            <w:tcMar/>
          </w:tcPr>
          <w:p w:rsidRPr="00E673BE" w:rsidR="7D41477A" w:rsidP="5CF29CE8" w:rsidRDefault="7D41477A" w14:paraId="6854E05D" w14:textId="21330435">
            <w:pPr>
              <w:pStyle w:val="Header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5D6617">
              <w:rPr>
                <w:rFonts w:asciiTheme="minorHAnsi" w:hAnsiTheme="minorHAnsi" w:eastAsiaTheme="minorEastAsia" w:cstheme="minorHAnsi"/>
                <w:sz w:val="22"/>
                <w:szCs w:val="22"/>
              </w:rPr>
              <w:t>Plan and l</w:t>
            </w:r>
            <w:r w:rsidRPr="005D6617" w:rsidR="1AC2A63D">
              <w:rPr>
                <w:rFonts w:asciiTheme="minorHAnsi" w:hAnsiTheme="minorHAnsi" w:eastAsiaTheme="minorEastAsia" w:cstheme="minorHAnsi"/>
                <w:sz w:val="22"/>
                <w:szCs w:val="22"/>
              </w:rPr>
              <w:t>ead a task and finish group of internal and extern</w:t>
            </w:r>
            <w:r w:rsidRPr="007424A8" w:rsidR="0B3F43D8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al stakeholders to successfully deliver </w:t>
            </w:r>
            <w:r w:rsidRPr="007424A8" w:rsidR="5DEF4B88">
              <w:rPr>
                <w:rFonts w:asciiTheme="minorHAnsi" w:hAnsiTheme="minorHAnsi" w:eastAsiaTheme="minorEastAsia" w:cstheme="minorHAnsi"/>
                <w:sz w:val="22"/>
                <w:szCs w:val="22"/>
              </w:rPr>
              <w:t>a</w:t>
            </w:r>
            <w:r w:rsidRPr="007424A8" w:rsidR="0B3F43D8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required outcome</w:t>
            </w:r>
            <w:r w:rsidRPr="00E673BE" w:rsidR="4FF5B869">
              <w:rPr>
                <w:rFonts w:asciiTheme="minorHAnsi" w:hAnsiTheme="minorHAnsi" w:eastAsiaTheme="minorEastAsia" w:cstheme="minorHAnsi"/>
                <w:sz w:val="22"/>
                <w:szCs w:val="22"/>
              </w:rPr>
              <w:t>, with support from the Commissioning Manager</w:t>
            </w:r>
          </w:p>
        </w:tc>
      </w:tr>
      <w:tr w:rsidRPr="005D6617" w:rsidR="4CC57BD0" w:rsidTr="4E2A8B72" w14:paraId="75298404" w14:textId="77777777">
        <w:tc>
          <w:tcPr>
            <w:tcW w:w="688" w:type="dxa"/>
            <w:tcMar/>
          </w:tcPr>
          <w:p w:rsidRPr="00E673BE" w:rsidR="4CC57BD0" w:rsidP="4CC57BD0" w:rsidRDefault="4CC57BD0" w14:paraId="6AF7ADC5" w14:textId="4397A3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3" w:type="dxa"/>
            <w:tcMar/>
          </w:tcPr>
          <w:p w:rsidRPr="00E673BE" w:rsidR="1DC50231" w:rsidP="4CC57BD0" w:rsidRDefault="1DC50231" w14:paraId="6C839938" w14:textId="5C6DD13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D6617">
              <w:rPr>
                <w:rFonts w:asciiTheme="minorHAnsi" w:hAnsiTheme="minorHAnsi" w:cstheme="minorHAnsi"/>
                <w:sz w:val="22"/>
                <w:szCs w:val="22"/>
              </w:rPr>
              <w:t>Ensure the strategic approach to commissioning delivers improvements in performance and measurable outcomes including reduced dependency, increased ch</w:t>
            </w: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oice and control for service users and better value for money</w:t>
            </w:r>
          </w:p>
        </w:tc>
      </w:tr>
      <w:tr w:rsidRPr="005D6617" w:rsidR="4CC57BD0" w:rsidTr="4E2A8B72" w14:paraId="6932B847" w14:textId="77777777">
        <w:tc>
          <w:tcPr>
            <w:tcW w:w="688" w:type="dxa"/>
            <w:tcMar/>
          </w:tcPr>
          <w:p w:rsidRPr="00E673BE" w:rsidR="4CC57BD0" w:rsidP="4CC57BD0" w:rsidRDefault="4CC57BD0" w14:paraId="567E71D2" w14:textId="0BB5AC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3" w:type="dxa"/>
            <w:tcMar/>
          </w:tcPr>
          <w:p w:rsidRPr="00E673BE" w:rsidR="3230853A" w:rsidP="4CC57BD0" w:rsidRDefault="3230853A" w14:paraId="46D3A744" w14:textId="2D1AC64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D6617">
              <w:rPr>
                <w:rFonts w:asciiTheme="minorHAnsi" w:hAnsiTheme="minorHAnsi" w:cstheme="minorHAnsi"/>
                <w:sz w:val="22"/>
                <w:szCs w:val="22"/>
              </w:rPr>
              <w:t xml:space="preserve">Contribution to Financial Management Tasks such as </w:t>
            </w:r>
          </w:p>
          <w:p w:rsidRPr="00E673BE" w:rsidR="005D6617" w:rsidP="005D6617" w:rsidRDefault="005D6617" w14:paraId="10A74AF7" w14:textId="7777777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ensuring that all commissioned services/functions are delivered within the allocated resource envelope, </w:t>
            </w:r>
          </w:p>
          <w:p w:rsidRPr="00E673BE" w:rsidR="005D6617" w:rsidP="005D6617" w:rsidRDefault="005D6617" w14:paraId="7CF3A857" w14:textId="7777777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identify and achieve agreed savings targets </w:t>
            </w:r>
          </w:p>
          <w:p w:rsidRPr="00E673BE" w:rsidR="005D6617" w:rsidP="508C8CDD" w:rsidRDefault="005D6617" w14:paraId="2A8DFDCE" w14:textId="14384F5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508C8CDD">
              <w:rPr>
                <w:rFonts w:asciiTheme="minorHAnsi" w:hAnsiTheme="minorHAnsi" w:eastAsiaTheme="minorEastAsia" w:cstheme="minorBidi"/>
                <w:sz w:val="22"/>
                <w:szCs w:val="22"/>
              </w:rPr>
              <w:t>identify cost savings and efficiencies within the portfolio budget</w:t>
            </w:r>
          </w:p>
          <w:p w:rsidRPr="00E673BE" w:rsidR="005D6617" w:rsidP="005D6617" w:rsidRDefault="005D6617" w14:paraId="244E8667" w14:textId="7777777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eastAsiaTheme="minorEastAsia" w:cstheme="minorHAnsi"/>
                <w:sz w:val="22"/>
                <w:szCs w:val="22"/>
              </w:rPr>
              <w:t>Support with the management of service budgets where requested.</w:t>
            </w:r>
          </w:p>
          <w:p w:rsidRPr="00E673BE" w:rsidR="005D6617" w:rsidP="4CC57BD0" w:rsidRDefault="005D6617" w14:paraId="7A7FAB2A" w14:textId="1ABFB01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D6617" w:rsidR="4CC57BD0" w:rsidTr="4E2A8B72" w14:paraId="4F770DE3" w14:textId="77777777">
        <w:tc>
          <w:tcPr>
            <w:tcW w:w="688" w:type="dxa"/>
            <w:tcMar/>
          </w:tcPr>
          <w:p w:rsidRPr="00E673BE" w:rsidR="4CC57BD0" w:rsidP="4CC57BD0" w:rsidRDefault="4CC57BD0" w14:paraId="48EB3575" w14:textId="691479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3" w:type="dxa"/>
            <w:tcMar/>
          </w:tcPr>
          <w:p w:rsidRPr="00E673BE" w:rsidR="5BFB0644" w:rsidP="4CC57BD0" w:rsidRDefault="5BFB0644" w14:paraId="15811FAD" w14:textId="621B674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5D6617">
              <w:rPr>
                <w:rFonts w:asciiTheme="minorHAnsi" w:hAnsiTheme="minorHAnsi" w:eastAsiaTheme="minorEastAsia" w:cstheme="minorHAnsi"/>
                <w:sz w:val="22"/>
                <w:szCs w:val="22"/>
              </w:rPr>
              <w:t>Contribute to the identification of any performance or organisational risk issues within commissioning projects /strategies and developing recommendations for risk mitigations</w:t>
            </w:r>
          </w:p>
        </w:tc>
      </w:tr>
      <w:tr w:rsidRPr="005D6617" w:rsidR="4CC57BD0" w:rsidTr="4E2A8B72" w14:paraId="38F2665E" w14:textId="77777777">
        <w:tc>
          <w:tcPr>
            <w:tcW w:w="688" w:type="dxa"/>
            <w:tcMar/>
          </w:tcPr>
          <w:p w:rsidRPr="00E673BE" w:rsidR="4CC57BD0" w:rsidP="4CC57BD0" w:rsidRDefault="4CC57BD0" w14:paraId="2461BFB1" w14:textId="50435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3" w:type="dxa"/>
            <w:tcMar/>
          </w:tcPr>
          <w:p w:rsidRPr="00E673BE" w:rsidR="4136E5DB" w:rsidP="4CC57BD0" w:rsidRDefault="4136E5DB" w14:paraId="13E1B759" w14:textId="49F37F4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D6617">
              <w:rPr>
                <w:rFonts w:asciiTheme="minorHAnsi" w:hAnsiTheme="minorHAnsi" w:cstheme="minorHAnsi"/>
                <w:sz w:val="22"/>
                <w:szCs w:val="22"/>
              </w:rPr>
              <w:t>Contributi</w:t>
            </w:r>
            <w:r w:rsidRPr="005D6617" w:rsidR="4ABB71CA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 xml:space="preserve"> to the creation and maintenance of positive stakeholder and partner relationships, acting as the key contact for some partners and working collaboratively to achieve common goals</w:t>
            </w:r>
          </w:p>
        </w:tc>
      </w:tr>
      <w:tr w:rsidRPr="005D6617" w:rsidR="4CC57BD0" w:rsidTr="4E2A8B72" w14:paraId="3C120297" w14:textId="77777777">
        <w:tc>
          <w:tcPr>
            <w:tcW w:w="688" w:type="dxa"/>
            <w:tcMar/>
          </w:tcPr>
          <w:p w:rsidRPr="00E673BE" w:rsidR="4CC57BD0" w:rsidP="4CC57BD0" w:rsidRDefault="4CC57BD0" w14:paraId="55A89FCD" w14:textId="46FDEA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3" w:type="dxa"/>
            <w:tcMar/>
          </w:tcPr>
          <w:p w:rsidRPr="007424A8" w:rsidR="5A37CB73" w:rsidP="4CC57BD0" w:rsidRDefault="5A37CB73" w14:paraId="2910C875" w14:textId="2A9FC63A">
            <w:pPr>
              <w:pStyle w:val="Header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5D6617">
              <w:rPr>
                <w:rFonts w:asciiTheme="minorHAnsi" w:hAnsiTheme="minorHAnsi" w:eastAsiaTheme="minorEastAsia" w:cstheme="minorHAnsi"/>
                <w:sz w:val="22"/>
                <w:szCs w:val="22"/>
              </w:rPr>
              <w:t>Delegation of straight forward tasks to Commissioning Officer</w:t>
            </w:r>
            <w:r w:rsidRPr="005D6617" w:rsidR="609028BD">
              <w:rPr>
                <w:rFonts w:asciiTheme="minorHAnsi" w:hAnsiTheme="minorHAnsi" w:eastAsiaTheme="minorEastAsia" w:cstheme="minorHAnsi"/>
                <w:sz w:val="22"/>
                <w:szCs w:val="22"/>
              </w:rPr>
              <w:t>s</w:t>
            </w:r>
          </w:p>
        </w:tc>
      </w:tr>
      <w:tr w:rsidRPr="005D6617" w:rsidR="11DBD4E8" w:rsidTr="4E2A8B72" w14:paraId="65D4F6D4" w14:textId="77777777">
        <w:tc>
          <w:tcPr>
            <w:tcW w:w="688" w:type="dxa"/>
            <w:tcMar/>
          </w:tcPr>
          <w:p w:rsidRPr="00E673BE" w:rsidR="11DBD4E8" w:rsidP="11DBD4E8" w:rsidRDefault="11DBD4E8" w14:paraId="36D75317" w14:textId="0A120A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3" w:type="dxa"/>
            <w:tcMar/>
          </w:tcPr>
          <w:p w:rsidRPr="00E673BE" w:rsidR="005D6617" w:rsidP="005D6617" w:rsidRDefault="005D6617" w14:paraId="1799DB50" w14:textId="77777777">
            <w:p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eastAsiaTheme="minorEastAsia" w:cstheme="minorHAnsi"/>
                <w:sz w:val="22"/>
                <w:szCs w:val="22"/>
              </w:rPr>
              <w:t>Ensure that all commissioned and in-house service provision is appropriately risk assessed and contract monitored, including:</w:t>
            </w:r>
          </w:p>
          <w:p w:rsidRPr="00E673BE" w:rsidR="005D6617" w:rsidP="005D6617" w:rsidRDefault="005D6617" w14:paraId="3C34F844" w14:textId="47687639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eastAsiaTheme="minorEastAsia" w:cstheme="minorHAnsi"/>
                <w:sz w:val="22"/>
                <w:szCs w:val="22"/>
              </w:rPr>
              <w:t>the monitoring of agreed Key Performance Indicators</w:t>
            </w:r>
          </w:p>
          <w:p w:rsidRPr="00E673BE" w:rsidR="005D6617" w:rsidP="005D6617" w:rsidRDefault="005D6617" w14:paraId="047F3C05" w14:textId="57250B3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the monitoring of financial performance, </w:t>
            </w:r>
          </w:p>
          <w:p w:rsidRPr="00E673BE" w:rsidR="005D6617" w:rsidP="005D6617" w:rsidRDefault="005D6617" w14:paraId="202E48E3" w14:textId="7777777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eastAsiaTheme="minorEastAsia" w:cstheme="minorHAnsi"/>
                <w:sz w:val="22"/>
                <w:szCs w:val="22"/>
              </w:rPr>
              <w:t>identification of financial risk/pressures</w:t>
            </w:r>
          </w:p>
          <w:p w:rsidRPr="00E673BE" w:rsidR="005D6617" w:rsidP="005D6617" w:rsidRDefault="005D6617" w14:paraId="2AAEE15E" w14:textId="7777777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Manage disputes with commissioned providers </w:t>
            </w:r>
          </w:p>
          <w:p w:rsidRPr="00E673BE" w:rsidR="005D6617" w:rsidP="005D6617" w:rsidRDefault="005D6617" w14:paraId="12088FC5" w14:textId="7777777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investigate issues of concern and safeguarding, including maintaining effective relationships with the Care Quality Commission/Ofsted to promote the sustained delivery of high-quality service provision </w:t>
            </w:r>
          </w:p>
          <w:p w:rsidRPr="00E673BE" w:rsidR="005D6617" w:rsidP="005D6617" w:rsidRDefault="005D6617" w14:paraId="6D802A04" w14:textId="7777777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and ensuring senior leaders are well informed of the quality and performance of commissioned services. </w:t>
            </w:r>
          </w:p>
          <w:p w:rsidRPr="00E673BE" w:rsidR="11DBD4E8" w:rsidP="4CC57BD0" w:rsidRDefault="11DBD4E8" w14:paraId="30B5B9B8" w14:textId="7735976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D6617" w:rsidR="4CC57BD0" w:rsidTr="4E2A8B72" w14:paraId="25DD5D40" w14:textId="77777777">
        <w:tc>
          <w:tcPr>
            <w:tcW w:w="688" w:type="dxa"/>
            <w:tcMar/>
          </w:tcPr>
          <w:p w:rsidRPr="00E673BE" w:rsidR="4CC57BD0" w:rsidP="4CC57BD0" w:rsidRDefault="4CC57BD0" w14:paraId="43FF9F2B" w14:textId="1EA871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3" w:type="dxa"/>
            <w:tcMar/>
          </w:tcPr>
          <w:p w:rsidRPr="00E673BE" w:rsidR="3A7D38D8" w:rsidP="4E2A8B72" w:rsidRDefault="3A7D38D8" w14:paraId="757D374B" w14:textId="61CD2CD0">
            <w:pPr>
              <w:pStyle w:val="Header"/>
              <w:rPr>
                <w:rFonts w:ascii="Calibri" w:hAnsi="Calibri" w:eastAsia="Calibri" w:cs="Calibri" w:asciiTheme="minorAscii" w:hAnsiTheme="minorAscii" w:cstheme="minorAscii"/>
                <w:sz w:val="22"/>
                <w:szCs w:val="22"/>
              </w:rPr>
            </w:pPr>
            <w:r w:rsidRPr="4E2A8B72" w:rsidR="3A7D38D8">
              <w:rPr>
                <w:rFonts w:ascii="Calibri" w:hAnsi="Calibri" w:eastAsia="Calibri" w:cs="Calibri" w:asciiTheme="minorAscii" w:hAnsiTheme="minorAscii" w:cstheme="minorAscii"/>
                <w:sz w:val="22"/>
                <w:szCs w:val="22"/>
              </w:rPr>
              <w:t>Support the development of Commissioning Officers through informal learning opportunities</w:t>
            </w:r>
            <w:r w:rsidRPr="4E2A8B72" w:rsidR="005D6617">
              <w:rPr>
                <w:rFonts w:ascii="Calibri" w:hAnsi="Calibri" w:eastAsia="Calibri" w:cs="Calibri" w:asciiTheme="minorAscii" w:hAnsiTheme="minorAscii" w:cstheme="minorAscii"/>
                <w:sz w:val="22"/>
                <w:szCs w:val="22"/>
              </w:rPr>
              <w:t xml:space="preserve">, which may include delegation of </w:t>
            </w:r>
            <w:r w:rsidRPr="4E2A8B72" w:rsidR="005D6617">
              <w:rPr>
                <w:rFonts w:ascii="Calibri" w:hAnsi="Calibri" w:eastAsia="Calibri" w:cs="Calibri" w:asciiTheme="minorAscii" w:hAnsiTheme="minorAscii" w:cstheme="minorAscii"/>
                <w:sz w:val="22"/>
                <w:szCs w:val="22"/>
              </w:rPr>
              <w:t>appropriate tasks</w:t>
            </w:r>
            <w:r w:rsidRPr="4E2A8B72" w:rsidR="005D6617">
              <w:rPr>
                <w:rFonts w:ascii="Calibri" w:hAnsi="Calibri" w:eastAsia="Calibri" w:cs="Calibri" w:asciiTheme="minorAscii" w:hAnsiTheme="minorAscii" w:cstheme="minorAscii"/>
                <w:sz w:val="22"/>
                <w:szCs w:val="22"/>
              </w:rPr>
              <w:t xml:space="preserve"> to </w:t>
            </w:r>
            <w:r w:rsidRPr="4E2A8B72" w:rsidR="7DD31B86">
              <w:rPr>
                <w:rFonts w:ascii="Calibri" w:hAnsi="Calibri" w:eastAsia="Calibri" w:cs="Calibri" w:asciiTheme="minorAscii" w:hAnsiTheme="minorAscii" w:cstheme="minorAscii"/>
                <w:sz w:val="22"/>
                <w:szCs w:val="22"/>
              </w:rPr>
              <w:t>Commissioning</w:t>
            </w:r>
            <w:r w:rsidRPr="4E2A8B72" w:rsidR="005D6617">
              <w:rPr>
                <w:rFonts w:ascii="Calibri" w:hAnsi="Calibri" w:eastAsia="Calibri" w:cs="Calibri" w:asciiTheme="minorAscii" w:hAnsiTheme="minorAscii" w:cstheme="minorAscii"/>
                <w:sz w:val="22"/>
                <w:szCs w:val="22"/>
              </w:rPr>
              <w:t xml:space="preserve"> Officers.</w:t>
            </w:r>
          </w:p>
        </w:tc>
      </w:tr>
      <w:tr w:rsidRPr="005D6617" w:rsidR="11DBD4E8" w:rsidTr="4E2A8B72" w14:paraId="4250635F" w14:textId="77777777">
        <w:tc>
          <w:tcPr>
            <w:tcW w:w="688" w:type="dxa"/>
            <w:tcMar/>
          </w:tcPr>
          <w:p w:rsidRPr="00E673BE" w:rsidR="11DBD4E8" w:rsidP="11DBD4E8" w:rsidRDefault="11DBD4E8" w14:paraId="2AE08364" w14:textId="331DC7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3" w:type="dxa"/>
            <w:tcMar/>
          </w:tcPr>
          <w:p w:rsidRPr="00E673BE" w:rsidR="42BD1DD2" w:rsidP="4E2A8B72" w:rsidRDefault="660E469A" w14:paraId="1F4199AB" w14:textId="4158EEF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E2A8B72" w:rsidR="660E469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Ensure all commissioning practice adheres to legislative requirements and best practice, including co</w:t>
            </w:r>
            <w:r w:rsidRPr="4E2A8B72" w:rsidR="660E469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-production and service user involvement wherever possible</w:t>
            </w:r>
            <w:r w:rsidRPr="4E2A8B72" w:rsidR="005D661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to </w:t>
            </w:r>
            <w:r w:rsidRPr="4E2A8B72" w:rsidR="005D661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identify</w:t>
            </w:r>
            <w:r w:rsidRPr="4E2A8B72" w:rsidR="005D661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service gaps and unmet needs, and inform the de-commissioning, </w:t>
            </w:r>
            <w:r w:rsidRPr="4E2A8B72" w:rsidR="7EF9C30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redesign,</w:t>
            </w:r>
            <w:r w:rsidRPr="4E2A8B72" w:rsidR="005D661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commissioning of services to meet the needs of vulnerable individuals in need of care and support</w:t>
            </w:r>
          </w:p>
        </w:tc>
      </w:tr>
      <w:tr w:rsidRPr="005D6617" w:rsidR="007F561C" w:rsidTr="4E2A8B72" w14:paraId="0AD7B8AE" w14:textId="77777777">
        <w:tc>
          <w:tcPr>
            <w:tcW w:w="565" w:type="dxa"/>
            <w:tcMar/>
          </w:tcPr>
          <w:p w:rsidRPr="00E673BE" w:rsidR="67C3C78F" w:rsidP="4CC57BD0" w:rsidRDefault="67C3C78F" w14:paraId="7E50B28C" w14:textId="42513B6E">
            <w:pPr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</w:p>
        </w:tc>
        <w:tc>
          <w:tcPr>
            <w:tcW w:w="9236" w:type="dxa"/>
            <w:tcMar/>
          </w:tcPr>
          <w:p w:rsidRPr="00E673BE" w:rsidR="67C3C78F" w:rsidP="1ED60099" w:rsidRDefault="715FA05D" w14:paraId="434A0411" w14:textId="6297FA0E">
            <w:pPr>
              <w:pStyle w:val="Header"/>
              <w:tabs>
                <w:tab w:val="clear" w:pos="4153"/>
                <w:tab w:val="clear" w:pos="8306"/>
              </w:tabs>
              <w:rPr>
                <w:rFonts w:eastAsia="Calibri"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eastAsia="Calibri" w:asciiTheme="minorHAnsi" w:hAnsiTheme="minorHAnsi" w:cstheme="minorHAnsi"/>
                <w:sz w:val="22"/>
                <w:szCs w:val="22"/>
              </w:rPr>
              <w:t xml:space="preserve">Contribute to the development and implementation of commissioning strategies to support the priorities of the team and directorate  </w:t>
            </w:r>
          </w:p>
        </w:tc>
      </w:tr>
      <w:tr w:rsidRPr="005D6617" w:rsidR="11DBD4E8" w:rsidTr="4E2A8B72" w14:paraId="0B009791" w14:textId="77777777">
        <w:tc>
          <w:tcPr>
            <w:tcW w:w="688" w:type="dxa"/>
            <w:tcMar/>
          </w:tcPr>
          <w:p w:rsidRPr="00E673BE" w:rsidR="11DBD4E8" w:rsidP="11DBD4E8" w:rsidRDefault="11DBD4E8" w14:paraId="285BC97B" w14:textId="45042F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3" w:type="dxa"/>
            <w:tcMar/>
          </w:tcPr>
          <w:p w:rsidRPr="00E673BE" w:rsidR="63696D57" w:rsidP="4E2A8B72" w:rsidRDefault="59937414" w14:paraId="1820D3F7" w14:textId="34412AF3">
            <w:pPr>
              <w:tabs>
                <w:tab w:val="left" w:pos="709"/>
              </w:tabs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E2A8B72" w:rsidR="5993741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Demonstrate an awareness and understanding of equality, </w:t>
            </w:r>
            <w:r w:rsidRPr="4E2A8B72" w:rsidR="2CCB1EB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diversity,</w:t>
            </w:r>
            <w:r w:rsidRPr="4E2A8B72" w:rsidR="5993741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inclusion, ensuring best practices in </w:t>
            </w:r>
            <w:r w:rsidRPr="4E2A8B72" w:rsidR="1FF0D5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EDI (Equality, </w:t>
            </w:r>
            <w:r w:rsidRPr="4E2A8B72" w:rsidR="1FF0D5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Diversity,</w:t>
            </w:r>
            <w:r w:rsidRPr="4E2A8B72" w:rsidR="1FF0D52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Inclusion)</w:t>
            </w:r>
            <w:r w:rsidRPr="4E2A8B72" w:rsidR="3D921B6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(Equality, Diversity, and Inclusion)</w:t>
            </w:r>
            <w:r w:rsidRPr="4E2A8B72" w:rsidR="5993741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are appli</w:t>
            </w:r>
            <w:r w:rsidRPr="4E2A8B72" w:rsidR="5993741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ed to all commissioning activity</w:t>
            </w:r>
            <w:r w:rsidRPr="4E2A8B72" w:rsidR="6837741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. </w:t>
            </w:r>
          </w:p>
        </w:tc>
      </w:tr>
      <w:tr w:rsidRPr="005D6617" w:rsidR="0073332A" w:rsidTr="4E2A8B72" w14:paraId="5DBEB213" w14:textId="77777777">
        <w:tc>
          <w:tcPr>
            <w:tcW w:w="288" w:type="pct"/>
            <w:tcMar/>
          </w:tcPr>
          <w:p w:rsidRPr="005D6617" w:rsidR="00064EC4" w:rsidP="000018B7" w:rsidRDefault="00064EC4" w14:paraId="6E401C20" w14:textId="77777777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  <w:tcMar/>
          </w:tcPr>
          <w:p w:rsidRPr="00E673BE" w:rsidR="00064EC4" w:rsidP="1ED60099" w:rsidRDefault="11A71234" w14:paraId="2C83F79B" w14:textId="779A56FB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73BE" w:rsidR="65856E61">
              <w:rPr>
                <w:rFonts w:asciiTheme="minorHAnsi" w:hAnsiTheme="minorHAnsi" w:cstheme="minorHAnsi"/>
                <w:sz w:val="22"/>
                <w:szCs w:val="22"/>
              </w:rPr>
              <w:t>Deputise for the Commissioning Manager in relevant forums, Boards</w:t>
            </w:r>
          </w:p>
        </w:tc>
      </w:tr>
    </w:tbl>
    <w:p w:rsidRPr="005319FB" w:rsidR="00EE3934" w:rsidP="00EE3934" w:rsidRDefault="00EE3934" w14:paraId="77C268A7" w14:textId="77777777">
      <w:pPr>
        <w:pStyle w:val="Default"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319FB">
        <w:rPr>
          <w:rFonts w:asciiTheme="minorHAnsi" w:hAnsiTheme="minorHAnsi" w:cstheme="minorHAnsi"/>
          <w:b/>
          <w:sz w:val="22"/>
          <w:szCs w:val="22"/>
        </w:rPr>
        <w:t xml:space="preserve">Safeguarding commitment </w:t>
      </w:r>
      <w:r w:rsidRPr="005319FB">
        <w:rPr>
          <w:rFonts w:asciiTheme="minorHAnsi" w:hAnsiTheme="minorHAnsi" w:cstheme="minorHAnsi"/>
          <w:i/>
          <w:sz w:val="22"/>
          <w:szCs w:val="22"/>
        </w:rPr>
        <w:t>(Include for roles involving work with children/vulnerable adults)</w:t>
      </w:r>
    </w:p>
    <w:p w:rsidRPr="005319FB" w:rsidR="00EE3934" w:rsidP="4E2A8B72" w:rsidRDefault="00EE3934" w14:paraId="7835C221" w14:textId="4E2A2821">
      <w:pPr>
        <w:pStyle w:val="Defaul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E2A8B72" w:rsidR="00EE3934">
        <w:rPr>
          <w:rFonts w:ascii="Calibri" w:hAnsi="Calibri" w:cs="Calibri" w:asciiTheme="minorAscii" w:hAnsiTheme="minorAscii" w:cstheme="minorAscii"/>
          <w:sz w:val="22"/>
          <w:szCs w:val="22"/>
        </w:rPr>
        <w:t>We are committed to safeguarding and promoting the welfare of children and young people/vulnerable adults</w:t>
      </w:r>
      <w:r w:rsidRPr="4E2A8B72" w:rsidR="47FCEFB7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r w:rsidRPr="4E2A8B72" w:rsidR="00EE3934">
        <w:rPr>
          <w:rFonts w:ascii="Calibri" w:hAnsi="Calibri" w:cs="Calibri" w:asciiTheme="minorAscii" w:hAnsiTheme="minorAscii" w:cstheme="minorAscii"/>
          <w:sz w:val="22"/>
          <w:szCs w:val="22"/>
        </w:rPr>
        <w:t xml:space="preserve">We require you to understand and </w:t>
      </w:r>
      <w:r w:rsidRPr="4E2A8B72" w:rsidR="00EE3934">
        <w:rPr>
          <w:rFonts w:ascii="Calibri" w:hAnsi="Calibri" w:cs="Calibri" w:asciiTheme="minorAscii" w:hAnsiTheme="minorAscii" w:cstheme="minorAscii"/>
          <w:sz w:val="22"/>
          <w:szCs w:val="22"/>
        </w:rPr>
        <w:t>demonstrate</w:t>
      </w:r>
      <w:r w:rsidRPr="4E2A8B72" w:rsidR="00EE393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this commitment.</w:t>
      </w:r>
    </w:p>
    <w:p w:rsidR="00746CB6" w:rsidP="002436FE" w:rsidRDefault="000369A5" w14:paraId="416568BE" w14:textId="77777777">
      <w:pPr>
        <w:spacing w:after="120"/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2436FE" w:rsidR="00746CB6">
        <w:rPr>
          <w:rFonts w:asciiTheme="minorHAnsi" w:hAnsiTheme="minorHAnsi" w:cstheme="minorHAnsi"/>
          <w:b/>
          <w:color w:val="003399"/>
          <w:sz w:val="36"/>
          <w:szCs w:val="36"/>
        </w:rPr>
        <w:lastRenderedPageBreak/>
        <w:t>Person Specification</w:t>
      </w:r>
    </w:p>
    <w:p w:rsidRPr="002436FE" w:rsidR="00BD59E4" w:rsidP="4E2A8B72" w:rsidRDefault="40E5480E" w14:paraId="6A702B7F" w14:textId="77777777">
      <w:pPr>
        <w:suppressAutoHyphens/>
        <w:spacing w:after="120"/>
        <w:ind w:left="-425"/>
        <w:rPr>
          <w:rFonts w:ascii="Calibri" w:hAnsi="Calibri" w:cs="Arial" w:asciiTheme="minorAscii" w:hAnsiTheme="minorAscii" w:cstheme="minorBidi"/>
          <w:b w:val="1"/>
          <w:bCs w:val="1"/>
          <w:color w:val="003399"/>
          <w:spacing w:val="-2"/>
        </w:rPr>
      </w:pPr>
      <w:r w:rsidRPr="4E2A8B72" w:rsidR="40E5480E">
        <w:rPr>
          <w:rFonts w:ascii="Calibri" w:hAnsi="Calibri" w:cs="Arial" w:asciiTheme="minorAscii" w:hAnsiTheme="minorAscii" w:cstheme="minorBidi"/>
          <w:b w:val="1"/>
          <w:bCs w:val="1"/>
          <w:color w:val="003399"/>
          <w:spacing w:val="-2"/>
        </w:rPr>
        <w:t>Qualifications</w:t>
      </w:r>
      <w:r w:rsidRPr="4E2A8B72" w:rsidR="6F4C881D">
        <w:rPr>
          <w:rFonts w:ascii="Calibri" w:hAnsi="Calibri" w:cs="Arial" w:asciiTheme="minorAscii" w:hAnsiTheme="minorAscii" w:cstheme="minorBidi"/>
          <w:b w:val="1"/>
          <w:bCs w:val="1"/>
          <w:color w:val="003399"/>
          <w:spacing w:val="-2"/>
        </w:rPr>
        <w:t xml:space="preserve">, knowledge, </w:t>
      </w:r>
      <w:r w:rsidRPr="4E2A8B72" w:rsidR="3805F1E4">
        <w:rPr>
          <w:rFonts w:ascii="Calibri" w:hAnsi="Calibri" w:cs="Arial" w:asciiTheme="minorAscii" w:hAnsiTheme="minorAscii" w:cstheme="minorBidi"/>
          <w:b w:val="1"/>
          <w:bCs w:val="1"/>
          <w:color w:val="003399"/>
          <w:spacing w:val="-2"/>
        </w:rPr>
        <w:t>skills,</w:t>
      </w:r>
      <w:r w:rsidRPr="4E2A8B72" w:rsidR="6F4C881D">
        <w:rPr>
          <w:rFonts w:ascii="Calibri" w:hAnsi="Calibri" w:cs="Arial" w:asciiTheme="minorAscii" w:hAnsiTheme="minorAscii" w:cstheme="minorBidi"/>
          <w:b w:val="1"/>
          <w:bCs w:val="1"/>
          <w:color w:val="003399"/>
          <w:spacing w:val="-2"/>
        </w:rPr>
        <w:t xml:space="preserve"> and experience</w:t>
      </w:r>
    </w:p>
    <w:p w:rsidRPr="002436FE" w:rsidR="00C94259" w:rsidP="00516E32" w:rsidRDefault="000D5624" w14:paraId="28A1A11F" w14:textId="77777777">
      <w:pPr>
        <w:spacing w:after="120"/>
        <w:ind w:left="-426"/>
        <w:rPr>
          <w:rFonts w:asciiTheme="minorHAnsi" w:hAnsiTheme="minorHAnsi" w:cstheme="minorHAnsi"/>
          <w:sz w:val="22"/>
          <w:szCs w:val="22"/>
        </w:rPr>
      </w:pPr>
      <w:r w:rsidRPr="002436FE">
        <w:rPr>
          <w:rFonts w:asciiTheme="minorHAnsi" w:hAnsiTheme="minorHAnsi" w:cstheme="minorHAnsi"/>
          <w:sz w:val="22"/>
          <w:szCs w:val="22"/>
        </w:rPr>
        <w:t>Minimum level of qualifications required for this job</w:t>
      </w: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4500"/>
        <w:gridCol w:w="1616"/>
      </w:tblGrid>
      <w:tr w:rsidRPr="003220BA" w:rsidR="004E55EA" w:rsidTr="4E2A8B72" w14:paraId="4CC09C27" w14:textId="77777777">
        <w:trPr>
          <w:jc w:val="center"/>
        </w:trPr>
        <w:tc>
          <w:tcPr>
            <w:tcW w:w="3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6F49" w:rsidR="004E55EA" w:rsidP="004E55EA" w:rsidRDefault="000369A5" w14:paraId="5BAEF701" w14:textId="77777777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526F49" w:rsidR="004E55EA" w:rsidP="004E55EA" w:rsidRDefault="004E55EA" w14:paraId="51098EB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Pr="00526F49" w:rsidR="00036ACA" w:rsidP="004E55EA" w:rsidRDefault="004E55EA" w14:paraId="1F2560D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:rsidRPr="00526F49" w:rsidR="004E55EA" w:rsidP="004E55EA" w:rsidRDefault="004E55EA" w14:paraId="7800AB8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Pr="003220BA" w:rsidR="00B14529" w:rsidTr="4E2A8B72" w14:paraId="4306C5CD" w14:textId="77777777">
        <w:trPr>
          <w:jc w:val="center"/>
        </w:trPr>
        <w:tc>
          <w:tcPr>
            <w:tcW w:w="3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/>
            <w:vAlign w:val="center"/>
          </w:tcPr>
          <w:p w:rsidRPr="005D6617" w:rsidR="005D6617" w:rsidP="005D6617" w:rsidRDefault="005D6617" w14:paraId="46BCF8CE" w14:textId="675A72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508C8CDD">
              <w:rPr>
                <w:rFonts w:ascii="Arial" w:hAnsi="Arial" w:cs="Arial"/>
                <w:sz w:val="22"/>
                <w:szCs w:val="22"/>
              </w:rPr>
              <w:t>Relevant professional qualification or education qualification</w:t>
            </w:r>
          </w:p>
          <w:p w:rsidRPr="005D6617" w:rsidR="005D6617" w:rsidP="005D6617" w:rsidRDefault="005D6617" w14:paraId="5AA1CF66" w14:textId="777777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Pr="005D6617" w:rsidR="005D6617" w:rsidP="005D6617" w:rsidRDefault="005D6617" w14:paraId="0C9E70B9" w14:textId="777777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6617">
              <w:rPr>
                <w:rFonts w:ascii="Arial" w:hAnsi="Arial" w:cs="Arial"/>
                <w:sz w:val="22"/>
                <w:szCs w:val="22"/>
              </w:rPr>
              <w:t>or</w:t>
            </w:r>
          </w:p>
          <w:p w:rsidRPr="005D6617" w:rsidR="005D6617" w:rsidP="005D6617" w:rsidRDefault="005D6617" w14:paraId="35571591" w14:textId="777777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Pr="005D6617" w:rsidR="005D6617" w:rsidP="005D6617" w:rsidRDefault="005D6617" w14:paraId="68E32388" w14:textId="777777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6617">
              <w:rPr>
                <w:rFonts w:ascii="Arial" w:hAnsi="Arial" w:cs="Arial"/>
                <w:sz w:val="22"/>
                <w:szCs w:val="22"/>
              </w:rPr>
              <w:t>equivalent to NVQ level 4, HNC, HND or bachelor’s degree</w:t>
            </w:r>
          </w:p>
          <w:p w:rsidRPr="005D6617" w:rsidR="005D6617" w:rsidP="005D6617" w:rsidRDefault="005D6617" w14:paraId="6CD6F9A9" w14:textId="777777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Pr="005D6617" w:rsidR="005D6617" w:rsidP="005D6617" w:rsidRDefault="005D6617" w14:paraId="0E34BFC2" w14:textId="777777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6617">
              <w:rPr>
                <w:rFonts w:ascii="Arial" w:hAnsi="Arial" w:cs="Arial"/>
                <w:sz w:val="22"/>
                <w:szCs w:val="22"/>
              </w:rPr>
              <w:t xml:space="preserve">Or </w:t>
            </w:r>
          </w:p>
          <w:p w:rsidRPr="005D6617" w:rsidR="005D6617" w:rsidP="005D6617" w:rsidRDefault="005D6617" w14:paraId="18AD3698" w14:textId="7777777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B14529" w:rsidP="005D6617" w:rsidRDefault="005D6617" w14:paraId="758C126E" w14:textId="69A2F55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4E2A8B72" w:rsidR="005D6617">
              <w:rPr>
                <w:rFonts w:ascii="Arial" w:hAnsi="Arial" w:cs="Arial"/>
                <w:sz w:val="22"/>
                <w:szCs w:val="22"/>
              </w:rPr>
              <w:t xml:space="preserve">Relevant professional experience within </w:t>
            </w:r>
            <w:r w:rsidRPr="4E2A8B72" w:rsidR="7DA62B5E">
              <w:rPr>
                <w:rFonts w:ascii="Arial" w:hAnsi="Arial" w:cs="Arial"/>
                <w:sz w:val="22"/>
                <w:szCs w:val="22"/>
              </w:rPr>
              <w:t>Commissioning</w:t>
            </w:r>
            <w:r w:rsidRPr="4E2A8B72" w:rsidR="005D6617">
              <w:rPr>
                <w:rFonts w:ascii="Arial" w:hAnsi="Arial" w:cs="Arial"/>
                <w:sz w:val="22"/>
                <w:szCs w:val="22"/>
              </w:rPr>
              <w:t xml:space="preserve"> environment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220BA" w:rsidR="00B14529" w:rsidP="1ED60099" w:rsidRDefault="3E86B40E" w14:paraId="19ABED71" w14:textId="15476F25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ED60099">
              <w:rPr>
                <w:rFonts w:ascii="Arial" w:hAnsi="Arial" w:cs="Arial"/>
                <w:b/>
                <w:bCs/>
                <w:sz w:val="22"/>
                <w:szCs w:val="22"/>
              </w:rPr>
              <w:t>any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8D4A44" w:rsidR="00B14529" w:rsidP="029E606C" w:rsidRDefault="4D99F62A" w14:paraId="73C0B5AE" w14:textId="032A0E6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29E606C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</w:tr>
    </w:tbl>
    <w:p w:rsidRPr="00E566D6" w:rsidR="00880FAD" w:rsidP="00516E32" w:rsidRDefault="00880FAD" w14:paraId="06C779A6" w14:textId="77777777">
      <w:pPr>
        <w:spacing w:before="120" w:after="120"/>
        <w:ind w:left="-426"/>
        <w:rPr>
          <w:rFonts w:asciiTheme="minorHAnsi" w:hAnsiTheme="minorHAnsi" w:cstheme="minorHAnsi"/>
          <w:sz w:val="22"/>
          <w:szCs w:val="22"/>
        </w:rPr>
      </w:pPr>
      <w:r w:rsidRPr="00E566D6">
        <w:rPr>
          <w:rFonts w:asciiTheme="minorHAnsi" w:hAnsiTheme="minorHAnsi" w:cstheme="minorHAnsi"/>
          <w:sz w:val="22"/>
          <w:szCs w:val="22"/>
        </w:rPr>
        <w:t>Minimum levels of knowledge, skills and experience required for this job</w:t>
      </w:r>
    </w:p>
    <w:tbl>
      <w:tblPr>
        <w:tblpPr w:leftFromText="180" w:rightFromText="180" w:vertAnchor="text" w:horzAnchor="margin" w:tblpX="-459" w:tblpY="26"/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3975"/>
        <w:gridCol w:w="2114"/>
      </w:tblGrid>
      <w:tr w:rsidRPr="007424A8" w:rsidR="00880FAD" w:rsidTr="4E2A8B72" w14:paraId="6D5F8B2D" w14:textId="77777777">
        <w:trPr>
          <w:cantSplit/>
          <w:trHeight w:val="368"/>
        </w:trPr>
        <w:tc>
          <w:tcPr>
            <w:tcW w:w="4112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7424A8" w:rsidR="00880FAD" w:rsidP="009A3F66" w:rsidRDefault="00880FAD" w14:paraId="2D92912D" w14:textId="77777777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3975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7424A8" w:rsidR="00880FAD" w:rsidP="009A3F66" w:rsidRDefault="00880FAD" w14:paraId="6AD823D7" w14:textId="77777777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Describe</w:t>
            </w:r>
          </w:p>
        </w:tc>
        <w:tc>
          <w:tcPr>
            <w:tcW w:w="2114" w:type="dxa"/>
            <w:tcBorders>
              <w:left w:val="nil"/>
            </w:tcBorders>
            <w:tcMar/>
          </w:tcPr>
          <w:p w:rsidRPr="007424A8" w:rsidR="00880FAD" w:rsidP="009A3F66" w:rsidRDefault="00880FAD" w14:paraId="00E3EDAA" w14:textId="77777777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Essential/</w:t>
            </w:r>
          </w:p>
          <w:p w:rsidRPr="007424A8" w:rsidR="00880FAD" w:rsidP="009A3F66" w:rsidRDefault="00880FAD" w14:paraId="43213E4B" w14:textId="77777777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Pr="007424A8" w:rsidR="00880FAD" w:rsidTr="4E2A8B72" w14:paraId="69CA45A4" w14:textId="77777777">
        <w:tc>
          <w:tcPr>
            <w:tcW w:w="4112" w:type="dxa"/>
            <w:shd w:val="clear" w:color="auto" w:fill="auto"/>
            <w:tcMar/>
          </w:tcPr>
          <w:p w:rsidRPr="007424A8" w:rsidR="00880FAD" w:rsidP="009A3F66" w:rsidRDefault="00880FAD" w14:paraId="056B310A" w14:textId="77777777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3975" w:type="dxa"/>
            <w:shd w:val="clear" w:color="auto" w:fill="auto"/>
            <w:tcMar/>
          </w:tcPr>
          <w:p w:rsidRPr="007424A8" w:rsidR="00880FAD" w:rsidP="009A3F66" w:rsidRDefault="00880FAD" w14:paraId="7C45117D" w14:textId="77777777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tcMar/>
          </w:tcPr>
          <w:p w:rsidRPr="007424A8" w:rsidR="00880FAD" w:rsidP="009A3F66" w:rsidRDefault="00880FAD" w14:paraId="00BCE5D8" w14:textId="77777777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24A8" w:rsidR="00880FAD" w:rsidTr="4E2A8B72" w14:paraId="2F59F6B7" w14:textId="77777777">
        <w:tc>
          <w:tcPr>
            <w:tcW w:w="4112" w:type="dxa"/>
            <w:tcMar/>
          </w:tcPr>
          <w:p w:rsidRPr="007424A8" w:rsidR="00880FAD" w:rsidP="07A364B3" w:rsidRDefault="2FE0F939" w14:paraId="703EFEB2" w14:textId="4DCD404C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>Commissioning</w:t>
            </w:r>
            <w:r w:rsidRPr="007424A8" w:rsidR="304FC1E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3975" w:type="dxa"/>
            <w:tcMar/>
          </w:tcPr>
          <w:p w:rsidRPr="00E673BE" w:rsidR="00880FAD" w:rsidP="1ED60099" w:rsidRDefault="5A4C41C8" w14:paraId="3BBDEEE5" w14:textId="2A93805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Good k</w:t>
            </w:r>
            <w:r w:rsidRPr="00E673BE" w:rsidR="335FD32C">
              <w:rPr>
                <w:rFonts w:asciiTheme="minorHAnsi" w:hAnsiTheme="minorHAnsi" w:cstheme="minorHAnsi"/>
                <w:sz w:val="22"/>
                <w:szCs w:val="22"/>
              </w:rPr>
              <w:t>nowledge and u</w:t>
            </w:r>
            <w:r w:rsidRPr="00E673BE" w:rsidR="423F50FF">
              <w:rPr>
                <w:rFonts w:asciiTheme="minorHAnsi" w:hAnsiTheme="minorHAnsi" w:cstheme="minorHAnsi"/>
                <w:sz w:val="22"/>
                <w:szCs w:val="22"/>
              </w:rPr>
              <w:t>nderstanding of public sector</w:t>
            </w:r>
            <w:r w:rsidRPr="00E673BE" w:rsidR="12588B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73BE" w:rsidR="211FBDE2">
              <w:rPr>
                <w:rFonts w:asciiTheme="minorHAnsi" w:hAnsiTheme="minorHAnsi" w:cstheme="minorHAnsi"/>
                <w:sz w:val="22"/>
                <w:szCs w:val="22"/>
              </w:rPr>
              <w:t>commissioning</w:t>
            </w:r>
            <w:r w:rsidRPr="00E673BE" w:rsidR="5B256DCC">
              <w:rPr>
                <w:rFonts w:asciiTheme="minorHAnsi" w:hAnsiTheme="minorHAnsi" w:cstheme="minorHAnsi"/>
                <w:sz w:val="22"/>
                <w:szCs w:val="22"/>
              </w:rPr>
              <w:t xml:space="preserve"> cycle</w:t>
            </w:r>
            <w:r w:rsidRPr="00E673BE" w:rsidR="51647FE0">
              <w:rPr>
                <w:rFonts w:asciiTheme="minorHAnsi" w:hAnsiTheme="minorHAnsi" w:cstheme="minorHAnsi"/>
                <w:sz w:val="22"/>
                <w:szCs w:val="22"/>
              </w:rPr>
              <w:t xml:space="preserve"> and its application</w:t>
            </w:r>
          </w:p>
        </w:tc>
        <w:tc>
          <w:tcPr>
            <w:tcW w:w="2114" w:type="dxa"/>
            <w:tcMar/>
          </w:tcPr>
          <w:p w:rsidRPr="00E673BE" w:rsidR="00880FAD" w:rsidP="07A364B3" w:rsidRDefault="184C07C5" w14:paraId="0082A754" w14:textId="37CDF6D1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Pr="007424A8" w:rsidR="00880FAD" w:rsidTr="4E2A8B72" w14:paraId="20C35BC5" w14:textId="77777777">
        <w:tc>
          <w:tcPr>
            <w:tcW w:w="4112" w:type="dxa"/>
            <w:tcMar/>
          </w:tcPr>
          <w:p w:rsidRPr="007424A8" w:rsidR="00880FAD" w:rsidP="07A364B3" w:rsidRDefault="007424A8" w14:paraId="295AA2F9" w14:textId="3AF19BEC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Children’s</w:t>
            </w:r>
            <w:r w:rsidRPr="007424A8" w:rsidR="2557F82C">
              <w:rPr>
                <w:rFonts w:asciiTheme="minorHAnsi" w:hAnsiTheme="minorHAnsi" w:cstheme="minorHAnsi"/>
                <w:sz w:val="22"/>
                <w:szCs w:val="22"/>
              </w:rPr>
              <w:t xml:space="preserve"> Commissioning</w:t>
            </w:r>
          </w:p>
        </w:tc>
        <w:tc>
          <w:tcPr>
            <w:tcW w:w="3975" w:type="dxa"/>
            <w:tcMar/>
          </w:tcPr>
          <w:p w:rsidRPr="00E673BE" w:rsidR="00880FAD" w:rsidP="07A364B3" w:rsidRDefault="184C07C5" w14:paraId="152AFD4B" w14:textId="61F77F3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 xml:space="preserve">Knowledge of key policy, legislation and guidance relating to </w:t>
            </w:r>
            <w:r w:rsidRPr="00E673BE" w:rsidR="005D6617">
              <w:rPr>
                <w:rFonts w:asciiTheme="minorHAnsi" w:hAnsiTheme="minorHAnsi" w:cstheme="minorHAnsi"/>
                <w:sz w:val="22"/>
                <w:szCs w:val="22"/>
              </w:rPr>
              <w:t>Children’s</w:t>
            </w:r>
            <w:r w:rsidRPr="00E673BE" w:rsidR="13A678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commissioning</w:t>
            </w:r>
          </w:p>
        </w:tc>
        <w:tc>
          <w:tcPr>
            <w:tcW w:w="2114" w:type="dxa"/>
            <w:tcMar/>
          </w:tcPr>
          <w:p w:rsidRPr="00E673BE" w:rsidR="00880FAD" w:rsidP="07A364B3" w:rsidRDefault="184C07C5" w14:paraId="2D43E560" w14:textId="4427E45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  <w:tr w:rsidRPr="007424A8" w:rsidR="07A364B3" w:rsidTr="4E2A8B72" w14:paraId="6062C17E" w14:textId="77777777">
        <w:tc>
          <w:tcPr>
            <w:tcW w:w="4112" w:type="dxa"/>
            <w:tcMar/>
          </w:tcPr>
          <w:p w:rsidRPr="00E673BE" w:rsidR="6C5A11B9" w:rsidP="07A364B3" w:rsidRDefault="6C5A11B9" w14:paraId="2B737C0A" w14:textId="5659DC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Local care markets</w:t>
            </w:r>
          </w:p>
        </w:tc>
        <w:tc>
          <w:tcPr>
            <w:tcW w:w="3975" w:type="dxa"/>
            <w:tcMar/>
          </w:tcPr>
          <w:p w:rsidRPr="00E673BE" w:rsidR="184C07C5" w:rsidP="11DBD4E8" w:rsidRDefault="33D5ECC7" w14:paraId="6A219DFE" w14:textId="7AFA9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Awareness of</w:t>
            </w:r>
            <w:r w:rsidRPr="00E673BE" w:rsidR="1804D3A0">
              <w:rPr>
                <w:rFonts w:asciiTheme="minorHAnsi" w:hAnsiTheme="minorHAnsi" w:cstheme="minorHAnsi"/>
                <w:sz w:val="22"/>
                <w:szCs w:val="22"/>
              </w:rPr>
              <w:t xml:space="preserve"> local care </w:t>
            </w:r>
            <w:r w:rsidRPr="00E673BE" w:rsidR="331FDC50">
              <w:rPr>
                <w:rFonts w:asciiTheme="minorHAnsi" w:hAnsiTheme="minorHAnsi" w:cstheme="minorHAnsi"/>
                <w:sz w:val="22"/>
                <w:szCs w:val="22"/>
              </w:rPr>
              <w:t xml:space="preserve">and/or preventative </w:t>
            </w:r>
            <w:r w:rsidRPr="00E673BE" w:rsidR="1A86CDD2">
              <w:rPr>
                <w:rFonts w:asciiTheme="minorHAnsi" w:hAnsiTheme="minorHAnsi" w:cstheme="minorHAnsi"/>
                <w:sz w:val="22"/>
                <w:szCs w:val="22"/>
              </w:rPr>
              <w:t xml:space="preserve">provision and </w:t>
            </w:r>
            <w:r w:rsidRPr="00E673BE" w:rsidR="293581B8">
              <w:rPr>
                <w:rFonts w:asciiTheme="minorHAnsi" w:hAnsiTheme="minorHAnsi" w:cstheme="minorHAnsi"/>
                <w:sz w:val="22"/>
                <w:szCs w:val="22"/>
              </w:rPr>
              <w:t xml:space="preserve">impact of </w:t>
            </w:r>
            <w:r w:rsidRPr="00E673BE" w:rsidR="1804D3A0">
              <w:rPr>
                <w:rFonts w:asciiTheme="minorHAnsi" w:hAnsiTheme="minorHAnsi" w:cstheme="minorHAnsi"/>
                <w:sz w:val="22"/>
                <w:szCs w:val="22"/>
              </w:rPr>
              <w:t>market</w:t>
            </w:r>
            <w:r w:rsidRPr="00E673BE" w:rsidR="5572CB50">
              <w:rPr>
                <w:rFonts w:asciiTheme="minorHAnsi" w:hAnsiTheme="minorHAnsi" w:cstheme="minorHAnsi"/>
                <w:sz w:val="22"/>
                <w:szCs w:val="22"/>
              </w:rPr>
              <w:t xml:space="preserve"> dynamics </w:t>
            </w:r>
            <w:r w:rsidRPr="00E673BE" w:rsidR="27398181">
              <w:rPr>
                <w:rFonts w:asciiTheme="minorHAnsi" w:hAnsiTheme="minorHAnsi" w:cstheme="minorHAnsi"/>
                <w:sz w:val="22"/>
                <w:szCs w:val="22"/>
              </w:rPr>
              <w:t>on the council</w:t>
            </w:r>
          </w:p>
        </w:tc>
        <w:tc>
          <w:tcPr>
            <w:tcW w:w="2114" w:type="dxa"/>
            <w:tcMar/>
          </w:tcPr>
          <w:p w:rsidRPr="00E673BE" w:rsidR="6D5C113C" w:rsidP="5C08C783" w:rsidRDefault="4FA5C323" w14:paraId="1E335E1C" w14:textId="206B32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Pr="007424A8" w:rsidR="07A364B3" w:rsidTr="4E2A8B72" w14:paraId="75BADF1B" w14:textId="77777777">
        <w:tc>
          <w:tcPr>
            <w:tcW w:w="4112" w:type="dxa"/>
            <w:tcMar/>
          </w:tcPr>
          <w:p w:rsidRPr="007424A8" w:rsidR="036772F0" w:rsidP="07A364B3" w:rsidRDefault="036772F0" w14:paraId="3E1C1883" w14:textId="77777777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Skills</w:t>
            </w:r>
          </w:p>
          <w:p w:rsidRPr="00E673BE" w:rsidR="07A364B3" w:rsidP="07A364B3" w:rsidRDefault="07A364B3" w14:paraId="030D70B2" w14:textId="273193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5" w:type="dxa"/>
            <w:tcMar/>
          </w:tcPr>
          <w:p w:rsidRPr="00E673BE" w:rsidR="07A364B3" w:rsidP="07A364B3" w:rsidRDefault="07A364B3" w14:paraId="3C7A6322" w14:textId="297F49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tcMar/>
          </w:tcPr>
          <w:p w:rsidRPr="00E673BE" w:rsidR="07A364B3" w:rsidP="07A364B3" w:rsidRDefault="07A364B3" w14:paraId="001BBFA4" w14:textId="3B0A61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24A8" w:rsidR="00880FAD" w:rsidTr="4E2A8B72" w14:paraId="69AC5339" w14:textId="77777777">
        <w:tc>
          <w:tcPr>
            <w:tcW w:w="4112" w:type="dxa"/>
            <w:tcMar/>
          </w:tcPr>
          <w:p w:rsidRPr="007424A8" w:rsidR="00880FAD" w:rsidP="07A364B3" w:rsidRDefault="036772F0" w14:paraId="064A8F7B" w14:textId="14E2C6A2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>Analytical &amp; strategic thinking</w:t>
            </w:r>
          </w:p>
        </w:tc>
        <w:tc>
          <w:tcPr>
            <w:tcW w:w="3975" w:type="dxa"/>
            <w:tcMar/>
          </w:tcPr>
          <w:p w:rsidRPr="00E673BE" w:rsidR="00880FAD" w:rsidP="07A364B3" w:rsidRDefault="2DA8224A" w14:paraId="02AF27FD" w14:textId="690848BE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 xml:space="preserve">Ability to analyse a range of information and develop innovative, effective solutions </w:t>
            </w:r>
          </w:p>
          <w:p w:rsidRPr="00E673BE" w:rsidR="00880FAD" w:rsidP="07A364B3" w:rsidRDefault="00880FAD" w14:paraId="25982346" w14:textId="375CD7EB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E673BE" w:rsidR="00880FAD" w:rsidP="07A364B3" w:rsidRDefault="2088C6AE" w14:paraId="756F2857" w14:textId="1DB8013E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 xml:space="preserve">Ability to think strategically </w:t>
            </w:r>
            <w:r w:rsidRPr="00E673BE" w:rsidR="0A8790ED">
              <w:rPr>
                <w:rFonts w:asciiTheme="minorHAnsi" w:hAnsiTheme="minorHAnsi" w:cstheme="minorHAnsi"/>
                <w:sz w:val="22"/>
                <w:szCs w:val="22"/>
              </w:rPr>
              <w:t xml:space="preserve">and consider impact </w:t>
            </w:r>
            <w:r w:rsidRPr="00E673BE" w:rsidR="02146D20">
              <w:rPr>
                <w:rFonts w:asciiTheme="minorHAnsi" w:hAnsiTheme="minorHAnsi" w:cstheme="minorHAnsi"/>
                <w:sz w:val="22"/>
                <w:szCs w:val="22"/>
              </w:rPr>
              <w:t xml:space="preserve">of ideas </w:t>
            </w:r>
            <w:r w:rsidRPr="00E673BE" w:rsidR="0A8790ED">
              <w:rPr>
                <w:rFonts w:asciiTheme="minorHAnsi" w:hAnsiTheme="minorHAnsi" w:cstheme="minorHAnsi"/>
                <w:sz w:val="22"/>
                <w:szCs w:val="22"/>
              </w:rPr>
              <w:t xml:space="preserve">on the wider system and </w:t>
            </w:r>
            <w:r w:rsidRPr="00E673BE" w:rsidR="3D3F5FB9">
              <w:rPr>
                <w:rFonts w:asciiTheme="minorHAnsi" w:hAnsiTheme="minorHAnsi" w:cstheme="minorHAnsi"/>
                <w:sz w:val="22"/>
                <w:szCs w:val="22"/>
              </w:rPr>
              <w:t xml:space="preserve">over the </w:t>
            </w:r>
            <w:r w:rsidRPr="00E673BE" w:rsidR="0A8790ED">
              <w:rPr>
                <w:rFonts w:asciiTheme="minorHAnsi" w:hAnsiTheme="minorHAnsi" w:cstheme="minorHAnsi"/>
                <w:sz w:val="22"/>
                <w:szCs w:val="22"/>
              </w:rPr>
              <w:t>long term</w:t>
            </w:r>
          </w:p>
        </w:tc>
        <w:tc>
          <w:tcPr>
            <w:tcW w:w="2114" w:type="dxa"/>
            <w:tcMar/>
          </w:tcPr>
          <w:p w:rsidRPr="00E673BE" w:rsidR="00880FAD" w:rsidP="07A364B3" w:rsidRDefault="5C706D86" w14:paraId="446B7676" w14:textId="304341D1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Pr="007424A8" w:rsidR="07A364B3" w:rsidTr="4E2A8B72" w14:paraId="36952B8C" w14:textId="77777777">
        <w:tc>
          <w:tcPr>
            <w:tcW w:w="4112" w:type="dxa"/>
            <w:tcMar/>
          </w:tcPr>
          <w:p w:rsidRPr="00E673BE" w:rsidR="53F6A138" w:rsidP="07A364B3" w:rsidRDefault="53F6A138" w14:paraId="4E8F96A0" w14:textId="1B9C3E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Partnership &amp; collaborative working</w:t>
            </w:r>
          </w:p>
        </w:tc>
        <w:tc>
          <w:tcPr>
            <w:tcW w:w="3975" w:type="dxa"/>
            <w:tcMar/>
          </w:tcPr>
          <w:p w:rsidRPr="00E673BE" w:rsidR="2E7F92AD" w:rsidP="07A364B3" w:rsidRDefault="2E7F92AD" w14:paraId="0B619673" w14:textId="13BC0819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>Ability to establish</w:t>
            </w:r>
            <w:r w:rsidRPr="007424A8" w:rsidR="7F6540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4A8" w:rsidR="52E4B139">
              <w:rPr>
                <w:rFonts w:asciiTheme="minorHAnsi" w:hAnsiTheme="minorHAnsi" w:cstheme="minorHAnsi"/>
                <w:sz w:val="22"/>
                <w:szCs w:val="22"/>
              </w:rPr>
              <w:t xml:space="preserve">and maintain </w:t>
            </w:r>
            <w:r w:rsidRPr="007424A8" w:rsidR="7F65403E">
              <w:rPr>
                <w:rFonts w:asciiTheme="minorHAnsi" w:hAnsiTheme="minorHAnsi" w:cstheme="minorHAnsi"/>
                <w:sz w:val="22"/>
                <w:szCs w:val="22"/>
              </w:rPr>
              <w:t>working</w:t>
            </w: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 xml:space="preserve"> relationships and </w:t>
            </w:r>
            <w:r w:rsidRPr="00E673BE" w:rsidR="16D6685C">
              <w:rPr>
                <w:rFonts w:asciiTheme="minorHAnsi" w:hAnsiTheme="minorHAnsi" w:cstheme="minorHAnsi"/>
                <w:sz w:val="22"/>
                <w:szCs w:val="22"/>
              </w:rPr>
              <w:t>work in collaboration</w:t>
            </w:r>
            <w:r w:rsidRPr="00E673BE" w:rsidR="0199EEE0">
              <w:rPr>
                <w:rFonts w:asciiTheme="minorHAnsi" w:hAnsiTheme="minorHAnsi" w:cstheme="minorHAnsi"/>
                <w:sz w:val="22"/>
                <w:szCs w:val="22"/>
              </w:rPr>
              <w:t xml:space="preserve"> with others</w:t>
            </w:r>
            <w:r w:rsidRPr="00E673BE" w:rsidR="6659B2EC">
              <w:rPr>
                <w:rFonts w:asciiTheme="minorHAnsi" w:hAnsiTheme="minorHAnsi" w:cstheme="minorHAnsi"/>
                <w:sz w:val="22"/>
                <w:szCs w:val="22"/>
              </w:rPr>
              <w:t xml:space="preserve"> to produce a shared outcome</w:t>
            </w:r>
          </w:p>
          <w:p w:rsidRPr="00E673BE" w:rsidR="0199EEE0" w:rsidP="07A364B3" w:rsidRDefault="0199EEE0" w14:paraId="2C29D256" w14:textId="2ECFE5D8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Skilled in </w:t>
            </w:r>
            <w:r w:rsidRPr="00E673BE" w:rsidR="61DCD8C0">
              <w:rPr>
                <w:rFonts w:asciiTheme="minorHAnsi" w:hAnsiTheme="minorHAnsi" w:cstheme="minorHAnsi"/>
                <w:sz w:val="22"/>
                <w:szCs w:val="22"/>
              </w:rPr>
              <w:t xml:space="preserve">successfully </w:t>
            </w: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 xml:space="preserve">negotiating solutions </w:t>
            </w:r>
            <w:r w:rsidRPr="00E673BE" w:rsidR="42747413">
              <w:rPr>
                <w:rFonts w:asciiTheme="minorHAnsi" w:hAnsiTheme="minorHAnsi" w:cstheme="minorHAnsi"/>
                <w:sz w:val="22"/>
                <w:szCs w:val="22"/>
              </w:rPr>
              <w:t>and problem solving within the context of working relationships</w:t>
            </w:r>
          </w:p>
          <w:p w:rsidRPr="00E673BE" w:rsidR="07A364B3" w:rsidP="07A364B3" w:rsidRDefault="07A364B3" w14:paraId="6156DE36" w14:textId="63F399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tcMar/>
          </w:tcPr>
          <w:p w:rsidRPr="00E673BE" w:rsidR="528A0AE3" w:rsidP="07A364B3" w:rsidRDefault="528A0AE3" w14:paraId="2CFE19EE" w14:textId="44B2C7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Essential</w:t>
            </w:r>
          </w:p>
        </w:tc>
      </w:tr>
      <w:tr w:rsidRPr="007424A8" w:rsidR="07A364B3" w:rsidTr="4E2A8B72" w14:paraId="2AC72B57" w14:textId="77777777">
        <w:tc>
          <w:tcPr>
            <w:tcW w:w="4112" w:type="dxa"/>
            <w:tcMar/>
          </w:tcPr>
          <w:p w:rsidRPr="00E673BE" w:rsidR="51B06B2E" w:rsidP="1170E953" w:rsidRDefault="6D5837A8" w14:paraId="58868FAA" w14:textId="3A0CD9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Leadership &amp; management</w:t>
            </w:r>
          </w:p>
          <w:p w:rsidRPr="00E673BE" w:rsidR="07A364B3" w:rsidP="07A364B3" w:rsidRDefault="07A364B3" w14:paraId="6F302000" w14:textId="7EC848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75" w:type="dxa"/>
            <w:tcMar/>
          </w:tcPr>
          <w:p w:rsidRPr="00E673BE" w:rsidR="1A823B4E" w:rsidP="0977F194" w:rsidRDefault="4253B94E" w14:paraId="0F3E0595" w14:textId="6C277F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Contribute to driving</w:t>
            </w:r>
            <w:r w:rsidRPr="00E673BE" w:rsidR="1A823B4E">
              <w:rPr>
                <w:rFonts w:asciiTheme="minorHAnsi" w:hAnsiTheme="minorHAnsi" w:cstheme="minorHAnsi"/>
                <w:sz w:val="22"/>
                <w:szCs w:val="22"/>
              </w:rPr>
              <w:t xml:space="preserve"> forward</w:t>
            </w:r>
            <w:r w:rsidRPr="00E673BE" w:rsidR="596D529C">
              <w:rPr>
                <w:rFonts w:asciiTheme="minorHAnsi" w:hAnsiTheme="minorHAnsi" w:cstheme="minorHAnsi"/>
                <w:sz w:val="22"/>
                <w:szCs w:val="22"/>
              </w:rPr>
              <w:t xml:space="preserve"> the development and implementation of</w:t>
            </w:r>
            <w:r w:rsidRPr="00E673BE" w:rsidR="1A823B4E">
              <w:rPr>
                <w:rFonts w:asciiTheme="minorHAnsi" w:hAnsiTheme="minorHAnsi" w:cstheme="minorHAnsi"/>
                <w:sz w:val="22"/>
                <w:szCs w:val="22"/>
              </w:rPr>
              <w:t xml:space="preserve"> commissioning strategies</w:t>
            </w:r>
          </w:p>
          <w:p w:rsidRPr="00E673BE" w:rsidR="07A364B3" w:rsidP="07A364B3" w:rsidRDefault="07A364B3" w14:paraId="1E2F5F2C" w14:textId="443DAB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E673BE" w:rsidR="510B8864" w:rsidP="07A364B3" w:rsidRDefault="510B8864" w14:paraId="731FE2FA" w14:textId="28F8D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 xml:space="preserve">Ability to challenge ways of working and influence others </w:t>
            </w:r>
          </w:p>
        </w:tc>
        <w:tc>
          <w:tcPr>
            <w:tcW w:w="2114" w:type="dxa"/>
            <w:tcMar/>
          </w:tcPr>
          <w:p w:rsidRPr="00E673BE" w:rsidR="046F0542" w:rsidP="0977F194" w:rsidRDefault="046F0542" w14:paraId="006886B5" w14:textId="05F7E1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 xml:space="preserve">Essential </w:t>
            </w:r>
          </w:p>
        </w:tc>
      </w:tr>
      <w:tr w:rsidRPr="007424A8" w:rsidR="07A364B3" w:rsidTr="4E2A8B72" w14:paraId="739DB78E" w14:textId="77777777">
        <w:tc>
          <w:tcPr>
            <w:tcW w:w="4112" w:type="dxa"/>
            <w:tcMar/>
          </w:tcPr>
          <w:p w:rsidRPr="00E673BE" w:rsidR="3BA5C1BD" w:rsidP="07A364B3" w:rsidRDefault="3BA5C1BD" w14:paraId="6770E3F1" w14:textId="731164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Change Management</w:t>
            </w:r>
          </w:p>
        </w:tc>
        <w:tc>
          <w:tcPr>
            <w:tcW w:w="3975" w:type="dxa"/>
            <w:tcMar/>
          </w:tcPr>
          <w:p w:rsidRPr="00E673BE" w:rsidR="558FAD8E" w:rsidP="07A364B3" w:rsidRDefault="558FAD8E" w14:paraId="2F925EC2" w14:textId="424FE6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 xml:space="preserve">Capacity to manage </w:t>
            </w:r>
            <w:r w:rsidRPr="00E673BE" w:rsidR="5D4D52AC">
              <w:rPr>
                <w:rFonts w:asciiTheme="minorHAnsi" w:hAnsiTheme="minorHAnsi" w:cstheme="minorHAnsi"/>
                <w:sz w:val="22"/>
                <w:szCs w:val="22"/>
              </w:rPr>
              <w:t xml:space="preserve">change </w:t>
            </w: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 xml:space="preserve">for self </w:t>
            </w:r>
            <w:r w:rsidRPr="00E673BE" w:rsidR="24150057">
              <w:rPr>
                <w:rFonts w:asciiTheme="minorHAnsi" w:hAnsiTheme="minorHAnsi" w:cstheme="minorHAnsi"/>
                <w:sz w:val="22"/>
                <w:szCs w:val="22"/>
              </w:rPr>
              <w:t>and others</w:t>
            </w:r>
          </w:p>
        </w:tc>
        <w:tc>
          <w:tcPr>
            <w:tcW w:w="2114" w:type="dxa"/>
            <w:tcMar/>
          </w:tcPr>
          <w:p w:rsidRPr="00E673BE" w:rsidR="2AE37CE6" w:rsidP="07A364B3" w:rsidRDefault="2AE37CE6" w14:paraId="66C78E9D" w14:textId="16B83C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Pr="007424A8" w:rsidR="00880FAD" w:rsidTr="4E2A8B72" w14:paraId="312C3F88" w14:textId="77777777">
        <w:tc>
          <w:tcPr>
            <w:tcW w:w="4112" w:type="dxa"/>
            <w:tcMar/>
          </w:tcPr>
          <w:p w:rsidRPr="007424A8" w:rsidR="00880FAD" w:rsidP="07A364B3" w:rsidRDefault="2E00862B" w14:paraId="1301A10E" w14:textId="6C30D44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>Communication</w:t>
            </w:r>
          </w:p>
        </w:tc>
        <w:tc>
          <w:tcPr>
            <w:tcW w:w="3975" w:type="dxa"/>
            <w:tcMar/>
          </w:tcPr>
          <w:p w:rsidRPr="00E673BE" w:rsidR="00880FAD" w:rsidP="07A364B3" w:rsidRDefault="19A506E4" w14:paraId="6119C26F" w14:textId="22F2A3C1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Excellent written and oral communication skills</w:t>
            </w:r>
            <w:r w:rsidRPr="00E673BE" w:rsidR="594B479D">
              <w:rPr>
                <w:rFonts w:asciiTheme="minorHAnsi" w:hAnsiTheme="minorHAnsi" w:cstheme="minorHAnsi"/>
                <w:sz w:val="22"/>
                <w:szCs w:val="22"/>
              </w:rPr>
              <w:t xml:space="preserve">, able to tailor style to </w:t>
            </w:r>
            <w:r w:rsidRPr="00E673BE" w:rsidR="3EF61780">
              <w:rPr>
                <w:rFonts w:asciiTheme="minorHAnsi" w:hAnsiTheme="minorHAnsi" w:cstheme="minorHAnsi"/>
                <w:sz w:val="22"/>
                <w:szCs w:val="22"/>
              </w:rPr>
              <w:t xml:space="preserve">a wide range of </w:t>
            </w:r>
            <w:r w:rsidRPr="00E673BE" w:rsidR="594B479D">
              <w:rPr>
                <w:rFonts w:asciiTheme="minorHAnsi" w:hAnsiTheme="minorHAnsi" w:cstheme="minorHAnsi"/>
                <w:sz w:val="22"/>
                <w:szCs w:val="22"/>
              </w:rPr>
              <w:t>audience</w:t>
            </w:r>
            <w:r w:rsidRPr="00E673BE" w:rsidR="193DAF3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:rsidRPr="00E673BE" w:rsidR="00880FAD" w:rsidP="07A364B3" w:rsidRDefault="19A506E4" w14:paraId="408C466A" w14:textId="2EBAA7E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 xml:space="preserve">Excellent interpersonal and facilitative skills </w:t>
            </w:r>
            <w:r w:rsidRPr="00E673BE" w:rsidR="469EC589">
              <w:rPr>
                <w:rFonts w:asciiTheme="minorHAnsi" w:hAnsiTheme="minorHAnsi" w:cstheme="minorHAnsi"/>
                <w:sz w:val="22"/>
                <w:szCs w:val="22"/>
              </w:rPr>
              <w:t>in 1:1 and group settings</w:t>
            </w:r>
          </w:p>
        </w:tc>
        <w:tc>
          <w:tcPr>
            <w:tcW w:w="2114" w:type="dxa"/>
            <w:tcMar/>
          </w:tcPr>
          <w:p w:rsidRPr="00E673BE" w:rsidR="00880FAD" w:rsidP="07A364B3" w:rsidRDefault="072DC1BB" w14:paraId="6076306A" w14:textId="49504BE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Pr="007424A8" w:rsidR="00880FAD" w:rsidTr="4E2A8B72" w14:paraId="3BB3B0D2" w14:textId="77777777">
        <w:tc>
          <w:tcPr>
            <w:tcW w:w="4112" w:type="dxa"/>
            <w:tcMar/>
          </w:tcPr>
          <w:p w:rsidRPr="007424A8" w:rsidR="00880FAD" w:rsidP="07A364B3" w:rsidRDefault="4E5552C7" w14:paraId="098E02E6" w14:textId="66726940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</w:p>
        </w:tc>
        <w:tc>
          <w:tcPr>
            <w:tcW w:w="3975" w:type="dxa"/>
            <w:tcMar/>
          </w:tcPr>
          <w:p w:rsidRPr="00E673BE" w:rsidR="00880FAD" w:rsidP="07A364B3" w:rsidRDefault="18B20C18" w14:paraId="343A95BE" w14:textId="43EB59B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Ability to work independently</w:t>
            </w:r>
            <w:r w:rsidRPr="00E673BE" w:rsidR="328FFE78">
              <w:rPr>
                <w:rFonts w:asciiTheme="minorHAnsi" w:hAnsiTheme="minorHAnsi" w:cstheme="minorHAnsi"/>
                <w:sz w:val="22"/>
                <w:szCs w:val="22"/>
              </w:rPr>
              <w:t xml:space="preserve"> and manage own workload</w:t>
            </w:r>
          </w:p>
          <w:p w:rsidRPr="00E673BE" w:rsidR="00880FAD" w:rsidP="0977F194" w:rsidRDefault="78047EB0" w14:paraId="5FB6B457" w14:textId="2321B9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 xml:space="preserve">Ability to </w:t>
            </w:r>
            <w:r w:rsidRPr="00E673BE" w:rsidR="313869D9">
              <w:rPr>
                <w:rFonts w:asciiTheme="minorHAnsi" w:hAnsiTheme="minorHAnsi" w:cstheme="minorHAnsi"/>
                <w:sz w:val="22"/>
                <w:szCs w:val="22"/>
              </w:rPr>
              <w:t>manage multiple, sometimes competing priorities</w:t>
            </w:r>
          </w:p>
          <w:p w:rsidRPr="00E673BE" w:rsidR="00880FAD" w:rsidP="0977F194" w:rsidRDefault="313869D9" w14:paraId="2811F7C4" w14:textId="5E983C6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Ability to meet</w:t>
            </w:r>
            <w:r w:rsidRPr="00E673BE" w:rsidR="5C9BB1D7">
              <w:rPr>
                <w:rFonts w:asciiTheme="minorHAnsi" w:hAnsiTheme="minorHAnsi" w:cstheme="minorHAnsi"/>
                <w:sz w:val="22"/>
                <w:szCs w:val="22"/>
              </w:rPr>
              <w:t xml:space="preserve"> challenging deadlines</w:t>
            </w:r>
          </w:p>
        </w:tc>
        <w:tc>
          <w:tcPr>
            <w:tcW w:w="2114" w:type="dxa"/>
            <w:tcMar/>
          </w:tcPr>
          <w:p w:rsidRPr="00E673BE" w:rsidR="00880FAD" w:rsidP="07A364B3" w:rsidRDefault="7DE48CC1" w14:paraId="545AD53F" w14:textId="244B950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Pr="007424A8" w:rsidR="00880FAD" w:rsidTr="4E2A8B72" w14:paraId="2F176C83" w14:textId="77777777">
        <w:trPr>
          <w:trHeight w:val="1590"/>
        </w:trPr>
        <w:tc>
          <w:tcPr>
            <w:tcW w:w="4112" w:type="dxa"/>
            <w:tcMar/>
          </w:tcPr>
          <w:p w:rsidRPr="007424A8" w:rsidR="00880FAD" w:rsidP="07A364B3" w:rsidRDefault="2E91FADE" w14:paraId="77934772" w14:textId="02C0527E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>Problem Solving</w:t>
            </w:r>
          </w:p>
        </w:tc>
        <w:tc>
          <w:tcPr>
            <w:tcW w:w="3975" w:type="dxa"/>
            <w:tcMar/>
          </w:tcPr>
          <w:p w:rsidRPr="00E673BE" w:rsidR="00880FAD" w:rsidP="07A364B3" w:rsidRDefault="5604FAE6" w14:paraId="6828D47A" w14:textId="46E5B5EE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Ability to problem solve on a wide range of issues and seek information &amp; guidance to make an appropriate decision or recommend a course of action</w:t>
            </w:r>
          </w:p>
        </w:tc>
        <w:tc>
          <w:tcPr>
            <w:tcW w:w="2114" w:type="dxa"/>
            <w:tcMar/>
          </w:tcPr>
          <w:p w:rsidRPr="00E673BE" w:rsidR="00880FAD" w:rsidP="07A364B3" w:rsidRDefault="3C63AB77" w14:paraId="016C341A" w14:textId="39D88A6C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Pr="007424A8" w:rsidR="00880FAD" w:rsidTr="4E2A8B72" w14:paraId="2CE47FC7" w14:textId="77777777">
        <w:tc>
          <w:tcPr>
            <w:tcW w:w="4112" w:type="dxa"/>
            <w:tcMar/>
          </w:tcPr>
          <w:p w:rsidRPr="007424A8" w:rsidR="00880FAD" w:rsidP="07A364B3" w:rsidRDefault="583D68B5" w14:paraId="30AAB7BB" w14:textId="2E25E81F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>Project Management</w:t>
            </w:r>
          </w:p>
        </w:tc>
        <w:tc>
          <w:tcPr>
            <w:tcW w:w="3975" w:type="dxa"/>
            <w:tcMar/>
          </w:tcPr>
          <w:p w:rsidRPr="00E673BE" w:rsidR="00880FAD" w:rsidP="07A364B3" w:rsidRDefault="0B91A10F" w14:paraId="2057539F" w14:textId="29B9677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 xml:space="preserve">Ability to </w:t>
            </w:r>
            <w:r w:rsidRPr="00E673BE" w:rsidR="6F6BE4D1">
              <w:rPr>
                <w:rFonts w:asciiTheme="minorHAnsi" w:hAnsiTheme="minorHAnsi" w:cstheme="minorHAnsi"/>
                <w:sz w:val="22"/>
                <w:szCs w:val="22"/>
              </w:rPr>
              <w:t>develop project plans, drive</w:t>
            </w:r>
            <w:r w:rsidRPr="00E673BE" w:rsidR="53DEDC63">
              <w:rPr>
                <w:rFonts w:asciiTheme="minorHAnsi" w:hAnsiTheme="minorHAnsi" w:cstheme="minorHAnsi"/>
                <w:sz w:val="22"/>
                <w:szCs w:val="22"/>
              </w:rPr>
              <w:t xml:space="preserve"> and monitor</w:t>
            </w:r>
            <w:r w:rsidRPr="00E673BE" w:rsidR="6F6BE4D1">
              <w:rPr>
                <w:rFonts w:asciiTheme="minorHAnsi" w:hAnsiTheme="minorHAnsi" w:cstheme="minorHAnsi"/>
                <w:sz w:val="22"/>
                <w:szCs w:val="22"/>
              </w:rPr>
              <w:t xml:space="preserve"> progress and manage risk to ensure successful delivery of </w:t>
            </w:r>
            <w:r w:rsidRPr="00E673BE" w:rsidR="69F84939">
              <w:rPr>
                <w:rFonts w:asciiTheme="minorHAnsi" w:hAnsiTheme="minorHAnsi" w:cstheme="minorHAnsi"/>
                <w:sz w:val="22"/>
                <w:szCs w:val="22"/>
              </w:rPr>
              <w:t>the end outcome</w:t>
            </w:r>
          </w:p>
        </w:tc>
        <w:tc>
          <w:tcPr>
            <w:tcW w:w="2114" w:type="dxa"/>
            <w:tcMar/>
          </w:tcPr>
          <w:p w:rsidRPr="00E673BE" w:rsidR="00880FAD" w:rsidP="07A364B3" w:rsidRDefault="50926C7C" w14:paraId="512FABF4" w14:textId="4C25A71E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Pr="007424A8" w:rsidR="07A364B3" w:rsidTr="4E2A8B72" w14:paraId="40F86E80" w14:textId="77777777">
        <w:tc>
          <w:tcPr>
            <w:tcW w:w="4112" w:type="dxa"/>
            <w:tcMar/>
          </w:tcPr>
          <w:p w:rsidRPr="00E673BE" w:rsidR="24A4B8E1" w:rsidP="07A364B3" w:rsidRDefault="24A4B8E1" w14:paraId="73CE5036" w14:textId="66875D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 xml:space="preserve">IT </w:t>
            </w:r>
          </w:p>
        </w:tc>
        <w:tc>
          <w:tcPr>
            <w:tcW w:w="3975" w:type="dxa"/>
            <w:tcMar/>
          </w:tcPr>
          <w:p w:rsidRPr="00E673BE" w:rsidR="5DF6868F" w:rsidP="07A364B3" w:rsidRDefault="5DF6868F" w14:paraId="6E2221CB" w14:textId="0AD695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 xml:space="preserve">Good IT skills, proficiency in Microsoft Office, </w:t>
            </w:r>
            <w:r w:rsidRPr="00E673BE" w:rsidR="227DD003">
              <w:rPr>
                <w:rFonts w:asciiTheme="minorHAnsi" w:hAnsiTheme="minorHAnsi" w:cstheme="minorHAnsi"/>
                <w:sz w:val="22"/>
                <w:szCs w:val="22"/>
              </w:rPr>
              <w:t>effective at data inputting, extraction and production of reports and presentations</w:t>
            </w:r>
          </w:p>
        </w:tc>
        <w:tc>
          <w:tcPr>
            <w:tcW w:w="2114" w:type="dxa"/>
            <w:tcMar/>
          </w:tcPr>
          <w:p w:rsidRPr="00E673BE" w:rsidR="274BEF0F" w:rsidP="07A364B3" w:rsidRDefault="274BEF0F" w14:paraId="1605EA1F" w14:textId="0AAA41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Pr="007424A8" w:rsidR="00880FAD" w:rsidTr="4E2A8B72" w14:paraId="1315EEBC" w14:textId="77777777">
        <w:tc>
          <w:tcPr>
            <w:tcW w:w="4112" w:type="dxa"/>
            <w:tcMar/>
          </w:tcPr>
          <w:p w:rsidRPr="007424A8" w:rsidR="00880FAD" w:rsidP="009A3F66" w:rsidRDefault="00880FAD" w14:paraId="5506C611" w14:textId="77777777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3975" w:type="dxa"/>
            <w:tcMar/>
          </w:tcPr>
          <w:p w:rsidRPr="007424A8" w:rsidR="00880FAD" w:rsidP="4E2A8B72" w:rsidRDefault="00880FAD" w14:paraId="7FE94CAB" w14:textId="17F39ECE">
            <w:pPr>
              <w:tabs>
                <w:tab w:val="right" w:leader="dot" w:pos="8080"/>
              </w:tabs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E2A8B72" w:rsidR="00880FA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Give an idea of the type and level of experience </w:t>
            </w:r>
            <w:r w:rsidRPr="4E2A8B72" w:rsidR="00880FA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required</w:t>
            </w:r>
            <w:r w:rsidRPr="4E2A8B72" w:rsidR="00880FA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4E2A8B72" w:rsidR="00880FAD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do not</w:t>
            </w:r>
            <w:r w:rsidRPr="4E2A8B72" w:rsidR="00880FA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specify years of experience</w:t>
            </w:r>
            <w:r w:rsidRPr="4E2A8B72" w:rsidR="1FD7E98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. </w:t>
            </w:r>
          </w:p>
        </w:tc>
        <w:tc>
          <w:tcPr>
            <w:tcW w:w="2114" w:type="dxa"/>
            <w:tcMar/>
          </w:tcPr>
          <w:p w:rsidRPr="007424A8" w:rsidR="00880FAD" w:rsidP="009A3F66" w:rsidRDefault="00880FAD" w14:paraId="342F3BCD" w14:textId="77777777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24A8" w:rsidR="00880FAD" w:rsidTr="4E2A8B72" w14:paraId="7601ED7F" w14:textId="77777777">
        <w:tc>
          <w:tcPr>
            <w:tcW w:w="4112" w:type="dxa"/>
            <w:tcMar/>
          </w:tcPr>
          <w:p w:rsidRPr="007424A8" w:rsidR="00880FAD" w:rsidP="009A3F66" w:rsidRDefault="008E0C6D" w14:paraId="4B744BCF" w14:textId="373E9AF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>Commissioning</w:t>
            </w:r>
          </w:p>
        </w:tc>
        <w:tc>
          <w:tcPr>
            <w:tcW w:w="3975" w:type="dxa"/>
            <w:tcMar/>
          </w:tcPr>
          <w:p w:rsidRPr="00E673BE" w:rsidR="2D34D37B" w:rsidP="07A364B3" w:rsidRDefault="2D34D37B" w14:paraId="782F90D4" w14:textId="5F1ED018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673BE" w:rsidR="13AD7AFB">
              <w:rPr>
                <w:rFonts w:asciiTheme="minorHAnsi" w:hAnsiTheme="minorHAnsi" w:cstheme="minorHAnsi"/>
                <w:sz w:val="22"/>
                <w:szCs w:val="22"/>
              </w:rPr>
              <w:t xml:space="preserve">xperience </w:t>
            </w:r>
            <w:r w:rsidRPr="00E673BE" w:rsidR="175913C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E673BE" w:rsidR="13AD7AFB">
              <w:rPr>
                <w:rFonts w:asciiTheme="minorHAnsi" w:hAnsiTheme="minorHAnsi" w:cstheme="minorHAnsi"/>
                <w:sz w:val="22"/>
                <w:szCs w:val="22"/>
              </w:rPr>
              <w:t xml:space="preserve"> public sector commissioning or </w:t>
            </w:r>
            <w:r w:rsidRPr="00E673BE" w:rsidR="49825530">
              <w:rPr>
                <w:rFonts w:asciiTheme="minorHAnsi" w:hAnsiTheme="minorHAnsi" w:cstheme="minorHAnsi"/>
                <w:sz w:val="22"/>
                <w:szCs w:val="22"/>
              </w:rPr>
              <w:t xml:space="preserve">demonstrable experience of applying the commissioning cycle in </w:t>
            </w:r>
            <w:r w:rsidRPr="00E673BE" w:rsidR="77A32EF7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E673BE" w:rsidR="49825530">
              <w:rPr>
                <w:rFonts w:asciiTheme="minorHAnsi" w:hAnsiTheme="minorHAnsi" w:cstheme="minorHAnsi"/>
                <w:sz w:val="22"/>
                <w:szCs w:val="22"/>
              </w:rPr>
              <w:t>previous role</w:t>
            </w:r>
          </w:p>
          <w:p w:rsidRPr="00E673BE" w:rsidR="00880FAD" w:rsidP="60E477A0" w:rsidRDefault="00880FAD" w14:paraId="478D0FCD" w14:textId="190C3D32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tcMar/>
          </w:tcPr>
          <w:p w:rsidRPr="007424A8" w:rsidR="00880FAD" w:rsidP="07A364B3" w:rsidRDefault="56305BF2" w14:paraId="09A40FE1" w14:textId="20D39D0C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 xml:space="preserve"> Essential</w:t>
            </w:r>
          </w:p>
        </w:tc>
      </w:tr>
      <w:tr w:rsidRPr="007424A8" w:rsidR="00880FAD" w:rsidTr="4E2A8B72" w14:paraId="675B4DA8" w14:textId="77777777">
        <w:tc>
          <w:tcPr>
            <w:tcW w:w="4112" w:type="dxa"/>
            <w:tcMar/>
          </w:tcPr>
          <w:p w:rsidRPr="007424A8" w:rsidR="00880FAD" w:rsidP="009A3F66" w:rsidRDefault="0027012B" w14:paraId="43011B45" w14:textId="1B9F676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>Change Management</w:t>
            </w:r>
          </w:p>
        </w:tc>
        <w:tc>
          <w:tcPr>
            <w:tcW w:w="3975" w:type="dxa"/>
            <w:tcMar/>
          </w:tcPr>
          <w:p w:rsidRPr="00E673BE" w:rsidR="00880FAD" w:rsidP="07A364B3" w:rsidRDefault="00055700" w14:paraId="6B6A27FD" w14:textId="470672F2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Experience of</w:t>
            </w:r>
            <w:r w:rsidRPr="00E673BE" w:rsidR="009541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73BE" w:rsidR="001263BC">
              <w:rPr>
                <w:rFonts w:asciiTheme="minorHAnsi" w:hAnsiTheme="minorHAnsi" w:cstheme="minorHAnsi"/>
                <w:sz w:val="22"/>
                <w:szCs w:val="22"/>
              </w:rPr>
              <w:t xml:space="preserve">supporting </w:t>
            </w: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 xml:space="preserve">or leading </w:t>
            </w:r>
            <w:r w:rsidRPr="00E673BE" w:rsidR="001263BC">
              <w:rPr>
                <w:rFonts w:asciiTheme="minorHAnsi" w:hAnsiTheme="minorHAnsi" w:cstheme="minorHAnsi"/>
                <w:sz w:val="22"/>
                <w:szCs w:val="22"/>
              </w:rPr>
              <w:t>change</w:t>
            </w:r>
            <w:r w:rsidRPr="00E673BE" w:rsidR="76BE6D45">
              <w:rPr>
                <w:rFonts w:asciiTheme="minorHAnsi" w:hAnsiTheme="minorHAnsi" w:cstheme="minorHAnsi"/>
                <w:sz w:val="22"/>
                <w:szCs w:val="22"/>
              </w:rPr>
              <w:t xml:space="preserve"> or transformation in the workplace</w:t>
            </w:r>
            <w:r w:rsidRPr="00E673BE" w:rsidR="00942C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E673BE" w:rsidR="00880FAD" w:rsidP="4E2A8B72" w:rsidRDefault="239AD741" w14:paraId="1C8002E8" w14:textId="062FD1A4">
            <w:pPr>
              <w:tabs>
                <w:tab w:val="right" w:leader="dot" w:pos="8080"/>
              </w:tabs>
              <w:spacing w:before="12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E2A8B72" w:rsidR="480BB2C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Experience of </w:t>
            </w:r>
            <w:r w:rsidRPr="4E2A8B72" w:rsidR="480BB2C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identifying</w:t>
            </w:r>
            <w:r w:rsidRPr="4E2A8B72" w:rsidR="480BB2C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and/or implementing</w:t>
            </w:r>
            <w:r w:rsidRPr="4E2A8B72" w:rsidR="6BB877E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4E2A8B72" w:rsidR="7EAE246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solutions that deliver</w:t>
            </w:r>
            <w:r w:rsidRPr="4E2A8B72" w:rsidR="21D5B4B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innovation</w:t>
            </w:r>
            <w:r w:rsidRPr="4E2A8B72" w:rsidR="63DB12D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, </w:t>
            </w:r>
            <w:r w:rsidRPr="4E2A8B72" w:rsidR="4332E5C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improvement,</w:t>
            </w:r>
            <w:r w:rsidRPr="4E2A8B72" w:rsidR="3001A73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or efficiency</w:t>
            </w:r>
          </w:p>
        </w:tc>
        <w:tc>
          <w:tcPr>
            <w:tcW w:w="2114" w:type="dxa"/>
            <w:tcMar/>
          </w:tcPr>
          <w:p w:rsidRPr="007424A8" w:rsidR="00880FAD" w:rsidP="009A3F66" w:rsidRDefault="00C76CB9" w14:paraId="75FC33C7" w14:textId="3E44227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Essential</w:t>
            </w:r>
          </w:p>
        </w:tc>
      </w:tr>
      <w:tr w:rsidRPr="007424A8" w:rsidR="00D822A8" w:rsidTr="4E2A8B72" w14:paraId="79D9A3BE" w14:textId="77777777">
        <w:tc>
          <w:tcPr>
            <w:tcW w:w="4112" w:type="dxa"/>
            <w:tcMar/>
          </w:tcPr>
          <w:p w:rsidRPr="007424A8" w:rsidR="00D822A8" w:rsidP="009A3F66" w:rsidRDefault="003A30FA" w14:paraId="4E84C2CC" w14:textId="2496103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>Partnership Working &amp; Collaboration</w:t>
            </w:r>
          </w:p>
        </w:tc>
        <w:tc>
          <w:tcPr>
            <w:tcW w:w="3975" w:type="dxa"/>
            <w:tcMar/>
          </w:tcPr>
          <w:p w:rsidRPr="00E673BE" w:rsidR="00D822A8" w:rsidP="4E2A8B72" w:rsidRDefault="003A30FA" w14:paraId="4753CCDE" w14:textId="03F421EC">
            <w:pPr>
              <w:tabs>
                <w:tab w:val="right" w:leader="dot" w:pos="8080"/>
              </w:tabs>
              <w:spacing w:before="12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E2A8B72" w:rsidR="3F0CC88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Experience of </w:t>
            </w:r>
            <w:r w:rsidRPr="4E2A8B72" w:rsidR="3F0CC88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establishing</w:t>
            </w:r>
            <w:r w:rsidRPr="4E2A8B72" w:rsidR="3F0CC88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4E2A8B72" w:rsidR="4BCCFD7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&amp; maintaining </w:t>
            </w:r>
            <w:r w:rsidRPr="4E2A8B72" w:rsidR="2AE9648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effective working relationships with a range of internal &amp; external stakeholders</w:t>
            </w:r>
            <w:r w:rsidRPr="4E2A8B72" w:rsidR="713C23E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to commission services or reach a shared outcome</w:t>
            </w:r>
            <w:r w:rsidRPr="4E2A8B72" w:rsidR="0415478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. </w:t>
            </w:r>
          </w:p>
          <w:p w:rsidRPr="00E673BE" w:rsidR="00D822A8" w:rsidP="07A364B3" w:rsidRDefault="000230FF" w14:paraId="5631E486" w14:textId="274F902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 xml:space="preserve">Experience of </w:t>
            </w:r>
            <w:r w:rsidRPr="00E673BE" w:rsidR="00360B14">
              <w:rPr>
                <w:rFonts w:asciiTheme="minorHAnsi" w:hAnsiTheme="minorHAnsi" w:cstheme="minorHAnsi"/>
                <w:sz w:val="22"/>
                <w:szCs w:val="22"/>
              </w:rPr>
              <w:t>negotiation</w:t>
            </w:r>
            <w:r w:rsidRPr="00E673BE" w:rsidR="09FD16FA">
              <w:rPr>
                <w:rFonts w:asciiTheme="minorHAnsi" w:hAnsiTheme="minorHAnsi" w:cstheme="minorHAnsi"/>
                <w:sz w:val="22"/>
                <w:szCs w:val="22"/>
              </w:rPr>
              <w:t>, problem solving</w:t>
            </w:r>
            <w:r w:rsidRPr="00E673BE" w:rsidR="00360B14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E673BE" w:rsidR="00E60C12">
              <w:rPr>
                <w:rFonts w:asciiTheme="minorHAnsi" w:hAnsiTheme="minorHAnsi" w:cstheme="minorHAnsi"/>
                <w:sz w:val="22"/>
                <w:szCs w:val="22"/>
              </w:rPr>
              <w:t xml:space="preserve"> having difficult </w:t>
            </w: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conversations</w:t>
            </w:r>
          </w:p>
        </w:tc>
        <w:tc>
          <w:tcPr>
            <w:tcW w:w="2114" w:type="dxa"/>
            <w:tcMar/>
          </w:tcPr>
          <w:p w:rsidRPr="007424A8" w:rsidR="00D822A8" w:rsidP="009A3F66" w:rsidRDefault="00C76CB9" w14:paraId="5318CF68" w14:textId="473854A7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Pr="007424A8" w:rsidR="00C76CB9" w:rsidTr="4E2A8B72" w14:paraId="58E05EC8" w14:textId="77777777">
        <w:tc>
          <w:tcPr>
            <w:tcW w:w="4112" w:type="dxa"/>
            <w:tcMar/>
          </w:tcPr>
          <w:p w:rsidRPr="007424A8" w:rsidR="00C76CB9" w:rsidP="009A3F66" w:rsidRDefault="007A192A" w14:paraId="0F4783D2" w14:textId="6477E61E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>Leadership &amp; Management</w:t>
            </w:r>
          </w:p>
        </w:tc>
        <w:tc>
          <w:tcPr>
            <w:tcW w:w="3975" w:type="dxa"/>
            <w:tcMar/>
          </w:tcPr>
          <w:p w:rsidRPr="00E673BE" w:rsidR="00C76CB9" w:rsidP="07A364B3" w:rsidRDefault="009578B6" w14:paraId="5459F933" w14:textId="7F535A51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Demonstratable u</w:t>
            </w:r>
            <w:r w:rsidRPr="00E673BE" w:rsidR="002C51B5">
              <w:rPr>
                <w:rFonts w:asciiTheme="minorHAnsi" w:hAnsiTheme="minorHAnsi" w:cstheme="minorHAnsi"/>
                <w:sz w:val="22"/>
                <w:szCs w:val="22"/>
              </w:rPr>
              <w:t xml:space="preserve">se of </w:t>
            </w:r>
            <w:r w:rsidRPr="00E673BE" w:rsidR="00DA1A10">
              <w:rPr>
                <w:rFonts w:asciiTheme="minorHAnsi" w:hAnsiTheme="minorHAnsi" w:cstheme="minorHAnsi"/>
                <w:sz w:val="22"/>
                <w:szCs w:val="22"/>
              </w:rPr>
              <w:t>leadership skills</w:t>
            </w:r>
            <w:r w:rsidRPr="00E673BE" w:rsidR="4E5F5BD3">
              <w:rPr>
                <w:rFonts w:asciiTheme="minorHAnsi" w:hAnsiTheme="minorHAnsi" w:cstheme="minorHAnsi"/>
                <w:sz w:val="22"/>
                <w:szCs w:val="22"/>
              </w:rPr>
              <w:t xml:space="preserve"> to influence</w:t>
            </w:r>
            <w:r w:rsidRPr="00E673BE" w:rsidR="3FD27BA0">
              <w:rPr>
                <w:rFonts w:asciiTheme="minorHAnsi" w:hAnsiTheme="minorHAnsi" w:cstheme="minorHAnsi"/>
                <w:sz w:val="22"/>
                <w:szCs w:val="22"/>
              </w:rPr>
              <w:t xml:space="preserve"> and motivate</w:t>
            </w:r>
            <w:r w:rsidRPr="00E673BE" w:rsidR="4E5F5BD3">
              <w:rPr>
                <w:rFonts w:asciiTheme="minorHAnsi" w:hAnsiTheme="minorHAnsi" w:cstheme="minorHAnsi"/>
                <w:sz w:val="22"/>
                <w:szCs w:val="22"/>
              </w:rPr>
              <w:t xml:space="preserve"> others</w:t>
            </w:r>
            <w:r w:rsidRPr="00E673BE" w:rsidR="006219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73BE" w:rsidR="005552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E673BE" w:rsidR="00C76CB9" w:rsidP="07A364B3" w:rsidRDefault="0055526E" w14:paraId="4598C83C" w14:textId="001EBFB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 xml:space="preserve">Resilience and ability to </w:t>
            </w:r>
            <w:r w:rsidRPr="00E673BE" w:rsidR="00C03208">
              <w:rPr>
                <w:rFonts w:asciiTheme="minorHAnsi" w:hAnsiTheme="minorHAnsi" w:cstheme="minorHAnsi"/>
                <w:sz w:val="22"/>
                <w:szCs w:val="22"/>
              </w:rPr>
              <w:t xml:space="preserve">manage </w:t>
            </w:r>
            <w:r w:rsidRPr="00E673BE" w:rsidR="4E6B40CB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E673BE" w:rsidR="00C03208">
              <w:rPr>
                <w:rFonts w:asciiTheme="minorHAnsi" w:hAnsiTheme="minorHAnsi" w:cstheme="minorHAnsi"/>
                <w:sz w:val="22"/>
                <w:szCs w:val="22"/>
              </w:rPr>
              <w:t>pressurised situations</w:t>
            </w:r>
          </w:p>
        </w:tc>
        <w:tc>
          <w:tcPr>
            <w:tcW w:w="2114" w:type="dxa"/>
            <w:tcMar/>
          </w:tcPr>
          <w:p w:rsidRPr="007424A8" w:rsidR="00C76CB9" w:rsidP="009A3F66" w:rsidRDefault="00DA1A10" w14:paraId="11468170" w14:textId="44AAD44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Pr="007424A8" w:rsidR="00DA1A10" w:rsidTr="4E2A8B72" w14:paraId="3F4F5D9D" w14:textId="77777777">
        <w:tc>
          <w:tcPr>
            <w:tcW w:w="4112" w:type="dxa"/>
            <w:tcMar/>
          </w:tcPr>
          <w:p w:rsidRPr="007424A8" w:rsidR="00DA1A10" w:rsidP="009A3F66" w:rsidRDefault="00AB2C2C" w14:paraId="63E0D852" w14:textId="5C37ED77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>Resource Management</w:t>
            </w:r>
          </w:p>
        </w:tc>
        <w:tc>
          <w:tcPr>
            <w:tcW w:w="3975" w:type="dxa"/>
            <w:tcMar/>
          </w:tcPr>
          <w:p w:rsidRPr="00E673BE" w:rsidR="00DA1A10" w:rsidP="07A364B3" w:rsidRDefault="009725A9" w14:paraId="5DFA8113" w14:textId="1107A60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Experience of financial administration and</w:t>
            </w:r>
            <w:r w:rsidRPr="00E673BE" w:rsidR="00152C0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or budget management</w:t>
            </w:r>
          </w:p>
          <w:p w:rsidRPr="00E673BE" w:rsidR="00DA1A10" w:rsidP="07A364B3" w:rsidRDefault="658D3987" w14:paraId="43D79B67" w14:textId="35481E61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Some experience of supervising or developing others</w:t>
            </w:r>
          </w:p>
        </w:tc>
        <w:tc>
          <w:tcPr>
            <w:tcW w:w="2114" w:type="dxa"/>
            <w:tcMar/>
          </w:tcPr>
          <w:p w:rsidRPr="007424A8" w:rsidR="00DA1A10" w:rsidP="009A3F66" w:rsidRDefault="00C92AAC" w14:paraId="4171A18C" w14:textId="61FB57E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</w:tr>
      <w:tr w:rsidRPr="007424A8" w:rsidR="009725A9" w:rsidTr="4E2A8B72" w14:paraId="4E7ECA0B" w14:textId="77777777">
        <w:tc>
          <w:tcPr>
            <w:tcW w:w="4112" w:type="dxa"/>
            <w:tcMar/>
          </w:tcPr>
          <w:p w:rsidRPr="007424A8" w:rsidR="009725A9" w:rsidP="07A364B3" w:rsidRDefault="009F2E11" w14:paraId="16B5C79B" w14:textId="345CC790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 xml:space="preserve">Project </w:t>
            </w:r>
            <w:r w:rsidRPr="007424A8" w:rsidR="00A35998">
              <w:rPr>
                <w:rFonts w:asciiTheme="minorHAnsi" w:hAnsiTheme="minorHAnsi" w:cstheme="minorHAnsi"/>
                <w:sz w:val="22"/>
                <w:szCs w:val="22"/>
              </w:rPr>
              <w:t>Management</w:t>
            </w:r>
          </w:p>
        </w:tc>
        <w:tc>
          <w:tcPr>
            <w:tcW w:w="3975" w:type="dxa"/>
            <w:tcMar/>
          </w:tcPr>
          <w:p w:rsidRPr="00E673BE" w:rsidR="009725A9" w:rsidP="07A364B3" w:rsidRDefault="00A36451" w14:paraId="2F181FFE" w14:textId="2E2441C2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73BE" w:rsidR="00B40393">
              <w:rPr>
                <w:rFonts w:asciiTheme="minorHAnsi" w:hAnsiTheme="minorHAnsi" w:cstheme="minorHAnsi"/>
                <w:sz w:val="22"/>
                <w:szCs w:val="22"/>
              </w:rPr>
              <w:t>Experience of forward planning</w:t>
            </w:r>
            <w:r w:rsidRPr="00E673BE" w:rsidR="00220E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73BE" w:rsidR="00C26415">
              <w:rPr>
                <w:rFonts w:asciiTheme="minorHAnsi" w:hAnsiTheme="minorHAnsi" w:cstheme="minorHAnsi"/>
                <w:sz w:val="22"/>
                <w:szCs w:val="22"/>
              </w:rPr>
              <w:t xml:space="preserve">a project or piece of work </w:t>
            </w:r>
            <w:r w:rsidRPr="00E673BE" w:rsidR="00220E7B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E673BE" w:rsidR="00D61F05">
              <w:rPr>
                <w:rFonts w:asciiTheme="minorHAnsi" w:hAnsiTheme="minorHAnsi" w:cstheme="minorHAnsi"/>
                <w:sz w:val="22"/>
                <w:szCs w:val="22"/>
              </w:rPr>
              <w:t>ensuring successful deliver</w:t>
            </w:r>
            <w:r w:rsidRPr="00E673BE" w:rsidR="00B33DC8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673BE" w:rsidR="00D61F05">
              <w:rPr>
                <w:rFonts w:asciiTheme="minorHAnsi" w:hAnsiTheme="minorHAnsi" w:cstheme="minorHAnsi"/>
                <w:sz w:val="22"/>
                <w:szCs w:val="22"/>
              </w:rPr>
              <w:t xml:space="preserve"> of project milestones</w:t>
            </w:r>
            <w:r w:rsidRPr="00E673BE" w:rsidR="2C4268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E673BE" w:rsidR="009725A9" w:rsidP="07A364B3" w:rsidRDefault="2C4268C4" w14:paraId="56B73051" w14:textId="681527B9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673BE">
              <w:rPr>
                <w:rFonts w:asciiTheme="minorHAnsi" w:hAnsiTheme="minorHAnsi" w:cstheme="minorHAnsi"/>
                <w:sz w:val="22"/>
                <w:szCs w:val="22"/>
              </w:rPr>
              <w:t>Experience of successfully managing competing priorities.</w:t>
            </w:r>
          </w:p>
        </w:tc>
        <w:tc>
          <w:tcPr>
            <w:tcW w:w="2114" w:type="dxa"/>
            <w:tcMar/>
          </w:tcPr>
          <w:p w:rsidRPr="007424A8" w:rsidR="009725A9" w:rsidP="009A3F66" w:rsidRDefault="00C92AAC" w14:paraId="4CC5774E" w14:textId="509B6AC7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Pr="007424A8" w:rsidR="00D4192E" w:rsidTr="4E2A8B72" w14:paraId="6C75C3FD" w14:textId="77777777">
        <w:tc>
          <w:tcPr>
            <w:tcW w:w="4112" w:type="dxa"/>
            <w:tcMar/>
          </w:tcPr>
          <w:p w:rsidRPr="007424A8" w:rsidR="00D4192E" w:rsidP="009A3F66" w:rsidRDefault="00715DDF" w14:paraId="302CA3A6" w14:textId="455E2D6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 xml:space="preserve">Information analysis and </w:t>
            </w:r>
            <w:r w:rsidRPr="007424A8" w:rsidR="005F3B38">
              <w:rPr>
                <w:rFonts w:asciiTheme="minorHAnsi" w:hAnsiTheme="minorHAnsi" w:cstheme="minorHAnsi"/>
                <w:sz w:val="22"/>
                <w:szCs w:val="22"/>
              </w:rPr>
              <w:t>presentation</w:t>
            </w:r>
          </w:p>
        </w:tc>
        <w:tc>
          <w:tcPr>
            <w:tcW w:w="3975" w:type="dxa"/>
            <w:tcMar/>
          </w:tcPr>
          <w:p w:rsidRPr="007424A8" w:rsidR="00D4192E" w:rsidP="009A3F66" w:rsidRDefault="00380665" w14:paraId="3B8EE515" w14:textId="309A93B2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 xml:space="preserve">Experience of collating, analysing and presentation of data in a variety of formats. </w:t>
            </w:r>
            <w:r w:rsidRPr="007424A8" w:rsidR="00575931">
              <w:rPr>
                <w:rFonts w:asciiTheme="minorHAnsi" w:hAnsiTheme="minorHAnsi" w:cstheme="minorHAnsi"/>
                <w:sz w:val="22"/>
                <w:szCs w:val="22"/>
              </w:rPr>
              <w:t>Production of strategies and reports</w:t>
            </w:r>
            <w:r w:rsidRPr="007424A8" w:rsidR="00F27E5F">
              <w:rPr>
                <w:rFonts w:asciiTheme="minorHAnsi" w:hAnsiTheme="minorHAnsi" w:cstheme="minorHAnsi"/>
                <w:sz w:val="22"/>
                <w:szCs w:val="22"/>
              </w:rPr>
              <w:t xml:space="preserve"> for consideration or decision making</w:t>
            </w:r>
          </w:p>
        </w:tc>
        <w:tc>
          <w:tcPr>
            <w:tcW w:w="2114" w:type="dxa"/>
            <w:tcMar/>
          </w:tcPr>
          <w:p w:rsidRPr="007424A8" w:rsidR="00D4192E" w:rsidP="009A3F66" w:rsidRDefault="000C70D5" w14:paraId="73F72C92" w14:textId="1091ADBC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Pr="007424A8" w:rsidR="00E60C12" w:rsidTr="4E2A8B72" w14:paraId="14A8C917" w14:textId="77777777">
        <w:tc>
          <w:tcPr>
            <w:tcW w:w="4112" w:type="dxa"/>
            <w:tcMar/>
          </w:tcPr>
          <w:p w:rsidRPr="007424A8" w:rsidR="00E60C12" w:rsidP="009A3F66" w:rsidRDefault="002701EC" w14:paraId="147BA455" w14:textId="4D8021F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>Sector Experience</w:t>
            </w:r>
          </w:p>
        </w:tc>
        <w:tc>
          <w:tcPr>
            <w:tcW w:w="3975" w:type="dxa"/>
            <w:tcMar/>
          </w:tcPr>
          <w:p w:rsidRPr="007424A8" w:rsidR="00E60C12" w:rsidP="4E2A8B72" w:rsidRDefault="004F2322" w14:paraId="665BFF08" w14:textId="3CBE9F60">
            <w:pPr>
              <w:tabs>
                <w:tab w:val="right" w:leader="dot" w:pos="8080"/>
              </w:tabs>
              <w:spacing w:before="12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E2A8B72" w:rsidR="418317C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Experience of</w:t>
            </w:r>
            <w:r w:rsidRPr="4E2A8B72" w:rsidR="58579FC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working within health</w:t>
            </w:r>
            <w:r w:rsidRPr="4E2A8B72" w:rsidR="5E6C000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, </w:t>
            </w:r>
            <w:r w:rsidRPr="4E2A8B72" w:rsidR="58579FC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social </w:t>
            </w:r>
            <w:r w:rsidRPr="4E2A8B72" w:rsidR="2724D4E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care,</w:t>
            </w:r>
            <w:r w:rsidRPr="4E2A8B72" w:rsidR="58579FC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4E2A8B72" w:rsidR="5E6C000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or local government </w:t>
            </w:r>
            <w:r w:rsidRPr="4E2A8B72" w:rsidR="58579FC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sector</w:t>
            </w:r>
          </w:p>
        </w:tc>
        <w:tc>
          <w:tcPr>
            <w:tcW w:w="2114" w:type="dxa"/>
            <w:tcMar/>
          </w:tcPr>
          <w:p w:rsidRPr="007424A8" w:rsidR="00E60C12" w:rsidP="009A3F66" w:rsidRDefault="00C92AAC" w14:paraId="7253D1E9" w14:textId="272F9F0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</w:tr>
      <w:tr w:rsidRPr="007424A8" w:rsidR="00DE5131" w:rsidTr="4E2A8B72" w14:paraId="0651DC49" w14:textId="77777777">
        <w:tc>
          <w:tcPr>
            <w:tcW w:w="4112" w:type="dxa"/>
            <w:tcMar/>
          </w:tcPr>
          <w:p w:rsidRPr="00E673BE" w:rsidR="00DE5131" w:rsidP="4E2A8B72" w:rsidRDefault="5DA8196C" w14:paraId="34BF0351" w14:textId="25B4E31D">
            <w:pPr>
              <w:tabs>
                <w:tab w:val="right" w:leader="dot" w:pos="8080"/>
              </w:tabs>
              <w:spacing w:before="12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E2A8B72" w:rsidR="36192EB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Equality, </w:t>
            </w:r>
            <w:r w:rsidRPr="4E2A8B72" w:rsidR="1B1CA52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Diversity,</w:t>
            </w:r>
            <w:r w:rsidRPr="4E2A8B72" w:rsidR="36192EB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Inclusion (a</w:t>
            </w:r>
            <w:r w:rsidRPr="4E2A8B72" w:rsidR="60F0354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pplies to all roles.</w:t>
            </w:r>
          </w:p>
        </w:tc>
        <w:tc>
          <w:tcPr>
            <w:tcW w:w="6089" w:type="dxa"/>
            <w:gridSpan w:val="2"/>
            <w:tcMar/>
          </w:tcPr>
          <w:p w:rsidRPr="00E673BE" w:rsidR="00DE5131" w:rsidP="4E2A8B72" w:rsidRDefault="00DE5131" w14:paraId="55BB1CEF" w14:textId="2695D03E">
            <w:pPr>
              <w:tabs>
                <w:tab w:val="right" w:leader="dot" w:pos="8080"/>
              </w:tabs>
              <w:spacing w:before="120"/>
              <w:rPr>
                <w:rFonts w:ascii="Calibri" w:hAnsi="Calibri" w:eastAsia="Calibri" w:cs="Calibri" w:asciiTheme="minorAscii" w:hAnsiTheme="minorAscii" w:cstheme="minorAscii"/>
                <w:color w:val="000000" w:themeColor="text1"/>
                <w:sz w:val="22"/>
                <w:szCs w:val="22"/>
                <w:lang w:eastAsia="en-US"/>
              </w:rPr>
            </w:pPr>
            <w:r w:rsidRPr="4E2A8B72" w:rsidR="2E9853FD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eastAsia="en-US"/>
              </w:rPr>
              <w:t xml:space="preserve">Ability to </w:t>
            </w:r>
            <w:r w:rsidRPr="4E2A8B72" w:rsidR="2E9853FD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eastAsia="en-US"/>
              </w:rPr>
              <w:t>demonstrate</w:t>
            </w:r>
            <w:r w:rsidRPr="4E2A8B72" w:rsidR="2E9853FD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eastAsia="en-US"/>
              </w:rPr>
              <w:t xml:space="preserve"> awareness</w:t>
            </w:r>
            <w:r w:rsidRPr="4E2A8B72" w:rsidR="5F6846DE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eastAsia="en-US"/>
              </w:rPr>
              <w:t xml:space="preserve"> and </w:t>
            </w:r>
            <w:r w:rsidRPr="4E2A8B72" w:rsidR="2E9853FD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eastAsia="en-US"/>
              </w:rPr>
              <w:t>understanding of equal</w:t>
            </w:r>
            <w:r w:rsidRPr="4E2A8B72" w:rsidR="03BF9947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eastAsia="en-US"/>
              </w:rPr>
              <w:t xml:space="preserve">ity, </w:t>
            </w:r>
            <w:r w:rsidRPr="4E2A8B72" w:rsidR="021F6C38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eastAsia="en-US"/>
              </w:rPr>
              <w:t>diversity,</w:t>
            </w:r>
            <w:r w:rsidRPr="4E2A8B72" w:rsidR="03BF9947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eastAsia="en-US"/>
              </w:rPr>
              <w:t xml:space="preserve"> and inclusion and how </w:t>
            </w:r>
            <w:r w:rsidRPr="4E2A8B72" w:rsidR="35FDE494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eastAsia="en-US"/>
              </w:rPr>
              <w:t>this applies to this role</w:t>
            </w:r>
            <w:r w:rsidRPr="4E2A8B72" w:rsidR="4FFC5EA5">
              <w:rPr>
                <w:rFonts w:ascii="Calibri" w:hAnsi="Calibri" w:eastAsia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eastAsia="en-US"/>
              </w:rPr>
              <w:t xml:space="preserve">. </w:t>
            </w:r>
          </w:p>
        </w:tc>
      </w:tr>
      <w:tr w:rsidRPr="007424A8" w:rsidR="00DE5131" w:rsidTr="4E2A8B72" w14:paraId="41E20E2A" w14:textId="77777777">
        <w:tc>
          <w:tcPr>
            <w:tcW w:w="4112" w:type="dxa"/>
            <w:tcMar/>
          </w:tcPr>
          <w:p w:rsidRPr="007424A8" w:rsidR="00DE5131" w:rsidP="00EE3934" w:rsidRDefault="00DE5131" w14:paraId="0D7C9FBC" w14:textId="77777777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24A8">
              <w:rPr>
                <w:rFonts w:asciiTheme="minorHAnsi" w:hAnsiTheme="minorHAnsi" w:cstheme="minorHAnsi"/>
                <w:b/>
                <w:sz w:val="22"/>
                <w:szCs w:val="22"/>
              </w:rPr>
              <w:t>Safeguarding</w:t>
            </w:r>
            <w:r w:rsidRPr="00E673B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(include for roles working with children/vulnerable adults)</w:t>
            </w:r>
          </w:p>
        </w:tc>
        <w:tc>
          <w:tcPr>
            <w:tcW w:w="6089" w:type="dxa"/>
            <w:gridSpan w:val="2"/>
            <w:tcMar/>
          </w:tcPr>
          <w:p w:rsidRPr="007424A8" w:rsidR="00DE5131" w:rsidP="4E2A8B72" w:rsidRDefault="00DE5131" w14:paraId="42F4BC21" w14:textId="26F114DF">
            <w:pPr>
              <w:tabs>
                <w:tab w:val="right" w:leader="dot" w:pos="8080"/>
              </w:tabs>
              <w:spacing w:before="12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E2A8B72" w:rsidR="2E9853F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Demonstrate an understanding of the safe working practices that apply to this role</w:t>
            </w:r>
            <w:r w:rsidRPr="4E2A8B72" w:rsidR="1D8D43D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. </w:t>
            </w:r>
            <w:r w:rsidRPr="4E2A8B72" w:rsidR="2E9853F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Ability to work in a way that promotes the safety and well-being of children and young people/vulnerable adults</w:t>
            </w:r>
            <w:r w:rsidRPr="4E2A8B72" w:rsidR="71572B8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. </w:t>
            </w:r>
          </w:p>
        </w:tc>
      </w:tr>
    </w:tbl>
    <w:p w:rsidRPr="00516E32" w:rsidR="00880FAD" w:rsidP="00964CF8" w:rsidRDefault="00880FAD" w14:paraId="5F10C4B5" w14:textId="77777777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Disclosure level</w:t>
      </w:r>
    </w:p>
    <w:tbl>
      <w:tblPr>
        <w:tblW w:w="705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40"/>
        <w:gridCol w:w="2918"/>
      </w:tblGrid>
      <w:tr w:rsidRPr="007500E2" w:rsidR="002E270D" w:rsidTr="07A364B3" w14:paraId="56E1B901" w14:textId="77777777">
        <w:tc>
          <w:tcPr>
            <w:tcW w:w="4140" w:type="dxa"/>
            <w:vMerge w:val="restart"/>
            <w:shd w:val="clear" w:color="auto" w:fill="auto"/>
          </w:tcPr>
          <w:p w:rsidRPr="00516E32" w:rsidR="00880FAD" w:rsidP="008E4089" w:rsidRDefault="00880FAD" w14:paraId="2B992E1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2918" w:type="dxa"/>
            <w:shd w:val="clear" w:color="auto" w:fill="auto"/>
          </w:tcPr>
          <w:p w:rsidRPr="00516E32" w:rsidR="00880FAD" w:rsidP="008E4089" w:rsidRDefault="00880FAD" w14:paraId="5E5AA7BC" w14:textId="7777777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</w:p>
        </w:tc>
      </w:tr>
      <w:tr w:rsidRPr="007500E2" w:rsidR="002E270D" w:rsidTr="07A364B3" w14:paraId="12B35705" w14:textId="77777777">
        <w:tc>
          <w:tcPr>
            <w:tcW w:w="4140" w:type="dxa"/>
            <w:vMerge/>
          </w:tcPr>
          <w:p w:rsidRPr="00516E32" w:rsidR="00A03158" w:rsidP="008E4089" w:rsidRDefault="00A03158" w14:paraId="2C832FC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</w:tcPr>
          <w:p w:rsidRPr="00766719" w:rsidR="00A03158" w:rsidP="008E4089" w:rsidRDefault="00A03158" w14:paraId="591EEE93" w14:textId="5FB6687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:rsidRPr="00516E32" w:rsidR="00880FAD" w:rsidP="00964CF8" w:rsidRDefault="00880FAD" w14:paraId="6E7B94E1" w14:textId="5EBB15C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Work typ</w:t>
      </w:r>
      <w:r w:rsidR="0021467F">
        <w:rPr>
          <w:rFonts w:asciiTheme="minorHAnsi" w:hAnsiTheme="minorHAnsi" w:cstheme="minorHAnsi"/>
          <w:b/>
          <w:color w:val="003399"/>
          <w:spacing w:val="-2"/>
        </w:rPr>
        <w:t>e</w:t>
      </w:r>
    </w:p>
    <w:tbl>
      <w:tblPr>
        <w:tblW w:w="588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92"/>
        <w:gridCol w:w="1088"/>
      </w:tblGrid>
      <w:tr w:rsidRPr="007500E2" w:rsidR="002E270D" w:rsidTr="029E606C" w14:paraId="1689188B" w14:textId="77777777">
        <w:tc>
          <w:tcPr>
            <w:tcW w:w="4792" w:type="dxa"/>
            <w:shd w:val="clear" w:color="auto" w:fill="auto"/>
          </w:tcPr>
          <w:p w:rsidRPr="00516E32" w:rsidR="00CF639D" w:rsidP="008E4089" w:rsidRDefault="00CF639D" w14:paraId="160B6F35" w14:textId="702B6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What work type does this role fit into? (</w:t>
            </w:r>
            <w:proofErr w:type="gramStart"/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tick</w:t>
            </w:r>
            <w:proofErr w:type="gramEnd"/>
            <w:r w:rsidRPr="00516E32">
              <w:rPr>
                <w:rFonts w:asciiTheme="minorHAnsi" w:hAnsiTheme="minorHAnsi" w:cstheme="minorHAnsi"/>
                <w:sz w:val="22"/>
                <w:szCs w:val="22"/>
              </w:rPr>
              <w:t xml:space="preserve"> one box that reflects the main work type, the default work type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88" w:type="dxa"/>
            <w:shd w:val="clear" w:color="auto" w:fill="auto"/>
          </w:tcPr>
          <w:p w:rsidRPr="00766719" w:rsidR="00CF639D" w:rsidP="029E606C" w:rsidRDefault="1E0B4FBD" w14:paraId="4FB5F448" w14:textId="4343AAA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29E606C">
              <w:rPr>
                <w:rFonts w:asciiTheme="minorHAnsi" w:hAnsiTheme="minorHAnsi" w:cstheme="minorBidi"/>
                <w:sz w:val="22"/>
                <w:szCs w:val="22"/>
              </w:rPr>
              <w:t>Hybrid</w:t>
            </w:r>
          </w:p>
        </w:tc>
      </w:tr>
    </w:tbl>
    <w:p w:rsidRPr="00C55C19" w:rsidR="00952033" w:rsidP="00C55C19" w:rsidRDefault="00952033" w14:paraId="609C78EB" w14:textId="3C1CB256">
      <w:pPr>
        <w:rPr>
          <w:rFonts w:ascii="Arial" w:hAnsi="Arial" w:cs="Arial"/>
          <w:sz w:val="22"/>
          <w:szCs w:val="22"/>
        </w:rPr>
      </w:pPr>
    </w:p>
    <w:sectPr w:rsidRPr="00C55C19" w:rsidR="00952033" w:rsidSect="00516E32">
      <w:headerReference w:type="default" r:id="rId11"/>
      <w:footerReference w:type="default" r:id="rId12"/>
      <w:pgSz w:w="11906" w:h="16838" w:orient="portrait"/>
      <w:pgMar w:top="127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128D" w:rsidP="00661C2F" w:rsidRDefault="0092128D" w14:paraId="7741A78F" w14:textId="77777777">
      <w:r>
        <w:separator/>
      </w:r>
    </w:p>
  </w:endnote>
  <w:endnote w:type="continuationSeparator" w:id="0">
    <w:p w:rsidR="0092128D" w:rsidP="00661C2F" w:rsidRDefault="0092128D" w14:paraId="42D1AC2E" w14:textId="77777777">
      <w:r>
        <w:continuationSeparator/>
      </w:r>
    </w:p>
  </w:endnote>
  <w:endnote w:type="continuationNotice" w:id="1">
    <w:p w:rsidR="0092128D" w:rsidRDefault="0092128D" w14:paraId="74C7F44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63E2" w:rsidRDefault="00BF63E2" w14:paraId="5386237F" w14:textId="77777777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061A09">
      <w:rPr>
        <w:rFonts w:ascii="Arial" w:hAnsi="Arial" w:cs="Arial"/>
        <w:noProof/>
        <w:sz w:val="20"/>
        <w:szCs w:val="20"/>
      </w:rPr>
      <w:t>8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:rsidRPr="00061A09" w:rsidR="00061A09" w:rsidP="00061A09" w:rsidRDefault="00516E32" w14:paraId="5C0CA783" w14:textId="7C790F28">
    <w:pPr>
      <w:pStyle w:val="Footer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GB"/>
      </w:rPr>
      <w:t>May</w:t>
    </w:r>
    <w:r w:rsidR="00061A09">
      <w:rPr>
        <w:rFonts w:ascii="Arial" w:hAnsi="Arial" w:cs="Arial"/>
        <w:noProof/>
        <w:sz w:val="20"/>
        <w:szCs w:val="20"/>
        <w:lang w:val="en-GB"/>
      </w:rPr>
      <w:t xml:space="preserve"> 202</w:t>
    </w:r>
    <w:r>
      <w:rPr>
        <w:rFonts w:ascii="Arial" w:hAnsi="Arial" w:cs="Arial"/>
        <w:noProof/>
        <w:sz w:val="20"/>
        <w:szCs w:val="20"/>
        <w:lang w:val="en-GB"/>
      </w:rPr>
      <w:t>1</w:t>
    </w:r>
  </w:p>
  <w:p w:rsidR="00BF63E2" w:rsidRDefault="00BF63E2" w14:paraId="6C83276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128D" w:rsidP="00661C2F" w:rsidRDefault="0092128D" w14:paraId="60DBF4D1" w14:textId="77777777">
      <w:r>
        <w:separator/>
      </w:r>
    </w:p>
  </w:footnote>
  <w:footnote w:type="continuationSeparator" w:id="0">
    <w:p w:rsidR="0092128D" w:rsidP="00661C2F" w:rsidRDefault="0092128D" w14:paraId="048842B7" w14:textId="77777777">
      <w:r>
        <w:continuationSeparator/>
      </w:r>
    </w:p>
  </w:footnote>
  <w:footnote w:type="continuationNotice" w:id="1">
    <w:p w:rsidR="0092128D" w:rsidRDefault="0092128D" w14:paraId="53371C1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6E32" w:rsidRDefault="00964CF8" w14:paraId="29940516" w14:textId="12EB194D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97740A1" wp14:editId="0BE0FCFC">
          <wp:simplePos x="0" y="0"/>
          <wp:positionH relativeFrom="column">
            <wp:posOffset>4681220</wp:posOffset>
          </wp:positionH>
          <wp:positionV relativeFrom="paragraph">
            <wp:posOffset>-220980</wp:posOffset>
          </wp:positionV>
          <wp:extent cx="1653540" cy="361950"/>
          <wp:effectExtent l="0" t="0" r="381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BF0C4" wp14:editId="2D124F1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62850" cy="7239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7239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544.3pt;margin-top:-35.4pt;width:595.5pt;height:57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039" strokecolor="#039" strokeweight="1pt" w14:anchorId="1C4953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0994"/>
    <w:multiLevelType w:val="hybridMultilevel"/>
    <w:tmpl w:val="6BF62D86"/>
    <w:lvl w:ilvl="0" w:tplc="08090001">
      <w:start w:val="1"/>
      <w:numFmt w:val="bullet"/>
      <w:lvlText w:val=""/>
      <w:lvlJc w:val="left"/>
      <w:pPr>
        <w:ind w:left="29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1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3E521E"/>
    <w:multiLevelType w:val="hybridMultilevel"/>
    <w:tmpl w:val="30DA6FB6"/>
    <w:lvl w:ilvl="0" w:tplc="0B4016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2E9C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D0DA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3CB9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8C2F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5E53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002E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54C4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7079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F567CB"/>
    <w:multiLevelType w:val="hybridMultilevel"/>
    <w:tmpl w:val="FFFFFFFF"/>
    <w:lvl w:ilvl="0" w:tplc="42BA2A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1872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920E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10B9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0A90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F27E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C67C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0BC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EC26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691DDE"/>
    <w:multiLevelType w:val="hybridMultilevel"/>
    <w:tmpl w:val="FFFFFFFF"/>
    <w:lvl w:ilvl="0" w:tplc="F2AAFB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627A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8CE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1C03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7A0C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6C72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3667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DCDA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BA17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A879BC"/>
    <w:multiLevelType w:val="hybridMultilevel"/>
    <w:tmpl w:val="F24AC418"/>
    <w:lvl w:ilvl="0" w:tplc="3ECEC7B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07B"/>
    <w:multiLevelType w:val="hybridMultilevel"/>
    <w:tmpl w:val="F1306070"/>
    <w:lvl w:ilvl="0" w:tplc="8A5EBB0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444D812">
      <w:numFmt w:val="decimal"/>
      <w:lvlText w:val=""/>
      <w:lvlJc w:val="left"/>
    </w:lvl>
    <w:lvl w:ilvl="2" w:tplc="C2D850B0">
      <w:numFmt w:val="decimal"/>
      <w:lvlText w:val=""/>
      <w:lvlJc w:val="left"/>
    </w:lvl>
    <w:lvl w:ilvl="3" w:tplc="C2026718">
      <w:numFmt w:val="decimal"/>
      <w:lvlText w:val=""/>
      <w:lvlJc w:val="left"/>
    </w:lvl>
    <w:lvl w:ilvl="4" w:tplc="9C54AB22">
      <w:numFmt w:val="decimal"/>
      <w:lvlText w:val=""/>
      <w:lvlJc w:val="left"/>
    </w:lvl>
    <w:lvl w:ilvl="5" w:tplc="CF60223A">
      <w:numFmt w:val="decimal"/>
      <w:lvlText w:val=""/>
      <w:lvlJc w:val="left"/>
    </w:lvl>
    <w:lvl w:ilvl="6" w:tplc="74BE304A">
      <w:numFmt w:val="decimal"/>
      <w:lvlText w:val=""/>
      <w:lvlJc w:val="left"/>
    </w:lvl>
    <w:lvl w:ilvl="7" w:tplc="EAC65DE6">
      <w:numFmt w:val="decimal"/>
      <w:lvlText w:val=""/>
      <w:lvlJc w:val="left"/>
    </w:lvl>
    <w:lvl w:ilvl="8" w:tplc="BE987216">
      <w:numFmt w:val="decimal"/>
      <w:lvlText w:val=""/>
      <w:lvlJc w:val="left"/>
    </w:lvl>
  </w:abstractNum>
  <w:abstractNum w:abstractNumId="8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9" w15:restartNumberingAfterBreak="0">
    <w:nsid w:val="34403BD8"/>
    <w:multiLevelType w:val="hybridMultilevel"/>
    <w:tmpl w:val="0EFC56DE"/>
    <w:lvl w:ilvl="0" w:tplc="08090001">
      <w:start w:val="1"/>
      <w:numFmt w:val="bullet"/>
      <w:lvlText w:val=""/>
      <w:lvlJc w:val="left"/>
      <w:pPr>
        <w:ind w:left="29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10" w15:restartNumberingAfterBreak="0">
    <w:nsid w:val="353157C9"/>
    <w:multiLevelType w:val="hybridMultilevel"/>
    <w:tmpl w:val="193C992C"/>
    <w:lvl w:ilvl="0" w:tplc="0FD8189A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E80C83"/>
    <w:multiLevelType w:val="hybridMultilevel"/>
    <w:tmpl w:val="777894D2"/>
    <w:lvl w:ilvl="0" w:tplc="C82CDD5A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6438492C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/>
      </w:rPr>
    </w:lvl>
    <w:lvl w:ilvl="2" w:tplc="ACBE93A2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3976C428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A3B4BF6C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/>
      </w:rPr>
    </w:lvl>
    <w:lvl w:ilvl="5" w:tplc="27369D12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39363828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D4F0B20A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/>
      </w:rPr>
    </w:lvl>
    <w:lvl w:ilvl="8" w:tplc="99A4B776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12" w15:restartNumberingAfterBreak="0">
    <w:nsid w:val="39CE43FD"/>
    <w:multiLevelType w:val="hybridMultilevel"/>
    <w:tmpl w:val="15BC2410"/>
    <w:lvl w:ilvl="0" w:tplc="D65E4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D8AD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A6AF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708B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1605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60E1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5E86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3C8A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F4A6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2060F9D"/>
    <w:multiLevelType w:val="hybridMultilevel"/>
    <w:tmpl w:val="62164B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D76A67"/>
    <w:multiLevelType w:val="hybridMultilevel"/>
    <w:tmpl w:val="FFFFFFFF"/>
    <w:lvl w:ilvl="0" w:tplc="89F874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125A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EEFC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A838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26F1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427F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B0B6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66C2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C002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FA41437"/>
    <w:multiLevelType w:val="hybridMultilevel"/>
    <w:tmpl w:val="7C32024E"/>
    <w:lvl w:ilvl="0" w:tplc="A656A2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0E3B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34CD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1695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F86B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CCB3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2E91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9C5A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400E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2415C38"/>
    <w:multiLevelType w:val="hybridMultilevel"/>
    <w:tmpl w:val="FFFFFFFF"/>
    <w:lvl w:ilvl="0" w:tplc="34B43E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B29B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C684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A61C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806E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42F7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C8D2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DAB5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62C4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C12711B"/>
    <w:multiLevelType w:val="hybridMultilevel"/>
    <w:tmpl w:val="EB580C86"/>
    <w:lvl w:ilvl="0" w:tplc="8F066B28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D0804CA">
      <w:numFmt w:val="decimal"/>
      <w:lvlText w:val=""/>
      <w:lvlJc w:val="left"/>
    </w:lvl>
    <w:lvl w:ilvl="2" w:tplc="07DAB6B6">
      <w:numFmt w:val="decimal"/>
      <w:lvlText w:val=""/>
      <w:lvlJc w:val="left"/>
    </w:lvl>
    <w:lvl w:ilvl="3" w:tplc="11DA370A">
      <w:numFmt w:val="decimal"/>
      <w:lvlText w:val=""/>
      <w:lvlJc w:val="left"/>
    </w:lvl>
    <w:lvl w:ilvl="4" w:tplc="DA941110">
      <w:numFmt w:val="decimal"/>
      <w:lvlText w:val=""/>
      <w:lvlJc w:val="left"/>
    </w:lvl>
    <w:lvl w:ilvl="5" w:tplc="185CD2D0">
      <w:numFmt w:val="decimal"/>
      <w:lvlText w:val=""/>
      <w:lvlJc w:val="left"/>
    </w:lvl>
    <w:lvl w:ilvl="6" w:tplc="269A5700">
      <w:numFmt w:val="decimal"/>
      <w:lvlText w:val=""/>
      <w:lvlJc w:val="left"/>
    </w:lvl>
    <w:lvl w:ilvl="7" w:tplc="18C81158">
      <w:numFmt w:val="decimal"/>
      <w:lvlText w:val=""/>
      <w:lvlJc w:val="left"/>
    </w:lvl>
    <w:lvl w:ilvl="8" w:tplc="B19642B4">
      <w:numFmt w:val="decimal"/>
      <w:lvlText w:val=""/>
      <w:lvlJc w:val="left"/>
    </w:lvl>
  </w:abstractNum>
  <w:abstractNum w:abstractNumId="18" w15:restartNumberingAfterBreak="0">
    <w:nsid w:val="675E471E"/>
    <w:multiLevelType w:val="hybridMultilevel"/>
    <w:tmpl w:val="7A0A6ADE"/>
    <w:lvl w:ilvl="0" w:tplc="686ED39E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DA8B92">
      <w:numFmt w:val="decimal"/>
      <w:lvlText w:val=""/>
      <w:lvlJc w:val="left"/>
    </w:lvl>
    <w:lvl w:ilvl="2" w:tplc="C0D89FF4">
      <w:numFmt w:val="decimal"/>
      <w:lvlText w:val=""/>
      <w:lvlJc w:val="left"/>
    </w:lvl>
    <w:lvl w:ilvl="3" w:tplc="E02A6114">
      <w:numFmt w:val="decimal"/>
      <w:lvlText w:val=""/>
      <w:lvlJc w:val="left"/>
    </w:lvl>
    <w:lvl w:ilvl="4" w:tplc="C158DA80">
      <w:numFmt w:val="decimal"/>
      <w:lvlText w:val=""/>
      <w:lvlJc w:val="left"/>
    </w:lvl>
    <w:lvl w:ilvl="5" w:tplc="0E3A44C4">
      <w:numFmt w:val="decimal"/>
      <w:lvlText w:val=""/>
      <w:lvlJc w:val="left"/>
    </w:lvl>
    <w:lvl w:ilvl="6" w:tplc="6142BB06">
      <w:numFmt w:val="decimal"/>
      <w:lvlText w:val=""/>
      <w:lvlJc w:val="left"/>
    </w:lvl>
    <w:lvl w:ilvl="7" w:tplc="71EA85AA">
      <w:numFmt w:val="decimal"/>
      <w:lvlText w:val=""/>
      <w:lvlJc w:val="left"/>
    </w:lvl>
    <w:lvl w:ilvl="8" w:tplc="384AFB7C">
      <w:numFmt w:val="decimal"/>
      <w:lvlText w:val=""/>
      <w:lvlJc w:val="left"/>
    </w:lvl>
  </w:abstractNum>
  <w:abstractNum w:abstractNumId="19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4911E1F"/>
    <w:multiLevelType w:val="hybridMultilevel"/>
    <w:tmpl w:val="6E82076A"/>
    <w:lvl w:ilvl="0" w:tplc="08090001">
      <w:start w:val="1"/>
      <w:numFmt w:val="bullet"/>
      <w:lvlText w:val=""/>
      <w:lvlJc w:val="left"/>
      <w:pPr>
        <w:ind w:left="29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1"/>
  </w:num>
  <w:num w:numId="5">
    <w:abstractNumId w:val="19"/>
  </w:num>
  <w:num w:numId="6">
    <w:abstractNumId w:val="5"/>
  </w:num>
  <w:num w:numId="7">
    <w:abstractNumId w:val="18"/>
  </w:num>
  <w:num w:numId="8">
    <w:abstractNumId w:val="1"/>
  </w:num>
  <w:num w:numId="9">
    <w:abstractNumId w:val="17"/>
  </w:num>
  <w:num w:numId="10">
    <w:abstractNumId w:val="7"/>
  </w:num>
  <w:num w:numId="11">
    <w:abstractNumId w:val="20"/>
  </w:num>
  <w:num w:numId="12">
    <w:abstractNumId w:val="8"/>
  </w:num>
  <w:num w:numId="13">
    <w:abstractNumId w:val="21"/>
  </w:num>
  <w:num w:numId="14">
    <w:abstractNumId w:val="13"/>
  </w:num>
  <w:num w:numId="15">
    <w:abstractNumId w:val="0"/>
  </w:num>
  <w:num w:numId="16">
    <w:abstractNumId w:val="9"/>
  </w:num>
  <w:num w:numId="17">
    <w:abstractNumId w:val="3"/>
  </w:num>
  <w:num w:numId="18">
    <w:abstractNumId w:val="4"/>
  </w:num>
  <w:num w:numId="19">
    <w:abstractNumId w:val="6"/>
  </w:num>
  <w:num w:numId="20">
    <w:abstractNumId w:val="16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4"/>
    <w:rsid w:val="000018B7"/>
    <w:rsid w:val="00002876"/>
    <w:rsid w:val="0000686A"/>
    <w:rsid w:val="00017426"/>
    <w:rsid w:val="00017C25"/>
    <w:rsid w:val="000230FF"/>
    <w:rsid w:val="000243CF"/>
    <w:rsid w:val="00024EB3"/>
    <w:rsid w:val="000251A9"/>
    <w:rsid w:val="00030E11"/>
    <w:rsid w:val="000318A7"/>
    <w:rsid w:val="000369A5"/>
    <w:rsid w:val="00036ACA"/>
    <w:rsid w:val="0004111E"/>
    <w:rsid w:val="0004272F"/>
    <w:rsid w:val="00046B63"/>
    <w:rsid w:val="000547AD"/>
    <w:rsid w:val="00055700"/>
    <w:rsid w:val="00061A09"/>
    <w:rsid w:val="00063507"/>
    <w:rsid w:val="00064EC4"/>
    <w:rsid w:val="00065228"/>
    <w:rsid w:val="00066FB5"/>
    <w:rsid w:val="000701F5"/>
    <w:rsid w:val="00072983"/>
    <w:rsid w:val="00072AA0"/>
    <w:rsid w:val="000B3446"/>
    <w:rsid w:val="000B64A2"/>
    <w:rsid w:val="000C70D5"/>
    <w:rsid w:val="000D2F2A"/>
    <w:rsid w:val="000D3E4E"/>
    <w:rsid w:val="000D5624"/>
    <w:rsid w:val="000D6160"/>
    <w:rsid w:val="000D6CF7"/>
    <w:rsid w:val="000D76FB"/>
    <w:rsid w:val="000E0A98"/>
    <w:rsid w:val="000E2124"/>
    <w:rsid w:val="000E3CC0"/>
    <w:rsid w:val="000E5199"/>
    <w:rsid w:val="000F2157"/>
    <w:rsid w:val="000F250F"/>
    <w:rsid w:val="00101C5B"/>
    <w:rsid w:val="00101DBC"/>
    <w:rsid w:val="00101E33"/>
    <w:rsid w:val="00102864"/>
    <w:rsid w:val="00111180"/>
    <w:rsid w:val="00122A7F"/>
    <w:rsid w:val="001263BC"/>
    <w:rsid w:val="00127078"/>
    <w:rsid w:val="00132944"/>
    <w:rsid w:val="001338AF"/>
    <w:rsid w:val="0014505C"/>
    <w:rsid w:val="00146454"/>
    <w:rsid w:val="0014782A"/>
    <w:rsid w:val="00147C44"/>
    <w:rsid w:val="0014FC61"/>
    <w:rsid w:val="001511BF"/>
    <w:rsid w:val="00151EE6"/>
    <w:rsid w:val="00152C05"/>
    <w:rsid w:val="00157E73"/>
    <w:rsid w:val="00172257"/>
    <w:rsid w:val="00174E4A"/>
    <w:rsid w:val="001754C9"/>
    <w:rsid w:val="00191C59"/>
    <w:rsid w:val="001958D3"/>
    <w:rsid w:val="001A15D6"/>
    <w:rsid w:val="001A167C"/>
    <w:rsid w:val="001A5A73"/>
    <w:rsid w:val="001A60B4"/>
    <w:rsid w:val="001A6B4A"/>
    <w:rsid w:val="001B1137"/>
    <w:rsid w:val="001B69DC"/>
    <w:rsid w:val="001C6F5B"/>
    <w:rsid w:val="001D405E"/>
    <w:rsid w:val="001D46E8"/>
    <w:rsid w:val="001D63EA"/>
    <w:rsid w:val="001E0B22"/>
    <w:rsid w:val="00201761"/>
    <w:rsid w:val="00202E7B"/>
    <w:rsid w:val="00205096"/>
    <w:rsid w:val="00207FA5"/>
    <w:rsid w:val="002137DF"/>
    <w:rsid w:val="0021467F"/>
    <w:rsid w:val="00217124"/>
    <w:rsid w:val="00220E7B"/>
    <w:rsid w:val="0022440E"/>
    <w:rsid w:val="002251AF"/>
    <w:rsid w:val="00225772"/>
    <w:rsid w:val="00226C67"/>
    <w:rsid w:val="00233F54"/>
    <w:rsid w:val="002344C9"/>
    <w:rsid w:val="00234AA2"/>
    <w:rsid w:val="002404F5"/>
    <w:rsid w:val="002436FE"/>
    <w:rsid w:val="00244C73"/>
    <w:rsid w:val="00251686"/>
    <w:rsid w:val="0027012B"/>
    <w:rsid w:val="002701EC"/>
    <w:rsid w:val="002853AA"/>
    <w:rsid w:val="00297ECB"/>
    <w:rsid w:val="002A4726"/>
    <w:rsid w:val="002B1FB1"/>
    <w:rsid w:val="002B685A"/>
    <w:rsid w:val="002C51B5"/>
    <w:rsid w:val="002D62EE"/>
    <w:rsid w:val="002E142F"/>
    <w:rsid w:val="002E1FC0"/>
    <w:rsid w:val="002E26F4"/>
    <w:rsid w:val="002E270D"/>
    <w:rsid w:val="002F4CAD"/>
    <w:rsid w:val="002F6143"/>
    <w:rsid w:val="00317FDE"/>
    <w:rsid w:val="003220BA"/>
    <w:rsid w:val="003268B7"/>
    <w:rsid w:val="00331E9C"/>
    <w:rsid w:val="0033339E"/>
    <w:rsid w:val="003353DF"/>
    <w:rsid w:val="0034508A"/>
    <w:rsid w:val="0035150E"/>
    <w:rsid w:val="003533E2"/>
    <w:rsid w:val="00356AB1"/>
    <w:rsid w:val="00357124"/>
    <w:rsid w:val="00360B14"/>
    <w:rsid w:val="00361F05"/>
    <w:rsid w:val="00362245"/>
    <w:rsid w:val="00362387"/>
    <w:rsid w:val="00371BD4"/>
    <w:rsid w:val="00377891"/>
    <w:rsid w:val="00380665"/>
    <w:rsid w:val="00381353"/>
    <w:rsid w:val="0038432C"/>
    <w:rsid w:val="0038478C"/>
    <w:rsid w:val="0038714B"/>
    <w:rsid w:val="00391A24"/>
    <w:rsid w:val="00394617"/>
    <w:rsid w:val="003A01ED"/>
    <w:rsid w:val="003A2DF6"/>
    <w:rsid w:val="003A30FA"/>
    <w:rsid w:val="003A757E"/>
    <w:rsid w:val="003C0734"/>
    <w:rsid w:val="003C17A2"/>
    <w:rsid w:val="003C348B"/>
    <w:rsid w:val="003D241E"/>
    <w:rsid w:val="003D2B82"/>
    <w:rsid w:val="003D5608"/>
    <w:rsid w:val="003E0C61"/>
    <w:rsid w:val="003E2220"/>
    <w:rsid w:val="003E339D"/>
    <w:rsid w:val="003F62DB"/>
    <w:rsid w:val="00403667"/>
    <w:rsid w:val="00410514"/>
    <w:rsid w:val="00413B8C"/>
    <w:rsid w:val="00415E94"/>
    <w:rsid w:val="0043383D"/>
    <w:rsid w:val="00453824"/>
    <w:rsid w:val="00471AF1"/>
    <w:rsid w:val="00473167"/>
    <w:rsid w:val="00493DBD"/>
    <w:rsid w:val="004A7E9D"/>
    <w:rsid w:val="004B26C3"/>
    <w:rsid w:val="004D28B6"/>
    <w:rsid w:val="004E55EA"/>
    <w:rsid w:val="004F00B8"/>
    <w:rsid w:val="004F2322"/>
    <w:rsid w:val="004F61D2"/>
    <w:rsid w:val="004F6C7C"/>
    <w:rsid w:val="004F6DCE"/>
    <w:rsid w:val="005118D1"/>
    <w:rsid w:val="00512A7D"/>
    <w:rsid w:val="005130BC"/>
    <w:rsid w:val="005149AD"/>
    <w:rsid w:val="00516E32"/>
    <w:rsid w:val="00522A6F"/>
    <w:rsid w:val="00524992"/>
    <w:rsid w:val="0052616A"/>
    <w:rsid w:val="00526F49"/>
    <w:rsid w:val="005319FB"/>
    <w:rsid w:val="00541983"/>
    <w:rsid w:val="005435BC"/>
    <w:rsid w:val="00544386"/>
    <w:rsid w:val="005500B7"/>
    <w:rsid w:val="005516C3"/>
    <w:rsid w:val="00553E3B"/>
    <w:rsid w:val="0055526E"/>
    <w:rsid w:val="00555D67"/>
    <w:rsid w:val="00556FD8"/>
    <w:rsid w:val="005573DE"/>
    <w:rsid w:val="00560D84"/>
    <w:rsid w:val="0056201A"/>
    <w:rsid w:val="00566EFA"/>
    <w:rsid w:val="00571032"/>
    <w:rsid w:val="005732B0"/>
    <w:rsid w:val="00575931"/>
    <w:rsid w:val="005763B1"/>
    <w:rsid w:val="00583807"/>
    <w:rsid w:val="00585BEB"/>
    <w:rsid w:val="005877A8"/>
    <w:rsid w:val="00593A2C"/>
    <w:rsid w:val="00595B5E"/>
    <w:rsid w:val="00596B77"/>
    <w:rsid w:val="00596C35"/>
    <w:rsid w:val="005B4DC2"/>
    <w:rsid w:val="005B619F"/>
    <w:rsid w:val="005B7B1D"/>
    <w:rsid w:val="005C42DB"/>
    <w:rsid w:val="005D5B18"/>
    <w:rsid w:val="005D6617"/>
    <w:rsid w:val="005D7F70"/>
    <w:rsid w:val="005E261B"/>
    <w:rsid w:val="005F3B38"/>
    <w:rsid w:val="005F65A0"/>
    <w:rsid w:val="00600363"/>
    <w:rsid w:val="006038BC"/>
    <w:rsid w:val="00607EB6"/>
    <w:rsid w:val="00612B1F"/>
    <w:rsid w:val="00612C12"/>
    <w:rsid w:val="00615215"/>
    <w:rsid w:val="006219CA"/>
    <w:rsid w:val="00630239"/>
    <w:rsid w:val="0063168A"/>
    <w:rsid w:val="00632652"/>
    <w:rsid w:val="006468F3"/>
    <w:rsid w:val="00651BDC"/>
    <w:rsid w:val="00661C2F"/>
    <w:rsid w:val="00662DA8"/>
    <w:rsid w:val="00670D81"/>
    <w:rsid w:val="00677734"/>
    <w:rsid w:val="006A0F1B"/>
    <w:rsid w:val="006A1F81"/>
    <w:rsid w:val="006B2711"/>
    <w:rsid w:val="006B2F58"/>
    <w:rsid w:val="006B4983"/>
    <w:rsid w:val="006D26C1"/>
    <w:rsid w:val="006D2B09"/>
    <w:rsid w:val="006D4EE0"/>
    <w:rsid w:val="006D57B8"/>
    <w:rsid w:val="006D7462"/>
    <w:rsid w:val="006E0FFB"/>
    <w:rsid w:val="006E123B"/>
    <w:rsid w:val="006E1E4F"/>
    <w:rsid w:val="006E47B4"/>
    <w:rsid w:val="006F0044"/>
    <w:rsid w:val="006F1F0C"/>
    <w:rsid w:val="006F5AA8"/>
    <w:rsid w:val="00702D04"/>
    <w:rsid w:val="00704A44"/>
    <w:rsid w:val="007121F7"/>
    <w:rsid w:val="00712E1E"/>
    <w:rsid w:val="00715327"/>
    <w:rsid w:val="00715DDF"/>
    <w:rsid w:val="0073332A"/>
    <w:rsid w:val="0074030C"/>
    <w:rsid w:val="007424A8"/>
    <w:rsid w:val="00746B71"/>
    <w:rsid w:val="00746CB2"/>
    <w:rsid w:val="00746CB6"/>
    <w:rsid w:val="007500E2"/>
    <w:rsid w:val="00751D9D"/>
    <w:rsid w:val="0075614A"/>
    <w:rsid w:val="00757940"/>
    <w:rsid w:val="00763FAC"/>
    <w:rsid w:val="00766719"/>
    <w:rsid w:val="00767D60"/>
    <w:rsid w:val="00773198"/>
    <w:rsid w:val="0077385D"/>
    <w:rsid w:val="0077700E"/>
    <w:rsid w:val="00782A2F"/>
    <w:rsid w:val="00782FC7"/>
    <w:rsid w:val="00785214"/>
    <w:rsid w:val="00792476"/>
    <w:rsid w:val="00792765"/>
    <w:rsid w:val="007A192A"/>
    <w:rsid w:val="007A2F4C"/>
    <w:rsid w:val="007A343E"/>
    <w:rsid w:val="007A418D"/>
    <w:rsid w:val="007A5B1D"/>
    <w:rsid w:val="007A7A0A"/>
    <w:rsid w:val="007B1D08"/>
    <w:rsid w:val="007D1773"/>
    <w:rsid w:val="007E0C87"/>
    <w:rsid w:val="007E11F6"/>
    <w:rsid w:val="007E318E"/>
    <w:rsid w:val="007E72D4"/>
    <w:rsid w:val="007E7B56"/>
    <w:rsid w:val="007F00F4"/>
    <w:rsid w:val="007F0492"/>
    <w:rsid w:val="007F3D29"/>
    <w:rsid w:val="007F561C"/>
    <w:rsid w:val="007F7CFA"/>
    <w:rsid w:val="0080544A"/>
    <w:rsid w:val="008069DA"/>
    <w:rsid w:val="008079EB"/>
    <w:rsid w:val="008101E6"/>
    <w:rsid w:val="008139F0"/>
    <w:rsid w:val="00816CE1"/>
    <w:rsid w:val="008371B3"/>
    <w:rsid w:val="0084CFFA"/>
    <w:rsid w:val="00853E93"/>
    <w:rsid w:val="00853F93"/>
    <w:rsid w:val="00854917"/>
    <w:rsid w:val="00860910"/>
    <w:rsid w:val="00861AFC"/>
    <w:rsid w:val="00862EB1"/>
    <w:rsid w:val="00877A5B"/>
    <w:rsid w:val="00880FAD"/>
    <w:rsid w:val="00887FB4"/>
    <w:rsid w:val="008A1726"/>
    <w:rsid w:val="008B2B3B"/>
    <w:rsid w:val="008B4182"/>
    <w:rsid w:val="008D3C1C"/>
    <w:rsid w:val="008D4A44"/>
    <w:rsid w:val="008D50CA"/>
    <w:rsid w:val="008E0C2B"/>
    <w:rsid w:val="008E0C6D"/>
    <w:rsid w:val="008E24A4"/>
    <w:rsid w:val="008E3C27"/>
    <w:rsid w:val="008E4089"/>
    <w:rsid w:val="008E4C77"/>
    <w:rsid w:val="008E5ABC"/>
    <w:rsid w:val="008E7233"/>
    <w:rsid w:val="008F2CA1"/>
    <w:rsid w:val="008F4813"/>
    <w:rsid w:val="008F4982"/>
    <w:rsid w:val="008F7F75"/>
    <w:rsid w:val="009042C4"/>
    <w:rsid w:val="009205CF"/>
    <w:rsid w:val="00920D76"/>
    <w:rsid w:val="0092128D"/>
    <w:rsid w:val="009235D6"/>
    <w:rsid w:val="0093250E"/>
    <w:rsid w:val="009412E9"/>
    <w:rsid w:val="00942C5D"/>
    <w:rsid w:val="0094368D"/>
    <w:rsid w:val="009449A8"/>
    <w:rsid w:val="00952033"/>
    <w:rsid w:val="00953AA4"/>
    <w:rsid w:val="009541D6"/>
    <w:rsid w:val="009578B6"/>
    <w:rsid w:val="00964CF8"/>
    <w:rsid w:val="009667A3"/>
    <w:rsid w:val="0096781E"/>
    <w:rsid w:val="009725A9"/>
    <w:rsid w:val="009735F2"/>
    <w:rsid w:val="00976B07"/>
    <w:rsid w:val="00982A15"/>
    <w:rsid w:val="0099193E"/>
    <w:rsid w:val="00993F40"/>
    <w:rsid w:val="009A0223"/>
    <w:rsid w:val="009A2597"/>
    <w:rsid w:val="009A3F66"/>
    <w:rsid w:val="009B6E6B"/>
    <w:rsid w:val="009B7D1E"/>
    <w:rsid w:val="009D276D"/>
    <w:rsid w:val="009D281D"/>
    <w:rsid w:val="009E2932"/>
    <w:rsid w:val="009E6E7F"/>
    <w:rsid w:val="009E7489"/>
    <w:rsid w:val="009F2E11"/>
    <w:rsid w:val="009F6E12"/>
    <w:rsid w:val="00A03158"/>
    <w:rsid w:val="00A03FB0"/>
    <w:rsid w:val="00A13CFA"/>
    <w:rsid w:val="00A22CBE"/>
    <w:rsid w:val="00A25F5F"/>
    <w:rsid w:val="00A27AF5"/>
    <w:rsid w:val="00A35998"/>
    <w:rsid w:val="00A36451"/>
    <w:rsid w:val="00A3745B"/>
    <w:rsid w:val="00A4048E"/>
    <w:rsid w:val="00A404F1"/>
    <w:rsid w:val="00A4296C"/>
    <w:rsid w:val="00A43E60"/>
    <w:rsid w:val="00A44EDF"/>
    <w:rsid w:val="00A44F7A"/>
    <w:rsid w:val="00A44FEC"/>
    <w:rsid w:val="00A47851"/>
    <w:rsid w:val="00A604D1"/>
    <w:rsid w:val="00A62D02"/>
    <w:rsid w:val="00A6625E"/>
    <w:rsid w:val="00A66515"/>
    <w:rsid w:val="00A72F03"/>
    <w:rsid w:val="00A73F40"/>
    <w:rsid w:val="00A804DD"/>
    <w:rsid w:val="00A8254B"/>
    <w:rsid w:val="00A8591D"/>
    <w:rsid w:val="00A91DD4"/>
    <w:rsid w:val="00AA1CFE"/>
    <w:rsid w:val="00AB2C2C"/>
    <w:rsid w:val="00AC1553"/>
    <w:rsid w:val="00AC4136"/>
    <w:rsid w:val="00AC6A92"/>
    <w:rsid w:val="00AD76A4"/>
    <w:rsid w:val="00AD8C10"/>
    <w:rsid w:val="00AE369E"/>
    <w:rsid w:val="00AE7818"/>
    <w:rsid w:val="00AF78B9"/>
    <w:rsid w:val="00B0194C"/>
    <w:rsid w:val="00B058EE"/>
    <w:rsid w:val="00B14529"/>
    <w:rsid w:val="00B21183"/>
    <w:rsid w:val="00B276B0"/>
    <w:rsid w:val="00B33DC8"/>
    <w:rsid w:val="00B37B45"/>
    <w:rsid w:val="00B40393"/>
    <w:rsid w:val="00B46EB9"/>
    <w:rsid w:val="00B5159A"/>
    <w:rsid w:val="00B5316D"/>
    <w:rsid w:val="00B53297"/>
    <w:rsid w:val="00B631A9"/>
    <w:rsid w:val="00B6394F"/>
    <w:rsid w:val="00B75116"/>
    <w:rsid w:val="00B757DB"/>
    <w:rsid w:val="00B811B9"/>
    <w:rsid w:val="00B822CB"/>
    <w:rsid w:val="00B9348D"/>
    <w:rsid w:val="00B93858"/>
    <w:rsid w:val="00B950DF"/>
    <w:rsid w:val="00BA767B"/>
    <w:rsid w:val="00BC182E"/>
    <w:rsid w:val="00BD15B9"/>
    <w:rsid w:val="00BD59E4"/>
    <w:rsid w:val="00BD6598"/>
    <w:rsid w:val="00BF1CBD"/>
    <w:rsid w:val="00BF4670"/>
    <w:rsid w:val="00BF63E2"/>
    <w:rsid w:val="00C03208"/>
    <w:rsid w:val="00C034B7"/>
    <w:rsid w:val="00C07ACA"/>
    <w:rsid w:val="00C10D2F"/>
    <w:rsid w:val="00C24532"/>
    <w:rsid w:val="00C26415"/>
    <w:rsid w:val="00C2647A"/>
    <w:rsid w:val="00C26927"/>
    <w:rsid w:val="00C30106"/>
    <w:rsid w:val="00C308A5"/>
    <w:rsid w:val="00C324AA"/>
    <w:rsid w:val="00C356A8"/>
    <w:rsid w:val="00C35F27"/>
    <w:rsid w:val="00C36D12"/>
    <w:rsid w:val="00C44D13"/>
    <w:rsid w:val="00C4786B"/>
    <w:rsid w:val="00C5448C"/>
    <w:rsid w:val="00C55C19"/>
    <w:rsid w:val="00C624C8"/>
    <w:rsid w:val="00C63208"/>
    <w:rsid w:val="00C6721B"/>
    <w:rsid w:val="00C710A1"/>
    <w:rsid w:val="00C71F64"/>
    <w:rsid w:val="00C73A4D"/>
    <w:rsid w:val="00C76CB9"/>
    <w:rsid w:val="00C775F4"/>
    <w:rsid w:val="00C92AAC"/>
    <w:rsid w:val="00C936EC"/>
    <w:rsid w:val="00C94259"/>
    <w:rsid w:val="00CA30E8"/>
    <w:rsid w:val="00CA498F"/>
    <w:rsid w:val="00CB1FEF"/>
    <w:rsid w:val="00CB283B"/>
    <w:rsid w:val="00CB4A1B"/>
    <w:rsid w:val="00CC1A80"/>
    <w:rsid w:val="00CE1B9E"/>
    <w:rsid w:val="00CF183E"/>
    <w:rsid w:val="00CF54B8"/>
    <w:rsid w:val="00CF639D"/>
    <w:rsid w:val="00CF674D"/>
    <w:rsid w:val="00D02DF7"/>
    <w:rsid w:val="00D22527"/>
    <w:rsid w:val="00D23801"/>
    <w:rsid w:val="00D23CA1"/>
    <w:rsid w:val="00D328A5"/>
    <w:rsid w:val="00D33138"/>
    <w:rsid w:val="00D40B8B"/>
    <w:rsid w:val="00D416B4"/>
    <w:rsid w:val="00D4192E"/>
    <w:rsid w:val="00D4277C"/>
    <w:rsid w:val="00D44AC8"/>
    <w:rsid w:val="00D44AE6"/>
    <w:rsid w:val="00D47F1A"/>
    <w:rsid w:val="00D51FA8"/>
    <w:rsid w:val="00D52E06"/>
    <w:rsid w:val="00D6160B"/>
    <w:rsid w:val="00D61F05"/>
    <w:rsid w:val="00D64EAF"/>
    <w:rsid w:val="00D653DD"/>
    <w:rsid w:val="00D66191"/>
    <w:rsid w:val="00D6783C"/>
    <w:rsid w:val="00D706AC"/>
    <w:rsid w:val="00D822A8"/>
    <w:rsid w:val="00D87C57"/>
    <w:rsid w:val="00D87D2E"/>
    <w:rsid w:val="00D97E2E"/>
    <w:rsid w:val="00DA1A10"/>
    <w:rsid w:val="00DB03EE"/>
    <w:rsid w:val="00DC23FA"/>
    <w:rsid w:val="00DC597A"/>
    <w:rsid w:val="00DD4F80"/>
    <w:rsid w:val="00DD6112"/>
    <w:rsid w:val="00DE2A93"/>
    <w:rsid w:val="00DE5131"/>
    <w:rsid w:val="00DF09BB"/>
    <w:rsid w:val="00DF5270"/>
    <w:rsid w:val="00E0579F"/>
    <w:rsid w:val="00E10D27"/>
    <w:rsid w:val="00E2157E"/>
    <w:rsid w:val="00E31B5B"/>
    <w:rsid w:val="00E333F0"/>
    <w:rsid w:val="00E349D8"/>
    <w:rsid w:val="00E34E0D"/>
    <w:rsid w:val="00E3626B"/>
    <w:rsid w:val="00E441A6"/>
    <w:rsid w:val="00E46302"/>
    <w:rsid w:val="00E471C1"/>
    <w:rsid w:val="00E528EC"/>
    <w:rsid w:val="00E52E6B"/>
    <w:rsid w:val="00E566D6"/>
    <w:rsid w:val="00E60C12"/>
    <w:rsid w:val="00E62216"/>
    <w:rsid w:val="00E63071"/>
    <w:rsid w:val="00E635CD"/>
    <w:rsid w:val="00E673BE"/>
    <w:rsid w:val="00E71E27"/>
    <w:rsid w:val="00E74D7C"/>
    <w:rsid w:val="00E74E78"/>
    <w:rsid w:val="00E75D49"/>
    <w:rsid w:val="00E77A7F"/>
    <w:rsid w:val="00EB5B0E"/>
    <w:rsid w:val="00EB75FD"/>
    <w:rsid w:val="00EC04EA"/>
    <w:rsid w:val="00EC0507"/>
    <w:rsid w:val="00EC3242"/>
    <w:rsid w:val="00EC7699"/>
    <w:rsid w:val="00EC7B38"/>
    <w:rsid w:val="00ED2058"/>
    <w:rsid w:val="00ED452A"/>
    <w:rsid w:val="00EE03CB"/>
    <w:rsid w:val="00EE3934"/>
    <w:rsid w:val="00EF1D2F"/>
    <w:rsid w:val="00EF38BC"/>
    <w:rsid w:val="00EF3995"/>
    <w:rsid w:val="00F00111"/>
    <w:rsid w:val="00F05AAC"/>
    <w:rsid w:val="00F07F7C"/>
    <w:rsid w:val="00F107A5"/>
    <w:rsid w:val="00F12DCE"/>
    <w:rsid w:val="00F1540F"/>
    <w:rsid w:val="00F20924"/>
    <w:rsid w:val="00F22555"/>
    <w:rsid w:val="00F234EC"/>
    <w:rsid w:val="00F25EDB"/>
    <w:rsid w:val="00F27E5F"/>
    <w:rsid w:val="00F3440E"/>
    <w:rsid w:val="00F36A67"/>
    <w:rsid w:val="00F43FB0"/>
    <w:rsid w:val="00F503E5"/>
    <w:rsid w:val="00F55335"/>
    <w:rsid w:val="00F563FA"/>
    <w:rsid w:val="00F5773F"/>
    <w:rsid w:val="00F65AF3"/>
    <w:rsid w:val="00F7522B"/>
    <w:rsid w:val="00F84E40"/>
    <w:rsid w:val="00F868CD"/>
    <w:rsid w:val="00F94341"/>
    <w:rsid w:val="00FB11F3"/>
    <w:rsid w:val="00FB7BF9"/>
    <w:rsid w:val="00FC0B43"/>
    <w:rsid w:val="00FE06AE"/>
    <w:rsid w:val="00FE1D23"/>
    <w:rsid w:val="00FE2328"/>
    <w:rsid w:val="00FE557B"/>
    <w:rsid w:val="0108E7B0"/>
    <w:rsid w:val="01126D9D"/>
    <w:rsid w:val="013D616F"/>
    <w:rsid w:val="014BA346"/>
    <w:rsid w:val="0157995C"/>
    <w:rsid w:val="01714865"/>
    <w:rsid w:val="0171F0A9"/>
    <w:rsid w:val="01994D0A"/>
    <w:rsid w:val="0199EEE0"/>
    <w:rsid w:val="01C54CC0"/>
    <w:rsid w:val="02146D20"/>
    <w:rsid w:val="0217E9F1"/>
    <w:rsid w:val="021F6C38"/>
    <w:rsid w:val="027BAC30"/>
    <w:rsid w:val="028A6628"/>
    <w:rsid w:val="029E606C"/>
    <w:rsid w:val="02B30402"/>
    <w:rsid w:val="02BF69D8"/>
    <w:rsid w:val="02DC7AC1"/>
    <w:rsid w:val="02FCF9D5"/>
    <w:rsid w:val="03092569"/>
    <w:rsid w:val="034ED8F0"/>
    <w:rsid w:val="036297F5"/>
    <w:rsid w:val="036772F0"/>
    <w:rsid w:val="036921C9"/>
    <w:rsid w:val="03BF9947"/>
    <w:rsid w:val="0415478D"/>
    <w:rsid w:val="041A042F"/>
    <w:rsid w:val="043CC4FF"/>
    <w:rsid w:val="045005F2"/>
    <w:rsid w:val="045600BA"/>
    <w:rsid w:val="045CB764"/>
    <w:rsid w:val="046EC683"/>
    <w:rsid w:val="046F0542"/>
    <w:rsid w:val="04711D5C"/>
    <w:rsid w:val="047AED1F"/>
    <w:rsid w:val="047ECDF3"/>
    <w:rsid w:val="04815946"/>
    <w:rsid w:val="04DBEBC2"/>
    <w:rsid w:val="04F5474A"/>
    <w:rsid w:val="04FB3169"/>
    <w:rsid w:val="054BB7F2"/>
    <w:rsid w:val="0562BBC4"/>
    <w:rsid w:val="059A8AC1"/>
    <w:rsid w:val="05EB7397"/>
    <w:rsid w:val="0613E3CF"/>
    <w:rsid w:val="061D717E"/>
    <w:rsid w:val="0626161A"/>
    <w:rsid w:val="062BA1F7"/>
    <w:rsid w:val="063750F1"/>
    <w:rsid w:val="0637CB7E"/>
    <w:rsid w:val="064A494C"/>
    <w:rsid w:val="064D2B7C"/>
    <w:rsid w:val="066AD76A"/>
    <w:rsid w:val="06889CC1"/>
    <w:rsid w:val="0696771E"/>
    <w:rsid w:val="0696B4D1"/>
    <w:rsid w:val="06D6224B"/>
    <w:rsid w:val="06E78853"/>
    <w:rsid w:val="06FCBF39"/>
    <w:rsid w:val="072DC1BB"/>
    <w:rsid w:val="0754FF4D"/>
    <w:rsid w:val="0775FCE7"/>
    <w:rsid w:val="07A1C344"/>
    <w:rsid w:val="07A364B3"/>
    <w:rsid w:val="07B66EB5"/>
    <w:rsid w:val="07DFE61D"/>
    <w:rsid w:val="084A6FCA"/>
    <w:rsid w:val="088E04F8"/>
    <w:rsid w:val="08A3AC54"/>
    <w:rsid w:val="08DBE292"/>
    <w:rsid w:val="0903C453"/>
    <w:rsid w:val="0921B699"/>
    <w:rsid w:val="0922BAE1"/>
    <w:rsid w:val="0977F194"/>
    <w:rsid w:val="09C1A6B5"/>
    <w:rsid w:val="09C7A004"/>
    <w:rsid w:val="09D5D5DC"/>
    <w:rsid w:val="09FD16FA"/>
    <w:rsid w:val="09FDA220"/>
    <w:rsid w:val="0A0B7A1F"/>
    <w:rsid w:val="0A11E998"/>
    <w:rsid w:val="0A178193"/>
    <w:rsid w:val="0A379FBD"/>
    <w:rsid w:val="0A3F3549"/>
    <w:rsid w:val="0A498C49"/>
    <w:rsid w:val="0A73EF7D"/>
    <w:rsid w:val="0A8790ED"/>
    <w:rsid w:val="0A9049F4"/>
    <w:rsid w:val="0A913E3A"/>
    <w:rsid w:val="0ACD9207"/>
    <w:rsid w:val="0AD21598"/>
    <w:rsid w:val="0AE049DA"/>
    <w:rsid w:val="0B07FCBF"/>
    <w:rsid w:val="0B209C9F"/>
    <w:rsid w:val="0B3F43D8"/>
    <w:rsid w:val="0B91A10F"/>
    <w:rsid w:val="0BC50812"/>
    <w:rsid w:val="0BED0025"/>
    <w:rsid w:val="0BF353AD"/>
    <w:rsid w:val="0C1D8887"/>
    <w:rsid w:val="0C3CCF98"/>
    <w:rsid w:val="0C43D564"/>
    <w:rsid w:val="0C5C0C0A"/>
    <w:rsid w:val="0C5F64D0"/>
    <w:rsid w:val="0C753467"/>
    <w:rsid w:val="0CBC6D00"/>
    <w:rsid w:val="0CDD1BAC"/>
    <w:rsid w:val="0CE401AA"/>
    <w:rsid w:val="0D0A64CE"/>
    <w:rsid w:val="0D0F8B35"/>
    <w:rsid w:val="0D17C43D"/>
    <w:rsid w:val="0D32A958"/>
    <w:rsid w:val="0D812D0B"/>
    <w:rsid w:val="0DB6F399"/>
    <w:rsid w:val="0E0B37B9"/>
    <w:rsid w:val="0E1DB5ED"/>
    <w:rsid w:val="0E4A8CCA"/>
    <w:rsid w:val="0E650248"/>
    <w:rsid w:val="0E67850A"/>
    <w:rsid w:val="0E80F9AD"/>
    <w:rsid w:val="0EA04F7B"/>
    <w:rsid w:val="0EAD6113"/>
    <w:rsid w:val="0EB2B70E"/>
    <w:rsid w:val="0EE0FF20"/>
    <w:rsid w:val="0F076209"/>
    <w:rsid w:val="0F1CFD6C"/>
    <w:rsid w:val="0F3D7BB1"/>
    <w:rsid w:val="0F5C40E1"/>
    <w:rsid w:val="0FA4B77F"/>
    <w:rsid w:val="0FD2843D"/>
    <w:rsid w:val="0FDE3337"/>
    <w:rsid w:val="0FEFDA7F"/>
    <w:rsid w:val="101A0DB0"/>
    <w:rsid w:val="104E876F"/>
    <w:rsid w:val="105BAD30"/>
    <w:rsid w:val="1096581F"/>
    <w:rsid w:val="10A483FB"/>
    <w:rsid w:val="10CB969B"/>
    <w:rsid w:val="10DC9ACE"/>
    <w:rsid w:val="10F1EA24"/>
    <w:rsid w:val="10FA0F9E"/>
    <w:rsid w:val="10FDED1F"/>
    <w:rsid w:val="11333EDA"/>
    <w:rsid w:val="1147829D"/>
    <w:rsid w:val="1159B860"/>
    <w:rsid w:val="1167C3DB"/>
    <w:rsid w:val="1170E953"/>
    <w:rsid w:val="1181C212"/>
    <w:rsid w:val="118E1625"/>
    <w:rsid w:val="11902C01"/>
    <w:rsid w:val="11A71234"/>
    <w:rsid w:val="11B770FC"/>
    <w:rsid w:val="11DBD4E8"/>
    <w:rsid w:val="11DCC372"/>
    <w:rsid w:val="11E57834"/>
    <w:rsid w:val="11FD2988"/>
    <w:rsid w:val="12002139"/>
    <w:rsid w:val="12588BA4"/>
    <w:rsid w:val="1268491D"/>
    <w:rsid w:val="12CCAADE"/>
    <w:rsid w:val="12CDF993"/>
    <w:rsid w:val="13541E8A"/>
    <w:rsid w:val="13579718"/>
    <w:rsid w:val="13A67896"/>
    <w:rsid w:val="13A7B2CC"/>
    <w:rsid w:val="13AD7AFB"/>
    <w:rsid w:val="13D7EF4E"/>
    <w:rsid w:val="143F3140"/>
    <w:rsid w:val="14553670"/>
    <w:rsid w:val="1469E816"/>
    <w:rsid w:val="149B09DD"/>
    <w:rsid w:val="14A74E48"/>
    <w:rsid w:val="14ADF9EA"/>
    <w:rsid w:val="14BC5AA6"/>
    <w:rsid w:val="14CC30FD"/>
    <w:rsid w:val="14DC341F"/>
    <w:rsid w:val="152B2350"/>
    <w:rsid w:val="15460D6A"/>
    <w:rsid w:val="154E0A01"/>
    <w:rsid w:val="1551D0DE"/>
    <w:rsid w:val="155998A9"/>
    <w:rsid w:val="1577005E"/>
    <w:rsid w:val="1597FC59"/>
    <w:rsid w:val="15A40B42"/>
    <w:rsid w:val="15CD04A0"/>
    <w:rsid w:val="15DC2EAF"/>
    <w:rsid w:val="166AD595"/>
    <w:rsid w:val="16746302"/>
    <w:rsid w:val="16767DF8"/>
    <w:rsid w:val="16BDC8F3"/>
    <w:rsid w:val="16D6685C"/>
    <w:rsid w:val="16F566DD"/>
    <w:rsid w:val="170E2FDE"/>
    <w:rsid w:val="17134F4A"/>
    <w:rsid w:val="17540646"/>
    <w:rsid w:val="175913CC"/>
    <w:rsid w:val="175BFA71"/>
    <w:rsid w:val="1773952F"/>
    <w:rsid w:val="17B26976"/>
    <w:rsid w:val="17EDD28E"/>
    <w:rsid w:val="17F096F3"/>
    <w:rsid w:val="1804D3A0"/>
    <w:rsid w:val="184C07C5"/>
    <w:rsid w:val="184D0115"/>
    <w:rsid w:val="18529320"/>
    <w:rsid w:val="18599954"/>
    <w:rsid w:val="18699643"/>
    <w:rsid w:val="1882E4D2"/>
    <w:rsid w:val="18841A67"/>
    <w:rsid w:val="188EF6DB"/>
    <w:rsid w:val="18954BCB"/>
    <w:rsid w:val="18B20C18"/>
    <w:rsid w:val="18C86F70"/>
    <w:rsid w:val="18FF163F"/>
    <w:rsid w:val="190A76CE"/>
    <w:rsid w:val="1928A793"/>
    <w:rsid w:val="192E4098"/>
    <w:rsid w:val="193DAF38"/>
    <w:rsid w:val="193DD8BC"/>
    <w:rsid w:val="19718030"/>
    <w:rsid w:val="19A506E4"/>
    <w:rsid w:val="1A0FE827"/>
    <w:rsid w:val="1A213942"/>
    <w:rsid w:val="1A255C8F"/>
    <w:rsid w:val="1A7914DE"/>
    <w:rsid w:val="1A823B4E"/>
    <w:rsid w:val="1A86CDD2"/>
    <w:rsid w:val="1AA4CF65"/>
    <w:rsid w:val="1AAF357B"/>
    <w:rsid w:val="1AC2A63D"/>
    <w:rsid w:val="1ADB984A"/>
    <w:rsid w:val="1AE85EF5"/>
    <w:rsid w:val="1B1CA524"/>
    <w:rsid w:val="1B468332"/>
    <w:rsid w:val="1B4DF598"/>
    <w:rsid w:val="1B60B998"/>
    <w:rsid w:val="1B63CC78"/>
    <w:rsid w:val="1B7E368C"/>
    <w:rsid w:val="1B96A0BF"/>
    <w:rsid w:val="1BB683BD"/>
    <w:rsid w:val="1BBC20CB"/>
    <w:rsid w:val="1BDECDD7"/>
    <w:rsid w:val="1BFA6A34"/>
    <w:rsid w:val="1BFB3EB7"/>
    <w:rsid w:val="1C19F02E"/>
    <w:rsid w:val="1C32B676"/>
    <w:rsid w:val="1C409FC6"/>
    <w:rsid w:val="1CCD766E"/>
    <w:rsid w:val="1CE1D873"/>
    <w:rsid w:val="1CE755E1"/>
    <w:rsid w:val="1D2D8DF8"/>
    <w:rsid w:val="1D48FFF3"/>
    <w:rsid w:val="1D591BE6"/>
    <w:rsid w:val="1D5BB2CA"/>
    <w:rsid w:val="1D8D43D8"/>
    <w:rsid w:val="1DA1F579"/>
    <w:rsid w:val="1DC50231"/>
    <w:rsid w:val="1DD1F649"/>
    <w:rsid w:val="1E0B4FBD"/>
    <w:rsid w:val="1E1A5C49"/>
    <w:rsid w:val="1E3370C9"/>
    <w:rsid w:val="1E41DBC0"/>
    <w:rsid w:val="1E8C999C"/>
    <w:rsid w:val="1E95F5D5"/>
    <w:rsid w:val="1EB4F625"/>
    <w:rsid w:val="1EC4E0FD"/>
    <w:rsid w:val="1ECC4848"/>
    <w:rsid w:val="1ED60099"/>
    <w:rsid w:val="1F0936EE"/>
    <w:rsid w:val="1F302910"/>
    <w:rsid w:val="1F5C930D"/>
    <w:rsid w:val="1F9D6664"/>
    <w:rsid w:val="1FC2691B"/>
    <w:rsid w:val="1FC6698D"/>
    <w:rsid w:val="1FC79957"/>
    <w:rsid w:val="1FD7E982"/>
    <w:rsid w:val="1FF0D521"/>
    <w:rsid w:val="1FFB0FCF"/>
    <w:rsid w:val="20018BE4"/>
    <w:rsid w:val="201EF6A3"/>
    <w:rsid w:val="207B75B6"/>
    <w:rsid w:val="2088C6AE"/>
    <w:rsid w:val="209060C4"/>
    <w:rsid w:val="20A86825"/>
    <w:rsid w:val="20B56E3E"/>
    <w:rsid w:val="20D08496"/>
    <w:rsid w:val="20D71B8B"/>
    <w:rsid w:val="20F067F0"/>
    <w:rsid w:val="210369C4"/>
    <w:rsid w:val="210681DA"/>
    <w:rsid w:val="2111BAA9"/>
    <w:rsid w:val="211FBDE2"/>
    <w:rsid w:val="2150BEFB"/>
    <w:rsid w:val="21805B53"/>
    <w:rsid w:val="2181B9AA"/>
    <w:rsid w:val="21AFAD09"/>
    <w:rsid w:val="21B24033"/>
    <w:rsid w:val="21C2B48A"/>
    <w:rsid w:val="21D5B4BB"/>
    <w:rsid w:val="22405EC4"/>
    <w:rsid w:val="227DD003"/>
    <w:rsid w:val="22BADAD7"/>
    <w:rsid w:val="22BF6557"/>
    <w:rsid w:val="22C9E825"/>
    <w:rsid w:val="2328A9F1"/>
    <w:rsid w:val="232D26DD"/>
    <w:rsid w:val="233F8E11"/>
    <w:rsid w:val="234D0009"/>
    <w:rsid w:val="23501A9D"/>
    <w:rsid w:val="23503E9B"/>
    <w:rsid w:val="237CC3C6"/>
    <w:rsid w:val="239AD741"/>
    <w:rsid w:val="23B0EC64"/>
    <w:rsid w:val="23D4115E"/>
    <w:rsid w:val="23D5344B"/>
    <w:rsid w:val="23ED99FF"/>
    <w:rsid w:val="24150057"/>
    <w:rsid w:val="2439B93B"/>
    <w:rsid w:val="246E6968"/>
    <w:rsid w:val="249CC1D1"/>
    <w:rsid w:val="24A4B8E1"/>
    <w:rsid w:val="24C97C59"/>
    <w:rsid w:val="24D4FD07"/>
    <w:rsid w:val="2502A140"/>
    <w:rsid w:val="250612B5"/>
    <w:rsid w:val="25212B53"/>
    <w:rsid w:val="2557F82C"/>
    <w:rsid w:val="25774889"/>
    <w:rsid w:val="257A6B8C"/>
    <w:rsid w:val="25AA8CAE"/>
    <w:rsid w:val="25B0709B"/>
    <w:rsid w:val="25DDA3E8"/>
    <w:rsid w:val="25F0A319"/>
    <w:rsid w:val="25F9A267"/>
    <w:rsid w:val="25FBF649"/>
    <w:rsid w:val="261FDCB3"/>
    <w:rsid w:val="2635AB11"/>
    <w:rsid w:val="2636F055"/>
    <w:rsid w:val="26583D3C"/>
    <w:rsid w:val="2684EAD6"/>
    <w:rsid w:val="269613E2"/>
    <w:rsid w:val="26A9CB3B"/>
    <w:rsid w:val="2724D4E6"/>
    <w:rsid w:val="27398181"/>
    <w:rsid w:val="274BEF0F"/>
    <w:rsid w:val="279F45B5"/>
    <w:rsid w:val="27A771C3"/>
    <w:rsid w:val="27D36F4D"/>
    <w:rsid w:val="27EE2E0F"/>
    <w:rsid w:val="28102915"/>
    <w:rsid w:val="28238A4E"/>
    <w:rsid w:val="28238BC0"/>
    <w:rsid w:val="2823AFBE"/>
    <w:rsid w:val="28354FD6"/>
    <w:rsid w:val="288916E2"/>
    <w:rsid w:val="28981D7A"/>
    <w:rsid w:val="289B72A9"/>
    <w:rsid w:val="28B789F8"/>
    <w:rsid w:val="2905CB4A"/>
    <w:rsid w:val="290FF4D0"/>
    <w:rsid w:val="29128846"/>
    <w:rsid w:val="293581B8"/>
    <w:rsid w:val="29874816"/>
    <w:rsid w:val="2997EB5B"/>
    <w:rsid w:val="2997EB75"/>
    <w:rsid w:val="29C05B7B"/>
    <w:rsid w:val="29C3BFBB"/>
    <w:rsid w:val="29CF3E48"/>
    <w:rsid w:val="29DD007C"/>
    <w:rsid w:val="2A1514C1"/>
    <w:rsid w:val="2A7DFDD1"/>
    <w:rsid w:val="2AA38CE0"/>
    <w:rsid w:val="2AE37CE6"/>
    <w:rsid w:val="2AE96488"/>
    <w:rsid w:val="2B231877"/>
    <w:rsid w:val="2B55F787"/>
    <w:rsid w:val="2B701841"/>
    <w:rsid w:val="2B898ACA"/>
    <w:rsid w:val="2B89E321"/>
    <w:rsid w:val="2B8B91D6"/>
    <w:rsid w:val="2BBE285D"/>
    <w:rsid w:val="2BBF4855"/>
    <w:rsid w:val="2BD3136B"/>
    <w:rsid w:val="2BEEC620"/>
    <w:rsid w:val="2C1021A8"/>
    <w:rsid w:val="2C1A88E7"/>
    <w:rsid w:val="2C277EC9"/>
    <w:rsid w:val="2C4268C4"/>
    <w:rsid w:val="2CB02BC2"/>
    <w:rsid w:val="2CCB13AD"/>
    <w:rsid w:val="2CCB1EB0"/>
    <w:rsid w:val="2CEC2EF7"/>
    <w:rsid w:val="2CF32D7D"/>
    <w:rsid w:val="2D315E26"/>
    <w:rsid w:val="2D34D37B"/>
    <w:rsid w:val="2D4977D9"/>
    <w:rsid w:val="2D79C41A"/>
    <w:rsid w:val="2D96E981"/>
    <w:rsid w:val="2DA7BCDF"/>
    <w:rsid w:val="2DA8224A"/>
    <w:rsid w:val="2DB60FE0"/>
    <w:rsid w:val="2DC7FD1B"/>
    <w:rsid w:val="2DCB65CA"/>
    <w:rsid w:val="2DF8B58F"/>
    <w:rsid w:val="2DFF8A29"/>
    <w:rsid w:val="2E00862B"/>
    <w:rsid w:val="2E124718"/>
    <w:rsid w:val="2E1F0BCD"/>
    <w:rsid w:val="2E2AEE98"/>
    <w:rsid w:val="2E628AFA"/>
    <w:rsid w:val="2E6FD7C6"/>
    <w:rsid w:val="2E7E9A1C"/>
    <w:rsid w:val="2E7F92AD"/>
    <w:rsid w:val="2E91FADE"/>
    <w:rsid w:val="2E9853FD"/>
    <w:rsid w:val="2EB4062A"/>
    <w:rsid w:val="2EF4E7BA"/>
    <w:rsid w:val="2F0B86F3"/>
    <w:rsid w:val="2F16C405"/>
    <w:rsid w:val="2F1B578C"/>
    <w:rsid w:val="2F75093D"/>
    <w:rsid w:val="2F7BD228"/>
    <w:rsid w:val="2FDAAF1B"/>
    <w:rsid w:val="2FE0F939"/>
    <w:rsid w:val="3001A73F"/>
    <w:rsid w:val="30157548"/>
    <w:rsid w:val="3016A0CE"/>
    <w:rsid w:val="30205556"/>
    <w:rsid w:val="304FA281"/>
    <w:rsid w:val="304FC1E3"/>
    <w:rsid w:val="3086C171"/>
    <w:rsid w:val="3092B978"/>
    <w:rsid w:val="30C29FB3"/>
    <w:rsid w:val="30D3DA8A"/>
    <w:rsid w:val="310EC0AE"/>
    <w:rsid w:val="31141849"/>
    <w:rsid w:val="3136EB41"/>
    <w:rsid w:val="313869D9"/>
    <w:rsid w:val="31432E12"/>
    <w:rsid w:val="314C2521"/>
    <w:rsid w:val="31DEB16C"/>
    <w:rsid w:val="31E80372"/>
    <w:rsid w:val="3230853A"/>
    <w:rsid w:val="3237FE81"/>
    <w:rsid w:val="32403596"/>
    <w:rsid w:val="3252F84E"/>
    <w:rsid w:val="328FFE78"/>
    <w:rsid w:val="32922CC6"/>
    <w:rsid w:val="32EC8F41"/>
    <w:rsid w:val="330136E9"/>
    <w:rsid w:val="33142E19"/>
    <w:rsid w:val="3314BA22"/>
    <w:rsid w:val="331FDC50"/>
    <w:rsid w:val="3327A4A2"/>
    <w:rsid w:val="333E1599"/>
    <w:rsid w:val="3341F086"/>
    <w:rsid w:val="3346B6A5"/>
    <w:rsid w:val="334EADD7"/>
    <w:rsid w:val="335FD32C"/>
    <w:rsid w:val="33636DDE"/>
    <w:rsid w:val="336624FC"/>
    <w:rsid w:val="336E5828"/>
    <w:rsid w:val="33D5ECC7"/>
    <w:rsid w:val="33FA4075"/>
    <w:rsid w:val="33FA5925"/>
    <w:rsid w:val="33FE3C84"/>
    <w:rsid w:val="340DD74E"/>
    <w:rsid w:val="3410A469"/>
    <w:rsid w:val="3449C7E2"/>
    <w:rsid w:val="34735FB0"/>
    <w:rsid w:val="34BCB4A5"/>
    <w:rsid w:val="34BCFD35"/>
    <w:rsid w:val="34D190AA"/>
    <w:rsid w:val="34D7A11F"/>
    <w:rsid w:val="34ECBEA7"/>
    <w:rsid w:val="3532DA02"/>
    <w:rsid w:val="35885F06"/>
    <w:rsid w:val="358F568D"/>
    <w:rsid w:val="35959F8D"/>
    <w:rsid w:val="3595A29A"/>
    <w:rsid w:val="359A0CE5"/>
    <w:rsid w:val="35DA967C"/>
    <w:rsid w:val="35F6D115"/>
    <w:rsid w:val="35FDE494"/>
    <w:rsid w:val="35FFD949"/>
    <w:rsid w:val="36192EB2"/>
    <w:rsid w:val="3627C53F"/>
    <w:rsid w:val="363402E1"/>
    <w:rsid w:val="3634B662"/>
    <w:rsid w:val="36369A81"/>
    <w:rsid w:val="3639F5EF"/>
    <w:rsid w:val="3694E6CE"/>
    <w:rsid w:val="36C9E060"/>
    <w:rsid w:val="36D6E919"/>
    <w:rsid w:val="36FBD977"/>
    <w:rsid w:val="371BA86A"/>
    <w:rsid w:val="371DD697"/>
    <w:rsid w:val="3721F069"/>
    <w:rsid w:val="37265DF8"/>
    <w:rsid w:val="37353086"/>
    <w:rsid w:val="37AFEFBD"/>
    <w:rsid w:val="3805F1E4"/>
    <w:rsid w:val="382E3A65"/>
    <w:rsid w:val="38A4D116"/>
    <w:rsid w:val="38F8513A"/>
    <w:rsid w:val="391ACA1E"/>
    <w:rsid w:val="3922B46E"/>
    <w:rsid w:val="3933EF45"/>
    <w:rsid w:val="398767AC"/>
    <w:rsid w:val="39BDC64A"/>
    <w:rsid w:val="39CDBE2E"/>
    <w:rsid w:val="39DE6CCB"/>
    <w:rsid w:val="3A0950B3"/>
    <w:rsid w:val="3A18F6F3"/>
    <w:rsid w:val="3A2BE2C6"/>
    <w:rsid w:val="3A581141"/>
    <w:rsid w:val="3A616432"/>
    <w:rsid w:val="3A70B61C"/>
    <w:rsid w:val="3A7D38D8"/>
    <w:rsid w:val="3AFC01DC"/>
    <w:rsid w:val="3B3C1A03"/>
    <w:rsid w:val="3B7A3D2C"/>
    <w:rsid w:val="3B91ED8E"/>
    <w:rsid w:val="3BA5C1BD"/>
    <w:rsid w:val="3BD0FFBB"/>
    <w:rsid w:val="3BE52F23"/>
    <w:rsid w:val="3C05B433"/>
    <w:rsid w:val="3C1A8577"/>
    <w:rsid w:val="3C63AB77"/>
    <w:rsid w:val="3C8AE29F"/>
    <w:rsid w:val="3CB55E8B"/>
    <w:rsid w:val="3CB93223"/>
    <w:rsid w:val="3CED28C5"/>
    <w:rsid w:val="3CF2B8C8"/>
    <w:rsid w:val="3D3E034C"/>
    <w:rsid w:val="3D3EC9E3"/>
    <w:rsid w:val="3D3F5FB9"/>
    <w:rsid w:val="3D3F7C5C"/>
    <w:rsid w:val="3D5D046D"/>
    <w:rsid w:val="3D921B69"/>
    <w:rsid w:val="3DC61FB3"/>
    <w:rsid w:val="3DCBC25D"/>
    <w:rsid w:val="3E2F41E8"/>
    <w:rsid w:val="3E5D2555"/>
    <w:rsid w:val="3E5DCDD5"/>
    <w:rsid w:val="3E6EF998"/>
    <w:rsid w:val="3E7AE06E"/>
    <w:rsid w:val="3E7FAB52"/>
    <w:rsid w:val="3E86B40E"/>
    <w:rsid w:val="3EF61780"/>
    <w:rsid w:val="3EFD2E60"/>
    <w:rsid w:val="3F0CC88D"/>
    <w:rsid w:val="3F1CCFE5"/>
    <w:rsid w:val="3F40009A"/>
    <w:rsid w:val="3F57D15D"/>
    <w:rsid w:val="3F58FB32"/>
    <w:rsid w:val="3F97CC3F"/>
    <w:rsid w:val="3FBDA0D4"/>
    <w:rsid w:val="3FBE159E"/>
    <w:rsid w:val="3FC80B15"/>
    <w:rsid w:val="3FD27BA0"/>
    <w:rsid w:val="3FD7AA88"/>
    <w:rsid w:val="400C15EC"/>
    <w:rsid w:val="401AAB9C"/>
    <w:rsid w:val="4066598D"/>
    <w:rsid w:val="40690648"/>
    <w:rsid w:val="409BED20"/>
    <w:rsid w:val="40D19D72"/>
    <w:rsid w:val="40E5480E"/>
    <w:rsid w:val="40E747FA"/>
    <w:rsid w:val="4135E0EF"/>
    <w:rsid w:val="4136E5DB"/>
    <w:rsid w:val="4152B6B1"/>
    <w:rsid w:val="4159BD48"/>
    <w:rsid w:val="418317C1"/>
    <w:rsid w:val="418C9A5B"/>
    <w:rsid w:val="41BFF317"/>
    <w:rsid w:val="41C17B71"/>
    <w:rsid w:val="4205DD9F"/>
    <w:rsid w:val="423F50FF"/>
    <w:rsid w:val="4253B94E"/>
    <w:rsid w:val="425470A7"/>
    <w:rsid w:val="42747413"/>
    <w:rsid w:val="42BD1DD2"/>
    <w:rsid w:val="42C60C74"/>
    <w:rsid w:val="42F8999C"/>
    <w:rsid w:val="4302B30B"/>
    <w:rsid w:val="4303C749"/>
    <w:rsid w:val="431A46D6"/>
    <w:rsid w:val="4332E5C4"/>
    <w:rsid w:val="4353F0D9"/>
    <w:rsid w:val="43773732"/>
    <w:rsid w:val="4392F673"/>
    <w:rsid w:val="43980162"/>
    <w:rsid w:val="43E16316"/>
    <w:rsid w:val="43E793BE"/>
    <w:rsid w:val="4404EC79"/>
    <w:rsid w:val="44056E38"/>
    <w:rsid w:val="44142315"/>
    <w:rsid w:val="44217E4B"/>
    <w:rsid w:val="44D1D678"/>
    <w:rsid w:val="44E07932"/>
    <w:rsid w:val="44EB2738"/>
    <w:rsid w:val="4504563A"/>
    <w:rsid w:val="450FE49B"/>
    <w:rsid w:val="4511D26B"/>
    <w:rsid w:val="4525D5C2"/>
    <w:rsid w:val="45356B5E"/>
    <w:rsid w:val="453A359F"/>
    <w:rsid w:val="456E35BD"/>
    <w:rsid w:val="4585C2A4"/>
    <w:rsid w:val="459AF9C9"/>
    <w:rsid w:val="45DE09B7"/>
    <w:rsid w:val="4614E265"/>
    <w:rsid w:val="46616A7E"/>
    <w:rsid w:val="46694355"/>
    <w:rsid w:val="4676DEE6"/>
    <w:rsid w:val="467B5770"/>
    <w:rsid w:val="468B3A84"/>
    <w:rsid w:val="4699E2AD"/>
    <w:rsid w:val="469EC589"/>
    <w:rsid w:val="46B679C7"/>
    <w:rsid w:val="47226432"/>
    <w:rsid w:val="475EE164"/>
    <w:rsid w:val="47F79B9A"/>
    <w:rsid w:val="47FCEFB7"/>
    <w:rsid w:val="480BB2C3"/>
    <w:rsid w:val="48161CB7"/>
    <w:rsid w:val="481F1557"/>
    <w:rsid w:val="48451545"/>
    <w:rsid w:val="484BA22D"/>
    <w:rsid w:val="4858C034"/>
    <w:rsid w:val="487C0AC3"/>
    <w:rsid w:val="487F45E8"/>
    <w:rsid w:val="489CD993"/>
    <w:rsid w:val="48FA4765"/>
    <w:rsid w:val="49335ACA"/>
    <w:rsid w:val="493D9AC7"/>
    <w:rsid w:val="494648C2"/>
    <w:rsid w:val="497FC6C1"/>
    <w:rsid w:val="49825530"/>
    <w:rsid w:val="49D38EF3"/>
    <w:rsid w:val="49E95331"/>
    <w:rsid w:val="49EE1A89"/>
    <w:rsid w:val="4A31F948"/>
    <w:rsid w:val="4A6647C7"/>
    <w:rsid w:val="4A6805FE"/>
    <w:rsid w:val="4ABB71CA"/>
    <w:rsid w:val="4AF542D9"/>
    <w:rsid w:val="4B1CC183"/>
    <w:rsid w:val="4B23CA3F"/>
    <w:rsid w:val="4B30B16A"/>
    <w:rsid w:val="4B53457F"/>
    <w:rsid w:val="4B81AB67"/>
    <w:rsid w:val="4B8609EC"/>
    <w:rsid w:val="4B9F5D77"/>
    <w:rsid w:val="4BCCFD77"/>
    <w:rsid w:val="4BED38A9"/>
    <w:rsid w:val="4C4A11D5"/>
    <w:rsid w:val="4C82B7BA"/>
    <w:rsid w:val="4C8EBB11"/>
    <w:rsid w:val="4CA99551"/>
    <w:rsid w:val="4CBC187E"/>
    <w:rsid w:val="4CC57BD0"/>
    <w:rsid w:val="4CC916A2"/>
    <w:rsid w:val="4CF47E01"/>
    <w:rsid w:val="4CFE91EF"/>
    <w:rsid w:val="4D02123E"/>
    <w:rsid w:val="4D20232A"/>
    <w:rsid w:val="4D39D8B9"/>
    <w:rsid w:val="4D4C1F1C"/>
    <w:rsid w:val="4D6E67DB"/>
    <w:rsid w:val="4D99F62A"/>
    <w:rsid w:val="4DE0AAA6"/>
    <w:rsid w:val="4E06CBED"/>
    <w:rsid w:val="4E152C3C"/>
    <w:rsid w:val="4E19F58F"/>
    <w:rsid w:val="4E2A8B72"/>
    <w:rsid w:val="4E5552C7"/>
    <w:rsid w:val="4E5F5BD3"/>
    <w:rsid w:val="4E6B40CB"/>
    <w:rsid w:val="4E7726BC"/>
    <w:rsid w:val="4E78B8BE"/>
    <w:rsid w:val="4E7D965B"/>
    <w:rsid w:val="4E85A816"/>
    <w:rsid w:val="4E99330B"/>
    <w:rsid w:val="4F1B6A7C"/>
    <w:rsid w:val="4FA5C323"/>
    <w:rsid w:val="4FF5B869"/>
    <w:rsid w:val="4FFC5EA5"/>
    <w:rsid w:val="5015B871"/>
    <w:rsid w:val="501F5FA4"/>
    <w:rsid w:val="502518C2"/>
    <w:rsid w:val="50351132"/>
    <w:rsid w:val="503E353D"/>
    <w:rsid w:val="504C14C3"/>
    <w:rsid w:val="505814B0"/>
    <w:rsid w:val="5069D2DF"/>
    <w:rsid w:val="5081CC09"/>
    <w:rsid w:val="508C8CDD"/>
    <w:rsid w:val="50926C7C"/>
    <w:rsid w:val="50A229FC"/>
    <w:rsid w:val="50AB0A3A"/>
    <w:rsid w:val="50D29237"/>
    <w:rsid w:val="51084C12"/>
    <w:rsid w:val="510B8864"/>
    <w:rsid w:val="511C5772"/>
    <w:rsid w:val="5143EA1D"/>
    <w:rsid w:val="51562004"/>
    <w:rsid w:val="51647FE0"/>
    <w:rsid w:val="5173AC7B"/>
    <w:rsid w:val="518F89A1"/>
    <w:rsid w:val="519885BE"/>
    <w:rsid w:val="51B06B2E"/>
    <w:rsid w:val="52460A84"/>
    <w:rsid w:val="528A0AE3"/>
    <w:rsid w:val="52B5574A"/>
    <w:rsid w:val="52E4B139"/>
    <w:rsid w:val="52F22915"/>
    <w:rsid w:val="530A2E40"/>
    <w:rsid w:val="531773D0"/>
    <w:rsid w:val="532FCDF3"/>
    <w:rsid w:val="534F1971"/>
    <w:rsid w:val="535CADA2"/>
    <w:rsid w:val="5364E9CE"/>
    <w:rsid w:val="53813647"/>
    <w:rsid w:val="53977A14"/>
    <w:rsid w:val="539B03C6"/>
    <w:rsid w:val="539C8E84"/>
    <w:rsid w:val="53C53721"/>
    <w:rsid w:val="53DEC2E5"/>
    <w:rsid w:val="53DEDC63"/>
    <w:rsid w:val="53F6A138"/>
    <w:rsid w:val="54414098"/>
    <w:rsid w:val="5445D9E7"/>
    <w:rsid w:val="547B8ADF"/>
    <w:rsid w:val="54900049"/>
    <w:rsid w:val="549B7ED9"/>
    <w:rsid w:val="54A36C5F"/>
    <w:rsid w:val="54C1C2F6"/>
    <w:rsid w:val="54D01185"/>
    <w:rsid w:val="54D268F5"/>
    <w:rsid w:val="54D92F8C"/>
    <w:rsid w:val="54EAE9D2"/>
    <w:rsid w:val="5501229F"/>
    <w:rsid w:val="550EE05B"/>
    <w:rsid w:val="556AC797"/>
    <w:rsid w:val="5572CB50"/>
    <w:rsid w:val="55759B1F"/>
    <w:rsid w:val="558E45AD"/>
    <w:rsid w:val="558FAD8E"/>
    <w:rsid w:val="55D0456F"/>
    <w:rsid w:val="55D06945"/>
    <w:rsid w:val="55D23822"/>
    <w:rsid w:val="55EE53A2"/>
    <w:rsid w:val="5604FAE6"/>
    <w:rsid w:val="56305BF2"/>
    <w:rsid w:val="5630C00B"/>
    <w:rsid w:val="56374F3A"/>
    <w:rsid w:val="563EFDE1"/>
    <w:rsid w:val="569A6F66"/>
    <w:rsid w:val="56BC824B"/>
    <w:rsid w:val="56F18E61"/>
    <w:rsid w:val="56F1E5F9"/>
    <w:rsid w:val="5704C569"/>
    <w:rsid w:val="572EABCB"/>
    <w:rsid w:val="5743BA7D"/>
    <w:rsid w:val="5782DEA5"/>
    <w:rsid w:val="578FF02B"/>
    <w:rsid w:val="579F086E"/>
    <w:rsid w:val="57B001A5"/>
    <w:rsid w:val="58164E0D"/>
    <w:rsid w:val="583D68B5"/>
    <w:rsid w:val="58579FCE"/>
    <w:rsid w:val="5865EDEC"/>
    <w:rsid w:val="5866BAFE"/>
    <w:rsid w:val="58796E2B"/>
    <w:rsid w:val="5890364F"/>
    <w:rsid w:val="58941384"/>
    <w:rsid w:val="589983A0"/>
    <w:rsid w:val="58ABCD94"/>
    <w:rsid w:val="58BF4122"/>
    <w:rsid w:val="58CD10B6"/>
    <w:rsid w:val="58F103E0"/>
    <w:rsid w:val="58FBF16A"/>
    <w:rsid w:val="592498CE"/>
    <w:rsid w:val="592C3C49"/>
    <w:rsid w:val="594B479D"/>
    <w:rsid w:val="596D529C"/>
    <w:rsid w:val="598B74DD"/>
    <w:rsid w:val="59937414"/>
    <w:rsid w:val="59B34D9E"/>
    <w:rsid w:val="59C4763D"/>
    <w:rsid w:val="59CA6D43"/>
    <w:rsid w:val="59EB61A9"/>
    <w:rsid w:val="59EF1B36"/>
    <w:rsid w:val="5A16EAC3"/>
    <w:rsid w:val="5A1A2B6E"/>
    <w:rsid w:val="5A2C06B0"/>
    <w:rsid w:val="5A2FE3E5"/>
    <w:rsid w:val="5A37CB73"/>
    <w:rsid w:val="5A3C662B"/>
    <w:rsid w:val="5A4C41C8"/>
    <w:rsid w:val="5A6E8787"/>
    <w:rsid w:val="5AD9702D"/>
    <w:rsid w:val="5AF792A3"/>
    <w:rsid w:val="5B256DCC"/>
    <w:rsid w:val="5B51D207"/>
    <w:rsid w:val="5B9753C3"/>
    <w:rsid w:val="5BA2393A"/>
    <w:rsid w:val="5BDC8A76"/>
    <w:rsid w:val="5BFB0644"/>
    <w:rsid w:val="5C08C783"/>
    <w:rsid w:val="5C706D86"/>
    <w:rsid w:val="5C7A8923"/>
    <w:rsid w:val="5C9BB1D7"/>
    <w:rsid w:val="5C9E2075"/>
    <w:rsid w:val="5CB034EE"/>
    <w:rsid w:val="5CE19125"/>
    <w:rsid w:val="5CEBF0F3"/>
    <w:rsid w:val="5CF29CE8"/>
    <w:rsid w:val="5CF4862A"/>
    <w:rsid w:val="5D2AF53B"/>
    <w:rsid w:val="5D4D52AC"/>
    <w:rsid w:val="5D94265B"/>
    <w:rsid w:val="5DA8196C"/>
    <w:rsid w:val="5DCB3399"/>
    <w:rsid w:val="5DEF4B88"/>
    <w:rsid w:val="5DF6868F"/>
    <w:rsid w:val="5E0AD984"/>
    <w:rsid w:val="5E34127B"/>
    <w:rsid w:val="5E452A6F"/>
    <w:rsid w:val="5E5FAFDE"/>
    <w:rsid w:val="5E6C0007"/>
    <w:rsid w:val="5E6D08EA"/>
    <w:rsid w:val="5E7F5D81"/>
    <w:rsid w:val="5E81EC28"/>
    <w:rsid w:val="5E86314F"/>
    <w:rsid w:val="5E8CF213"/>
    <w:rsid w:val="5EB1EAA9"/>
    <w:rsid w:val="5EF78A4D"/>
    <w:rsid w:val="5F4D4D56"/>
    <w:rsid w:val="5F4F2D47"/>
    <w:rsid w:val="5F6846DE"/>
    <w:rsid w:val="5F7BA4A1"/>
    <w:rsid w:val="5F8B35B6"/>
    <w:rsid w:val="5F93233C"/>
    <w:rsid w:val="5F9B7DCD"/>
    <w:rsid w:val="5FA6A9E5"/>
    <w:rsid w:val="5FE57BAC"/>
    <w:rsid w:val="600C8F22"/>
    <w:rsid w:val="60162912"/>
    <w:rsid w:val="602A179C"/>
    <w:rsid w:val="6067C452"/>
    <w:rsid w:val="609028BD"/>
    <w:rsid w:val="60A0C5A2"/>
    <w:rsid w:val="60E477A0"/>
    <w:rsid w:val="60E660D5"/>
    <w:rsid w:val="60F03542"/>
    <w:rsid w:val="60F150D4"/>
    <w:rsid w:val="611E6FDC"/>
    <w:rsid w:val="6144ABFA"/>
    <w:rsid w:val="6148D310"/>
    <w:rsid w:val="615ED8A0"/>
    <w:rsid w:val="619DD5E6"/>
    <w:rsid w:val="61D39BB4"/>
    <w:rsid w:val="61DCD8C0"/>
    <w:rsid w:val="61F7B2BE"/>
    <w:rsid w:val="61FCBD39"/>
    <w:rsid w:val="62173DBE"/>
    <w:rsid w:val="6229FCD5"/>
    <w:rsid w:val="627E3835"/>
    <w:rsid w:val="62804801"/>
    <w:rsid w:val="629FF67B"/>
    <w:rsid w:val="62AAFDA4"/>
    <w:rsid w:val="62B020CA"/>
    <w:rsid w:val="62B6B5FD"/>
    <w:rsid w:val="62C8A32E"/>
    <w:rsid w:val="633DFB56"/>
    <w:rsid w:val="634D5BCE"/>
    <w:rsid w:val="63696D57"/>
    <w:rsid w:val="63AA11B9"/>
    <w:rsid w:val="63BF3E07"/>
    <w:rsid w:val="63DB12D0"/>
    <w:rsid w:val="641540FC"/>
    <w:rsid w:val="64187876"/>
    <w:rsid w:val="6427EBCC"/>
    <w:rsid w:val="642B645A"/>
    <w:rsid w:val="6466945F"/>
    <w:rsid w:val="64671B34"/>
    <w:rsid w:val="64A78934"/>
    <w:rsid w:val="64CF1F03"/>
    <w:rsid w:val="64E87CB7"/>
    <w:rsid w:val="650A76E0"/>
    <w:rsid w:val="654C442F"/>
    <w:rsid w:val="654EDE80"/>
    <w:rsid w:val="6552FF7D"/>
    <w:rsid w:val="65856E61"/>
    <w:rsid w:val="658D3987"/>
    <w:rsid w:val="65FD9E68"/>
    <w:rsid w:val="660E469A"/>
    <w:rsid w:val="6612AB06"/>
    <w:rsid w:val="6659B2EC"/>
    <w:rsid w:val="6682D89A"/>
    <w:rsid w:val="668D75FB"/>
    <w:rsid w:val="66901512"/>
    <w:rsid w:val="669C497F"/>
    <w:rsid w:val="66C8217F"/>
    <w:rsid w:val="66E21EC2"/>
    <w:rsid w:val="66EE3A2D"/>
    <w:rsid w:val="66F1615B"/>
    <w:rsid w:val="6701C0D6"/>
    <w:rsid w:val="6728E743"/>
    <w:rsid w:val="6737A35B"/>
    <w:rsid w:val="6755BBBC"/>
    <w:rsid w:val="6777D894"/>
    <w:rsid w:val="6789B133"/>
    <w:rsid w:val="67B29726"/>
    <w:rsid w:val="67B4396E"/>
    <w:rsid w:val="67C3C78F"/>
    <w:rsid w:val="67E78E66"/>
    <w:rsid w:val="6806BFC5"/>
    <w:rsid w:val="680DF415"/>
    <w:rsid w:val="681BC5CE"/>
    <w:rsid w:val="6829465C"/>
    <w:rsid w:val="6837741E"/>
    <w:rsid w:val="684217A2"/>
    <w:rsid w:val="684EDB84"/>
    <w:rsid w:val="6850AE4D"/>
    <w:rsid w:val="686D56E5"/>
    <w:rsid w:val="689235C8"/>
    <w:rsid w:val="68AD0F41"/>
    <w:rsid w:val="68B757B1"/>
    <w:rsid w:val="68BFFDC2"/>
    <w:rsid w:val="68E0125F"/>
    <w:rsid w:val="68E3D11E"/>
    <w:rsid w:val="68EDD650"/>
    <w:rsid w:val="68EF8985"/>
    <w:rsid w:val="68FA8193"/>
    <w:rsid w:val="68FC87A9"/>
    <w:rsid w:val="68FEC0A8"/>
    <w:rsid w:val="69006914"/>
    <w:rsid w:val="691FA9FA"/>
    <w:rsid w:val="6925F781"/>
    <w:rsid w:val="692EC66C"/>
    <w:rsid w:val="69D5166C"/>
    <w:rsid w:val="69DBB3DC"/>
    <w:rsid w:val="69F84939"/>
    <w:rsid w:val="69FBF263"/>
    <w:rsid w:val="6A34AC28"/>
    <w:rsid w:val="6A8F3ABA"/>
    <w:rsid w:val="6AA37E84"/>
    <w:rsid w:val="6AA6657B"/>
    <w:rsid w:val="6AAAC090"/>
    <w:rsid w:val="6AADBA8E"/>
    <w:rsid w:val="6AAF1955"/>
    <w:rsid w:val="6AB8D9B0"/>
    <w:rsid w:val="6ABD6222"/>
    <w:rsid w:val="6AD68CF9"/>
    <w:rsid w:val="6B3BA749"/>
    <w:rsid w:val="6B400994"/>
    <w:rsid w:val="6B47BF60"/>
    <w:rsid w:val="6B527530"/>
    <w:rsid w:val="6B5F744A"/>
    <w:rsid w:val="6B68FF31"/>
    <w:rsid w:val="6B87A512"/>
    <w:rsid w:val="6BAC418E"/>
    <w:rsid w:val="6BB877E8"/>
    <w:rsid w:val="6BD2BE82"/>
    <w:rsid w:val="6BE6D939"/>
    <w:rsid w:val="6C4CF4E4"/>
    <w:rsid w:val="6C5A11B9"/>
    <w:rsid w:val="6C612283"/>
    <w:rsid w:val="6C81CFF6"/>
    <w:rsid w:val="6C907326"/>
    <w:rsid w:val="6CAB79B1"/>
    <w:rsid w:val="6CADDADB"/>
    <w:rsid w:val="6CE27FBC"/>
    <w:rsid w:val="6CE8B1AA"/>
    <w:rsid w:val="6CED2E06"/>
    <w:rsid w:val="6D5837A8"/>
    <w:rsid w:val="6D5C113C"/>
    <w:rsid w:val="6D68D7FC"/>
    <w:rsid w:val="6D7F38CD"/>
    <w:rsid w:val="6D8F3866"/>
    <w:rsid w:val="6DA1A144"/>
    <w:rsid w:val="6DAB3F9F"/>
    <w:rsid w:val="6DF220EA"/>
    <w:rsid w:val="6E26652C"/>
    <w:rsid w:val="6E513EA4"/>
    <w:rsid w:val="6E51E5DD"/>
    <w:rsid w:val="6E5CD8EC"/>
    <w:rsid w:val="6E691030"/>
    <w:rsid w:val="6E7F5F83"/>
    <w:rsid w:val="6E9E70B5"/>
    <w:rsid w:val="6EA96AC0"/>
    <w:rsid w:val="6EBCEE18"/>
    <w:rsid w:val="6ED54C2C"/>
    <w:rsid w:val="6EFC7340"/>
    <w:rsid w:val="6F1B092E"/>
    <w:rsid w:val="6F4C881D"/>
    <w:rsid w:val="6F6BE4D1"/>
    <w:rsid w:val="6F86405E"/>
    <w:rsid w:val="6F91F44F"/>
    <w:rsid w:val="6F9B93CE"/>
    <w:rsid w:val="6F9F3915"/>
    <w:rsid w:val="6FCB506D"/>
    <w:rsid w:val="6FE6FAAD"/>
    <w:rsid w:val="6FF8842A"/>
    <w:rsid w:val="7004E998"/>
    <w:rsid w:val="70289B02"/>
    <w:rsid w:val="703D0CAC"/>
    <w:rsid w:val="709D09F9"/>
    <w:rsid w:val="70B6E96C"/>
    <w:rsid w:val="70BDED60"/>
    <w:rsid w:val="70DC0903"/>
    <w:rsid w:val="711E1B75"/>
    <w:rsid w:val="71305DF0"/>
    <w:rsid w:val="713C23E1"/>
    <w:rsid w:val="71572B86"/>
    <w:rsid w:val="715FA05D"/>
    <w:rsid w:val="71626C27"/>
    <w:rsid w:val="719C660F"/>
    <w:rsid w:val="71AF4B18"/>
    <w:rsid w:val="71EE7DA4"/>
    <w:rsid w:val="72198B5F"/>
    <w:rsid w:val="722144CF"/>
    <w:rsid w:val="72298D4E"/>
    <w:rsid w:val="72372DE1"/>
    <w:rsid w:val="723917DF"/>
    <w:rsid w:val="7244737D"/>
    <w:rsid w:val="724C6103"/>
    <w:rsid w:val="724C9759"/>
    <w:rsid w:val="7252B9CD"/>
    <w:rsid w:val="726FCDF8"/>
    <w:rsid w:val="72A6DE56"/>
    <w:rsid w:val="72CC0A09"/>
    <w:rsid w:val="72FAC73B"/>
    <w:rsid w:val="73169A0A"/>
    <w:rsid w:val="7368C767"/>
    <w:rsid w:val="737B535B"/>
    <w:rsid w:val="7388A486"/>
    <w:rsid w:val="73B9299D"/>
    <w:rsid w:val="73C01931"/>
    <w:rsid w:val="7405ADAB"/>
    <w:rsid w:val="7408AED4"/>
    <w:rsid w:val="7469F185"/>
    <w:rsid w:val="74FCDD13"/>
    <w:rsid w:val="74FE3ED4"/>
    <w:rsid w:val="7506DEE1"/>
    <w:rsid w:val="7518E394"/>
    <w:rsid w:val="752304EF"/>
    <w:rsid w:val="753D0939"/>
    <w:rsid w:val="754335C3"/>
    <w:rsid w:val="75672CD0"/>
    <w:rsid w:val="756AD968"/>
    <w:rsid w:val="75966038"/>
    <w:rsid w:val="75B6B270"/>
    <w:rsid w:val="75B7F95A"/>
    <w:rsid w:val="75DDAF8C"/>
    <w:rsid w:val="76016D5D"/>
    <w:rsid w:val="763188F8"/>
    <w:rsid w:val="765A497D"/>
    <w:rsid w:val="76764ECE"/>
    <w:rsid w:val="7684A84B"/>
    <w:rsid w:val="76B6FFD5"/>
    <w:rsid w:val="76BE6D45"/>
    <w:rsid w:val="76C5C44F"/>
    <w:rsid w:val="76CD2AEB"/>
    <w:rsid w:val="777E345B"/>
    <w:rsid w:val="7795273B"/>
    <w:rsid w:val="779B308E"/>
    <w:rsid w:val="779C8C44"/>
    <w:rsid w:val="77A32EF7"/>
    <w:rsid w:val="77E67300"/>
    <w:rsid w:val="7803AB5E"/>
    <w:rsid w:val="78047EB0"/>
    <w:rsid w:val="783D9751"/>
    <w:rsid w:val="786A9E05"/>
    <w:rsid w:val="78A57627"/>
    <w:rsid w:val="78F27881"/>
    <w:rsid w:val="792250D4"/>
    <w:rsid w:val="79480A76"/>
    <w:rsid w:val="7961BC01"/>
    <w:rsid w:val="79663E72"/>
    <w:rsid w:val="7989FCB9"/>
    <w:rsid w:val="79A777F4"/>
    <w:rsid w:val="79B91639"/>
    <w:rsid w:val="79CDC4B8"/>
    <w:rsid w:val="79D1B07E"/>
    <w:rsid w:val="79DB8238"/>
    <w:rsid w:val="79DD8D1D"/>
    <w:rsid w:val="7A3F25E7"/>
    <w:rsid w:val="7A411915"/>
    <w:rsid w:val="7A63130F"/>
    <w:rsid w:val="7A6EB48E"/>
    <w:rsid w:val="7A75E4EC"/>
    <w:rsid w:val="7AB5D51D"/>
    <w:rsid w:val="7ACFFE26"/>
    <w:rsid w:val="7AD2D150"/>
    <w:rsid w:val="7AD7EBAC"/>
    <w:rsid w:val="7AED8D4D"/>
    <w:rsid w:val="7AF7B5B2"/>
    <w:rsid w:val="7AF99D1C"/>
    <w:rsid w:val="7B2DBAA0"/>
    <w:rsid w:val="7B383DBE"/>
    <w:rsid w:val="7B57AF00"/>
    <w:rsid w:val="7B835319"/>
    <w:rsid w:val="7B8AA3C9"/>
    <w:rsid w:val="7B8CA89B"/>
    <w:rsid w:val="7BAEE4C9"/>
    <w:rsid w:val="7BC3AA57"/>
    <w:rsid w:val="7BD20968"/>
    <w:rsid w:val="7BDA1AEC"/>
    <w:rsid w:val="7C20DEE8"/>
    <w:rsid w:val="7C250F87"/>
    <w:rsid w:val="7C26284C"/>
    <w:rsid w:val="7C316E15"/>
    <w:rsid w:val="7C3254B6"/>
    <w:rsid w:val="7C349B73"/>
    <w:rsid w:val="7C5D580C"/>
    <w:rsid w:val="7C63E895"/>
    <w:rsid w:val="7C705313"/>
    <w:rsid w:val="7C8DB850"/>
    <w:rsid w:val="7CC19D7B"/>
    <w:rsid w:val="7CCEAC18"/>
    <w:rsid w:val="7D40F24D"/>
    <w:rsid w:val="7D41477A"/>
    <w:rsid w:val="7D41F093"/>
    <w:rsid w:val="7D54D073"/>
    <w:rsid w:val="7D8F13AA"/>
    <w:rsid w:val="7D8F1E8C"/>
    <w:rsid w:val="7D990013"/>
    <w:rsid w:val="7DA62B5E"/>
    <w:rsid w:val="7DB5606E"/>
    <w:rsid w:val="7DC7F99C"/>
    <w:rsid w:val="7DD24A8B"/>
    <w:rsid w:val="7DD31B86"/>
    <w:rsid w:val="7DE48CC1"/>
    <w:rsid w:val="7DED75DF"/>
    <w:rsid w:val="7E0012B2"/>
    <w:rsid w:val="7E3A82E1"/>
    <w:rsid w:val="7EAE2460"/>
    <w:rsid w:val="7ECAB577"/>
    <w:rsid w:val="7ED44C79"/>
    <w:rsid w:val="7EE58750"/>
    <w:rsid w:val="7EE7A3B2"/>
    <w:rsid w:val="7EF9C302"/>
    <w:rsid w:val="7F65403E"/>
    <w:rsid w:val="7F68C49A"/>
    <w:rsid w:val="7F6D174E"/>
    <w:rsid w:val="7F703D6D"/>
    <w:rsid w:val="7F80CCD5"/>
    <w:rsid w:val="7F88B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C29B2C"/>
  <w15:chartTrackingRefBased/>
  <w15:docId w15:val="{49525DEF-B884-4618-AC9E-C229A330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7F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7F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styleId="HeaderChar" w:customStyle="1">
    <w:name w:val="Header Char"/>
    <w:link w:val="Header"/>
    <w:uiPriority w:val="99"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  <w:rPr>
      <w:lang w:val="x-none" w:eastAsia="x-none"/>
    </w:rPr>
  </w:style>
  <w:style w:type="character" w:styleId="FooterChar" w:customStyle="1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EE3934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07FA5"/>
    <w:pPr>
      <w:spacing w:before="100" w:beforeAutospacing="1" w:after="100" w:afterAutospacing="1"/>
    </w:pPr>
  </w:style>
  <w:style w:type="character" w:styleId="Heading5Char" w:customStyle="1">
    <w:name w:val="Heading 5 Char"/>
    <w:link w:val="Heading5"/>
    <w:semiHidden/>
    <w:rsid w:val="00207FA5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link w:val="Heading6"/>
    <w:semiHidden/>
    <w:rsid w:val="00207FA5"/>
    <w:rPr>
      <w:rFonts w:ascii="Calibri" w:hAnsi="Calibri" w:eastAsia="Times New Roman" w:cs="Times New Roman"/>
      <w:b/>
      <w:bCs/>
      <w:sz w:val="22"/>
      <w:szCs w:val="22"/>
    </w:rPr>
  </w:style>
  <w:style w:type="character" w:styleId="Hyperlink">
    <w:name w:val="Hyperlink"/>
    <w:basedOn w:val="DefaultParagraphFont"/>
    <w:rsid w:val="007A34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4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13B8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046B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6B6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046B6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B63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046B63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7d011c-8167-4e83-814d-8f7538099d2d" xsi:nil="true"/>
    <lcf76f155ced4ddcb4097134ff3c332f xmlns="de682095-20f0-4c6b-8a2c-943f7a3c7d5e">
      <Terms xmlns="http://schemas.microsoft.com/office/infopath/2007/PartnerControls"/>
    </lcf76f155ced4ddcb4097134ff3c332f>
    <SharedWithUsers xmlns="a47d011c-8167-4e83-814d-8f7538099d2d">
      <UserInfo>
        <DisplayName>Lucy Munt</DisplayName>
        <AccountId>4252</AccountId>
        <AccountType/>
      </UserInfo>
      <UserInfo>
        <DisplayName>Helen Andrews</DisplayName>
        <AccountId>106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20A5C51ED3844A5FC0AB4A472B7BE" ma:contentTypeVersion="18" ma:contentTypeDescription="Create a new document." ma:contentTypeScope="" ma:versionID="19ae2258dbe3d387d708f60eb67c193e">
  <xsd:schema xmlns:xsd="http://www.w3.org/2001/XMLSchema" xmlns:xs="http://www.w3.org/2001/XMLSchema" xmlns:p="http://schemas.microsoft.com/office/2006/metadata/properties" xmlns:ns2="de682095-20f0-4c6b-8a2c-943f7a3c7d5e" xmlns:ns3="a47d011c-8167-4e83-814d-8f7538099d2d" targetNamespace="http://schemas.microsoft.com/office/2006/metadata/properties" ma:root="true" ma:fieldsID="606577cf35d67c3d5930d4a6acdd1937" ns2:_="" ns3:_="">
    <xsd:import namespace="de682095-20f0-4c6b-8a2c-943f7a3c7d5e"/>
    <xsd:import namespace="a47d011c-8167-4e83-814d-8f7538099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82095-20f0-4c6b-8a2c-943f7a3c7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d011c-8167-4e83-814d-8f7538099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691113-78ec-4a70-88b4-0f83dd7fa82d}" ma:internalName="TaxCatchAll" ma:showField="CatchAllData" ma:web="a47d011c-8167-4e83-814d-8f7538099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AF571-D6F4-4EAD-A80B-6B37F5F6F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1462F-207F-4B69-A6E1-9FC5D44CC6A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BF44C2B-7442-488A-A8A1-FD1AFA6D2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4E033B-F27A-461F-BF86-B07261244A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Cambridgeshire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cp:lastModifiedBy>Lucy Munt</cp:lastModifiedBy>
  <cp:revision>9</cp:revision>
  <cp:lastPrinted>2014-11-24T17:56:00Z</cp:lastPrinted>
  <dcterms:created xsi:type="dcterms:W3CDTF">2022-02-09T11:44:00Z</dcterms:created>
  <dcterms:modified xsi:type="dcterms:W3CDTF">2023-12-18T11:35:52Z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job description questionnaire that is used for all job evaluation.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EmailCc">
    <vt:lpwstr/>
  </property>
  <property fmtid="{D5CDD505-2E9C-101B-9397-08002B2CF9AE}" pid="16" name="ContentTypeId">
    <vt:lpwstr>0x0101003D720A5C51ED3844A5FC0AB4A472B7BE</vt:lpwstr>
  </property>
  <property fmtid="{D5CDD505-2E9C-101B-9397-08002B2CF9AE}" pid="17" name="Project Manager">
    <vt:lpwstr>Sonia Salas</vt:lpwstr>
  </property>
  <property fmtid="{D5CDD505-2E9C-101B-9397-08002B2CF9AE}" pid="18" name="Customer">
    <vt:lpwstr>CCC</vt:lpwstr>
  </property>
  <property fmtid="{D5CDD505-2E9C-101B-9397-08002B2CF9AE}" pid="19" name="Project Name">
    <vt:lpwstr>MBHOS</vt:lpwstr>
  </property>
  <property fmtid="{D5CDD505-2E9C-101B-9397-08002B2CF9AE}" pid="20" name="Sub Library">
    <vt:lpwstr>MBHOS Policy Changes</vt:lpwstr>
  </property>
  <property fmtid="{D5CDD505-2E9C-101B-9397-08002B2CF9AE}" pid="21" name="Active">
    <vt:lpwstr>Yes</vt:lpwstr>
  </property>
  <property fmtid="{D5CDD505-2E9C-101B-9397-08002B2CF9AE}" pid="22" name="MediaServiceImageTags">
    <vt:lpwstr/>
  </property>
</Properties>
</file>