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465DCBF9"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80687B">
              <w:rPr>
                <w:rFonts w:asciiTheme="minorHAnsi" w:hAnsiTheme="minorHAnsi" w:cstheme="minorHAnsi"/>
                <w:sz w:val="22"/>
                <w:szCs w:val="22"/>
              </w:rPr>
              <w:t xml:space="preserve"> Head of Assurance and Transformation</w:t>
            </w:r>
            <w:r w:rsidR="000B5F88">
              <w:rPr>
                <w:rFonts w:asciiTheme="minorHAnsi" w:hAnsiTheme="minorHAnsi" w:cstheme="minorHAnsi"/>
                <w:sz w:val="22"/>
                <w:szCs w:val="22"/>
              </w:rPr>
              <w:t xml:space="preserve"> for Adults, </w:t>
            </w:r>
            <w:proofErr w:type="gramStart"/>
            <w:r w:rsidR="000B5F88">
              <w:rPr>
                <w:rFonts w:asciiTheme="minorHAnsi" w:hAnsiTheme="minorHAnsi" w:cstheme="minorHAnsi"/>
                <w:sz w:val="22"/>
                <w:szCs w:val="22"/>
              </w:rPr>
              <w:t>Health</w:t>
            </w:r>
            <w:proofErr w:type="gramEnd"/>
            <w:r w:rsidR="000B5F88">
              <w:rPr>
                <w:rFonts w:asciiTheme="minorHAnsi" w:hAnsiTheme="minorHAnsi" w:cstheme="minorHAnsi"/>
                <w:sz w:val="22"/>
                <w:szCs w:val="22"/>
              </w:rPr>
              <w:t xml:space="preserve"> and Commissioning</w:t>
            </w:r>
          </w:p>
        </w:tc>
      </w:tr>
      <w:tr w:rsidR="00A804DD" w:rsidRPr="00600363" w14:paraId="6CB9CB92" w14:textId="77777777" w:rsidTr="00BF63E2">
        <w:tc>
          <w:tcPr>
            <w:tcW w:w="5000" w:type="pct"/>
            <w:vAlign w:val="center"/>
          </w:tcPr>
          <w:p w14:paraId="39EDA403" w14:textId="28737BBF"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80687B">
              <w:rPr>
                <w:rFonts w:asciiTheme="minorHAnsi" w:hAnsiTheme="minorHAnsi" w:cstheme="minorHAnsi"/>
                <w:sz w:val="22"/>
                <w:szCs w:val="22"/>
              </w:rPr>
              <w:t xml:space="preserve"> </w:t>
            </w:r>
            <w:r w:rsidR="00E353BF">
              <w:rPr>
                <w:rFonts w:asciiTheme="minorHAnsi" w:hAnsiTheme="minorHAnsi" w:cstheme="minorHAnsi"/>
                <w:sz w:val="22"/>
                <w:szCs w:val="22"/>
              </w:rPr>
              <w:t>CCC2760</w:t>
            </w:r>
          </w:p>
        </w:tc>
      </w:tr>
      <w:tr w:rsidR="00A804DD" w:rsidRPr="00600363" w14:paraId="0DC02656" w14:textId="77777777" w:rsidTr="00BF63E2">
        <w:tc>
          <w:tcPr>
            <w:tcW w:w="5000" w:type="pct"/>
            <w:vAlign w:val="center"/>
          </w:tcPr>
          <w:p w14:paraId="2203FAFB" w14:textId="28AEFE1F"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80687B">
              <w:rPr>
                <w:rFonts w:asciiTheme="minorHAnsi" w:hAnsiTheme="minorHAnsi" w:cstheme="minorHAnsi"/>
                <w:bCs/>
                <w:sz w:val="22"/>
                <w:szCs w:val="22"/>
              </w:rPr>
              <w:t xml:space="preserve"> </w:t>
            </w:r>
            <w:r w:rsidR="00E353BF">
              <w:rPr>
                <w:rFonts w:asciiTheme="minorHAnsi" w:hAnsiTheme="minorHAnsi" w:cstheme="minorHAnsi"/>
                <w:bCs/>
                <w:sz w:val="22"/>
                <w:szCs w:val="22"/>
              </w:rPr>
              <w:t>P5</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2DA034BF" w14:textId="77777777" w:rsidR="003846B7" w:rsidRDefault="003B0827" w:rsidP="7A382AF7">
      <w:pPr>
        <w:suppressAutoHyphens/>
        <w:rPr>
          <w:rFonts w:asciiTheme="minorHAnsi" w:eastAsiaTheme="minorEastAsia" w:hAnsiTheme="minorHAnsi" w:cstheme="minorBidi"/>
          <w:spacing w:val="-2"/>
          <w:sz w:val="22"/>
          <w:szCs w:val="22"/>
        </w:rPr>
      </w:pPr>
      <w:r w:rsidRPr="7A382AF7">
        <w:rPr>
          <w:rFonts w:asciiTheme="minorHAnsi" w:eastAsiaTheme="minorEastAsia" w:hAnsiTheme="minorHAnsi" w:cstheme="minorBidi"/>
          <w:spacing w:val="-2"/>
          <w:sz w:val="22"/>
          <w:szCs w:val="22"/>
        </w:rPr>
        <w:t>This role</w:t>
      </w:r>
      <w:r w:rsidR="00A81C10" w:rsidRPr="7A382AF7">
        <w:rPr>
          <w:rFonts w:asciiTheme="minorHAnsi" w:eastAsiaTheme="minorEastAsia" w:hAnsiTheme="minorHAnsi" w:cstheme="minorBidi"/>
          <w:spacing w:val="-2"/>
          <w:sz w:val="22"/>
          <w:szCs w:val="22"/>
        </w:rPr>
        <w:t xml:space="preserve"> will </w:t>
      </w:r>
      <w:r w:rsidR="6CF76B50" w:rsidRPr="7A382AF7">
        <w:rPr>
          <w:rFonts w:asciiTheme="minorHAnsi" w:eastAsiaTheme="minorEastAsia" w:hAnsiTheme="minorHAnsi" w:cstheme="minorBidi"/>
          <w:spacing w:val="-2"/>
          <w:sz w:val="22"/>
          <w:szCs w:val="22"/>
        </w:rPr>
        <w:t xml:space="preserve">lead on </w:t>
      </w:r>
      <w:r w:rsidRPr="7A382AF7">
        <w:rPr>
          <w:rFonts w:asciiTheme="minorHAnsi" w:eastAsiaTheme="minorEastAsia" w:hAnsiTheme="minorHAnsi" w:cstheme="minorBidi"/>
          <w:spacing w:val="-2"/>
          <w:sz w:val="22"/>
          <w:szCs w:val="22"/>
        </w:rPr>
        <w:t>the</w:t>
      </w:r>
      <w:r w:rsidR="552B3877" w:rsidRPr="7A382AF7">
        <w:rPr>
          <w:rFonts w:asciiTheme="minorHAnsi" w:eastAsiaTheme="minorEastAsia" w:hAnsiTheme="minorHAnsi" w:cstheme="minorBidi"/>
          <w:spacing w:val="-2"/>
          <w:sz w:val="22"/>
          <w:szCs w:val="22"/>
        </w:rPr>
        <w:t xml:space="preserve"> preparation and management</w:t>
      </w:r>
      <w:r w:rsidRPr="7A382AF7">
        <w:rPr>
          <w:rFonts w:asciiTheme="minorHAnsi" w:eastAsiaTheme="minorEastAsia" w:hAnsiTheme="minorHAnsi" w:cstheme="minorBidi"/>
          <w:spacing w:val="-2"/>
          <w:sz w:val="22"/>
          <w:szCs w:val="22"/>
        </w:rPr>
        <w:t xml:space="preserve"> </w:t>
      </w:r>
      <w:r w:rsidR="00A81C10" w:rsidRPr="7A382AF7">
        <w:rPr>
          <w:rFonts w:asciiTheme="minorHAnsi" w:eastAsiaTheme="minorEastAsia" w:hAnsiTheme="minorHAnsi" w:cstheme="minorBidi"/>
          <w:spacing w:val="-2"/>
          <w:sz w:val="22"/>
          <w:szCs w:val="22"/>
        </w:rPr>
        <w:t xml:space="preserve">CQC </w:t>
      </w:r>
      <w:r w:rsidR="7248A8E1" w:rsidRPr="7A382AF7">
        <w:rPr>
          <w:rFonts w:asciiTheme="minorHAnsi" w:eastAsiaTheme="minorEastAsia" w:hAnsiTheme="minorHAnsi" w:cstheme="minorBidi"/>
          <w:spacing w:val="-2"/>
          <w:sz w:val="22"/>
          <w:szCs w:val="22"/>
        </w:rPr>
        <w:t xml:space="preserve">assurance </w:t>
      </w:r>
      <w:r w:rsidRPr="7A382AF7">
        <w:rPr>
          <w:rFonts w:asciiTheme="minorHAnsi" w:eastAsiaTheme="minorEastAsia" w:hAnsiTheme="minorHAnsi" w:cstheme="minorBidi"/>
          <w:spacing w:val="-2"/>
          <w:sz w:val="22"/>
          <w:szCs w:val="22"/>
        </w:rPr>
        <w:t>inspection processes,</w:t>
      </w:r>
      <w:r w:rsidR="73DF2DCE" w:rsidRPr="7A382AF7">
        <w:rPr>
          <w:rFonts w:asciiTheme="minorHAnsi" w:eastAsiaTheme="minorEastAsia" w:hAnsiTheme="minorHAnsi" w:cstheme="minorBidi"/>
          <w:spacing w:val="-2"/>
          <w:sz w:val="22"/>
          <w:szCs w:val="22"/>
        </w:rPr>
        <w:t xml:space="preserve"> which will include</w:t>
      </w:r>
      <w:r w:rsidRPr="7A382AF7">
        <w:rPr>
          <w:rFonts w:asciiTheme="minorHAnsi" w:eastAsiaTheme="minorEastAsia" w:hAnsiTheme="minorHAnsi" w:cstheme="minorBidi"/>
          <w:spacing w:val="-2"/>
          <w:sz w:val="22"/>
          <w:szCs w:val="22"/>
        </w:rPr>
        <w:t xml:space="preserve"> identify</w:t>
      </w:r>
      <w:r w:rsidR="7D21A6F7" w:rsidRPr="7A382AF7">
        <w:rPr>
          <w:rFonts w:asciiTheme="minorHAnsi" w:eastAsiaTheme="minorEastAsia" w:hAnsiTheme="minorHAnsi" w:cstheme="minorBidi"/>
          <w:spacing w:val="-2"/>
          <w:sz w:val="22"/>
          <w:szCs w:val="22"/>
        </w:rPr>
        <w:t>ing</w:t>
      </w:r>
      <w:r w:rsidRPr="7A382AF7">
        <w:rPr>
          <w:rFonts w:asciiTheme="minorHAnsi" w:eastAsiaTheme="minorEastAsia" w:hAnsiTheme="minorHAnsi" w:cstheme="minorBidi"/>
          <w:spacing w:val="-2"/>
          <w:sz w:val="22"/>
          <w:szCs w:val="22"/>
        </w:rPr>
        <w:t xml:space="preserve"> areas for improvement, and implement necessary changes to enhance the efficiency and effectiveness of our services. </w:t>
      </w:r>
      <w:r w:rsidR="00A81C10" w:rsidRPr="7A382AF7">
        <w:rPr>
          <w:rFonts w:asciiTheme="minorHAnsi" w:eastAsiaTheme="minorEastAsia" w:hAnsiTheme="minorHAnsi" w:cstheme="minorBidi"/>
          <w:spacing w:val="-2"/>
          <w:sz w:val="22"/>
          <w:szCs w:val="22"/>
        </w:rPr>
        <w:t>They</w:t>
      </w:r>
      <w:r w:rsidRPr="7A382AF7">
        <w:rPr>
          <w:rFonts w:asciiTheme="minorHAnsi" w:eastAsiaTheme="minorEastAsia" w:hAnsiTheme="minorHAnsi" w:cstheme="minorBidi"/>
          <w:spacing w:val="-2"/>
          <w:sz w:val="22"/>
          <w:szCs w:val="22"/>
        </w:rPr>
        <w:t xml:space="preserve"> will be responsible for ensuring compliance with </w:t>
      </w:r>
      <w:r w:rsidR="00AB710A" w:rsidRPr="7A382AF7">
        <w:rPr>
          <w:rFonts w:asciiTheme="minorHAnsi" w:eastAsiaTheme="minorEastAsia" w:hAnsiTheme="minorHAnsi" w:cstheme="minorBidi"/>
          <w:spacing w:val="-2"/>
          <w:sz w:val="22"/>
          <w:szCs w:val="22"/>
        </w:rPr>
        <w:t>CQC framework</w:t>
      </w:r>
      <w:r w:rsidR="00F235FE" w:rsidRPr="7A382AF7">
        <w:rPr>
          <w:rFonts w:asciiTheme="minorHAnsi" w:eastAsiaTheme="minorEastAsia" w:hAnsiTheme="minorHAnsi" w:cstheme="minorBidi"/>
          <w:spacing w:val="-2"/>
          <w:sz w:val="22"/>
          <w:szCs w:val="22"/>
        </w:rPr>
        <w:t xml:space="preserve"> by establishing an ongoing assurance framework across Adults, </w:t>
      </w:r>
      <w:proofErr w:type="gramStart"/>
      <w:r w:rsidR="00F235FE" w:rsidRPr="7A382AF7">
        <w:rPr>
          <w:rFonts w:asciiTheme="minorHAnsi" w:eastAsiaTheme="minorEastAsia" w:hAnsiTheme="minorHAnsi" w:cstheme="minorBidi"/>
          <w:spacing w:val="-2"/>
          <w:sz w:val="22"/>
          <w:szCs w:val="22"/>
        </w:rPr>
        <w:t>Health</w:t>
      </w:r>
      <w:proofErr w:type="gramEnd"/>
      <w:r w:rsidR="00F235FE" w:rsidRPr="7A382AF7">
        <w:rPr>
          <w:rFonts w:asciiTheme="minorHAnsi" w:eastAsiaTheme="minorEastAsia" w:hAnsiTheme="minorHAnsi" w:cstheme="minorBidi"/>
          <w:spacing w:val="-2"/>
          <w:sz w:val="22"/>
          <w:szCs w:val="22"/>
        </w:rPr>
        <w:t xml:space="preserve"> and Commissioning</w:t>
      </w:r>
      <w:r w:rsidR="003846B7">
        <w:rPr>
          <w:rFonts w:asciiTheme="minorHAnsi" w:eastAsiaTheme="minorEastAsia" w:hAnsiTheme="minorHAnsi" w:cstheme="minorBidi"/>
          <w:spacing w:val="-2"/>
          <w:sz w:val="22"/>
          <w:szCs w:val="22"/>
        </w:rPr>
        <w:t xml:space="preserve">; </w:t>
      </w:r>
      <w:r w:rsidR="003846B7" w:rsidRPr="003846B7">
        <w:rPr>
          <w:rFonts w:asciiTheme="minorHAnsi" w:eastAsiaTheme="minorEastAsia" w:hAnsiTheme="minorHAnsi" w:cstheme="minorBidi"/>
          <w:spacing w:val="-2"/>
          <w:sz w:val="22"/>
          <w:szCs w:val="22"/>
        </w:rPr>
        <w:t>ensuring an inspection ready approach is embedded.</w:t>
      </w:r>
    </w:p>
    <w:p w14:paraId="0654CB3B" w14:textId="77777777" w:rsidR="003846B7" w:rsidRDefault="003846B7" w:rsidP="7A382AF7">
      <w:pPr>
        <w:suppressAutoHyphens/>
        <w:rPr>
          <w:rFonts w:asciiTheme="minorHAnsi" w:eastAsiaTheme="minorEastAsia" w:hAnsiTheme="minorHAnsi" w:cstheme="minorBidi"/>
          <w:spacing w:val="-2"/>
          <w:sz w:val="22"/>
          <w:szCs w:val="22"/>
        </w:rPr>
      </w:pPr>
    </w:p>
    <w:p w14:paraId="6C36A134" w14:textId="7E05391F" w:rsidR="003B0827" w:rsidRDefault="00F235FE" w:rsidP="7A382AF7">
      <w:pPr>
        <w:suppressAutoHyphens/>
        <w:rPr>
          <w:rFonts w:asciiTheme="minorHAnsi" w:eastAsiaTheme="minorEastAsia" w:hAnsiTheme="minorHAnsi" w:cstheme="minorBidi"/>
          <w:spacing w:val="-2"/>
          <w:sz w:val="22"/>
          <w:szCs w:val="22"/>
        </w:rPr>
      </w:pPr>
      <w:r w:rsidRPr="7A382AF7">
        <w:rPr>
          <w:rFonts w:asciiTheme="minorHAnsi" w:eastAsiaTheme="minorEastAsia" w:hAnsiTheme="minorHAnsi" w:cstheme="minorBidi"/>
          <w:spacing w:val="-2"/>
          <w:sz w:val="22"/>
          <w:szCs w:val="22"/>
        </w:rPr>
        <w:t>They will</w:t>
      </w:r>
      <w:r w:rsidR="003B0827" w:rsidRPr="7A382AF7">
        <w:rPr>
          <w:rFonts w:asciiTheme="minorHAnsi" w:eastAsiaTheme="minorEastAsia" w:hAnsiTheme="minorHAnsi" w:cstheme="minorBidi"/>
          <w:spacing w:val="-2"/>
          <w:sz w:val="22"/>
          <w:szCs w:val="22"/>
        </w:rPr>
        <w:t xml:space="preserve"> driv</w:t>
      </w:r>
      <w:r w:rsidR="00AB710A" w:rsidRPr="7A382AF7">
        <w:rPr>
          <w:rFonts w:asciiTheme="minorHAnsi" w:eastAsiaTheme="minorEastAsia" w:hAnsiTheme="minorHAnsi" w:cstheme="minorBidi"/>
          <w:spacing w:val="-2"/>
          <w:sz w:val="22"/>
          <w:szCs w:val="22"/>
        </w:rPr>
        <w:t>e</w:t>
      </w:r>
      <w:r w:rsidR="003B0827" w:rsidRPr="7A382AF7">
        <w:rPr>
          <w:rFonts w:asciiTheme="minorHAnsi" w:eastAsiaTheme="minorEastAsia" w:hAnsiTheme="minorHAnsi" w:cstheme="minorBidi"/>
          <w:spacing w:val="-2"/>
          <w:sz w:val="22"/>
          <w:szCs w:val="22"/>
        </w:rPr>
        <w:t xml:space="preserve"> continuous improvement</w:t>
      </w:r>
      <w:r w:rsidRPr="7A382AF7">
        <w:rPr>
          <w:rFonts w:asciiTheme="minorHAnsi" w:eastAsiaTheme="minorEastAsia" w:hAnsiTheme="minorHAnsi" w:cstheme="minorBidi"/>
          <w:spacing w:val="-2"/>
          <w:sz w:val="22"/>
          <w:szCs w:val="22"/>
        </w:rPr>
        <w:t xml:space="preserve"> by delivering transformation programmes to meet the changing needs of Adults, </w:t>
      </w:r>
      <w:proofErr w:type="gramStart"/>
      <w:r w:rsidRPr="7A382AF7">
        <w:rPr>
          <w:rFonts w:asciiTheme="minorHAnsi" w:eastAsiaTheme="minorEastAsia" w:hAnsiTheme="minorHAnsi" w:cstheme="minorBidi"/>
          <w:spacing w:val="-2"/>
          <w:sz w:val="22"/>
          <w:szCs w:val="22"/>
        </w:rPr>
        <w:t>Health</w:t>
      </w:r>
      <w:proofErr w:type="gramEnd"/>
      <w:r w:rsidRPr="7A382AF7">
        <w:rPr>
          <w:rFonts w:asciiTheme="minorHAnsi" w:eastAsiaTheme="minorEastAsia" w:hAnsiTheme="minorHAnsi" w:cstheme="minorBidi"/>
          <w:spacing w:val="-2"/>
          <w:sz w:val="22"/>
          <w:szCs w:val="22"/>
        </w:rPr>
        <w:t xml:space="preserve"> and Commissioning</w:t>
      </w:r>
      <w:r w:rsidR="003B0827" w:rsidRPr="7A382AF7">
        <w:rPr>
          <w:rFonts w:asciiTheme="minorHAnsi" w:eastAsiaTheme="minorEastAsia" w:hAnsiTheme="minorHAnsi" w:cstheme="minorBidi"/>
          <w:spacing w:val="-2"/>
          <w:sz w:val="22"/>
          <w:szCs w:val="22"/>
        </w:rPr>
        <w:t>, and contribut</w:t>
      </w:r>
      <w:r w:rsidR="00AB710A" w:rsidRPr="7A382AF7">
        <w:rPr>
          <w:rFonts w:asciiTheme="minorHAnsi" w:eastAsiaTheme="minorEastAsia" w:hAnsiTheme="minorHAnsi" w:cstheme="minorBidi"/>
          <w:spacing w:val="-2"/>
          <w:sz w:val="22"/>
          <w:szCs w:val="22"/>
        </w:rPr>
        <w:t>e</w:t>
      </w:r>
      <w:r w:rsidR="003B0827" w:rsidRPr="7A382AF7">
        <w:rPr>
          <w:rFonts w:asciiTheme="minorHAnsi" w:eastAsiaTheme="minorEastAsia" w:hAnsiTheme="minorHAnsi" w:cstheme="minorBidi"/>
          <w:spacing w:val="-2"/>
          <w:sz w:val="22"/>
          <w:szCs w:val="22"/>
        </w:rPr>
        <w:t xml:space="preserve"> to the overall success of the local authority.</w:t>
      </w: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98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9096"/>
      </w:tblGrid>
      <w:tr w:rsidR="00064EC4" w:rsidRPr="00EF38BC" w14:paraId="28173F73" w14:textId="77777777" w:rsidTr="7A382AF7">
        <w:tc>
          <w:tcPr>
            <w:tcW w:w="705" w:type="dxa"/>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9096" w:type="dxa"/>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69B7DD08" w14:paraId="205E3F0C" w14:textId="77777777" w:rsidTr="7A382AF7">
        <w:trPr>
          <w:trHeight w:val="300"/>
        </w:trPr>
        <w:tc>
          <w:tcPr>
            <w:tcW w:w="705" w:type="dxa"/>
            <w:shd w:val="clear" w:color="auto" w:fill="auto"/>
          </w:tcPr>
          <w:p w14:paraId="3432D3F7" w14:textId="77777777" w:rsidR="69B7DD08" w:rsidRDefault="69B7DD08" w:rsidP="69B7DD08">
            <w:pPr>
              <w:numPr>
                <w:ilvl w:val="0"/>
                <w:numId w:val="2"/>
              </w:numPr>
              <w:tabs>
                <w:tab w:val="left" w:pos="709"/>
              </w:tabs>
              <w:rPr>
                <w:rFonts w:asciiTheme="minorHAnsi" w:hAnsiTheme="minorHAnsi" w:cstheme="minorBidi"/>
                <w:sz w:val="22"/>
                <w:szCs w:val="22"/>
              </w:rPr>
            </w:pPr>
          </w:p>
        </w:tc>
        <w:tc>
          <w:tcPr>
            <w:tcW w:w="9096" w:type="dxa"/>
            <w:shd w:val="clear" w:color="auto" w:fill="auto"/>
          </w:tcPr>
          <w:p w14:paraId="50C17599" w14:textId="77777777" w:rsidR="69B7DD08" w:rsidRDefault="69B7DD08" w:rsidP="69B7DD08">
            <w:pPr>
              <w:pStyle w:val="Header"/>
              <w:tabs>
                <w:tab w:val="left" w:pos="709"/>
              </w:tabs>
              <w:rPr>
                <w:rFonts w:asciiTheme="minorHAnsi" w:hAnsiTheme="minorHAnsi" w:cstheme="minorBidi"/>
                <w:sz w:val="22"/>
                <w:szCs w:val="22"/>
              </w:rPr>
            </w:pPr>
            <w:r w:rsidRPr="69B7DD08">
              <w:rPr>
                <w:rFonts w:asciiTheme="minorHAnsi" w:hAnsiTheme="minorHAnsi" w:cstheme="minorBidi"/>
                <w:sz w:val="22"/>
                <w:szCs w:val="22"/>
              </w:rPr>
              <w:t>Inspection Excellence:</w:t>
            </w:r>
          </w:p>
          <w:p w14:paraId="3C75941E" w14:textId="279B95E8" w:rsidR="69B7DD08" w:rsidRDefault="4C660F5A" w:rsidP="69B7DD08">
            <w:pPr>
              <w:pStyle w:val="Header"/>
              <w:numPr>
                <w:ilvl w:val="0"/>
                <w:numId w:val="38"/>
              </w:numPr>
              <w:tabs>
                <w:tab w:val="left" w:pos="709"/>
              </w:tabs>
              <w:rPr>
                <w:rFonts w:asciiTheme="minorHAnsi" w:hAnsiTheme="minorHAnsi" w:cstheme="minorBidi"/>
                <w:sz w:val="22"/>
                <w:szCs w:val="22"/>
              </w:rPr>
            </w:pPr>
            <w:r w:rsidRPr="7A382AF7">
              <w:rPr>
                <w:rFonts w:asciiTheme="minorHAnsi" w:hAnsiTheme="minorHAnsi" w:cstheme="minorBidi"/>
                <w:sz w:val="22"/>
                <w:szCs w:val="22"/>
              </w:rPr>
              <w:t xml:space="preserve">Lead and coordinate the </w:t>
            </w:r>
            <w:r w:rsidR="321F1857" w:rsidRPr="7A382AF7">
              <w:rPr>
                <w:rFonts w:asciiTheme="minorHAnsi" w:hAnsiTheme="minorHAnsi" w:cstheme="minorBidi"/>
                <w:sz w:val="22"/>
                <w:szCs w:val="22"/>
              </w:rPr>
              <w:t xml:space="preserve">preparation and </w:t>
            </w:r>
            <w:r w:rsidRPr="7A382AF7">
              <w:rPr>
                <w:rFonts w:asciiTheme="minorHAnsi" w:hAnsiTheme="minorHAnsi" w:cstheme="minorBidi"/>
                <w:sz w:val="22"/>
                <w:szCs w:val="22"/>
              </w:rPr>
              <w:t xml:space="preserve">response to CQC Assurance across Adults, </w:t>
            </w:r>
            <w:proofErr w:type="gramStart"/>
            <w:r w:rsidRPr="7A382AF7">
              <w:rPr>
                <w:rFonts w:asciiTheme="minorHAnsi" w:hAnsiTheme="minorHAnsi" w:cstheme="minorBidi"/>
                <w:sz w:val="22"/>
                <w:szCs w:val="22"/>
              </w:rPr>
              <w:t>Health</w:t>
            </w:r>
            <w:proofErr w:type="gramEnd"/>
            <w:r w:rsidRPr="7A382AF7">
              <w:rPr>
                <w:rFonts w:asciiTheme="minorHAnsi" w:hAnsiTheme="minorHAnsi" w:cstheme="minorBidi"/>
                <w:sz w:val="22"/>
                <w:szCs w:val="22"/>
              </w:rPr>
              <w:t xml:space="preserve"> and Commissioning</w:t>
            </w:r>
          </w:p>
          <w:p w14:paraId="332B95B8" w14:textId="3C51B0EC" w:rsidR="7351367B" w:rsidRDefault="43951B5B" w:rsidP="69B7DD08">
            <w:pPr>
              <w:pStyle w:val="Header"/>
              <w:numPr>
                <w:ilvl w:val="0"/>
                <w:numId w:val="38"/>
              </w:numPr>
              <w:tabs>
                <w:tab w:val="left" w:pos="709"/>
              </w:tabs>
              <w:rPr>
                <w:rFonts w:asciiTheme="minorHAnsi" w:hAnsiTheme="minorHAnsi" w:cstheme="minorBidi"/>
                <w:sz w:val="22"/>
                <w:szCs w:val="22"/>
              </w:rPr>
            </w:pPr>
            <w:r w:rsidRPr="7A382AF7">
              <w:rPr>
                <w:rFonts w:asciiTheme="minorHAnsi" w:hAnsiTheme="minorHAnsi" w:cstheme="minorBidi"/>
                <w:sz w:val="22"/>
                <w:szCs w:val="22"/>
              </w:rPr>
              <w:t xml:space="preserve">Create a strong and inclusive engagement plan, to ensure buy in and ownership from the Adults, Health, and Commissioning workforce, along with the wider corporate </w:t>
            </w:r>
            <w:proofErr w:type="gramStart"/>
            <w:r w:rsidRPr="7A382AF7">
              <w:rPr>
                <w:rFonts w:asciiTheme="minorHAnsi" w:hAnsiTheme="minorHAnsi" w:cstheme="minorBidi"/>
                <w:sz w:val="22"/>
                <w:szCs w:val="22"/>
              </w:rPr>
              <w:t>leadership</w:t>
            </w:r>
            <w:proofErr w:type="gramEnd"/>
          </w:p>
          <w:p w14:paraId="1A504937" w14:textId="14532D2B" w:rsidR="69B7DD08" w:rsidRDefault="69B7DD08" w:rsidP="69B7DD08">
            <w:pPr>
              <w:pStyle w:val="Header"/>
              <w:numPr>
                <w:ilvl w:val="0"/>
                <w:numId w:val="38"/>
              </w:numPr>
              <w:tabs>
                <w:tab w:val="left" w:pos="709"/>
              </w:tabs>
              <w:rPr>
                <w:rFonts w:asciiTheme="minorHAnsi" w:hAnsiTheme="minorHAnsi" w:cstheme="minorBidi"/>
                <w:sz w:val="22"/>
                <w:szCs w:val="22"/>
              </w:rPr>
            </w:pPr>
            <w:r w:rsidRPr="69B7DD08">
              <w:rPr>
                <w:rFonts w:asciiTheme="minorHAnsi" w:hAnsiTheme="minorHAnsi" w:cstheme="minorBidi"/>
                <w:sz w:val="22"/>
                <w:szCs w:val="22"/>
              </w:rPr>
              <w:t>Collaborate with regulatory bodies, stakeholders, and expert practitioners to ensure adherence to regulatory standards and promote best practices.</w:t>
            </w:r>
          </w:p>
          <w:p w14:paraId="1C3F58BC" w14:textId="55F87EC5" w:rsidR="69B7DD08" w:rsidRDefault="4C660F5A" w:rsidP="69B7DD08">
            <w:pPr>
              <w:pStyle w:val="Header"/>
              <w:numPr>
                <w:ilvl w:val="0"/>
                <w:numId w:val="38"/>
              </w:numPr>
              <w:tabs>
                <w:tab w:val="left" w:pos="709"/>
              </w:tabs>
              <w:rPr>
                <w:rFonts w:asciiTheme="minorHAnsi" w:hAnsiTheme="minorHAnsi" w:cstheme="minorBidi"/>
                <w:sz w:val="22"/>
                <w:szCs w:val="22"/>
              </w:rPr>
            </w:pPr>
            <w:r w:rsidRPr="7A382AF7">
              <w:rPr>
                <w:rFonts w:asciiTheme="minorHAnsi" w:hAnsiTheme="minorHAnsi" w:cstheme="minorBidi"/>
                <w:sz w:val="22"/>
                <w:szCs w:val="22"/>
              </w:rPr>
              <w:t>Provide guidance and support to teams, ensuring the consistent collection of accurate and meaningful data to inform Cambridgeshire’s Assurance framework.</w:t>
            </w:r>
          </w:p>
          <w:p w14:paraId="5753D945" w14:textId="452DFA37" w:rsidR="69B7DD08" w:rsidRDefault="4C660F5A" w:rsidP="69B7DD08">
            <w:pPr>
              <w:pStyle w:val="Header"/>
              <w:numPr>
                <w:ilvl w:val="0"/>
                <w:numId w:val="38"/>
              </w:numPr>
              <w:tabs>
                <w:tab w:val="left" w:pos="709"/>
              </w:tabs>
              <w:rPr>
                <w:rFonts w:asciiTheme="minorHAnsi" w:hAnsiTheme="minorHAnsi" w:cstheme="minorBidi"/>
                <w:sz w:val="22"/>
                <w:szCs w:val="22"/>
              </w:rPr>
            </w:pPr>
            <w:r w:rsidRPr="7A382AF7">
              <w:rPr>
                <w:rFonts w:asciiTheme="minorHAnsi" w:hAnsiTheme="minorHAnsi" w:cstheme="minorBidi"/>
                <w:sz w:val="22"/>
                <w:szCs w:val="22"/>
              </w:rPr>
              <w:t>Develop and implement comprehensive inspection readiness strategies to assess the quality of services and identify areas requiring improvement</w:t>
            </w:r>
            <w:r w:rsidR="00E327D7">
              <w:rPr>
                <w:rFonts w:asciiTheme="minorHAnsi" w:hAnsiTheme="minorHAnsi" w:cstheme="minorBidi"/>
                <w:sz w:val="22"/>
                <w:szCs w:val="22"/>
              </w:rPr>
              <w:t>.</w:t>
            </w:r>
          </w:p>
          <w:p w14:paraId="15EFFFD8" w14:textId="1F15778A" w:rsidR="69B7DD08" w:rsidRPr="00061108" w:rsidRDefault="00E327D7" w:rsidP="002B3440">
            <w:pPr>
              <w:pStyle w:val="Header"/>
              <w:numPr>
                <w:ilvl w:val="0"/>
                <w:numId w:val="38"/>
              </w:numPr>
              <w:tabs>
                <w:tab w:val="left" w:pos="709"/>
              </w:tabs>
              <w:rPr>
                <w:rFonts w:asciiTheme="minorHAnsi" w:hAnsiTheme="minorHAnsi" w:cstheme="minorBidi"/>
                <w:sz w:val="22"/>
                <w:szCs w:val="22"/>
              </w:rPr>
            </w:pPr>
            <w:r w:rsidRPr="00061108">
              <w:rPr>
                <w:rFonts w:asciiTheme="minorHAnsi" w:hAnsiTheme="minorHAnsi" w:cstheme="minorBidi"/>
                <w:sz w:val="22"/>
                <w:szCs w:val="22"/>
              </w:rPr>
              <w:t xml:space="preserve">Working collaboratively with corporate colleagues, develop a strong communication and engagement plan, to ensure </w:t>
            </w:r>
            <w:r w:rsidR="00FC0054" w:rsidRPr="00061108">
              <w:rPr>
                <w:rFonts w:asciiTheme="minorHAnsi" w:hAnsiTheme="minorHAnsi" w:cstheme="minorBidi"/>
                <w:sz w:val="22"/>
                <w:szCs w:val="22"/>
              </w:rPr>
              <w:t xml:space="preserve">wider understanding of the assurance model, our story for Cambridgeshire, and a clear understanding of </w:t>
            </w:r>
            <w:r w:rsidR="00061108" w:rsidRPr="00061108">
              <w:rPr>
                <w:rFonts w:asciiTheme="minorHAnsi" w:hAnsiTheme="minorHAnsi" w:cstheme="minorBidi"/>
                <w:sz w:val="22"/>
                <w:szCs w:val="22"/>
              </w:rPr>
              <w:t>successes and areas for improvement.</w:t>
            </w:r>
          </w:p>
          <w:p w14:paraId="1D0379E1" w14:textId="77777777" w:rsidR="69B7DD08" w:rsidRDefault="69B7DD08" w:rsidP="69B7DD08">
            <w:pPr>
              <w:pStyle w:val="Header"/>
              <w:tabs>
                <w:tab w:val="clear" w:pos="4153"/>
                <w:tab w:val="clear" w:pos="8306"/>
                <w:tab w:val="left" w:pos="709"/>
              </w:tabs>
              <w:rPr>
                <w:rFonts w:asciiTheme="minorHAnsi" w:hAnsiTheme="minorHAnsi" w:cstheme="minorBidi"/>
                <w:sz w:val="22"/>
                <w:szCs w:val="22"/>
              </w:rPr>
            </w:pPr>
          </w:p>
        </w:tc>
      </w:tr>
      <w:tr w:rsidR="00064EC4" w:rsidRPr="00EF38BC" w14:paraId="4FB33B3B" w14:textId="77777777" w:rsidTr="7A382AF7">
        <w:tc>
          <w:tcPr>
            <w:tcW w:w="705" w:type="dxa"/>
          </w:tcPr>
          <w:p w14:paraId="1EE9F77F" w14:textId="77777777" w:rsidR="00064EC4" w:rsidRPr="005319FB" w:rsidRDefault="00064EC4" w:rsidP="00BD59E4">
            <w:pPr>
              <w:numPr>
                <w:ilvl w:val="0"/>
                <w:numId w:val="2"/>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9096" w:type="dxa"/>
          </w:tcPr>
          <w:p w14:paraId="167EA8B0" w14:textId="77777777" w:rsidR="00BE48DA" w:rsidRPr="00BE48DA" w:rsidRDefault="00BE48DA" w:rsidP="00BE48DA">
            <w:pPr>
              <w:pStyle w:val="Header"/>
              <w:rPr>
                <w:rFonts w:asciiTheme="minorHAnsi" w:hAnsiTheme="minorHAnsi" w:cstheme="minorHAnsi"/>
                <w:sz w:val="22"/>
                <w:szCs w:val="22"/>
              </w:rPr>
            </w:pPr>
            <w:r w:rsidRPr="00BE48DA">
              <w:rPr>
                <w:rFonts w:asciiTheme="minorHAnsi" w:hAnsiTheme="minorHAnsi" w:cstheme="minorHAnsi"/>
                <w:sz w:val="22"/>
                <w:szCs w:val="22"/>
              </w:rPr>
              <w:t>Transformational Improvement:</w:t>
            </w:r>
          </w:p>
          <w:p w14:paraId="141A3591" w14:textId="394E3F2D" w:rsidR="00BE48DA" w:rsidRPr="00BE48DA" w:rsidRDefault="00BE48DA" w:rsidP="00BE48DA">
            <w:pPr>
              <w:pStyle w:val="Header"/>
              <w:numPr>
                <w:ilvl w:val="0"/>
                <w:numId w:val="34"/>
              </w:numPr>
              <w:rPr>
                <w:rFonts w:asciiTheme="minorHAnsi" w:hAnsiTheme="minorHAnsi" w:cstheme="minorHAnsi"/>
                <w:sz w:val="22"/>
                <w:szCs w:val="22"/>
              </w:rPr>
            </w:pPr>
            <w:r w:rsidRPr="00BE48DA">
              <w:rPr>
                <w:rFonts w:asciiTheme="minorHAnsi" w:hAnsiTheme="minorHAnsi" w:cstheme="minorHAnsi"/>
                <w:sz w:val="22"/>
                <w:szCs w:val="22"/>
              </w:rPr>
              <w:t xml:space="preserve">Lead the formulation and execution of improvement strategies based on inspection outcomes, integrating </w:t>
            </w:r>
            <w:r w:rsidR="00061108">
              <w:rPr>
                <w:rFonts w:asciiTheme="minorHAnsi" w:hAnsiTheme="minorHAnsi" w:cstheme="minorHAnsi"/>
                <w:sz w:val="22"/>
                <w:szCs w:val="22"/>
              </w:rPr>
              <w:t xml:space="preserve">person </w:t>
            </w:r>
            <w:r w:rsidR="00C22BA1" w:rsidRPr="00BE48DA">
              <w:rPr>
                <w:rFonts w:asciiTheme="minorHAnsi" w:hAnsiTheme="minorHAnsi" w:cstheme="minorHAnsi"/>
                <w:sz w:val="22"/>
                <w:szCs w:val="22"/>
              </w:rPr>
              <w:t>centred</w:t>
            </w:r>
            <w:r w:rsidRPr="00BE48DA">
              <w:rPr>
                <w:rFonts w:asciiTheme="minorHAnsi" w:hAnsiTheme="minorHAnsi" w:cstheme="minorHAnsi"/>
                <w:sz w:val="22"/>
                <w:szCs w:val="22"/>
              </w:rPr>
              <w:t xml:space="preserve"> </w:t>
            </w:r>
            <w:r w:rsidR="00061108">
              <w:rPr>
                <w:rFonts w:asciiTheme="minorHAnsi" w:hAnsiTheme="minorHAnsi" w:cstheme="minorHAnsi"/>
                <w:sz w:val="22"/>
                <w:szCs w:val="22"/>
              </w:rPr>
              <w:t>approached</w:t>
            </w:r>
            <w:r w:rsidRPr="00BE48DA">
              <w:rPr>
                <w:rFonts w:asciiTheme="minorHAnsi" w:hAnsiTheme="minorHAnsi" w:cstheme="minorHAnsi"/>
                <w:sz w:val="22"/>
                <w:szCs w:val="22"/>
              </w:rPr>
              <w:t xml:space="preserve"> and evidence-based </w:t>
            </w:r>
            <w:r w:rsidR="00C22BA1" w:rsidRPr="00BE48DA">
              <w:rPr>
                <w:rFonts w:asciiTheme="minorHAnsi" w:hAnsiTheme="minorHAnsi" w:cstheme="minorHAnsi"/>
                <w:sz w:val="22"/>
                <w:szCs w:val="22"/>
              </w:rPr>
              <w:t>practice,</w:t>
            </w:r>
            <w:r w:rsidRPr="00BE48DA">
              <w:rPr>
                <w:rFonts w:asciiTheme="minorHAnsi" w:hAnsiTheme="minorHAnsi" w:cstheme="minorHAnsi"/>
                <w:sz w:val="22"/>
                <w:szCs w:val="22"/>
              </w:rPr>
              <w:t xml:space="preserve"> ensuring they align with Cambridgeshire’s Strategic Ambitions.</w:t>
            </w:r>
          </w:p>
          <w:p w14:paraId="4C85B60B" w14:textId="53A7797F" w:rsidR="00BE48DA" w:rsidRPr="00BE48DA" w:rsidRDefault="00BE48DA" w:rsidP="00BE48DA">
            <w:pPr>
              <w:pStyle w:val="Header"/>
              <w:numPr>
                <w:ilvl w:val="0"/>
                <w:numId w:val="34"/>
              </w:numPr>
              <w:rPr>
                <w:rFonts w:asciiTheme="minorHAnsi" w:hAnsiTheme="minorHAnsi" w:cstheme="minorHAnsi"/>
                <w:sz w:val="22"/>
                <w:szCs w:val="22"/>
              </w:rPr>
            </w:pPr>
            <w:r w:rsidRPr="00BE48DA">
              <w:rPr>
                <w:rFonts w:asciiTheme="minorHAnsi" w:hAnsiTheme="minorHAnsi" w:cstheme="minorHAnsi"/>
                <w:sz w:val="22"/>
                <w:szCs w:val="22"/>
              </w:rPr>
              <w:t>Collaborate to create action plans, allocate resources, and drive transformative change that optimizes service quality and outcomes.</w:t>
            </w:r>
          </w:p>
          <w:p w14:paraId="5BBBD3A5" w14:textId="01CCBC66" w:rsidR="00064EC4" w:rsidRPr="00125754" w:rsidRDefault="00BE48DA" w:rsidP="00BE48DA">
            <w:pPr>
              <w:pStyle w:val="Header"/>
              <w:numPr>
                <w:ilvl w:val="0"/>
                <w:numId w:val="34"/>
              </w:numPr>
              <w:tabs>
                <w:tab w:val="clear" w:pos="4153"/>
                <w:tab w:val="clear" w:pos="8306"/>
              </w:tabs>
              <w:rPr>
                <w:rFonts w:asciiTheme="minorHAnsi" w:hAnsiTheme="minorHAnsi" w:cstheme="minorHAnsi"/>
                <w:sz w:val="22"/>
                <w:szCs w:val="22"/>
              </w:rPr>
            </w:pPr>
            <w:r w:rsidRPr="00BE48DA">
              <w:rPr>
                <w:rFonts w:asciiTheme="minorHAnsi" w:hAnsiTheme="minorHAnsi" w:cstheme="minorHAnsi"/>
                <w:sz w:val="22"/>
                <w:szCs w:val="22"/>
              </w:rPr>
              <w:t>Monitor and track the progress of transformation projects, providing guidance and support to ensure successful implementation.</w:t>
            </w:r>
          </w:p>
        </w:tc>
      </w:tr>
      <w:tr w:rsidR="00662EDD" w:rsidRPr="00EF38BC" w14:paraId="4FD256E9" w14:textId="77777777" w:rsidTr="7A382AF7">
        <w:tc>
          <w:tcPr>
            <w:tcW w:w="705" w:type="dxa"/>
          </w:tcPr>
          <w:p w14:paraId="5180F3DD" w14:textId="77777777" w:rsidR="00662EDD" w:rsidRPr="005319FB" w:rsidRDefault="00662EDD" w:rsidP="00BD59E4">
            <w:pPr>
              <w:numPr>
                <w:ilvl w:val="0"/>
                <w:numId w:val="2"/>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9096" w:type="dxa"/>
          </w:tcPr>
          <w:p w14:paraId="66B6199E" w14:textId="748F0FBA" w:rsidR="00662EDD" w:rsidRPr="00662EDD" w:rsidRDefault="00662EDD" w:rsidP="00662EDD">
            <w:pPr>
              <w:pStyle w:val="Header"/>
              <w:rPr>
                <w:rFonts w:asciiTheme="minorHAnsi" w:hAnsiTheme="minorHAnsi" w:cstheme="minorHAnsi"/>
                <w:sz w:val="22"/>
                <w:szCs w:val="22"/>
              </w:rPr>
            </w:pPr>
            <w:r w:rsidRPr="00662EDD">
              <w:rPr>
                <w:rFonts w:asciiTheme="minorHAnsi" w:hAnsiTheme="minorHAnsi" w:cstheme="minorHAnsi"/>
                <w:sz w:val="22"/>
                <w:szCs w:val="22"/>
              </w:rPr>
              <w:t>Strategic Leadership:</w:t>
            </w:r>
          </w:p>
          <w:p w14:paraId="7301BBEE" w14:textId="3B801198" w:rsidR="00662EDD" w:rsidRPr="00662EDD" w:rsidRDefault="33D51AE2" w:rsidP="69B7DD08">
            <w:pPr>
              <w:pStyle w:val="Header"/>
              <w:numPr>
                <w:ilvl w:val="0"/>
                <w:numId w:val="35"/>
              </w:numPr>
              <w:rPr>
                <w:rFonts w:asciiTheme="minorHAnsi" w:hAnsiTheme="minorHAnsi" w:cstheme="minorBidi"/>
                <w:sz w:val="22"/>
                <w:szCs w:val="22"/>
              </w:rPr>
            </w:pPr>
            <w:r w:rsidRPr="7A382AF7">
              <w:rPr>
                <w:rFonts w:asciiTheme="minorHAnsi" w:hAnsiTheme="minorHAnsi" w:cstheme="minorBidi"/>
                <w:sz w:val="22"/>
                <w:szCs w:val="22"/>
              </w:rPr>
              <w:t>Contribute to</w:t>
            </w:r>
            <w:r w:rsidR="34A9BDF5" w:rsidRPr="7A382AF7">
              <w:rPr>
                <w:rFonts w:asciiTheme="minorHAnsi" w:hAnsiTheme="minorHAnsi" w:cstheme="minorBidi"/>
                <w:sz w:val="22"/>
                <w:szCs w:val="22"/>
              </w:rPr>
              <w:t xml:space="preserve"> a clear and compelling strategic vision for </w:t>
            </w:r>
            <w:r w:rsidR="7395CCCA" w:rsidRPr="7A382AF7">
              <w:rPr>
                <w:rFonts w:asciiTheme="minorHAnsi" w:hAnsiTheme="minorHAnsi" w:cstheme="minorBidi"/>
                <w:sz w:val="22"/>
                <w:szCs w:val="22"/>
              </w:rPr>
              <w:t>assurance and transformation within Adults, Health and Commissioning</w:t>
            </w:r>
            <w:r w:rsidR="34A9BDF5" w:rsidRPr="7A382AF7">
              <w:rPr>
                <w:rFonts w:asciiTheme="minorHAnsi" w:hAnsiTheme="minorHAnsi" w:cstheme="minorBidi"/>
                <w:sz w:val="22"/>
                <w:szCs w:val="22"/>
              </w:rPr>
              <w:t xml:space="preserve"> aligning with </w:t>
            </w:r>
            <w:r w:rsidR="7395CCCA" w:rsidRPr="7A382AF7">
              <w:rPr>
                <w:rFonts w:asciiTheme="minorHAnsi" w:hAnsiTheme="minorHAnsi" w:cstheme="minorBidi"/>
                <w:sz w:val="22"/>
                <w:szCs w:val="22"/>
              </w:rPr>
              <w:t>Cambridgeshire’s Strategic Ambitions</w:t>
            </w:r>
            <w:r w:rsidR="34A9BDF5" w:rsidRPr="7A382AF7">
              <w:rPr>
                <w:rFonts w:asciiTheme="minorHAnsi" w:hAnsiTheme="minorHAnsi" w:cstheme="minorBidi"/>
                <w:sz w:val="22"/>
                <w:szCs w:val="22"/>
              </w:rPr>
              <w:t>.</w:t>
            </w:r>
          </w:p>
          <w:p w14:paraId="4DAF0795" w14:textId="77777777" w:rsidR="00662EDD" w:rsidRDefault="00662EDD" w:rsidP="00BE48DA">
            <w:pPr>
              <w:pStyle w:val="Header"/>
              <w:numPr>
                <w:ilvl w:val="0"/>
                <w:numId w:val="35"/>
              </w:numPr>
              <w:rPr>
                <w:rFonts w:asciiTheme="minorHAnsi" w:hAnsiTheme="minorHAnsi" w:cstheme="minorHAnsi"/>
                <w:sz w:val="22"/>
                <w:szCs w:val="22"/>
              </w:rPr>
            </w:pPr>
            <w:r w:rsidRPr="00662EDD">
              <w:rPr>
                <w:rFonts w:asciiTheme="minorHAnsi" w:hAnsiTheme="minorHAnsi" w:cstheme="minorHAnsi"/>
                <w:sz w:val="22"/>
                <w:szCs w:val="22"/>
              </w:rPr>
              <w:t xml:space="preserve">Collaborate closely with senior leadership to integrate </w:t>
            </w:r>
            <w:r w:rsidR="00BE48DA">
              <w:rPr>
                <w:rFonts w:asciiTheme="minorHAnsi" w:hAnsiTheme="minorHAnsi" w:cstheme="minorHAnsi"/>
                <w:sz w:val="22"/>
                <w:szCs w:val="22"/>
              </w:rPr>
              <w:t>assurance</w:t>
            </w:r>
            <w:r w:rsidRPr="00662EDD">
              <w:rPr>
                <w:rFonts w:asciiTheme="minorHAnsi" w:hAnsiTheme="minorHAnsi" w:cstheme="minorHAnsi"/>
                <w:sz w:val="22"/>
                <w:szCs w:val="22"/>
              </w:rPr>
              <w:t xml:space="preserve"> findings and </w:t>
            </w:r>
            <w:r w:rsidR="00BE48DA">
              <w:rPr>
                <w:rFonts w:asciiTheme="minorHAnsi" w:hAnsiTheme="minorHAnsi" w:cstheme="minorHAnsi"/>
                <w:sz w:val="22"/>
                <w:szCs w:val="22"/>
              </w:rPr>
              <w:t>transformation</w:t>
            </w:r>
            <w:r w:rsidRPr="00662EDD">
              <w:rPr>
                <w:rFonts w:asciiTheme="minorHAnsi" w:hAnsiTheme="minorHAnsi" w:cstheme="minorHAnsi"/>
                <w:sz w:val="22"/>
                <w:szCs w:val="22"/>
              </w:rPr>
              <w:t xml:space="preserve"> strategies into the broader strategic planning framework.</w:t>
            </w:r>
          </w:p>
          <w:p w14:paraId="51A67DEE" w14:textId="77777777" w:rsidR="00073F79" w:rsidRDefault="00073F79" w:rsidP="00BE48DA">
            <w:pPr>
              <w:pStyle w:val="Header"/>
              <w:numPr>
                <w:ilvl w:val="0"/>
                <w:numId w:val="35"/>
              </w:numPr>
              <w:rPr>
                <w:rFonts w:asciiTheme="minorHAnsi" w:hAnsiTheme="minorHAnsi" w:cstheme="minorHAnsi"/>
                <w:sz w:val="22"/>
                <w:szCs w:val="22"/>
              </w:rPr>
            </w:pPr>
            <w:r>
              <w:rPr>
                <w:rFonts w:asciiTheme="minorHAnsi" w:hAnsiTheme="minorHAnsi" w:cstheme="minorHAnsi"/>
                <w:sz w:val="22"/>
                <w:szCs w:val="22"/>
              </w:rPr>
              <w:t>Develop strong networks with regional colleagues, to share good practice and broaden learning opportunities.</w:t>
            </w:r>
          </w:p>
          <w:p w14:paraId="2608676F" w14:textId="77777777" w:rsidR="00073F79" w:rsidRDefault="00073F79" w:rsidP="00073F79">
            <w:pPr>
              <w:pStyle w:val="Header"/>
              <w:ind w:left="720"/>
              <w:rPr>
                <w:rFonts w:asciiTheme="minorHAnsi" w:hAnsiTheme="minorHAnsi" w:cstheme="minorHAnsi"/>
                <w:sz w:val="22"/>
                <w:szCs w:val="22"/>
              </w:rPr>
            </w:pPr>
          </w:p>
          <w:p w14:paraId="5B18571A" w14:textId="33261E66" w:rsidR="00073F79" w:rsidRPr="002D35FF" w:rsidRDefault="00073F79" w:rsidP="00073F79">
            <w:pPr>
              <w:pStyle w:val="Header"/>
              <w:ind w:left="720"/>
              <w:rPr>
                <w:rFonts w:asciiTheme="minorHAnsi" w:hAnsiTheme="minorHAnsi" w:cstheme="minorHAnsi"/>
                <w:sz w:val="22"/>
                <w:szCs w:val="22"/>
              </w:rPr>
            </w:pPr>
          </w:p>
        </w:tc>
      </w:tr>
      <w:tr w:rsidR="00064EC4" w:rsidRPr="00EF38BC" w14:paraId="77E654E7" w14:textId="77777777" w:rsidTr="7A382AF7">
        <w:trPr>
          <w:trHeight w:val="70"/>
        </w:trPr>
        <w:tc>
          <w:tcPr>
            <w:tcW w:w="705" w:type="dxa"/>
          </w:tcPr>
          <w:p w14:paraId="607AC6B4"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9096" w:type="dxa"/>
          </w:tcPr>
          <w:p w14:paraId="10630CC9" w14:textId="77777777" w:rsidR="005D21EF" w:rsidRPr="00A66FDD" w:rsidRDefault="005D21EF" w:rsidP="00A66FDD">
            <w:pPr>
              <w:tabs>
                <w:tab w:val="left" w:pos="709"/>
              </w:tabs>
              <w:rPr>
                <w:rFonts w:asciiTheme="minorHAnsi" w:hAnsiTheme="minorHAnsi" w:cstheme="minorHAnsi"/>
                <w:bCs/>
                <w:sz w:val="22"/>
                <w:szCs w:val="22"/>
              </w:rPr>
            </w:pPr>
            <w:r w:rsidRPr="00A66FDD">
              <w:rPr>
                <w:rFonts w:asciiTheme="minorHAnsi" w:hAnsiTheme="minorHAnsi" w:cstheme="minorHAnsi"/>
                <w:bCs/>
                <w:sz w:val="22"/>
                <w:szCs w:val="22"/>
              </w:rPr>
              <w:t>Data Analysis and Innovation:</w:t>
            </w:r>
          </w:p>
          <w:p w14:paraId="42EE2D4C" w14:textId="197936C3" w:rsidR="005D21EF" w:rsidRPr="00A66FDD" w:rsidRDefault="005D21EF" w:rsidP="00A66FDD">
            <w:pPr>
              <w:pStyle w:val="ListParagraph"/>
              <w:numPr>
                <w:ilvl w:val="0"/>
                <w:numId w:val="40"/>
              </w:numPr>
              <w:tabs>
                <w:tab w:val="left" w:pos="709"/>
              </w:tabs>
              <w:rPr>
                <w:rFonts w:asciiTheme="minorHAnsi" w:hAnsiTheme="minorHAnsi" w:cstheme="minorHAnsi"/>
                <w:bCs/>
                <w:sz w:val="22"/>
                <w:szCs w:val="22"/>
              </w:rPr>
            </w:pPr>
            <w:r w:rsidRPr="00A66FDD">
              <w:rPr>
                <w:rFonts w:asciiTheme="minorHAnsi" w:hAnsiTheme="minorHAnsi" w:cstheme="minorHAnsi"/>
                <w:bCs/>
                <w:sz w:val="22"/>
                <w:szCs w:val="22"/>
              </w:rPr>
              <w:t xml:space="preserve">Utilize advanced data analysis techniques to derive insights from </w:t>
            </w:r>
            <w:r w:rsidR="00A66FDD">
              <w:rPr>
                <w:rFonts w:asciiTheme="minorHAnsi" w:hAnsiTheme="minorHAnsi" w:cstheme="minorHAnsi"/>
                <w:bCs/>
                <w:sz w:val="22"/>
                <w:szCs w:val="22"/>
              </w:rPr>
              <w:t>assurance framework</w:t>
            </w:r>
            <w:r w:rsidRPr="00A66FDD">
              <w:rPr>
                <w:rFonts w:asciiTheme="minorHAnsi" w:hAnsiTheme="minorHAnsi" w:cstheme="minorHAnsi"/>
                <w:bCs/>
                <w:sz w:val="22"/>
                <w:szCs w:val="22"/>
              </w:rPr>
              <w:t xml:space="preserve"> findings and identify trends that inform targeted </w:t>
            </w:r>
            <w:r w:rsidR="00A66FDD">
              <w:rPr>
                <w:rFonts w:asciiTheme="minorHAnsi" w:hAnsiTheme="minorHAnsi" w:cstheme="minorHAnsi"/>
                <w:bCs/>
                <w:sz w:val="22"/>
                <w:szCs w:val="22"/>
              </w:rPr>
              <w:t>transformation</w:t>
            </w:r>
            <w:r w:rsidRPr="00A66FDD">
              <w:rPr>
                <w:rFonts w:asciiTheme="minorHAnsi" w:hAnsiTheme="minorHAnsi" w:cstheme="minorHAnsi"/>
                <w:bCs/>
                <w:sz w:val="22"/>
                <w:szCs w:val="22"/>
              </w:rPr>
              <w:t xml:space="preserve"> initiatives.</w:t>
            </w:r>
          </w:p>
          <w:p w14:paraId="0110DEFF" w14:textId="1246034D" w:rsidR="00064EC4" w:rsidRDefault="005D21EF" w:rsidP="00A66FDD">
            <w:pPr>
              <w:pStyle w:val="ListParagraph"/>
              <w:numPr>
                <w:ilvl w:val="0"/>
                <w:numId w:val="40"/>
              </w:numPr>
              <w:tabs>
                <w:tab w:val="left" w:pos="709"/>
              </w:tabs>
              <w:rPr>
                <w:rFonts w:asciiTheme="minorHAnsi" w:hAnsiTheme="minorHAnsi" w:cstheme="minorHAnsi"/>
                <w:bCs/>
                <w:sz w:val="22"/>
                <w:szCs w:val="22"/>
              </w:rPr>
            </w:pPr>
            <w:r w:rsidRPr="00A66FDD">
              <w:rPr>
                <w:rFonts w:asciiTheme="minorHAnsi" w:hAnsiTheme="minorHAnsi" w:cstheme="minorHAnsi"/>
                <w:bCs/>
                <w:sz w:val="22"/>
                <w:szCs w:val="22"/>
              </w:rPr>
              <w:t>Foster a culture of innovation, encouraging the development and implementation of cutting-edge approaches to enhance service delivery and user experiences.</w:t>
            </w:r>
          </w:p>
          <w:p w14:paraId="0C7126B7" w14:textId="1ECE03A4" w:rsidR="003949AC" w:rsidRPr="00A66FDD" w:rsidRDefault="00453566" w:rsidP="00A66FDD">
            <w:pPr>
              <w:pStyle w:val="ListParagraph"/>
              <w:numPr>
                <w:ilvl w:val="0"/>
                <w:numId w:val="40"/>
              </w:num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Promote and develop co-production opportunities with those people who draw on services and those with lived experience, to help inform and shape our </w:t>
            </w:r>
            <w:r w:rsidR="00A12975">
              <w:rPr>
                <w:rFonts w:asciiTheme="minorHAnsi" w:hAnsiTheme="minorHAnsi" w:cstheme="minorHAnsi"/>
                <w:bCs/>
                <w:sz w:val="22"/>
                <w:szCs w:val="22"/>
              </w:rPr>
              <w:t>service offer.</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7A382AF7">
        <w:tc>
          <w:tcPr>
            <w:tcW w:w="705" w:type="dxa"/>
          </w:tcPr>
          <w:p w14:paraId="5A541DC6"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9096" w:type="dxa"/>
          </w:tcPr>
          <w:p w14:paraId="1B31DC81" w14:textId="77777777" w:rsidR="00B723F0" w:rsidRPr="00B723F0" w:rsidRDefault="00B723F0" w:rsidP="00B723F0">
            <w:pPr>
              <w:tabs>
                <w:tab w:val="left" w:pos="709"/>
              </w:tabs>
              <w:rPr>
                <w:rFonts w:asciiTheme="minorHAnsi" w:hAnsiTheme="minorHAnsi" w:cstheme="minorHAnsi"/>
                <w:bCs/>
                <w:sz w:val="22"/>
                <w:szCs w:val="22"/>
              </w:rPr>
            </w:pPr>
            <w:r w:rsidRPr="00B723F0">
              <w:rPr>
                <w:rFonts w:asciiTheme="minorHAnsi" w:hAnsiTheme="minorHAnsi" w:cstheme="minorHAnsi"/>
                <w:bCs/>
                <w:sz w:val="22"/>
                <w:szCs w:val="22"/>
              </w:rPr>
              <w:t>Stakeholder Engagement:</w:t>
            </w:r>
          </w:p>
          <w:p w14:paraId="62E4F337" w14:textId="3B5AA2F3" w:rsidR="00B723F0" w:rsidRPr="00C22BA1" w:rsidRDefault="00B723F0" w:rsidP="00C22BA1">
            <w:pPr>
              <w:pStyle w:val="ListParagraph"/>
              <w:numPr>
                <w:ilvl w:val="0"/>
                <w:numId w:val="41"/>
              </w:numPr>
              <w:tabs>
                <w:tab w:val="left" w:pos="709"/>
              </w:tabs>
              <w:rPr>
                <w:rFonts w:asciiTheme="minorHAnsi" w:hAnsiTheme="minorHAnsi" w:cstheme="minorHAnsi"/>
                <w:bCs/>
                <w:sz w:val="22"/>
                <w:szCs w:val="22"/>
              </w:rPr>
            </w:pPr>
            <w:r w:rsidRPr="00C22BA1">
              <w:rPr>
                <w:rFonts w:asciiTheme="minorHAnsi" w:hAnsiTheme="minorHAnsi" w:cstheme="minorHAnsi"/>
                <w:bCs/>
                <w:sz w:val="22"/>
                <w:szCs w:val="22"/>
              </w:rPr>
              <w:t>Build and nurture strong relationships with internal teams, external partners, service users, and their families to ensure their voices are heard and incorporated into transformation initiatives.</w:t>
            </w:r>
          </w:p>
          <w:p w14:paraId="17035C57" w14:textId="2F5C04DB" w:rsidR="00064EC4" w:rsidRPr="00C22BA1" w:rsidRDefault="00B723F0" w:rsidP="00C22BA1">
            <w:pPr>
              <w:pStyle w:val="ListParagraph"/>
              <w:numPr>
                <w:ilvl w:val="0"/>
                <w:numId w:val="41"/>
              </w:numPr>
              <w:tabs>
                <w:tab w:val="left" w:pos="709"/>
              </w:tabs>
              <w:rPr>
                <w:rFonts w:asciiTheme="minorHAnsi" w:hAnsiTheme="minorHAnsi" w:cstheme="minorHAnsi"/>
                <w:bCs/>
                <w:sz w:val="22"/>
                <w:szCs w:val="22"/>
              </w:rPr>
            </w:pPr>
            <w:r w:rsidRPr="00C22BA1">
              <w:rPr>
                <w:rFonts w:asciiTheme="minorHAnsi" w:hAnsiTheme="minorHAnsi" w:cstheme="minorHAnsi"/>
                <w:bCs/>
                <w:sz w:val="22"/>
                <w:szCs w:val="22"/>
              </w:rPr>
              <w:t>Engage with advocacy groups and community organisations to promote a coproduced approach to Adults, Health and Commissioning assurance and transformation.</w:t>
            </w:r>
          </w:p>
        </w:tc>
      </w:tr>
      <w:tr w:rsidR="00064EC4" w:rsidRPr="00EF38BC" w14:paraId="68E0453D" w14:textId="77777777" w:rsidTr="7A382AF7">
        <w:tc>
          <w:tcPr>
            <w:tcW w:w="705" w:type="dxa"/>
          </w:tcPr>
          <w:p w14:paraId="75D8DE5E"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9096" w:type="dxa"/>
          </w:tcPr>
          <w:p w14:paraId="79996A46" w14:textId="61C77870" w:rsidR="00A325B5" w:rsidRPr="00A325B5" w:rsidRDefault="00A325B5" w:rsidP="00A325B5">
            <w:pPr>
              <w:tabs>
                <w:tab w:val="left" w:pos="709"/>
              </w:tabs>
              <w:rPr>
                <w:rFonts w:asciiTheme="minorHAnsi" w:hAnsiTheme="minorHAnsi" w:cstheme="minorHAnsi"/>
                <w:bCs/>
                <w:sz w:val="22"/>
                <w:szCs w:val="22"/>
              </w:rPr>
            </w:pPr>
            <w:r w:rsidRPr="00A325B5">
              <w:rPr>
                <w:rFonts w:asciiTheme="minorHAnsi" w:hAnsiTheme="minorHAnsi" w:cstheme="minorHAnsi"/>
                <w:bCs/>
                <w:sz w:val="22"/>
                <w:szCs w:val="22"/>
              </w:rPr>
              <w:t>Capacity Building and Leadership Development:</w:t>
            </w:r>
          </w:p>
          <w:p w14:paraId="3CB82D95" w14:textId="1DBBEFBF" w:rsidR="00064EC4" w:rsidRPr="008F2608" w:rsidRDefault="00A325B5" w:rsidP="008F2608">
            <w:pPr>
              <w:pStyle w:val="ListParagraph"/>
              <w:numPr>
                <w:ilvl w:val="0"/>
                <w:numId w:val="42"/>
              </w:numPr>
              <w:tabs>
                <w:tab w:val="left" w:pos="709"/>
              </w:tabs>
              <w:rPr>
                <w:rFonts w:asciiTheme="minorHAnsi" w:hAnsiTheme="minorHAnsi" w:cstheme="minorHAnsi"/>
                <w:bCs/>
                <w:sz w:val="22"/>
                <w:szCs w:val="22"/>
              </w:rPr>
            </w:pPr>
            <w:r w:rsidRPr="008F2608">
              <w:rPr>
                <w:rFonts w:asciiTheme="minorHAnsi" w:hAnsiTheme="minorHAnsi" w:cstheme="minorHAnsi"/>
                <w:bCs/>
                <w:sz w:val="22"/>
                <w:szCs w:val="22"/>
              </w:rPr>
              <w:t>Mentor and inspire team members, promoting professional growth and cultivating a culture of excellence and continuous learning.</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06E4EAE6" w14:textId="77777777" w:rsidTr="7A382AF7">
        <w:tc>
          <w:tcPr>
            <w:tcW w:w="705" w:type="dxa"/>
          </w:tcPr>
          <w:p w14:paraId="7ECD17C3" w14:textId="77777777" w:rsidR="00064EC4" w:rsidRPr="005319FB" w:rsidRDefault="00064EC4" w:rsidP="00BD59E4">
            <w:pPr>
              <w:numPr>
                <w:ilvl w:val="0"/>
                <w:numId w:val="2"/>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9096" w:type="dxa"/>
          </w:tcPr>
          <w:p w14:paraId="027578BE" w14:textId="77777777" w:rsidR="002E2187" w:rsidRPr="002E2187" w:rsidRDefault="002E2187" w:rsidP="002E2187">
            <w:pPr>
              <w:tabs>
                <w:tab w:val="left" w:pos="709"/>
              </w:tabs>
              <w:rPr>
                <w:rFonts w:asciiTheme="minorHAnsi" w:hAnsiTheme="minorHAnsi" w:cstheme="minorHAnsi"/>
                <w:bCs/>
                <w:sz w:val="22"/>
                <w:szCs w:val="22"/>
              </w:rPr>
            </w:pPr>
            <w:r w:rsidRPr="002E2187">
              <w:rPr>
                <w:rFonts w:asciiTheme="minorHAnsi" w:hAnsiTheme="minorHAnsi" w:cstheme="minorHAnsi"/>
                <w:bCs/>
                <w:sz w:val="22"/>
                <w:szCs w:val="22"/>
              </w:rPr>
              <w:t>Performance Measurement and Accountability:</w:t>
            </w:r>
          </w:p>
          <w:p w14:paraId="6FA5C2EC" w14:textId="0FF3D321" w:rsidR="002E2187" w:rsidRPr="004E36B3" w:rsidRDefault="002E2187" w:rsidP="004E36B3">
            <w:pPr>
              <w:pStyle w:val="ListParagraph"/>
              <w:numPr>
                <w:ilvl w:val="0"/>
                <w:numId w:val="42"/>
              </w:numPr>
              <w:tabs>
                <w:tab w:val="left" w:pos="709"/>
              </w:tabs>
              <w:rPr>
                <w:rFonts w:asciiTheme="minorHAnsi" w:hAnsiTheme="minorHAnsi" w:cstheme="minorHAnsi"/>
                <w:bCs/>
                <w:sz w:val="22"/>
                <w:szCs w:val="22"/>
              </w:rPr>
            </w:pPr>
            <w:r w:rsidRPr="004E36B3">
              <w:rPr>
                <w:rFonts w:asciiTheme="minorHAnsi" w:hAnsiTheme="minorHAnsi" w:cstheme="minorHAnsi"/>
                <w:bCs/>
                <w:sz w:val="22"/>
                <w:szCs w:val="22"/>
              </w:rPr>
              <w:t xml:space="preserve">Establish robust performance metrics and benchmarks to evaluate the impact of </w:t>
            </w:r>
            <w:r w:rsidR="008A106B">
              <w:rPr>
                <w:rFonts w:asciiTheme="minorHAnsi" w:hAnsiTheme="minorHAnsi" w:cstheme="minorHAnsi"/>
                <w:bCs/>
                <w:sz w:val="22"/>
                <w:szCs w:val="22"/>
              </w:rPr>
              <w:t>transformation</w:t>
            </w:r>
            <w:r w:rsidRPr="004E36B3">
              <w:rPr>
                <w:rFonts w:asciiTheme="minorHAnsi" w:hAnsiTheme="minorHAnsi" w:cstheme="minorHAnsi"/>
                <w:bCs/>
                <w:sz w:val="22"/>
                <w:szCs w:val="22"/>
              </w:rPr>
              <w:t xml:space="preserve"> initiatives, adapting strategies as required to achieve desired outcomes.</w:t>
            </w:r>
          </w:p>
          <w:p w14:paraId="61CE854B" w14:textId="4AC3803B" w:rsidR="00064EC4" w:rsidRDefault="002E2187" w:rsidP="004E36B3">
            <w:pPr>
              <w:pStyle w:val="ListParagraph"/>
              <w:numPr>
                <w:ilvl w:val="0"/>
                <w:numId w:val="42"/>
              </w:numPr>
              <w:tabs>
                <w:tab w:val="left" w:pos="709"/>
              </w:tabs>
              <w:rPr>
                <w:rFonts w:asciiTheme="minorHAnsi" w:hAnsiTheme="minorHAnsi" w:cstheme="minorHAnsi"/>
                <w:bCs/>
                <w:sz w:val="22"/>
                <w:szCs w:val="22"/>
              </w:rPr>
            </w:pPr>
            <w:r w:rsidRPr="004E36B3">
              <w:rPr>
                <w:rFonts w:asciiTheme="minorHAnsi" w:hAnsiTheme="minorHAnsi" w:cstheme="minorHAnsi"/>
                <w:bCs/>
                <w:sz w:val="22"/>
                <w:szCs w:val="22"/>
              </w:rPr>
              <w:t>Report progress to senior leadershi</w:t>
            </w:r>
            <w:r w:rsidR="00A12975">
              <w:rPr>
                <w:rFonts w:asciiTheme="minorHAnsi" w:hAnsiTheme="minorHAnsi" w:cstheme="minorHAnsi"/>
                <w:bCs/>
                <w:sz w:val="22"/>
                <w:szCs w:val="22"/>
              </w:rPr>
              <w:t>p and</w:t>
            </w:r>
            <w:r w:rsidRPr="004E36B3">
              <w:rPr>
                <w:rFonts w:asciiTheme="minorHAnsi" w:hAnsiTheme="minorHAnsi" w:cstheme="minorHAnsi"/>
                <w:bCs/>
                <w:sz w:val="22"/>
                <w:szCs w:val="22"/>
              </w:rPr>
              <w:t xml:space="preserve"> </w:t>
            </w:r>
            <w:r w:rsidR="00A12975">
              <w:rPr>
                <w:rFonts w:asciiTheme="minorHAnsi" w:hAnsiTheme="minorHAnsi" w:cstheme="minorHAnsi"/>
                <w:bCs/>
                <w:sz w:val="22"/>
                <w:szCs w:val="22"/>
              </w:rPr>
              <w:t xml:space="preserve">political leadership, </w:t>
            </w:r>
            <w:r w:rsidRPr="004E36B3">
              <w:rPr>
                <w:rFonts w:asciiTheme="minorHAnsi" w:hAnsiTheme="minorHAnsi" w:cstheme="minorHAnsi"/>
                <w:bCs/>
                <w:sz w:val="22"/>
                <w:szCs w:val="22"/>
              </w:rPr>
              <w:t>demonstrating accountability and transparency.</w:t>
            </w:r>
          </w:p>
          <w:p w14:paraId="35C4DF01" w14:textId="7D6A285C" w:rsidR="00A12975" w:rsidRPr="004E36B3" w:rsidRDefault="0048557B" w:rsidP="004E36B3">
            <w:pPr>
              <w:pStyle w:val="ListParagraph"/>
              <w:numPr>
                <w:ilvl w:val="0"/>
                <w:numId w:val="42"/>
              </w:numPr>
              <w:tabs>
                <w:tab w:val="left" w:pos="709"/>
              </w:tabs>
              <w:rPr>
                <w:rFonts w:asciiTheme="minorHAnsi" w:hAnsiTheme="minorHAnsi" w:cstheme="minorHAnsi"/>
                <w:bCs/>
                <w:sz w:val="22"/>
                <w:szCs w:val="22"/>
              </w:rPr>
            </w:pPr>
            <w:r>
              <w:rPr>
                <w:rFonts w:asciiTheme="minorHAnsi" w:hAnsiTheme="minorHAnsi" w:cstheme="minorHAnsi"/>
                <w:bCs/>
                <w:sz w:val="22"/>
                <w:szCs w:val="22"/>
              </w:rPr>
              <w:t>Prepare reports both written and verbal, to provide assurance on the quality of our work and any actions to improve the services Adults, Health and Commissioning offer</w:t>
            </w:r>
            <w:r w:rsidR="002C283F">
              <w:rPr>
                <w:rFonts w:asciiTheme="minorHAnsi" w:hAnsiTheme="minorHAnsi" w:cstheme="minorHAnsi"/>
                <w:bCs/>
                <w:sz w:val="22"/>
                <w:szCs w:val="22"/>
              </w:rPr>
              <w:t>ed</w:t>
            </w:r>
            <w:r>
              <w:rPr>
                <w:rFonts w:asciiTheme="minorHAnsi" w:hAnsiTheme="minorHAnsi" w:cstheme="minorHAnsi"/>
                <w:bCs/>
                <w:sz w:val="22"/>
                <w:szCs w:val="22"/>
              </w:rPr>
              <w:t>.</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5DBEB213" w14:textId="77777777" w:rsidTr="7A382AF7">
        <w:tc>
          <w:tcPr>
            <w:tcW w:w="705" w:type="dxa"/>
          </w:tcPr>
          <w:p w14:paraId="30B015C6" w14:textId="1D104121" w:rsidR="00064EC4" w:rsidRPr="005319FB" w:rsidRDefault="000A5B92"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Pr>
                <w:rFonts w:asciiTheme="minorHAnsi" w:hAnsiTheme="minorHAnsi" w:cstheme="minorHAnsi"/>
                <w:bCs/>
                <w:sz w:val="22"/>
                <w:szCs w:val="22"/>
              </w:rPr>
              <w:t>8</w:t>
            </w:r>
            <w:r w:rsidR="00064EC4" w:rsidRPr="005319FB">
              <w:rPr>
                <w:rFonts w:asciiTheme="minorHAnsi" w:hAnsiTheme="minorHAnsi" w:cstheme="minorHAnsi"/>
                <w:bCs/>
                <w:sz w:val="22"/>
                <w:szCs w:val="22"/>
              </w:rPr>
              <w:t>.</w:t>
            </w:r>
          </w:p>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9096" w:type="dxa"/>
          </w:tcPr>
          <w:p w14:paraId="2C83F79B" w14:textId="76B4DB49" w:rsidR="00064EC4" w:rsidRPr="005319FB" w:rsidRDefault="2DFF8A29" w:rsidP="4066598D">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w:t>
            </w:r>
            <w:r w:rsidR="00225772" w:rsidRPr="4066598D">
              <w:rPr>
                <w:rFonts w:asciiTheme="minorHAnsi" w:eastAsia="Calibri" w:hAnsiTheme="minorHAnsi" w:cstheme="minorBidi"/>
                <w:color w:val="000000" w:themeColor="text1"/>
                <w:sz w:val="22"/>
                <w:szCs w:val="22"/>
                <w:lang w:eastAsia="en-US"/>
              </w:rPr>
              <w:t xml:space="preserve">emonstrate </w:t>
            </w:r>
            <w:r w:rsidR="6CE8B1AA" w:rsidRPr="4066598D">
              <w:rPr>
                <w:rFonts w:asciiTheme="minorHAnsi" w:eastAsia="Calibri" w:hAnsiTheme="minorHAnsi" w:cstheme="minorBidi"/>
                <w:color w:val="000000" w:themeColor="text1"/>
                <w:sz w:val="22"/>
                <w:szCs w:val="22"/>
                <w:lang w:eastAsia="en-US"/>
              </w:rPr>
              <w:t xml:space="preserve">an </w:t>
            </w:r>
            <w:r w:rsidR="00225772" w:rsidRPr="4066598D">
              <w:rPr>
                <w:rFonts w:asciiTheme="minorHAnsi" w:eastAsia="Calibri" w:hAnsiTheme="minorHAnsi" w:cstheme="minorBidi"/>
                <w:color w:val="000000" w:themeColor="text1"/>
                <w:sz w:val="22"/>
                <w:szCs w:val="22"/>
                <w:lang w:eastAsia="en-US"/>
              </w:rPr>
              <w:t>awareness</w:t>
            </w:r>
            <w:r w:rsidR="1AE85EF5" w:rsidRPr="4066598D">
              <w:rPr>
                <w:rFonts w:asciiTheme="minorHAnsi" w:eastAsia="Calibri" w:hAnsiTheme="minorHAnsi" w:cstheme="minorBidi"/>
                <w:color w:val="000000" w:themeColor="text1"/>
                <w:sz w:val="22"/>
                <w:szCs w:val="22"/>
                <w:lang w:eastAsia="en-US"/>
              </w:rPr>
              <w:t xml:space="preserve"> and </w:t>
            </w:r>
            <w:r w:rsidR="00225772" w:rsidRPr="4066598D">
              <w:rPr>
                <w:rFonts w:asciiTheme="minorHAnsi" w:eastAsia="Calibri" w:hAnsiTheme="minorHAnsi" w:cstheme="minorBidi"/>
                <w:color w:val="000000" w:themeColor="text1"/>
                <w:sz w:val="22"/>
                <w:szCs w:val="22"/>
                <w:lang w:eastAsia="en-US"/>
              </w:rPr>
              <w:t xml:space="preserve">understanding of </w:t>
            </w:r>
            <w:r w:rsidR="5FE57BAC" w:rsidRPr="4066598D">
              <w:rPr>
                <w:rFonts w:asciiTheme="minorHAnsi" w:eastAsia="Calibri" w:hAnsiTheme="minorHAnsi" w:cstheme="minorBidi"/>
                <w:color w:val="000000" w:themeColor="text1"/>
                <w:sz w:val="22"/>
                <w:szCs w:val="22"/>
                <w:lang w:eastAsia="en-US"/>
              </w:rPr>
              <w:t xml:space="preserve">equality, </w:t>
            </w:r>
            <w:proofErr w:type="gramStart"/>
            <w:r w:rsidR="5FE57BAC" w:rsidRPr="4066598D">
              <w:rPr>
                <w:rFonts w:asciiTheme="minorHAnsi" w:eastAsia="Calibri" w:hAnsiTheme="minorHAnsi" w:cstheme="minorBidi"/>
                <w:color w:val="000000" w:themeColor="text1"/>
                <w:sz w:val="22"/>
                <w:szCs w:val="22"/>
                <w:lang w:eastAsia="en-US"/>
              </w:rPr>
              <w:t>diversity</w:t>
            </w:r>
            <w:proofErr w:type="gramEnd"/>
            <w:r w:rsidR="5FE57BAC" w:rsidRPr="4066598D">
              <w:rPr>
                <w:rFonts w:asciiTheme="minorHAnsi" w:eastAsia="Calibri" w:hAnsiTheme="minorHAnsi" w:cstheme="minorBidi"/>
                <w:color w:val="000000" w:themeColor="text1"/>
                <w:sz w:val="22"/>
                <w:szCs w:val="22"/>
                <w:lang w:eastAsia="en-US"/>
              </w:rPr>
              <w:t xml:space="preserve"> and inclusion</w:t>
            </w:r>
            <w:r w:rsidR="00225772" w:rsidRPr="4066598D">
              <w:rPr>
                <w:rFonts w:asciiTheme="minorHAnsi" w:eastAsia="Calibri" w:hAnsiTheme="minorHAnsi" w:cstheme="minorBidi"/>
                <w:color w:val="000000" w:themeColor="text1"/>
                <w:sz w:val="22"/>
                <w:szCs w:val="22"/>
                <w:lang w:eastAsia="en-US"/>
              </w:rPr>
              <w:t>.</w:t>
            </w:r>
            <w:r w:rsidR="00225772" w:rsidRPr="4066598D">
              <w:rPr>
                <w:rFonts w:asciiTheme="minorHAnsi" w:hAnsiTheme="minorHAnsi" w:cstheme="minorBidi"/>
                <w:sz w:val="23"/>
                <w:szCs w:val="23"/>
              </w:rPr>
              <w:t xml:space="preserve">  </w:t>
            </w:r>
          </w:p>
        </w:tc>
      </w:tr>
    </w:tbl>
    <w:p w14:paraId="77C268A7" w14:textId="0B46B0E1"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 xml:space="preserve">Minimum level of qualifications required for this </w:t>
      </w:r>
      <w:proofErr w:type="gramStart"/>
      <w:r w:rsidRPr="002436FE">
        <w:rPr>
          <w:rFonts w:asciiTheme="minorHAnsi" w:hAnsiTheme="minorHAnsi" w:cstheme="minorHAnsi"/>
          <w:sz w:val="22"/>
          <w:szCs w:val="22"/>
        </w:rPr>
        <w:t>job</w:t>
      </w:r>
      <w:proofErr w:type="gramEnd"/>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7A382AF7">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077E82" w:rsidRPr="003220BA" w14:paraId="3B809E65" w14:textId="77777777" w:rsidTr="7A382AF7">
        <w:trPr>
          <w:trHeight w:val="427"/>
          <w:jc w:val="center"/>
        </w:trPr>
        <w:tc>
          <w:tcPr>
            <w:tcW w:w="3954" w:type="dxa"/>
            <w:tcBorders>
              <w:top w:val="single" w:sz="4" w:space="0" w:color="auto"/>
              <w:left w:val="single" w:sz="6" w:space="0" w:color="auto"/>
              <w:bottom w:val="single" w:sz="6" w:space="0" w:color="auto"/>
            </w:tcBorders>
          </w:tcPr>
          <w:p w14:paraId="14335CD0" w14:textId="13BB16EE" w:rsidR="00077E82" w:rsidRPr="003902A1" w:rsidRDefault="15C1982D" w:rsidP="69B7DD08">
            <w:pPr>
              <w:spacing w:before="120"/>
              <w:rPr>
                <w:rFonts w:asciiTheme="minorHAnsi" w:hAnsiTheme="minorHAnsi" w:cstheme="minorBidi"/>
                <w:sz w:val="22"/>
                <w:szCs w:val="22"/>
              </w:rPr>
            </w:pPr>
            <w:r w:rsidRPr="7A382AF7">
              <w:rPr>
                <w:rFonts w:asciiTheme="minorHAnsi" w:hAnsiTheme="minorHAnsi" w:cstheme="minorBidi"/>
                <w:sz w:val="22"/>
                <w:szCs w:val="22"/>
              </w:rPr>
              <w:t>Advanced degree in a relevant field</w:t>
            </w:r>
            <w:r w:rsidR="3C0556CC" w:rsidRPr="7A382AF7">
              <w:rPr>
                <w:rFonts w:asciiTheme="minorHAnsi" w:hAnsiTheme="minorHAnsi" w:cstheme="minorBidi"/>
                <w:sz w:val="22"/>
                <w:szCs w:val="22"/>
              </w:rPr>
              <w: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0E9218B1" w:rsidR="00077E82" w:rsidRPr="003220BA" w:rsidRDefault="004138F9" w:rsidP="00077E82">
            <w:pPr>
              <w:spacing w:before="120"/>
              <w:rPr>
                <w:rFonts w:ascii="Arial" w:hAnsi="Arial" w:cs="Arial"/>
                <w:b/>
                <w:sz w:val="22"/>
                <w:szCs w:val="22"/>
              </w:rPr>
            </w:pPr>
            <w:r>
              <w:rPr>
                <w:rFonts w:asciiTheme="minorHAnsi" w:hAnsiTheme="minorHAnsi" w:cstheme="minorHAnsi"/>
                <w:bCs/>
                <w:sz w:val="22"/>
                <w:szCs w:val="22"/>
              </w:rPr>
              <w:t>S</w:t>
            </w:r>
            <w:r w:rsidRPr="003902A1">
              <w:rPr>
                <w:rFonts w:asciiTheme="minorHAnsi" w:hAnsiTheme="minorHAnsi" w:cstheme="minorHAnsi"/>
                <w:bCs/>
                <w:sz w:val="22"/>
                <w:szCs w:val="22"/>
              </w:rPr>
              <w:t>uch as Social Work, Healthcare Management, Public Administration, or a related discipline.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467AA4BE" w:rsidR="00077E82" w:rsidRPr="004138F9" w:rsidRDefault="004138F9" w:rsidP="00077E82">
            <w:pPr>
              <w:spacing w:before="120"/>
              <w:rPr>
                <w:rFonts w:ascii="Arial" w:hAnsi="Arial" w:cs="Arial"/>
                <w:bCs/>
                <w:sz w:val="22"/>
                <w:szCs w:val="22"/>
              </w:rPr>
            </w:pPr>
            <w:r w:rsidRPr="004138F9">
              <w:rPr>
                <w:rFonts w:ascii="Arial" w:hAnsi="Arial" w:cs="Arial"/>
                <w:bCs/>
                <w:sz w:val="22"/>
                <w:szCs w:val="22"/>
              </w:rPr>
              <w:t>Essential</w:t>
            </w:r>
          </w:p>
        </w:tc>
      </w:tr>
      <w:tr w:rsidR="00077E82" w:rsidRPr="003220BA" w14:paraId="4ED2C474" w14:textId="77777777" w:rsidTr="7A382AF7">
        <w:trPr>
          <w:jc w:val="center"/>
        </w:trPr>
        <w:tc>
          <w:tcPr>
            <w:tcW w:w="3954" w:type="dxa"/>
            <w:tcBorders>
              <w:top w:val="single" w:sz="6" w:space="0" w:color="auto"/>
              <w:left w:val="single" w:sz="6" w:space="0" w:color="auto"/>
              <w:bottom w:val="single" w:sz="6" w:space="0" w:color="auto"/>
            </w:tcBorders>
            <w:vAlign w:val="center"/>
          </w:tcPr>
          <w:p w14:paraId="608E36EA" w14:textId="033DAAFB" w:rsidR="00077E82" w:rsidRPr="003902A1" w:rsidRDefault="00077E82" w:rsidP="00077E82">
            <w:pPr>
              <w:spacing w:before="120"/>
              <w:rPr>
                <w:rFonts w:asciiTheme="minorHAnsi" w:hAnsiTheme="minorHAnsi" w:cstheme="minorHAnsi"/>
                <w:sz w:val="22"/>
                <w:szCs w:val="22"/>
              </w:rPr>
            </w:pPr>
            <w:r w:rsidRPr="003902A1">
              <w:rPr>
                <w:rFonts w:asciiTheme="minorHAnsi" w:hAnsiTheme="minorHAnsi" w:cstheme="minorHAnsi"/>
                <w:sz w:val="22"/>
                <w:szCs w:val="22"/>
              </w:rPr>
              <w:t>Professional affiliation with relevant industry bodies and a commitment to staying abreast of emerging trends and best practices.</w:t>
            </w:r>
          </w:p>
        </w:tc>
        <w:tc>
          <w:tcPr>
            <w:tcW w:w="4500" w:type="dxa"/>
            <w:tcBorders>
              <w:top w:val="single" w:sz="6" w:space="0" w:color="auto"/>
              <w:left w:val="single" w:sz="6" w:space="0" w:color="auto"/>
              <w:bottom w:val="single" w:sz="6" w:space="0" w:color="auto"/>
              <w:right w:val="single" w:sz="6" w:space="0" w:color="auto"/>
            </w:tcBorders>
          </w:tcPr>
          <w:p w14:paraId="4ADDA41F" w14:textId="75B9DA09" w:rsidR="00077E82" w:rsidRPr="002D07D5" w:rsidRDefault="002C122F" w:rsidP="00077E82">
            <w:pPr>
              <w:spacing w:before="120"/>
              <w:rPr>
                <w:rFonts w:asciiTheme="minorHAnsi" w:hAnsiTheme="minorHAnsi" w:cstheme="minorHAnsi"/>
                <w:bCs/>
                <w:sz w:val="22"/>
                <w:szCs w:val="22"/>
              </w:rPr>
            </w:pPr>
            <w:r w:rsidRPr="002D07D5">
              <w:rPr>
                <w:rFonts w:asciiTheme="minorHAnsi" w:hAnsiTheme="minorHAnsi" w:cstheme="minorHAnsi"/>
                <w:bCs/>
                <w:sz w:val="22"/>
                <w:szCs w:val="22"/>
              </w:rPr>
              <w:t>Such as Social Work England</w:t>
            </w:r>
            <w:r w:rsidR="00A83F3F" w:rsidRPr="002D07D5">
              <w:rPr>
                <w:rFonts w:asciiTheme="minorHAnsi" w:hAnsiTheme="minorHAnsi" w:cstheme="minorHAnsi"/>
                <w:bCs/>
                <w:sz w:val="22"/>
                <w:szCs w:val="22"/>
              </w:rPr>
              <w:t>, APM, CMI etc.</w:t>
            </w:r>
          </w:p>
        </w:tc>
        <w:tc>
          <w:tcPr>
            <w:tcW w:w="1616" w:type="dxa"/>
            <w:tcBorders>
              <w:top w:val="single" w:sz="6" w:space="0" w:color="auto"/>
              <w:left w:val="single" w:sz="6" w:space="0" w:color="auto"/>
              <w:bottom w:val="single" w:sz="6" w:space="0" w:color="auto"/>
              <w:right w:val="single" w:sz="6" w:space="0" w:color="auto"/>
            </w:tcBorders>
          </w:tcPr>
          <w:p w14:paraId="294663C0" w14:textId="719351F5" w:rsidR="00077E82" w:rsidRPr="00D66DCB" w:rsidRDefault="00077E82" w:rsidP="69B7DD08">
            <w:pPr>
              <w:spacing w:before="120"/>
              <w:rPr>
                <w:rFonts w:ascii="Arial" w:hAnsi="Arial" w:cs="Arial"/>
                <w:sz w:val="22"/>
                <w:szCs w:val="22"/>
              </w:rPr>
            </w:pPr>
          </w:p>
          <w:p w14:paraId="33EE0F6E" w14:textId="1E016448" w:rsidR="00077E82" w:rsidRPr="00D66DCB" w:rsidRDefault="04041A03" w:rsidP="69B7DD08">
            <w:pPr>
              <w:spacing w:before="120"/>
              <w:rPr>
                <w:rFonts w:ascii="Arial" w:hAnsi="Arial" w:cs="Arial"/>
                <w:sz w:val="22"/>
                <w:szCs w:val="22"/>
              </w:rPr>
            </w:pPr>
            <w:r w:rsidRPr="7A382AF7">
              <w:rPr>
                <w:rFonts w:ascii="Arial" w:hAnsi="Arial" w:cs="Arial"/>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 xml:space="preserve">Minimum levels of knowledge, skills and experience required for this </w:t>
      </w:r>
      <w:proofErr w:type="gramStart"/>
      <w:r w:rsidRPr="00E566D6">
        <w:rPr>
          <w:rFonts w:asciiTheme="minorHAnsi" w:hAnsiTheme="minorHAnsi" w:cstheme="minorHAnsi"/>
          <w:sz w:val="22"/>
          <w:szCs w:val="22"/>
        </w:rPr>
        <w:t>job</w:t>
      </w:r>
      <w:proofErr w:type="gramEnd"/>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7A382AF7">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7A382AF7">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7A382AF7" w14:paraId="74A95A76" w14:textId="77777777" w:rsidTr="7A382AF7">
        <w:trPr>
          <w:trHeight w:val="300"/>
        </w:trPr>
        <w:tc>
          <w:tcPr>
            <w:tcW w:w="4112" w:type="dxa"/>
            <w:shd w:val="clear" w:color="auto" w:fill="auto"/>
          </w:tcPr>
          <w:p w14:paraId="2882B0B2" w14:textId="2F0968DD" w:rsidR="7A382AF7" w:rsidRDefault="7A382AF7"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Deep understanding of the UK regulatory landscape for Adult Social Care, Health and Commissioning services and a proven track record of ensuring compliance while driving transformation.</w:t>
            </w:r>
          </w:p>
        </w:tc>
        <w:tc>
          <w:tcPr>
            <w:tcW w:w="4195" w:type="dxa"/>
            <w:shd w:val="clear" w:color="auto" w:fill="auto"/>
          </w:tcPr>
          <w:p w14:paraId="54D4E5EC" w14:textId="77777777" w:rsidR="7A382AF7" w:rsidRDefault="7A382AF7" w:rsidP="7A382AF7">
            <w:pPr>
              <w:tabs>
                <w:tab w:val="right" w:leader="dot" w:pos="8080"/>
              </w:tabs>
              <w:spacing w:before="120"/>
              <w:rPr>
                <w:rFonts w:asciiTheme="minorHAnsi" w:hAnsiTheme="minorHAnsi" w:cstheme="minorBidi"/>
                <w:sz w:val="22"/>
                <w:szCs w:val="22"/>
              </w:rPr>
            </w:pPr>
          </w:p>
        </w:tc>
        <w:tc>
          <w:tcPr>
            <w:tcW w:w="1894" w:type="dxa"/>
          </w:tcPr>
          <w:p w14:paraId="3997CCE2" w14:textId="0D87CCDD" w:rsidR="7A382AF7" w:rsidRDefault="7A382AF7"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880FAD" w:rsidRPr="00EF38BC" w14:paraId="2F59F6B7" w14:textId="77777777" w:rsidTr="7A382AF7">
        <w:tc>
          <w:tcPr>
            <w:tcW w:w="4112" w:type="dxa"/>
          </w:tcPr>
          <w:p w14:paraId="1172CEED" w14:textId="77777777" w:rsidR="00880FAD" w:rsidRDefault="00D45F75" w:rsidP="009A3F66">
            <w:pPr>
              <w:tabs>
                <w:tab w:val="right" w:leader="dot" w:pos="8080"/>
              </w:tabs>
              <w:spacing w:before="120"/>
              <w:rPr>
                <w:rFonts w:asciiTheme="minorHAnsi" w:hAnsiTheme="minorHAnsi" w:cstheme="minorHAnsi"/>
                <w:sz w:val="22"/>
                <w:szCs w:val="22"/>
              </w:rPr>
            </w:pPr>
            <w:r w:rsidRPr="00D45F75">
              <w:rPr>
                <w:rFonts w:asciiTheme="minorHAnsi" w:hAnsiTheme="minorHAnsi" w:cstheme="minorHAnsi"/>
                <w:sz w:val="22"/>
                <w:szCs w:val="22"/>
              </w:rPr>
              <w:t>Strong understanding of relevant regulations, guidelines, and standards within the UK local government context.</w:t>
            </w:r>
          </w:p>
          <w:p w14:paraId="703EFEB2" w14:textId="65BD5ADA" w:rsidR="00D45F75" w:rsidRPr="00E566D6" w:rsidRDefault="00D45F75" w:rsidP="009A3F66">
            <w:pPr>
              <w:tabs>
                <w:tab w:val="right" w:leader="dot" w:pos="8080"/>
              </w:tabs>
              <w:spacing w:before="120"/>
              <w:rPr>
                <w:rFonts w:asciiTheme="minorHAnsi" w:hAnsiTheme="minorHAnsi" w:cstheme="minorHAnsi"/>
                <w:sz w:val="22"/>
                <w:szCs w:val="22"/>
              </w:rPr>
            </w:pPr>
          </w:p>
        </w:tc>
        <w:tc>
          <w:tcPr>
            <w:tcW w:w="4195" w:type="dxa"/>
          </w:tcPr>
          <w:p w14:paraId="3BBDEEE5"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0082A754" w14:textId="768FD05A" w:rsidR="00880FAD" w:rsidRPr="00E566D6" w:rsidRDefault="77B53BBD" w:rsidP="69B7DD08">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Desirable</w:t>
            </w:r>
          </w:p>
        </w:tc>
      </w:tr>
      <w:tr w:rsidR="003846B7" w:rsidRPr="003846B7" w14:paraId="32A593CC" w14:textId="77777777" w:rsidTr="7A382AF7">
        <w:tc>
          <w:tcPr>
            <w:tcW w:w="4112" w:type="dxa"/>
          </w:tcPr>
          <w:p w14:paraId="7B6B9CD6" w14:textId="357B8D06" w:rsidR="003846B7" w:rsidRPr="003846B7" w:rsidRDefault="003846B7" w:rsidP="003846B7">
            <w:pPr>
              <w:tabs>
                <w:tab w:val="right" w:leader="dot" w:pos="8080"/>
              </w:tabs>
              <w:spacing w:before="120"/>
              <w:rPr>
                <w:rFonts w:asciiTheme="minorHAnsi" w:hAnsiTheme="minorHAnsi" w:cstheme="minorHAnsi"/>
                <w:sz w:val="22"/>
                <w:szCs w:val="22"/>
              </w:rPr>
            </w:pPr>
            <w:r w:rsidRPr="003846B7">
              <w:rPr>
                <w:rFonts w:asciiTheme="minorHAnsi" w:hAnsiTheme="minorHAnsi" w:cstheme="minorHAnsi"/>
                <w:sz w:val="22"/>
                <w:szCs w:val="22"/>
              </w:rPr>
              <w:t xml:space="preserve">Project Management </w:t>
            </w:r>
          </w:p>
        </w:tc>
        <w:tc>
          <w:tcPr>
            <w:tcW w:w="4195" w:type="dxa"/>
          </w:tcPr>
          <w:p w14:paraId="6A6CC091" w14:textId="094D57E5" w:rsidR="003846B7" w:rsidRPr="003846B7" w:rsidRDefault="003846B7" w:rsidP="003846B7">
            <w:pPr>
              <w:tabs>
                <w:tab w:val="right" w:leader="dot" w:pos="8080"/>
              </w:tabs>
              <w:spacing w:before="120"/>
              <w:rPr>
                <w:rFonts w:asciiTheme="minorHAnsi" w:hAnsiTheme="minorHAnsi" w:cstheme="minorHAnsi"/>
                <w:sz w:val="22"/>
                <w:szCs w:val="22"/>
              </w:rPr>
            </w:pPr>
            <w:r w:rsidRPr="003846B7">
              <w:rPr>
                <w:rFonts w:asciiTheme="minorHAnsi" w:hAnsiTheme="minorHAnsi" w:cstheme="minorHAnsi"/>
                <w:sz w:val="22"/>
                <w:szCs w:val="22"/>
              </w:rPr>
              <w:t xml:space="preserve">Experience of </w:t>
            </w:r>
            <w:r w:rsidRPr="003846B7">
              <w:rPr>
                <w:rFonts w:asciiTheme="minorHAnsi" w:hAnsiTheme="minorHAnsi" w:cstheme="minorHAnsi"/>
                <w:sz w:val="22"/>
                <w:szCs w:val="22"/>
              </w:rPr>
              <w:t>successfully managing</w:t>
            </w:r>
            <w:r w:rsidRPr="003846B7">
              <w:rPr>
                <w:rFonts w:asciiTheme="minorHAnsi" w:hAnsiTheme="minorHAnsi" w:cstheme="minorHAnsi"/>
                <w:sz w:val="22"/>
                <w:szCs w:val="22"/>
              </w:rPr>
              <w:t xml:space="preserve"> projects, from design through to delivery</w:t>
            </w:r>
          </w:p>
        </w:tc>
        <w:tc>
          <w:tcPr>
            <w:tcW w:w="1894" w:type="dxa"/>
          </w:tcPr>
          <w:p w14:paraId="69245A35" w14:textId="546D92B6" w:rsidR="003846B7" w:rsidRPr="003846B7" w:rsidRDefault="003846B7" w:rsidP="003846B7">
            <w:pPr>
              <w:tabs>
                <w:tab w:val="right" w:leader="dot" w:pos="8080"/>
              </w:tabs>
              <w:spacing w:before="120"/>
              <w:rPr>
                <w:rFonts w:asciiTheme="minorHAnsi" w:hAnsiTheme="minorHAnsi" w:cstheme="minorHAnsi"/>
                <w:sz w:val="22"/>
                <w:szCs w:val="22"/>
              </w:rPr>
            </w:pPr>
            <w:r w:rsidRPr="003846B7">
              <w:rPr>
                <w:rFonts w:asciiTheme="minorHAnsi" w:hAnsiTheme="minorHAnsi" w:cstheme="minorHAnsi"/>
                <w:sz w:val="22"/>
                <w:szCs w:val="22"/>
              </w:rPr>
              <w:t>D</w:t>
            </w:r>
            <w:r w:rsidRPr="003846B7">
              <w:rPr>
                <w:rFonts w:asciiTheme="minorHAnsi" w:hAnsiTheme="minorHAnsi" w:cstheme="minorHAnsi"/>
                <w:sz w:val="22"/>
                <w:szCs w:val="22"/>
              </w:rPr>
              <w:t>esirable</w:t>
            </w:r>
          </w:p>
        </w:tc>
      </w:tr>
      <w:tr w:rsidR="00880FAD" w:rsidRPr="00EF38BC" w14:paraId="69AC5339" w14:textId="77777777" w:rsidTr="7A382AF7">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7A382AF7">
        <w:tc>
          <w:tcPr>
            <w:tcW w:w="4112" w:type="dxa"/>
          </w:tcPr>
          <w:p w14:paraId="1301A10E" w14:textId="1CAD34C8" w:rsidR="00880FAD" w:rsidRPr="00E566D6" w:rsidRDefault="003902A1" w:rsidP="009A3F66">
            <w:pPr>
              <w:tabs>
                <w:tab w:val="right" w:leader="dot" w:pos="8080"/>
              </w:tabs>
              <w:spacing w:before="120"/>
              <w:rPr>
                <w:rFonts w:asciiTheme="minorHAnsi" w:hAnsiTheme="minorHAnsi" w:cstheme="minorHAnsi"/>
                <w:sz w:val="22"/>
                <w:szCs w:val="22"/>
              </w:rPr>
            </w:pPr>
            <w:r w:rsidRPr="003902A1">
              <w:rPr>
                <w:rFonts w:asciiTheme="minorHAnsi" w:hAnsiTheme="minorHAnsi" w:cstheme="minorHAnsi"/>
                <w:sz w:val="22"/>
                <w:szCs w:val="22"/>
              </w:rPr>
              <w:t>Strong analytical skills and the ability to translate data insights into actionable strategies.</w:t>
            </w:r>
          </w:p>
        </w:tc>
        <w:tc>
          <w:tcPr>
            <w:tcW w:w="4195" w:type="dxa"/>
          </w:tcPr>
          <w:p w14:paraId="408C466A"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6076306A" w14:textId="4927E830" w:rsidR="00880FAD" w:rsidRPr="00E566D6" w:rsidRDefault="46F5E018" w:rsidP="69B7DD08">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880FAD" w:rsidRPr="00EF38BC" w14:paraId="3BB3B0D2" w14:textId="77777777" w:rsidTr="7A382AF7">
        <w:tc>
          <w:tcPr>
            <w:tcW w:w="4112" w:type="dxa"/>
          </w:tcPr>
          <w:p w14:paraId="098E02E6" w14:textId="4E0737AB" w:rsidR="00880FAD" w:rsidRPr="00E566D6" w:rsidRDefault="003902A1" w:rsidP="009A3F66">
            <w:pPr>
              <w:tabs>
                <w:tab w:val="right" w:leader="dot" w:pos="8080"/>
              </w:tabs>
              <w:spacing w:before="120"/>
              <w:rPr>
                <w:rFonts w:asciiTheme="minorHAnsi" w:hAnsiTheme="minorHAnsi" w:cstheme="minorHAnsi"/>
                <w:sz w:val="22"/>
                <w:szCs w:val="22"/>
              </w:rPr>
            </w:pPr>
            <w:r w:rsidRPr="003902A1">
              <w:rPr>
                <w:rFonts w:asciiTheme="minorHAnsi" w:hAnsiTheme="minorHAnsi" w:cstheme="minorHAnsi"/>
                <w:sz w:val="22"/>
                <w:szCs w:val="22"/>
              </w:rPr>
              <w:t xml:space="preserve">Effective project management skills, including the ability to plan, execute, and monitor </w:t>
            </w:r>
            <w:r w:rsidR="0088644F">
              <w:rPr>
                <w:rFonts w:asciiTheme="minorHAnsi" w:hAnsiTheme="minorHAnsi" w:cstheme="minorHAnsi"/>
                <w:sz w:val="22"/>
                <w:szCs w:val="22"/>
              </w:rPr>
              <w:t>transformation</w:t>
            </w:r>
            <w:r w:rsidRPr="003902A1">
              <w:rPr>
                <w:rFonts w:asciiTheme="minorHAnsi" w:hAnsiTheme="minorHAnsi" w:cstheme="minorHAnsi"/>
                <w:sz w:val="22"/>
                <w:szCs w:val="22"/>
              </w:rPr>
              <w:t xml:space="preserve"> initiatives.</w:t>
            </w:r>
          </w:p>
        </w:tc>
        <w:tc>
          <w:tcPr>
            <w:tcW w:w="4195" w:type="dxa"/>
          </w:tcPr>
          <w:p w14:paraId="2811F7C4"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545AD53F" w14:textId="32997420" w:rsidR="00880FAD" w:rsidRPr="00E566D6" w:rsidRDefault="2EC050F5" w:rsidP="69B7DD08">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880FAD" w:rsidRPr="00EF38BC" w14:paraId="2F176C83" w14:textId="77777777" w:rsidTr="7A382AF7">
        <w:tc>
          <w:tcPr>
            <w:tcW w:w="4112" w:type="dxa"/>
          </w:tcPr>
          <w:p w14:paraId="77934772" w14:textId="38C881F4" w:rsidR="00880FAD" w:rsidRPr="00E566D6" w:rsidRDefault="0088644F" w:rsidP="009A3F66">
            <w:pPr>
              <w:tabs>
                <w:tab w:val="right" w:leader="dot" w:pos="8080"/>
              </w:tabs>
              <w:spacing w:before="120"/>
              <w:rPr>
                <w:rFonts w:asciiTheme="minorHAnsi" w:hAnsiTheme="minorHAnsi" w:cstheme="minorHAnsi"/>
                <w:sz w:val="22"/>
                <w:szCs w:val="22"/>
              </w:rPr>
            </w:pPr>
            <w:r w:rsidRPr="0088644F">
              <w:rPr>
                <w:rFonts w:asciiTheme="minorHAnsi" w:hAnsiTheme="minorHAnsi" w:cstheme="minorHAnsi"/>
                <w:sz w:val="22"/>
                <w:szCs w:val="22"/>
              </w:rPr>
              <w:t>Exceptional communication, negotiation, and influencing skills, capable of engaging with a diverse range of stakeholders.</w:t>
            </w:r>
          </w:p>
        </w:tc>
        <w:tc>
          <w:tcPr>
            <w:tcW w:w="4195" w:type="dxa"/>
          </w:tcPr>
          <w:p w14:paraId="6828D47A"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016C341A" w14:textId="5FE621DF" w:rsidR="00880FAD" w:rsidRPr="00E566D6" w:rsidRDefault="3F7A2E53" w:rsidP="69B7DD08">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880FAD" w:rsidRPr="00EF38BC" w14:paraId="2CE47FC7" w14:textId="77777777" w:rsidTr="7A382AF7">
        <w:tc>
          <w:tcPr>
            <w:tcW w:w="4112" w:type="dxa"/>
          </w:tcPr>
          <w:p w14:paraId="30AAB7BB" w14:textId="3FFF02B3" w:rsidR="00880FAD" w:rsidRPr="00E566D6" w:rsidRDefault="0088644F" w:rsidP="009A3F66">
            <w:pPr>
              <w:tabs>
                <w:tab w:val="right" w:leader="dot" w:pos="8080"/>
              </w:tabs>
              <w:spacing w:before="120"/>
              <w:rPr>
                <w:rFonts w:asciiTheme="minorHAnsi" w:hAnsiTheme="minorHAnsi" w:cstheme="minorHAnsi"/>
                <w:sz w:val="22"/>
                <w:szCs w:val="22"/>
              </w:rPr>
            </w:pPr>
            <w:r w:rsidRPr="0088644F">
              <w:rPr>
                <w:rFonts w:asciiTheme="minorHAnsi" w:hAnsiTheme="minorHAnsi" w:cstheme="minorHAnsi"/>
                <w:sz w:val="22"/>
                <w:szCs w:val="22"/>
              </w:rPr>
              <w:t>Visionary leadership style, with the ability to inspire and motivate teams toward achieving ambitious goals.</w:t>
            </w:r>
          </w:p>
        </w:tc>
        <w:tc>
          <w:tcPr>
            <w:tcW w:w="4195" w:type="dxa"/>
          </w:tcPr>
          <w:p w14:paraId="2057539F" w14:textId="77777777"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512FABF4" w14:textId="79B234E6" w:rsidR="00880FAD" w:rsidRPr="00E566D6" w:rsidRDefault="2D2DB6C6" w:rsidP="69B7DD08">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Desirable</w:t>
            </w:r>
          </w:p>
        </w:tc>
      </w:tr>
      <w:tr w:rsidR="00880FAD" w:rsidRPr="00EF38BC" w14:paraId="1315EEBC" w14:textId="77777777" w:rsidTr="7A382AF7">
        <w:tc>
          <w:tcPr>
            <w:tcW w:w="4112" w:type="dxa"/>
          </w:tcPr>
          <w:p w14:paraId="5506C611"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195" w:type="dxa"/>
          </w:tcPr>
          <w:p w14:paraId="7FE94CA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94" w:type="dxa"/>
          </w:tcPr>
          <w:p w14:paraId="342F3BCD"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7601ED7F" w14:textId="77777777" w:rsidTr="7A382AF7">
        <w:tc>
          <w:tcPr>
            <w:tcW w:w="4112" w:type="dxa"/>
          </w:tcPr>
          <w:p w14:paraId="4B744BCF" w14:textId="5A3996D9" w:rsidR="00880FAD" w:rsidRPr="00E566D6" w:rsidRDefault="004B677B" w:rsidP="009A3F66">
            <w:pPr>
              <w:tabs>
                <w:tab w:val="right" w:leader="dot" w:pos="8080"/>
              </w:tabs>
              <w:spacing w:before="120"/>
              <w:rPr>
                <w:rFonts w:asciiTheme="minorHAnsi" w:hAnsiTheme="minorHAnsi" w:cstheme="minorHAnsi"/>
                <w:sz w:val="22"/>
                <w:szCs w:val="22"/>
              </w:rPr>
            </w:pPr>
            <w:r w:rsidRPr="004B677B">
              <w:rPr>
                <w:rFonts w:asciiTheme="minorHAnsi" w:hAnsiTheme="minorHAnsi" w:cstheme="minorHAnsi"/>
                <w:sz w:val="22"/>
                <w:szCs w:val="22"/>
              </w:rPr>
              <w:lastRenderedPageBreak/>
              <w:t>Proven experience in leading inspections, audits, or quality assurance processes, preferably within a local authority or similar setting.</w:t>
            </w:r>
          </w:p>
        </w:tc>
        <w:tc>
          <w:tcPr>
            <w:tcW w:w="4195" w:type="dxa"/>
          </w:tcPr>
          <w:p w14:paraId="478D0FCD" w14:textId="455A969D" w:rsidR="00880FAD" w:rsidRPr="00E566D6" w:rsidRDefault="00880FAD" w:rsidP="009A3F66">
            <w:pPr>
              <w:tabs>
                <w:tab w:val="right" w:leader="dot" w:pos="8080"/>
              </w:tabs>
              <w:spacing w:before="120"/>
              <w:rPr>
                <w:rFonts w:asciiTheme="minorHAnsi" w:hAnsiTheme="minorHAnsi" w:cstheme="minorHAnsi"/>
                <w:sz w:val="22"/>
                <w:szCs w:val="22"/>
              </w:rPr>
            </w:pPr>
          </w:p>
        </w:tc>
        <w:tc>
          <w:tcPr>
            <w:tcW w:w="1894" w:type="dxa"/>
          </w:tcPr>
          <w:p w14:paraId="09A40FE1" w14:textId="03A38028" w:rsidR="00880FAD" w:rsidRPr="00E566D6" w:rsidRDefault="07DEC5E7"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4B677B" w:rsidRPr="00EF38BC" w14:paraId="519C3F05" w14:textId="77777777" w:rsidTr="7A382AF7">
        <w:tc>
          <w:tcPr>
            <w:tcW w:w="4112" w:type="dxa"/>
          </w:tcPr>
          <w:p w14:paraId="41F2CF58" w14:textId="5EEF4979" w:rsidR="004B677B" w:rsidRPr="004B677B" w:rsidRDefault="004B677B" w:rsidP="004B677B">
            <w:pPr>
              <w:tabs>
                <w:tab w:val="right" w:leader="dot" w:pos="8080"/>
              </w:tabs>
              <w:spacing w:before="120"/>
              <w:rPr>
                <w:rFonts w:asciiTheme="minorHAnsi" w:hAnsiTheme="minorHAnsi" w:cstheme="minorHAnsi"/>
                <w:sz w:val="22"/>
                <w:szCs w:val="22"/>
              </w:rPr>
            </w:pPr>
            <w:r w:rsidRPr="004B677B">
              <w:rPr>
                <w:rFonts w:asciiTheme="minorHAnsi" w:hAnsiTheme="minorHAnsi" w:cstheme="minorHAnsi"/>
                <w:sz w:val="22"/>
                <w:szCs w:val="22"/>
              </w:rPr>
              <w:t>Previous experience in managing large-scale improvement projects and leading cultural change within complex organizations.</w:t>
            </w:r>
          </w:p>
        </w:tc>
        <w:tc>
          <w:tcPr>
            <w:tcW w:w="4195" w:type="dxa"/>
          </w:tcPr>
          <w:p w14:paraId="1B09316C" w14:textId="77777777" w:rsidR="004B677B" w:rsidRPr="00E566D6" w:rsidRDefault="004B677B" w:rsidP="004B677B">
            <w:pPr>
              <w:tabs>
                <w:tab w:val="right" w:leader="dot" w:pos="8080"/>
              </w:tabs>
              <w:spacing w:before="120"/>
              <w:rPr>
                <w:rFonts w:asciiTheme="minorHAnsi" w:hAnsiTheme="minorHAnsi" w:cstheme="minorHAnsi"/>
                <w:sz w:val="22"/>
                <w:szCs w:val="22"/>
              </w:rPr>
            </w:pPr>
          </w:p>
        </w:tc>
        <w:tc>
          <w:tcPr>
            <w:tcW w:w="1894" w:type="dxa"/>
          </w:tcPr>
          <w:p w14:paraId="4AB9B687" w14:textId="1ECAB1E6" w:rsidR="004B677B" w:rsidRPr="00E566D6" w:rsidRDefault="2676E0BE"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004B677B" w:rsidRPr="00EF38BC" w14:paraId="0289DFBA" w14:textId="77777777" w:rsidTr="7A382AF7">
        <w:tc>
          <w:tcPr>
            <w:tcW w:w="4112" w:type="dxa"/>
          </w:tcPr>
          <w:p w14:paraId="3FAC12B2" w14:textId="66D064F1" w:rsidR="004B677B" w:rsidRPr="004B677B" w:rsidRDefault="004138F9" w:rsidP="004B677B">
            <w:pPr>
              <w:tabs>
                <w:tab w:val="right" w:leader="dot" w:pos="8080"/>
              </w:tabs>
              <w:spacing w:before="120"/>
              <w:rPr>
                <w:rFonts w:asciiTheme="minorHAnsi" w:hAnsiTheme="minorHAnsi" w:cstheme="minorHAnsi"/>
                <w:sz w:val="22"/>
                <w:szCs w:val="22"/>
              </w:rPr>
            </w:pPr>
            <w:r w:rsidRPr="004138F9">
              <w:rPr>
                <w:rFonts w:asciiTheme="minorHAnsi" w:hAnsiTheme="minorHAnsi" w:cstheme="minorHAnsi"/>
                <w:sz w:val="22"/>
                <w:szCs w:val="22"/>
              </w:rPr>
              <w:t>Substantial experience in senior management roles within Adult Social Care, ideally in areas related to inspection, quality assurance, or service improvement.</w:t>
            </w:r>
          </w:p>
        </w:tc>
        <w:tc>
          <w:tcPr>
            <w:tcW w:w="4195" w:type="dxa"/>
          </w:tcPr>
          <w:p w14:paraId="47561599" w14:textId="77777777" w:rsidR="004B677B" w:rsidRPr="00E566D6" w:rsidRDefault="004B677B" w:rsidP="004B677B">
            <w:pPr>
              <w:tabs>
                <w:tab w:val="right" w:leader="dot" w:pos="8080"/>
              </w:tabs>
              <w:spacing w:before="120"/>
              <w:rPr>
                <w:rFonts w:asciiTheme="minorHAnsi" w:hAnsiTheme="minorHAnsi" w:cstheme="minorHAnsi"/>
                <w:sz w:val="22"/>
                <w:szCs w:val="22"/>
              </w:rPr>
            </w:pPr>
          </w:p>
        </w:tc>
        <w:tc>
          <w:tcPr>
            <w:tcW w:w="1894" w:type="dxa"/>
          </w:tcPr>
          <w:p w14:paraId="4C876DBE" w14:textId="3A51F520" w:rsidR="004B677B" w:rsidRPr="00E566D6" w:rsidRDefault="6354A595"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Essential</w:t>
            </w:r>
          </w:p>
        </w:tc>
      </w:tr>
      <w:tr w:rsidR="7A382AF7" w14:paraId="68AEE54A" w14:textId="77777777" w:rsidTr="7A382AF7">
        <w:trPr>
          <w:trHeight w:val="300"/>
        </w:trPr>
        <w:tc>
          <w:tcPr>
            <w:tcW w:w="4112" w:type="dxa"/>
          </w:tcPr>
          <w:p w14:paraId="0D496060" w14:textId="4ACD566D" w:rsidR="7A382AF7" w:rsidRDefault="7A382AF7"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Demonstrated leadership abilities, including the capacity to inspire and guide teams toward achieving common goals.</w:t>
            </w:r>
          </w:p>
        </w:tc>
        <w:tc>
          <w:tcPr>
            <w:tcW w:w="4195" w:type="dxa"/>
          </w:tcPr>
          <w:p w14:paraId="061C1F09" w14:textId="77777777" w:rsidR="7A382AF7" w:rsidRDefault="7A382AF7" w:rsidP="7A382AF7">
            <w:pPr>
              <w:tabs>
                <w:tab w:val="right" w:leader="dot" w:pos="8080"/>
              </w:tabs>
              <w:spacing w:before="120"/>
              <w:rPr>
                <w:rFonts w:asciiTheme="minorHAnsi" w:hAnsiTheme="minorHAnsi" w:cstheme="minorBidi"/>
                <w:sz w:val="22"/>
                <w:szCs w:val="22"/>
              </w:rPr>
            </w:pPr>
          </w:p>
        </w:tc>
        <w:tc>
          <w:tcPr>
            <w:tcW w:w="1894" w:type="dxa"/>
          </w:tcPr>
          <w:p w14:paraId="4541A821" w14:textId="2E3CC2E4" w:rsidR="7A382AF7" w:rsidRDefault="7A382AF7"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Desirable</w:t>
            </w:r>
          </w:p>
        </w:tc>
      </w:tr>
      <w:tr w:rsidR="004B677B" w:rsidRPr="00EF38BC" w14:paraId="675B4DA8" w14:textId="77777777" w:rsidTr="7A382AF7">
        <w:tc>
          <w:tcPr>
            <w:tcW w:w="4112" w:type="dxa"/>
          </w:tcPr>
          <w:p w14:paraId="43011B45" w14:textId="76019AF3" w:rsidR="004B677B" w:rsidRPr="00E566D6" w:rsidRDefault="004B677B"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Previous experience in change management and process improvement</w:t>
            </w:r>
          </w:p>
        </w:tc>
        <w:tc>
          <w:tcPr>
            <w:tcW w:w="4195" w:type="dxa"/>
          </w:tcPr>
          <w:p w14:paraId="1C8002E8" w14:textId="0802A8FB" w:rsidR="004B677B" w:rsidRPr="00E566D6" w:rsidRDefault="004B677B" w:rsidP="004B677B">
            <w:pPr>
              <w:tabs>
                <w:tab w:val="right" w:leader="dot" w:pos="8080"/>
              </w:tabs>
              <w:spacing w:before="120"/>
              <w:rPr>
                <w:rFonts w:asciiTheme="minorHAnsi" w:hAnsiTheme="minorHAnsi" w:cstheme="minorHAnsi"/>
                <w:sz w:val="22"/>
                <w:szCs w:val="22"/>
              </w:rPr>
            </w:pPr>
          </w:p>
        </w:tc>
        <w:tc>
          <w:tcPr>
            <w:tcW w:w="1894" w:type="dxa"/>
          </w:tcPr>
          <w:p w14:paraId="75FC33C7" w14:textId="01C738FC" w:rsidR="004B677B" w:rsidRPr="00E566D6" w:rsidRDefault="517A2341" w:rsidP="7A382AF7">
            <w:pPr>
              <w:tabs>
                <w:tab w:val="right" w:leader="dot" w:pos="8080"/>
              </w:tabs>
              <w:spacing w:before="120"/>
              <w:rPr>
                <w:rFonts w:asciiTheme="minorHAnsi" w:hAnsiTheme="minorHAnsi" w:cstheme="minorBidi"/>
                <w:sz w:val="22"/>
                <w:szCs w:val="22"/>
              </w:rPr>
            </w:pPr>
            <w:r w:rsidRPr="7A382AF7">
              <w:rPr>
                <w:rFonts w:asciiTheme="minorHAnsi" w:hAnsiTheme="minorHAnsi" w:cstheme="minorBidi"/>
                <w:sz w:val="22"/>
                <w:szCs w:val="22"/>
              </w:rPr>
              <w:t>Desirable</w:t>
            </w:r>
          </w:p>
        </w:tc>
      </w:tr>
      <w:tr w:rsidR="004B677B" w:rsidRPr="00EF38BC" w14:paraId="0651DC49" w14:textId="77777777" w:rsidTr="7A382AF7">
        <w:tc>
          <w:tcPr>
            <w:tcW w:w="4112" w:type="dxa"/>
          </w:tcPr>
          <w:p w14:paraId="34BF0351" w14:textId="5DFC0619" w:rsidR="004B677B" w:rsidRPr="00E566D6" w:rsidRDefault="004B677B" w:rsidP="004B677B">
            <w:pPr>
              <w:tabs>
                <w:tab w:val="right" w:leader="dot" w:pos="8080"/>
              </w:tabs>
              <w:spacing w:before="120"/>
              <w:rPr>
                <w:rFonts w:asciiTheme="minorHAnsi" w:hAnsiTheme="minorHAnsi" w:cstheme="minorBidi"/>
                <w:sz w:val="20"/>
                <w:szCs w:val="20"/>
              </w:rPr>
            </w:pPr>
            <w:r w:rsidRPr="4066598D">
              <w:rPr>
                <w:rFonts w:asciiTheme="minorHAnsi" w:hAnsiTheme="minorHAnsi" w:cstheme="minorBidi"/>
                <w:sz w:val="20"/>
                <w:szCs w:val="20"/>
              </w:rPr>
              <w:t xml:space="preserve">Equality, </w:t>
            </w:r>
            <w:proofErr w:type="gramStart"/>
            <w:r w:rsidRPr="4066598D">
              <w:rPr>
                <w:rFonts w:asciiTheme="minorHAnsi" w:hAnsiTheme="minorHAnsi" w:cstheme="minorBidi"/>
                <w:sz w:val="20"/>
                <w:szCs w:val="20"/>
              </w:rPr>
              <w:t>Diversity</w:t>
            </w:r>
            <w:proofErr w:type="gramEnd"/>
            <w:r w:rsidRPr="4066598D">
              <w:rPr>
                <w:rFonts w:asciiTheme="minorHAnsi" w:hAnsiTheme="minorHAnsi" w:cstheme="minorBidi"/>
                <w:sz w:val="20"/>
                <w:szCs w:val="20"/>
              </w:rPr>
              <w:t xml:space="preserve"> and Inclusion (applies to all roles.</w:t>
            </w:r>
          </w:p>
        </w:tc>
        <w:tc>
          <w:tcPr>
            <w:tcW w:w="6089" w:type="dxa"/>
            <w:gridSpan w:val="2"/>
          </w:tcPr>
          <w:p w14:paraId="55BB1CEF" w14:textId="67EED5FE" w:rsidR="004B677B" w:rsidRPr="00E566D6" w:rsidRDefault="004B677B" w:rsidP="004B677B">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 xml:space="preserve">Ability to demonstrate awareness and understanding of equality, </w:t>
            </w:r>
            <w:proofErr w:type="gramStart"/>
            <w:r w:rsidRPr="4066598D">
              <w:rPr>
                <w:rFonts w:asciiTheme="minorHAnsi" w:eastAsia="Calibri" w:hAnsiTheme="minorHAnsi" w:cstheme="minorBidi"/>
                <w:color w:val="000000" w:themeColor="text1"/>
                <w:sz w:val="20"/>
                <w:szCs w:val="20"/>
                <w:lang w:eastAsia="en-US"/>
              </w:rPr>
              <w:t>diversity</w:t>
            </w:r>
            <w:proofErr w:type="gramEnd"/>
            <w:r w:rsidRPr="4066598D">
              <w:rPr>
                <w:rFonts w:asciiTheme="minorHAnsi" w:eastAsia="Calibri" w:hAnsiTheme="minorHAnsi" w:cstheme="minorBidi"/>
                <w:color w:val="000000" w:themeColor="text1"/>
                <w:sz w:val="20"/>
                <w:szCs w:val="20"/>
                <w:lang w:eastAsia="en-US"/>
              </w:rPr>
              <w:t xml:space="preserve"> and inclusion and how this applies to this role.  </w:t>
            </w:r>
          </w:p>
        </w:tc>
      </w:tr>
      <w:tr w:rsidR="004B677B" w:rsidRPr="00EF38BC" w14:paraId="41E20E2A" w14:textId="77777777" w:rsidTr="7A382AF7">
        <w:tc>
          <w:tcPr>
            <w:tcW w:w="4112" w:type="dxa"/>
          </w:tcPr>
          <w:p w14:paraId="0D7C9FBC" w14:textId="77777777" w:rsidR="004B677B" w:rsidRPr="00E566D6" w:rsidRDefault="004B677B" w:rsidP="004B677B">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6089" w:type="dxa"/>
            <w:gridSpan w:val="2"/>
          </w:tcPr>
          <w:p w14:paraId="42F4BC21" w14:textId="17E6FAD1" w:rsidR="004B677B" w:rsidRPr="00E566D6" w:rsidRDefault="004B677B" w:rsidP="004B677B">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7A382AF7">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5D6495FB" w:rsidR="00880FAD" w:rsidRPr="00516E32" w:rsidRDefault="00880FAD" w:rsidP="7A382AF7">
            <w:pPr>
              <w:spacing w:after="120"/>
              <w:rPr>
                <w:rFonts w:asciiTheme="minorHAnsi" w:hAnsiTheme="minorHAnsi" w:cstheme="minorBidi"/>
                <w:sz w:val="22"/>
                <w:szCs w:val="22"/>
              </w:rPr>
            </w:pPr>
            <w:r w:rsidRPr="7A382AF7">
              <w:rPr>
                <w:rFonts w:asciiTheme="minorHAnsi" w:hAnsiTheme="minorHAnsi" w:cstheme="minorBidi"/>
                <w:sz w:val="22"/>
                <w:szCs w:val="22"/>
              </w:rPr>
              <w:t>Standard</w:t>
            </w:r>
            <w:r w:rsidR="60AAE726" w:rsidRPr="7A382AF7">
              <w:rPr>
                <w:rFonts w:asciiTheme="minorHAnsi" w:hAnsiTheme="minorHAnsi" w:cstheme="minorBidi"/>
                <w:sz w:val="22"/>
                <w:szCs w:val="22"/>
              </w:rPr>
              <w:t xml:space="preserve"> X</w:t>
            </w:r>
          </w:p>
        </w:tc>
      </w:tr>
      <w:tr w:rsidR="00880FAD" w:rsidRPr="007500E2" w14:paraId="12B35705" w14:textId="77777777" w:rsidTr="7A382AF7">
        <w:tc>
          <w:tcPr>
            <w:tcW w:w="4140" w:type="dxa"/>
            <w:vMerge/>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2ED2CE28" w14:textId="77777777" w:rsidR="004138F9"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p w14:paraId="1269588F" w14:textId="097D8137" w:rsidR="002E142F" w:rsidRPr="00516E32" w:rsidRDefault="004138F9" w:rsidP="008E4089">
            <w:pPr>
              <w:rPr>
                <w:rFonts w:asciiTheme="minorHAnsi" w:hAnsiTheme="minorHAnsi" w:cstheme="minorHAnsi"/>
                <w:sz w:val="22"/>
                <w:szCs w:val="22"/>
              </w:rPr>
            </w:pPr>
            <w:r>
              <w:rPr>
                <w:rFonts w:asciiTheme="minorHAnsi" w:hAnsiTheme="minorHAnsi" w:cstheme="minorHAnsi"/>
                <w:sz w:val="22"/>
                <w:szCs w:val="22"/>
              </w:rPr>
              <w:t>X</w:t>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77777777" w:rsidR="00C94259" w:rsidRPr="00EF38BC" w:rsidRDefault="00880FAD" w:rsidP="00D40B8B">
      <w:pPr>
        <w:rPr>
          <w:rFonts w:ascii="Arial" w:hAnsi="Arial" w:cs="Arial"/>
          <w:sz w:val="22"/>
          <w:szCs w:val="22"/>
        </w:rPr>
      </w:pPr>
      <w:r>
        <w:rPr>
          <w:rFonts w:ascii="Arial" w:hAnsi="Arial" w:cs="Arial"/>
          <w:sz w:val="22"/>
          <w:szCs w:val="22"/>
        </w:rPr>
        <w:br w:type="page"/>
      </w:r>
    </w:p>
    <w:p w14:paraId="44D9762F" w14:textId="77777777" w:rsidR="00017426" w:rsidRPr="00AA1CFE" w:rsidRDefault="00017426" w:rsidP="00AA1CFE">
      <w:pPr>
        <w:tabs>
          <w:tab w:val="left" w:pos="-720"/>
        </w:tabs>
        <w:suppressAutoHyphens/>
        <w:spacing w:before="120" w:after="120"/>
        <w:ind w:left="-425"/>
        <w:jc w:val="center"/>
        <w:rPr>
          <w:rFonts w:asciiTheme="minorHAnsi" w:hAnsiTheme="minorHAnsi" w:cstheme="minorHAnsi"/>
          <w:b/>
          <w:color w:val="003399"/>
          <w:spacing w:val="-2"/>
          <w:sz w:val="36"/>
          <w:szCs w:val="36"/>
        </w:rPr>
      </w:pPr>
      <w:r w:rsidRPr="00AA1CFE">
        <w:rPr>
          <w:rFonts w:asciiTheme="minorHAnsi" w:hAnsiTheme="minorHAnsi" w:cstheme="minorHAnsi"/>
          <w:b/>
          <w:color w:val="003399"/>
          <w:spacing w:val="-2"/>
          <w:sz w:val="36"/>
          <w:szCs w:val="36"/>
        </w:rPr>
        <w:lastRenderedPageBreak/>
        <w:t>Job description questionnaire</w:t>
      </w:r>
    </w:p>
    <w:p w14:paraId="0A14BD12" w14:textId="77777777" w:rsidR="00017426" w:rsidRPr="00AA1CFE" w:rsidRDefault="00880FAD" w:rsidP="00017426">
      <w:pPr>
        <w:pStyle w:val="BodyText2"/>
        <w:ind w:left="-426"/>
        <w:rPr>
          <w:rFonts w:asciiTheme="minorHAnsi" w:hAnsiTheme="minorHAnsi" w:cstheme="minorHAnsi"/>
          <w:b w:val="0"/>
          <w:sz w:val="22"/>
          <w:szCs w:val="22"/>
        </w:rPr>
      </w:pPr>
      <w:r w:rsidRPr="00AA1CFE">
        <w:rPr>
          <w:rFonts w:asciiTheme="minorHAnsi" w:hAnsiTheme="minorHAnsi" w:cstheme="minorHAnsi"/>
          <w:b w:val="0"/>
          <w:sz w:val="22"/>
          <w:szCs w:val="22"/>
        </w:rPr>
        <w:t>Page 1 and 2</w:t>
      </w:r>
      <w:r w:rsidR="00017426" w:rsidRPr="00AA1CFE">
        <w:rPr>
          <w:rFonts w:asciiTheme="minorHAnsi" w:hAnsiTheme="minorHAnsi" w:cstheme="minorHAnsi"/>
          <w:b w:val="0"/>
          <w:sz w:val="22"/>
          <w:szCs w:val="22"/>
        </w:rPr>
        <w:t xml:space="preserve"> of this </w:t>
      </w:r>
      <w:proofErr w:type="gramStart"/>
      <w:r w:rsidR="00017426" w:rsidRPr="00AA1CFE">
        <w:rPr>
          <w:rFonts w:asciiTheme="minorHAnsi" w:hAnsiTheme="minorHAnsi" w:cstheme="minorHAnsi"/>
          <w:b w:val="0"/>
          <w:sz w:val="22"/>
          <w:szCs w:val="22"/>
        </w:rPr>
        <w:t>document</w:t>
      </w:r>
      <w:proofErr w:type="gramEnd"/>
      <w:r w:rsidR="00017426" w:rsidRPr="00AA1CFE">
        <w:rPr>
          <w:rFonts w:asciiTheme="minorHAnsi" w:hAnsiTheme="minorHAnsi" w:cstheme="minorHAnsi"/>
          <w:b w:val="0"/>
          <w:sz w:val="22"/>
          <w:szCs w:val="22"/>
        </w:rPr>
        <w:t xml:space="preserve"> will form the job description and person specification for the post</w:t>
      </w:r>
      <w:r w:rsidR="001338AF" w:rsidRPr="00AA1CFE">
        <w:rPr>
          <w:rFonts w:asciiTheme="minorHAnsi" w:hAnsiTheme="minorHAnsi" w:cstheme="minorHAnsi"/>
          <w:b w:val="0"/>
          <w:sz w:val="22"/>
          <w:szCs w:val="22"/>
        </w:rPr>
        <w:t xml:space="preserve">.  </w:t>
      </w:r>
    </w:p>
    <w:p w14:paraId="58A61AED" w14:textId="77777777" w:rsidR="00017426" w:rsidRPr="00AA1CFE" w:rsidRDefault="00017426" w:rsidP="00017426">
      <w:pPr>
        <w:rPr>
          <w:rFonts w:asciiTheme="minorHAnsi" w:hAnsiTheme="minorHAnsi" w:cstheme="minorHAnsi"/>
          <w:sz w:val="22"/>
          <w:szCs w:val="22"/>
        </w:rPr>
      </w:pPr>
    </w:p>
    <w:tbl>
      <w:tblPr>
        <w:tblW w:w="9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000" w:firstRow="0" w:lastRow="0" w:firstColumn="0" w:lastColumn="0" w:noHBand="0" w:noVBand="0"/>
      </w:tblPr>
      <w:tblGrid>
        <w:gridCol w:w="1844"/>
        <w:gridCol w:w="2551"/>
        <w:gridCol w:w="2835"/>
        <w:gridCol w:w="2445"/>
      </w:tblGrid>
      <w:tr w:rsidR="00017426" w:rsidRPr="00AA1CFE" w14:paraId="21CE0939" w14:textId="77777777" w:rsidTr="00C2647A">
        <w:trPr>
          <w:trHeight w:val="403"/>
        </w:trPr>
        <w:tc>
          <w:tcPr>
            <w:tcW w:w="1844" w:type="dxa"/>
            <w:tcBorders>
              <w:right w:val="single" w:sz="4" w:space="0" w:color="000000"/>
            </w:tcBorders>
            <w:shd w:val="clear" w:color="000000" w:fill="auto"/>
          </w:tcPr>
          <w:p w14:paraId="7763E98F"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p>
          <w:p w14:paraId="4F040FA1"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Job title:</w:t>
            </w:r>
          </w:p>
        </w:tc>
        <w:tc>
          <w:tcPr>
            <w:tcW w:w="2551" w:type="dxa"/>
            <w:tcBorders>
              <w:left w:val="single" w:sz="4" w:space="0" w:color="000000"/>
            </w:tcBorders>
            <w:shd w:val="clear" w:color="000000" w:fill="auto"/>
          </w:tcPr>
          <w:p w14:paraId="69D876EA" w14:textId="019824B9" w:rsidR="00017426" w:rsidRPr="00AA1CFE" w:rsidRDefault="002D07D5" w:rsidP="008E4089">
            <w:pPr>
              <w:rPr>
                <w:rFonts w:asciiTheme="minorHAnsi" w:hAnsiTheme="minorHAnsi" w:cstheme="minorHAnsi"/>
                <w:b/>
                <w:spacing w:val="-2"/>
                <w:sz w:val="22"/>
                <w:szCs w:val="22"/>
              </w:rPr>
            </w:pPr>
            <w:r>
              <w:rPr>
                <w:rFonts w:asciiTheme="minorHAnsi" w:hAnsiTheme="minorHAnsi" w:cstheme="minorHAnsi"/>
                <w:sz w:val="22"/>
                <w:szCs w:val="22"/>
              </w:rPr>
              <w:t xml:space="preserve">Head of Assurance and Transformation for Adults, </w:t>
            </w:r>
            <w:proofErr w:type="gramStart"/>
            <w:r>
              <w:rPr>
                <w:rFonts w:asciiTheme="minorHAnsi" w:hAnsiTheme="minorHAnsi" w:cstheme="minorHAnsi"/>
                <w:sz w:val="22"/>
                <w:szCs w:val="22"/>
              </w:rPr>
              <w:t>Health</w:t>
            </w:r>
            <w:proofErr w:type="gramEnd"/>
            <w:r>
              <w:rPr>
                <w:rFonts w:asciiTheme="minorHAnsi" w:hAnsiTheme="minorHAnsi" w:cstheme="minorHAnsi"/>
                <w:sz w:val="22"/>
                <w:szCs w:val="22"/>
              </w:rPr>
              <w:t xml:space="preserve"> and Commissioning</w:t>
            </w:r>
          </w:p>
          <w:p w14:paraId="3056F0A3" w14:textId="77777777" w:rsidR="00017426" w:rsidRPr="00AA1CFE" w:rsidRDefault="00017426" w:rsidP="008E4089">
            <w:pPr>
              <w:tabs>
                <w:tab w:val="left" w:pos="-720"/>
                <w:tab w:val="left" w:pos="0"/>
                <w:tab w:val="left" w:pos="720"/>
                <w:tab w:val="left" w:pos="1440"/>
              </w:tabs>
              <w:suppressAutoHyphens/>
              <w:rPr>
                <w:rFonts w:asciiTheme="minorHAnsi" w:hAnsiTheme="minorHAnsi" w:cstheme="minorHAnsi"/>
                <w:b/>
                <w:spacing w:val="-2"/>
                <w:sz w:val="22"/>
                <w:szCs w:val="22"/>
              </w:rPr>
            </w:pPr>
          </w:p>
        </w:tc>
        <w:tc>
          <w:tcPr>
            <w:tcW w:w="2835" w:type="dxa"/>
            <w:tcBorders>
              <w:right w:val="single" w:sz="4" w:space="0" w:color="000000"/>
            </w:tcBorders>
            <w:shd w:val="clear" w:color="000000" w:fill="auto"/>
          </w:tcPr>
          <w:p w14:paraId="125A59D6" w14:textId="77777777" w:rsidR="00C2647A"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POSCO</w:t>
            </w:r>
            <w:r w:rsidR="00F503E5" w:rsidRPr="00AA1CFE">
              <w:rPr>
                <w:rFonts w:asciiTheme="minorHAnsi" w:hAnsiTheme="minorHAnsi" w:cstheme="minorHAnsi"/>
                <w:b/>
                <w:spacing w:val="-2"/>
                <w:sz w:val="22"/>
                <w:szCs w:val="22"/>
              </w:rPr>
              <w:t>D</w:t>
            </w:r>
            <w:r w:rsidRPr="00AA1CFE">
              <w:rPr>
                <w:rFonts w:asciiTheme="minorHAnsi" w:hAnsiTheme="minorHAnsi" w:cstheme="minorHAnsi"/>
                <w:b/>
                <w:spacing w:val="-2"/>
                <w:sz w:val="22"/>
                <w:szCs w:val="22"/>
              </w:rPr>
              <w:t xml:space="preserve">E </w:t>
            </w:r>
          </w:p>
          <w:p w14:paraId="2F351832" w14:textId="77777777" w:rsidR="00017426"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i/>
                <w:spacing w:val="-2"/>
                <w:sz w:val="20"/>
                <w:szCs w:val="20"/>
              </w:rPr>
              <w:t>(Needed for re-evaluations)</w:t>
            </w:r>
          </w:p>
        </w:tc>
        <w:tc>
          <w:tcPr>
            <w:tcW w:w="2445" w:type="dxa"/>
            <w:tcBorders>
              <w:left w:val="single" w:sz="4" w:space="0" w:color="000000"/>
            </w:tcBorders>
            <w:shd w:val="clear" w:color="000000" w:fill="auto"/>
          </w:tcPr>
          <w:p w14:paraId="22EE0B82" w14:textId="77777777" w:rsidR="00017426" w:rsidRPr="00AA1CFE" w:rsidRDefault="00017426" w:rsidP="008E4089">
            <w:pPr>
              <w:rPr>
                <w:rFonts w:asciiTheme="minorHAnsi" w:hAnsiTheme="minorHAnsi" w:cstheme="minorHAnsi"/>
                <w:b/>
                <w:spacing w:val="-2"/>
                <w:sz w:val="22"/>
                <w:szCs w:val="22"/>
              </w:rPr>
            </w:pPr>
          </w:p>
          <w:p w14:paraId="213C4FCC" w14:textId="77777777" w:rsidR="00017426" w:rsidRPr="00AA1CFE" w:rsidRDefault="00017426" w:rsidP="008E4089">
            <w:pPr>
              <w:tabs>
                <w:tab w:val="left" w:pos="-720"/>
              </w:tabs>
              <w:suppressAutoHyphens/>
              <w:jc w:val="both"/>
              <w:rPr>
                <w:rFonts w:asciiTheme="minorHAnsi" w:hAnsiTheme="minorHAnsi" w:cstheme="minorHAnsi"/>
                <w:b/>
                <w:spacing w:val="-2"/>
                <w:sz w:val="22"/>
                <w:szCs w:val="22"/>
              </w:rPr>
            </w:pPr>
          </w:p>
        </w:tc>
      </w:tr>
      <w:tr w:rsidR="00017426" w:rsidRPr="00AA1CFE" w14:paraId="5C521A85" w14:textId="77777777" w:rsidTr="00C2647A">
        <w:trPr>
          <w:trHeight w:val="467"/>
        </w:trPr>
        <w:tc>
          <w:tcPr>
            <w:tcW w:w="1844" w:type="dxa"/>
            <w:tcBorders>
              <w:right w:val="single" w:sz="4" w:space="0" w:color="000000"/>
            </w:tcBorders>
            <w:shd w:val="clear" w:color="000000" w:fill="auto"/>
          </w:tcPr>
          <w:p w14:paraId="7844877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0D4C5F"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Reports to (job title):</w:t>
            </w:r>
          </w:p>
        </w:tc>
        <w:tc>
          <w:tcPr>
            <w:tcW w:w="2551" w:type="dxa"/>
            <w:tcBorders>
              <w:left w:val="single" w:sz="4" w:space="0" w:color="000000"/>
            </w:tcBorders>
            <w:shd w:val="clear" w:color="000000" w:fill="auto"/>
          </w:tcPr>
          <w:p w14:paraId="3137D39F" w14:textId="77777777" w:rsidR="00017426" w:rsidRPr="00AA1CFE" w:rsidRDefault="00017426" w:rsidP="008E4089">
            <w:pPr>
              <w:rPr>
                <w:rFonts w:asciiTheme="minorHAnsi" w:hAnsiTheme="minorHAnsi" w:cstheme="minorHAnsi"/>
                <w:b/>
                <w:spacing w:val="-2"/>
                <w:sz w:val="22"/>
                <w:szCs w:val="22"/>
              </w:rPr>
            </w:pPr>
          </w:p>
          <w:p w14:paraId="45BE3F05" w14:textId="5D244324" w:rsidR="00017426" w:rsidRPr="00AA1CFE" w:rsidRDefault="002D07D5"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Pr>
                <w:rFonts w:asciiTheme="minorHAnsi" w:hAnsiTheme="minorHAnsi" w:cstheme="minorHAnsi"/>
                <w:b/>
                <w:spacing w:val="-2"/>
                <w:sz w:val="22"/>
                <w:szCs w:val="22"/>
              </w:rPr>
              <w:t xml:space="preserve">Executive Director for Adults, </w:t>
            </w:r>
            <w:proofErr w:type="gramStart"/>
            <w:r>
              <w:rPr>
                <w:rFonts w:asciiTheme="minorHAnsi" w:hAnsiTheme="minorHAnsi" w:cstheme="minorHAnsi"/>
                <w:b/>
                <w:spacing w:val="-2"/>
                <w:sz w:val="22"/>
                <w:szCs w:val="22"/>
              </w:rPr>
              <w:t>Health</w:t>
            </w:r>
            <w:proofErr w:type="gramEnd"/>
            <w:r>
              <w:rPr>
                <w:rFonts w:asciiTheme="minorHAnsi" w:hAnsiTheme="minorHAnsi" w:cstheme="minorHAnsi"/>
                <w:b/>
                <w:spacing w:val="-2"/>
                <w:sz w:val="22"/>
                <w:szCs w:val="22"/>
              </w:rPr>
              <w:t xml:space="preserve"> and Commissioning</w:t>
            </w:r>
          </w:p>
        </w:tc>
        <w:tc>
          <w:tcPr>
            <w:tcW w:w="2835" w:type="dxa"/>
            <w:tcBorders>
              <w:right w:val="single" w:sz="4" w:space="0" w:color="000000"/>
            </w:tcBorders>
            <w:shd w:val="clear" w:color="000000" w:fill="auto"/>
          </w:tcPr>
          <w:p w14:paraId="2E848EDD" w14:textId="77777777" w:rsidR="00C2647A" w:rsidRPr="00AA1CFE" w:rsidRDefault="00C2647A" w:rsidP="00C2647A">
            <w:pPr>
              <w:tabs>
                <w:tab w:val="left" w:pos="-720"/>
              </w:tabs>
              <w:suppressAutoHyphens/>
              <w:rPr>
                <w:rFonts w:asciiTheme="minorHAnsi" w:hAnsiTheme="minorHAnsi" w:cstheme="minorHAnsi"/>
                <w:b/>
                <w:spacing w:val="-2"/>
                <w:sz w:val="22"/>
                <w:szCs w:val="22"/>
              </w:rPr>
            </w:pPr>
          </w:p>
          <w:p w14:paraId="2E698B47" w14:textId="77777777" w:rsidR="00017426" w:rsidRPr="00AA1CFE" w:rsidRDefault="00C2647A" w:rsidP="00C2647A">
            <w:pPr>
              <w:tabs>
                <w:tab w:val="left" w:pos="-72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Directorate/Service:</w:t>
            </w:r>
          </w:p>
        </w:tc>
        <w:tc>
          <w:tcPr>
            <w:tcW w:w="2445" w:type="dxa"/>
            <w:tcBorders>
              <w:left w:val="single" w:sz="4" w:space="0" w:color="000000"/>
            </w:tcBorders>
            <w:shd w:val="clear" w:color="000000" w:fill="auto"/>
          </w:tcPr>
          <w:p w14:paraId="2210F837" w14:textId="77777777" w:rsidR="00017426" w:rsidRPr="00AA1CFE" w:rsidRDefault="00017426" w:rsidP="008E4089">
            <w:pPr>
              <w:rPr>
                <w:rFonts w:asciiTheme="minorHAnsi" w:hAnsiTheme="minorHAnsi" w:cstheme="minorHAnsi"/>
                <w:b/>
                <w:spacing w:val="-2"/>
                <w:sz w:val="22"/>
                <w:szCs w:val="22"/>
              </w:rPr>
            </w:pPr>
          </w:p>
          <w:p w14:paraId="000F0C28" w14:textId="2B8EF22E" w:rsidR="00017426" w:rsidRPr="00AA1CFE" w:rsidRDefault="002D07D5" w:rsidP="008E4089">
            <w:pPr>
              <w:tabs>
                <w:tab w:val="left" w:pos="-720"/>
                <w:tab w:val="left" w:pos="0"/>
                <w:tab w:val="left" w:pos="720"/>
                <w:tab w:val="left" w:pos="1440"/>
                <w:tab w:val="left" w:pos="2160"/>
                <w:tab w:val="left" w:pos="2880"/>
                <w:tab w:val="left" w:pos="3600"/>
              </w:tabs>
              <w:suppressAutoHyphens/>
              <w:jc w:val="both"/>
              <w:rPr>
                <w:rFonts w:asciiTheme="minorHAnsi" w:hAnsiTheme="minorHAnsi" w:cstheme="minorHAnsi"/>
                <w:b/>
                <w:spacing w:val="-2"/>
                <w:sz w:val="22"/>
                <w:szCs w:val="22"/>
              </w:rPr>
            </w:pPr>
            <w:r>
              <w:rPr>
                <w:rFonts w:asciiTheme="minorHAnsi" w:hAnsiTheme="minorHAnsi" w:cstheme="minorHAnsi"/>
                <w:b/>
                <w:spacing w:val="-2"/>
                <w:sz w:val="22"/>
                <w:szCs w:val="22"/>
              </w:rPr>
              <w:t xml:space="preserve">Adults, </w:t>
            </w:r>
            <w:proofErr w:type="gramStart"/>
            <w:r>
              <w:rPr>
                <w:rFonts w:asciiTheme="minorHAnsi" w:hAnsiTheme="minorHAnsi" w:cstheme="minorHAnsi"/>
                <w:b/>
                <w:spacing w:val="-2"/>
                <w:sz w:val="22"/>
                <w:szCs w:val="22"/>
              </w:rPr>
              <w:t>Health</w:t>
            </w:r>
            <w:proofErr w:type="gramEnd"/>
            <w:r>
              <w:rPr>
                <w:rFonts w:asciiTheme="minorHAnsi" w:hAnsiTheme="minorHAnsi" w:cstheme="minorHAnsi"/>
                <w:b/>
                <w:spacing w:val="-2"/>
                <w:sz w:val="22"/>
                <w:szCs w:val="22"/>
              </w:rPr>
              <w:t xml:space="preserve"> and Commissioning</w:t>
            </w:r>
          </w:p>
        </w:tc>
      </w:tr>
      <w:tr w:rsidR="00017426" w:rsidRPr="00AA1CFE" w14:paraId="499DAF0E" w14:textId="77777777" w:rsidTr="00C2647A">
        <w:trPr>
          <w:trHeight w:val="389"/>
        </w:trPr>
        <w:tc>
          <w:tcPr>
            <w:tcW w:w="1844" w:type="dxa"/>
            <w:tcBorders>
              <w:right w:val="single" w:sz="4" w:space="0" w:color="000000"/>
            </w:tcBorders>
            <w:shd w:val="clear" w:color="000000" w:fill="auto"/>
          </w:tcPr>
          <w:p w14:paraId="54D03ECD"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540627D2"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Presenting Manager:</w:t>
            </w:r>
          </w:p>
        </w:tc>
        <w:tc>
          <w:tcPr>
            <w:tcW w:w="2551" w:type="dxa"/>
            <w:tcBorders>
              <w:left w:val="single" w:sz="4" w:space="0" w:color="000000"/>
            </w:tcBorders>
            <w:shd w:val="clear" w:color="000000" w:fill="auto"/>
          </w:tcPr>
          <w:p w14:paraId="0B328BF8" w14:textId="77777777" w:rsidR="00017426" w:rsidRPr="00AA1CFE" w:rsidRDefault="00017426" w:rsidP="008E4089">
            <w:pPr>
              <w:rPr>
                <w:rFonts w:asciiTheme="minorHAnsi" w:hAnsiTheme="minorHAnsi" w:cstheme="minorHAnsi"/>
                <w:b/>
                <w:spacing w:val="-2"/>
                <w:sz w:val="22"/>
                <w:szCs w:val="22"/>
              </w:rPr>
            </w:pPr>
          </w:p>
          <w:p w14:paraId="2D30530E"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835" w:type="dxa"/>
            <w:tcBorders>
              <w:right w:val="single" w:sz="4" w:space="0" w:color="000000"/>
            </w:tcBorders>
            <w:shd w:val="clear" w:color="000000" w:fill="auto"/>
          </w:tcPr>
          <w:p w14:paraId="31EF0F23"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3B247D65"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Date of evaluation:</w:t>
            </w:r>
          </w:p>
        </w:tc>
        <w:tc>
          <w:tcPr>
            <w:tcW w:w="2445" w:type="dxa"/>
            <w:tcBorders>
              <w:left w:val="single" w:sz="4" w:space="0" w:color="000000"/>
            </w:tcBorders>
            <w:shd w:val="clear" w:color="000000" w:fill="auto"/>
          </w:tcPr>
          <w:p w14:paraId="01EB50B4" w14:textId="77777777" w:rsidR="00017426" w:rsidRPr="00AA1CFE" w:rsidRDefault="00017426" w:rsidP="008E4089">
            <w:pPr>
              <w:rPr>
                <w:rFonts w:asciiTheme="minorHAnsi" w:hAnsiTheme="minorHAnsi" w:cstheme="minorHAnsi"/>
                <w:b/>
                <w:spacing w:val="-2"/>
                <w:sz w:val="22"/>
                <w:szCs w:val="22"/>
              </w:rPr>
            </w:pPr>
          </w:p>
          <w:p w14:paraId="3B83C808" w14:textId="77777777" w:rsidR="00017426" w:rsidRPr="00AA1CFE" w:rsidRDefault="00017426" w:rsidP="008E4089">
            <w:pPr>
              <w:tabs>
                <w:tab w:val="left" w:pos="-720"/>
                <w:tab w:val="left" w:pos="0"/>
                <w:tab w:val="left" w:pos="720"/>
                <w:tab w:val="left" w:pos="1440"/>
                <w:tab w:val="left" w:pos="2160"/>
                <w:tab w:val="left" w:pos="2880"/>
                <w:tab w:val="left" w:pos="3600"/>
              </w:tabs>
              <w:suppressAutoHyphens/>
              <w:jc w:val="both"/>
              <w:rPr>
                <w:rFonts w:asciiTheme="minorHAnsi" w:hAnsiTheme="minorHAnsi" w:cstheme="minorHAnsi"/>
                <w:b/>
                <w:spacing w:val="-2"/>
                <w:sz w:val="22"/>
                <w:szCs w:val="22"/>
              </w:rPr>
            </w:pPr>
          </w:p>
        </w:tc>
      </w:tr>
      <w:tr w:rsidR="00C2647A" w:rsidRPr="00AA1CFE" w14:paraId="73B843D0" w14:textId="77777777" w:rsidTr="00C2647A">
        <w:trPr>
          <w:trHeight w:val="472"/>
        </w:trPr>
        <w:tc>
          <w:tcPr>
            <w:tcW w:w="1844" w:type="dxa"/>
            <w:vMerge w:val="restart"/>
            <w:tcBorders>
              <w:right w:val="single" w:sz="4" w:space="0" w:color="000000"/>
            </w:tcBorders>
            <w:shd w:val="clear" w:color="000000" w:fill="auto"/>
          </w:tcPr>
          <w:p w14:paraId="415175E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6D248271"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Supporting</w:t>
            </w:r>
          </w:p>
          <w:p w14:paraId="2CAD285B"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HR contact person:</w:t>
            </w:r>
          </w:p>
        </w:tc>
        <w:tc>
          <w:tcPr>
            <w:tcW w:w="2551" w:type="dxa"/>
            <w:vMerge w:val="restart"/>
            <w:tcBorders>
              <w:left w:val="single" w:sz="4" w:space="0" w:color="000000"/>
            </w:tcBorders>
            <w:shd w:val="clear" w:color="000000" w:fill="auto"/>
          </w:tcPr>
          <w:p w14:paraId="09F1F5EA" w14:textId="77777777" w:rsidR="00C2647A" w:rsidRPr="00AA1CFE" w:rsidRDefault="00C2647A" w:rsidP="008E4089">
            <w:pPr>
              <w:rPr>
                <w:rFonts w:asciiTheme="minorHAnsi" w:hAnsiTheme="minorHAnsi" w:cstheme="minorHAnsi"/>
                <w:b/>
                <w:spacing w:val="-2"/>
                <w:sz w:val="22"/>
                <w:szCs w:val="22"/>
              </w:rPr>
            </w:pPr>
          </w:p>
          <w:p w14:paraId="2273D718"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835" w:type="dxa"/>
            <w:shd w:val="clear" w:color="000000" w:fill="auto"/>
          </w:tcPr>
          <w:p w14:paraId="510F7954"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59AE5B8A"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New Post </w:t>
            </w:r>
          </w:p>
        </w:tc>
        <w:tc>
          <w:tcPr>
            <w:tcW w:w="2445" w:type="dxa"/>
            <w:shd w:val="clear" w:color="000000" w:fill="auto"/>
          </w:tcPr>
          <w:p w14:paraId="10FA96AD"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787320A5" w14:textId="287F255F"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Yes</w:t>
            </w:r>
          </w:p>
        </w:tc>
      </w:tr>
      <w:tr w:rsidR="00C2647A" w:rsidRPr="00AA1CFE" w14:paraId="253D8CCA" w14:textId="77777777" w:rsidTr="00C2647A">
        <w:trPr>
          <w:trHeight w:val="472"/>
        </w:trPr>
        <w:tc>
          <w:tcPr>
            <w:tcW w:w="1844" w:type="dxa"/>
            <w:vMerge/>
            <w:tcBorders>
              <w:right w:val="single" w:sz="4" w:space="0" w:color="000000"/>
            </w:tcBorders>
            <w:shd w:val="clear" w:color="000000" w:fill="auto"/>
          </w:tcPr>
          <w:p w14:paraId="7F0E75B9"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tc>
        <w:tc>
          <w:tcPr>
            <w:tcW w:w="2551" w:type="dxa"/>
            <w:vMerge/>
            <w:tcBorders>
              <w:left w:val="single" w:sz="4" w:space="0" w:color="000000"/>
            </w:tcBorders>
            <w:shd w:val="clear" w:color="000000" w:fill="auto"/>
          </w:tcPr>
          <w:p w14:paraId="68C74173" w14:textId="77777777" w:rsidR="00C2647A" w:rsidRPr="00AA1CFE" w:rsidRDefault="00C2647A" w:rsidP="008E4089">
            <w:pPr>
              <w:rPr>
                <w:rFonts w:asciiTheme="minorHAnsi" w:hAnsiTheme="minorHAnsi" w:cstheme="minorHAnsi"/>
                <w:b/>
                <w:spacing w:val="-2"/>
                <w:sz w:val="22"/>
                <w:szCs w:val="22"/>
              </w:rPr>
            </w:pPr>
          </w:p>
        </w:tc>
        <w:tc>
          <w:tcPr>
            <w:tcW w:w="2835" w:type="dxa"/>
            <w:shd w:val="clear" w:color="000000" w:fill="auto"/>
          </w:tcPr>
          <w:p w14:paraId="3F26D3BC"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4F95AFE8" w14:textId="77777777" w:rsidR="00C2647A" w:rsidRPr="00AA1CFE" w:rsidRDefault="00C2647A" w:rsidP="00C2647A">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 </w:t>
            </w:r>
          </w:p>
        </w:tc>
        <w:tc>
          <w:tcPr>
            <w:tcW w:w="2445" w:type="dxa"/>
            <w:shd w:val="clear" w:color="000000" w:fill="auto"/>
          </w:tcPr>
          <w:p w14:paraId="3C8A449A" w14:textId="77777777"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p>
          <w:p w14:paraId="1F76A250" w14:textId="3C914DEE" w:rsidR="00C2647A" w:rsidRPr="00AA1CFE" w:rsidRDefault="00C2647A" w:rsidP="008E4089">
            <w:pPr>
              <w:tabs>
                <w:tab w:val="left" w:pos="-720"/>
                <w:tab w:val="left" w:pos="0"/>
                <w:tab w:val="left" w:pos="720"/>
                <w:tab w:val="left" w:pos="1440"/>
                <w:tab w:val="left" w:pos="2160"/>
                <w:tab w:val="left" w:pos="2880"/>
                <w:tab w:val="left" w:pos="3600"/>
              </w:tabs>
              <w:suppressAutoHyphens/>
              <w:rPr>
                <w:rFonts w:asciiTheme="minorHAnsi" w:hAnsiTheme="minorHAnsi" w:cstheme="minorHAnsi"/>
                <w:b/>
                <w:spacing w:val="-2"/>
                <w:sz w:val="22"/>
                <w:szCs w:val="22"/>
              </w:rPr>
            </w:pPr>
            <w:r w:rsidRPr="00AA1CFE">
              <w:rPr>
                <w:rFonts w:asciiTheme="minorHAnsi" w:hAnsiTheme="minorHAnsi" w:cstheme="minorHAnsi"/>
                <w:b/>
                <w:spacing w:val="-2"/>
                <w:sz w:val="22"/>
                <w:szCs w:val="22"/>
              </w:rPr>
              <w:t>No</w:t>
            </w:r>
          </w:p>
        </w:tc>
      </w:tr>
    </w:tbl>
    <w:p w14:paraId="2F4C2661"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 xml:space="preserve">Job context </w:t>
      </w:r>
    </w:p>
    <w:p w14:paraId="17692C96" w14:textId="77777777" w:rsidR="00017426" w:rsidRPr="00AA1CFE" w:rsidRDefault="00017426" w:rsidP="00017426">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Give a short overview of the job context and the key objectives of the part of the organisation where the job is placed.</w:t>
      </w:r>
    </w:p>
    <w:p w14:paraId="38E025B3" w14:textId="133B4CF0" w:rsidR="00017426" w:rsidRDefault="00E93575" w:rsidP="00017426">
      <w:pPr>
        <w:tabs>
          <w:tab w:val="left" w:pos="-720"/>
        </w:tabs>
        <w:suppressAutoHyphens/>
        <w:jc w:val="both"/>
        <w:rPr>
          <w:rFonts w:asciiTheme="minorHAnsi" w:hAnsiTheme="minorHAnsi" w:cstheme="minorHAnsi"/>
          <w:b/>
          <w:spacing w:val="-2"/>
          <w:sz w:val="22"/>
          <w:szCs w:val="22"/>
        </w:rPr>
      </w:pPr>
      <w:r>
        <w:rPr>
          <w:rFonts w:asciiTheme="minorHAnsi" w:hAnsiTheme="minorHAnsi" w:cstheme="minorHAnsi"/>
          <w:b/>
          <w:spacing w:val="-2"/>
          <w:sz w:val="22"/>
          <w:szCs w:val="22"/>
        </w:rPr>
        <w:t>The government announced a series of</w:t>
      </w:r>
      <w:r w:rsidR="00D549AA">
        <w:rPr>
          <w:rFonts w:asciiTheme="minorHAnsi" w:hAnsiTheme="minorHAnsi" w:cstheme="minorHAnsi"/>
          <w:b/>
          <w:spacing w:val="-2"/>
          <w:sz w:val="22"/>
          <w:szCs w:val="22"/>
        </w:rPr>
        <w:t xml:space="preserve"> sweeping</w:t>
      </w:r>
      <w:r>
        <w:rPr>
          <w:rFonts w:asciiTheme="minorHAnsi" w:hAnsiTheme="minorHAnsi" w:cstheme="minorHAnsi"/>
          <w:b/>
          <w:spacing w:val="-2"/>
          <w:sz w:val="22"/>
          <w:szCs w:val="22"/>
        </w:rPr>
        <w:t xml:space="preserve"> changes to adult social care to be implemented over the next 3 years</w:t>
      </w:r>
      <w:r w:rsidR="00D549AA">
        <w:rPr>
          <w:rFonts w:asciiTheme="minorHAnsi" w:hAnsiTheme="minorHAnsi" w:cstheme="minorHAnsi"/>
          <w:b/>
          <w:spacing w:val="-2"/>
          <w:sz w:val="22"/>
          <w:szCs w:val="22"/>
        </w:rPr>
        <w:t xml:space="preserve"> – known as adult social care reform. As part of this, they also announced that CQC would begin an inspection framework of local authority’s arrangements for </w:t>
      </w:r>
      <w:r w:rsidR="00CD2323">
        <w:rPr>
          <w:rFonts w:asciiTheme="minorHAnsi" w:hAnsiTheme="minorHAnsi" w:cstheme="minorHAnsi"/>
          <w:b/>
          <w:spacing w:val="-2"/>
          <w:sz w:val="22"/>
          <w:szCs w:val="22"/>
        </w:rPr>
        <w:t>adult social care including wider integrations with health and commissioning.</w:t>
      </w:r>
    </w:p>
    <w:p w14:paraId="48C9444B" w14:textId="77777777" w:rsidR="00CD2323" w:rsidRDefault="00CD2323" w:rsidP="00017426">
      <w:pPr>
        <w:tabs>
          <w:tab w:val="left" w:pos="-720"/>
        </w:tabs>
        <w:suppressAutoHyphens/>
        <w:jc w:val="both"/>
        <w:rPr>
          <w:rFonts w:asciiTheme="minorHAnsi" w:hAnsiTheme="minorHAnsi" w:cstheme="minorHAnsi"/>
          <w:b/>
          <w:spacing w:val="-2"/>
          <w:sz w:val="22"/>
          <w:szCs w:val="22"/>
        </w:rPr>
      </w:pPr>
    </w:p>
    <w:p w14:paraId="7F861BE2" w14:textId="012F4962" w:rsidR="00CD2323" w:rsidRPr="00AA1CFE" w:rsidRDefault="00CD2323" w:rsidP="00017426">
      <w:pPr>
        <w:tabs>
          <w:tab w:val="left" w:pos="-720"/>
        </w:tabs>
        <w:suppressAutoHyphens/>
        <w:jc w:val="both"/>
        <w:rPr>
          <w:rFonts w:asciiTheme="minorHAnsi" w:hAnsiTheme="minorHAnsi" w:cstheme="minorHAnsi"/>
          <w:b/>
          <w:spacing w:val="-2"/>
          <w:sz w:val="22"/>
          <w:szCs w:val="22"/>
        </w:rPr>
      </w:pPr>
      <w:r>
        <w:rPr>
          <w:rFonts w:asciiTheme="minorHAnsi" w:hAnsiTheme="minorHAnsi" w:cstheme="minorHAnsi"/>
          <w:b/>
          <w:spacing w:val="-2"/>
          <w:sz w:val="22"/>
          <w:szCs w:val="22"/>
        </w:rPr>
        <w:t xml:space="preserve">This post will lead Cambridgeshire’s response to both adult social care reform and to the requirements of the CQC inspection framework by </w:t>
      </w:r>
      <w:r w:rsidR="00E75E3C">
        <w:rPr>
          <w:rFonts w:asciiTheme="minorHAnsi" w:hAnsiTheme="minorHAnsi" w:cstheme="minorHAnsi"/>
          <w:b/>
          <w:spacing w:val="-2"/>
          <w:sz w:val="22"/>
          <w:szCs w:val="22"/>
        </w:rPr>
        <w:t xml:space="preserve">establishing and delivering ongoing assurance and leading the response to the changes required. </w:t>
      </w:r>
      <w:r w:rsidR="00021E24">
        <w:rPr>
          <w:rFonts w:asciiTheme="minorHAnsi" w:hAnsiTheme="minorHAnsi" w:cstheme="minorHAnsi"/>
          <w:b/>
          <w:spacing w:val="-2"/>
          <w:sz w:val="22"/>
          <w:szCs w:val="22"/>
        </w:rPr>
        <w:t xml:space="preserve">Due to the breadth of the inspection framework, this post needs to sit across the whole of the adults, </w:t>
      </w:r>
      <w:proofErr w:type="gramStart"/>
      <w:r w:rsidR="00021E24">
        <w:rPr>
          <w:rFonts w:asciiTheme="minorHAnsi" w:hAnsiTheme="minorHAnsi" w:cstheme="minorHAnsi"/>
          <w:b/>
          <w:spacing w:val="-2"/>
          <w:sz w:val="22"/>
          <w:szCs w:val="22"/>
        </w:rPr>
        <w:t>health</w:t>
      </w:r>
      <w:proofErr w:type="gramEnd"/>
      <w:r w:rsidR="00021E24">
        <w:rPr>
          <w:rFonts w:asciiTheme="minorHAnsi" w:hAnsiTheme="minorHAnsi" w:cstheme="minorHAnsi"/>
          <w:b/>
          <w:spacing w:val="-2"/>
          <w:sz w:val="22"/>
          <w:szCs w:val="22"/>
        </w:rPr>
        <w:t xml:space="preserve"> and commissioning directorate rather than within a specific service.</w:t>
      </w:r>
    </w:p>
    <w:p w14:paraId="0A130824" w14:textId="77777777" w:rsidR="00017426" w:rsidRPr="00AA1CFE" w:rsidRDefault="00017426" w:rsidP="00017426">
      <w:pPr>
        <w:tabs>
          <w:tab w:val="left" w:pos="-720"/>
        </w:tabs>
        <w:suppressAutoHyphens/>
        <w:jc w:val="both"/>
        <w:rPr>
          <w:rFonts w:asciiTheme="minorHAnsi" w:hAnsiTheme="minorHAnsi" w:cstheme="minorHAnsi"/>
          <w:b/>
          <w:spacing w:val="-2"/>
          <w:sz w:val="22"/>
          <w:szCs w:val="22"/>
        </w:rPr>
      </w:pPr>
    </w:p>
    <w:p w14:paraId="172C04D4" w14:textId="77777777" w:rsidR="00017426" w:rsidRPr="00AA1CFE" w:rsidRDefault="00017426" w:rsidP="00017426">
      <w:pPr>
        <w:tabs>
          <w:tab w:val="left" w:pos="-720"/>
        </w:tabs>
        <w:suppressAutoHyphens/>
        <w:jc w:val="both"/>
        <w:rPr>
          <w:rFonts w:asciiTheme="minorHAnsi" w:hAnsiTheme="minorHAnsi" w:cstheme="minorHAnsi"/>
          <w:b/>
          <w:spacing w:val="-2"/>
          <w:sz w:val="22"/>
          <w:szCs w:val="22"/>
        </w:rPr>
      </w:pPr>
    </w:p>
    <w:p w14:paraId="0EC1F1E4" w14:textId="77777777" w:rsidR="00017426" w:rsidRPr="00AA1CFE" w:rsidRDefault="00017426" w:rsidP="00017426">
      <w:pPr>
        <w:pStyle w:val="BodyTextIndent"/>
        <w:ind w:left="0"/>
        <w:rPr>
          <w:rFonts w:asciiTheme="minorHAnsi" w:hAnsiTheme="minorHAnsi" w:cstheme="minorHAnsi"/>
          <w:sz w:val="22"/>
          <w:szCs w:val="22"/>
        </w:rPr>
      </w:pPr>
    </w:p>
    <w:p w14:paraId="41696622"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Organisation chart (include grades)</w:t>
      </w:r>
    </w:p>
    <w:p w14:paraId="038009EF" w14:textId="77777777" w:rsidR="00207FA5" w:rsidRPr="00AA1CFE" w:rsidRDefault="00017426" w:rsidP="00207FA5">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provide an organisation chart which includes the manager of the post, its </w:t>
      </w:r>
      <w:proofErr w:type="gramStart"/>
      <w:r w:rsidRPr="00AA1CFE">
        <w:rPr>
          <w:rFonts w:asciiTheme="minorHAnsi" w:hAnsiTheme="minorHAnsi" w:cstheme="minorHAnsi"/>
          <w:sz w:val="22"/>
          <w:szCs w:val="22"/>
        </w:rPr>
        <w:t>peers</w:t>
      </w:r>
      <w:proofErr w:type="gramEnd"/>
      <w:r w:rsidRPr="00AA1CFE">
        <w:rPr>
          <w:rFonts w:asciiTheme="minorHAnsi" w:hAnsiTheme="minorHAnsi" w:cstheme="minorHAnsi"/>
          <w:sz w:val="22"/>
          <w:szCs w:val="22"/>
        </w:rPr>
        <w:t xml:space="preserve"> and direct reports.  </w:t>
      </w:r>
    </w:p>
    <w:p w14:paraId="6209D8A9" w14:textId="77777777" w:rsidR="00207FA5" w:rsidRPr="00AA1CFE" w:rsidRDefault="00207FA5" w:rsidP="00207FA5">
      <w:pPr>
        <w:pStyle w:val="BodyTextIndent"/>
        <w:ind w:left="-426"/>
        <w:rPr>
          <w:rFonts w:asciiTheme="minorHAnsi" w:hAnsiTheme="minorHAnsi" w:cstheme="minorHAnsi"/>
          <w:sz w:val="22"/>
          <w:szCs w:val="22"/>
        </w:rPr>
      </w:pPr>
    </w:p>
    <w:p w14:paraId="2EC9A622" w14:textId="6314E26C" w:rsidR="00207FA5" w:rsidRPr="00AA1CFE" w:rsidRDefault="00E17BA4" w:rsidP="00207FA5">
      <w:pPr>
        <w:pStyle w:val="BodyTextIndent"/>
        <w:ind w:left="-426"/>
        <w:rPr>
          <w:rFonts w:asciiTheme="minorHAnsi" w:hAnsiTheme="minorHAnsi" w:cstheme="minorHAnsi"/>
          <w:sz w:val="22"/>
          <w:szCs w:val="22"/>
        </w:rPr>
      </w:pPr>
      <w:r>
        <w:rPr>
          <w:rFonts w:asciiTheme="minorHAnsi" w:hAnsiTheme="minorHAnsi" w:cstheme="minorHAnsi"/>
          <w:noProof/>
          <w:sz w:val="22"/>
          <w:szCs w:val="22"/>
        </w:rPr>
        <mc:AlternateContent>
          <mc:Choice Requires="wpg">
            <w:drawing>
              <wp:anchor distT="0" distB="0" distL="114300" distR="114300" simplePos="0" relativeHeight="251661312" behindDoc="0" locked="0" layoutInCell="1" allowOverlap="1" wp14:anchorId="333F45B1" wp14:editId="60CB0A5A">
                <wp:simplePos x="0" y="0"/>
                <wp:positionH relativeFrom="column">
                  <wp:posOffset>2413753</wp:posOffset>
                </wp:positionH>
                <wp:positionV relativeFrom="paragraph">
                  <wp:posOffset>293617</wp:posOffset>
                </wp:positionV>
                <wp:extent cx="2980463" cy="714677"/>
                <wp:effectExtent l="0" t="0" r="10795" b="28575"/>
                <wp:wrapNone/>
                <wp:docPr id="10" name="Group 10"/>
                <wp:cNvGraphicFramePr/>
                <a:graphic xmlns:a="http://schemas.openxmlformats.org/drawingml/2006/main">
                  <a:graphicData uri="http://schemas.microsoft.com/office/word/2010/wordprocessingGroup">
                    <wpg:wgp>
                      <wpg:cNvGrpSpPr/>
                      <wpg:grpSpPr>
                        <a:xfrm>
                          <a:off x="0" y="0"/>
                          <a:ext cx="2980463" cy="714677"/>
                          <a:chOff x="0" y="0"/>
                          <a:chExt cx="2980463" cy="714677"/>
                        </a:xfrm>
                      </wpg:grpSpPr>
                      <wps:wsp>
                        <wps:cNvPr id="3" name="Rectangle 3"/>
                        <wps:cNvSpPr/>
                        <wps:spPr>
                          <a:xfrm>
                            <a:off x="1866038" y="124127"/>
                            <a:ext cx="1114425" cy="590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AFC785" w14:textId="11D265CF" w:rsidR="00237F43" w:rsidRPr="00237F43" w:rsidRDefault="00237F43" w:rsidP="00237F43">
                              <w:pPr>
                                <w:jc w:val="center"/>
                                <w:rPr>
                                  <w:rFonts w:asciiTheme="minorHAnsi" w:hAnsiTheme="minorHAnsi" w:cstheme="minorHAnsi"/>
                                  <w:sz w:val="20"/>
                                  <w:szCs w:val="20"/>
                                </w:rPr>
                              </w:pPr>
                              <w:r w:rsidRPr="00237F43">
                                <w:rPr>
                                  <w:rFonts w:asciiTheme="minorHAnsi" w:hAnsiTheme="minorHAnsi" w:cstheme="minorHAnsi"/>
                                  <w:sz w:val="20"/>
                                  <w:szCs w:val="20"/>
                                </w:rPr>
                                <w:t>Head of Assurance and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0"/>
                            <a:ext cx="242887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437021" y="20688"/>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3F45B1" id="Group 10" o:spid="_x0000_s1026" style="position:absolute;left:0;text-align:left;margin-left:190.05pt;margin-top:23.1pt;width:234.7pt;height:56.25pt;z-index:251661312" coordsize="29804,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">
                <v:rect id="Rectangle 3" o:spid="_x0000_s1027" style="position:absolute;left:18660;top:1241;width:1114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" fillcolor="#5b9bd5 [3204]" strokecolor="#091723 [484]" strokeweight="1pt">
                  <v:textbox>
                    <w:txbxContent>
                      <w:p w14:paraId="1EAFC785" w14:textId="11D265CF" w:rsidR="00237F43" w:rsidRPr="00237F43" w:rsidRDefault="00237F43" w:rsidP="00237F43">
                        <w:pPr>
                          <w:jc w:val="center"/>
                          <w:rPr>
                            <w:rFonts w:asciiTheme="minorHAnsi" w:hAnsiTheme="minorHAnsi" w:cstheme="minorHAnsi"/>
                            <w:sz w:val="20"/>
                            <w:szCs w:val="20"/>
                          </w:rPr>
                        </w:pPr>
                        <w:r w:rsidRPr="00237F43">
                          <w:rPr>
                            <w:rFonts w:asciiTheme="minorHAnsi" w:hAnsiTheme="minorHAnsi" w:cstheme="minorHAnsi"/>
                            <w:sz w:val="20"/>
                            <w:szCs w:val="20"/>
                          </w:rPr>
                          <w:t>Head of Assurance and Transformation</w:t>
                        </w:r>
                      </w:p>
                    </w:txbxContent>
                  </v:textbox>
                </v:rect>
                <v:line id="Straight Connector 7" o:spid="_x0000_s1028" style="position:absolute;visibility:visible;mso-wrap-style:square" from="0,0" to="2428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5b9bd5 [3204]" strokeweight=".5pt">
                  <v:stroke joinstyle="miter"/>
                </v:line>
                <v:line id="Straight Connector 8" o:spid="_x0000_s1029" style="position:absolute;visibility:visible;mso-wrap-style:square" from="24370,206" to="24370,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group>
            </w:pict>
          </mc:Fallback>
        </mc:AlternateContent>
      </w:r>
      <w:r w:rsidR="00237F43" w:rsidRPr="00237F43">
        <w:rPr>
          <w:rFonts w:asciiTheme="minorHAnsi" w:hAnsiTheme="minorHAnsi" w:cstheme="minorHAnsi"/>
          <w:noProof/>
          <w:sz w:val="22"/>
          <w:szCs w:val="22"/>
        </w:rPr>
        <w:drawing>
          <wp:inline distT="0" distB="0" distL="0" distR="0" wp14:anchorId="74E7769B" wp14:editId="7F08205E">
            <wp:extent cx="4391025" cy="1363541"/>
            <wp:effectExtent l="0" t="0" r="0" b="8255"/>
            <wp:docPr id="2"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pic:cNvPicPr/>
                  </pic:nvPicPr>
                  <pic:blipFill>
                    <a:blip r:embed="rId11"/>
                    <a:stretch>
                      <a:fillRect/>
                    </a:stretch>
                  </pic:blipFill>
                  <pic:spPr>
                    <a:xfrm>
                      <a:off x="0" y="0"/>
                      <a:ext cx="4405966" cy="1368181"/>
                    </a:xfrm>
                    <a:prstGeom prst="rect">
                      <a:avLst/>
                    </a:prstGeom>
                  </pic:spPr>
                </pic:pic>
              </a:graphicData>
            </a:graphic>
          </wp:inline>
        </w:drawing>
      </w:r>
    </w:p>
    <w:p w14:paraId="08F73EEC" w14:textId="77777777" w:rsidR="00207FA5" w:rsidRPr="00AA1CFE" w:rsidRDefault="00207FA5" w:rsidP="00207FA5">
      <w:pPr>
        <w:pStyle w:val="BodyTextIndent"/>
        <w:ind w:left="-426"/>
        <w:rPr>
          <w:rFonts w:asciiTheme="minorHAnsi" w:hAnsiTheme="minorHAnsi" w:cstheme="minorHAnsi"/>
          <w:sz w:val="22"/>
          <w:szCs w:val="22"/>
        </w:rPr>
      </w:pPr>
    </w:p>
    <w:p w14:paraId="10358BAD" w14:textId="77777777" w:rsidR="00207FA5" w:rsidRPr="00AA1CFE" w:rsidRDefault="00207FA5" w:rsidP="00207FA5">
      <w:pPr>
        <w:pStyle w:val="BodyTextIndent"/>
        <w:ind w:left="-426"/>
        <w:rPr>
          <w:rFonts w:asciiTheme="minorHAnsi" w:hAnsiTheme="minorHAnsi" w:cstheme="minorHAnsi"/>
          <w:sz w:val="22"/>
          <w:szCs w:val="22"/>
        </w:rPr>
      </w:pPr>
    </w:p>
    <w:p w14:paraId="2979711D" w14:textId="77777777" w:rsidR="00207FA5" w:rsidRPr="00AA1CFE" w:rsidRDefault="00207FA5" w:rsidP="00207FA5">
      <w:pPr>
        <w:pStyle w:val="BodyTextIndent"/>
        <w:ind w:left="0"/>
        <w:rPr>
          <w:rFonts w:asciiTheme="minorHAnsi" w:hAnsiTheme="minorHAnsi" w:cstheme="minorHAnsi"/>
          <w:sz w:val="22"/>
          <w:szCs w:val="22"/>
        </w:rPr>
      </w:pPr>
    </w:p>
    <w:p w14:paraId="32F52081" w14:textId="77777777" w:rsidR="00017426" w:rsidRPr="00AA1CFE" w:rsidRDefault="00017426"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Change of accountabilities (for re-evaluations only)</w:t>
      </w:r>
    </w:p>
    <w:p w14:paraId="00ECCCD5"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are the major changes to the role?  </w:t>
      </w:r>
    </w:p>
    <w:p w14:paraId="177AC44C" w14:textId="77777777" w:rsidR="00017426" w:rsidRPr="00AA1CFE" w:rsidRDefault="00017426" w:rsidP="00017426">
      <w:pPr>
        <w:tabs>
          <w:tab w:val="left" w:pos="-720"/>
          <w:tab w:val="left" w:pos="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These should clearly show the reason for this re-evaluation </w:t>
      </w:r>
      <w:proofErr w:type="gramStart"/>
      <w:r w:rsidRPr="00AA1CFE">
        <w:rPr>
          <w:rFonts w:asciiTheme="minorHAnsi" w:hAnsiTheme="minorHAnsi" w:cstheme="minorHAnsi"/>
          <w:spacing w:val="-2"/>
          <w:sz w:val="22"/>
          <w:szCs w:val="22"/>
        </w:rPr>
        <w:t>i.e.</w:t>
      </w:r>
      <w:proofErr w:type="gramEnd"/>
      <w:r w:rsidRPr="00AA1CFE">
        <w:rPr>
          <w:rFonts w:asciiTheme="minorHAnsi" w:hAnsiTheme="minorHAnsi" w:cstheme="minorHAnsi"/>
          <w:spacing w:val="-2"/>
          <w:sz w:val="22"/>
          <w:szCs w:val="22"/>
        </w:rPr>
        <w:t xml:space="preserve"> the:</w:t>
      </w:r>
    </w:p>
    <w:p w14:paraId="5BC964EF" w14:textId="4137F8E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changes to the accountabilities</w:t>
      </w:r>
    </w:p>
    <w:p w14:paraId="58321B8C" w14:textId="7777777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changes to the essential qualifications, knowledge, </w:t>
      </w:r>
      <w:proofErr w:type="gramStart"/>
      <w:r w:rsidRPr="00AA1CFE">
        <w:rPr>
          <w:rFonts w:asciiTheme="minorHAnsi" w:hAnsiTheme="minorHAnsi" w:cstheme="minorHAnsi"/>
          <w:spacing w:val="-2"/>
          <w:sz w:val="22"/>
          <w:szCs w:val="22"/>
        </w:rPr>
        <w:t>skills</w:t>
      </w:r>
      <w:proofErr w:type="gramEnd"/>
      <w:r w:rsidRPr="00AA1CFE">
        <w:rPr>
          <w:rFonts w:asciiTheme="minorHAnsi" w:hAnsiTheme="minorHAnsi" w:cstheme="minorHAnsi"/>
          <w:spacing w:val="-2"/>
          <w:sz w:val="22"/>
          <w:szCs w:val="22"/>
        </w:rPr>
        <w:t xml:space="preserve"> and experience; or</w:t>
      </w:r>
    </w:p>
    <w:p w14:paraId="1557AF9D" w14:textId="77777777" w:rsidR="00017426" w:rsidRPr="00AA1CFE" w:rsidRDefault="00017426" w:rsidP="00017426">
      <w:pPr>
        <w:numPr>
          <w:ilvl w:val="0"/>
          <w:numId w:val="9"/>
        </w:numPr>
        <w:tabs>
          <w:tab w:val="left" w:pos="-720"/>
          <w:tab w:val="left" w:pos="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changes to the team structure  </w:t>
      </w:r>
    </w:p>
    <w:p w14:paraId="6AC80008" w14:textId="77777777" w:rsidR="00BD59E4" w:rsidRPr="00AA1CFE" w:rsidRDefault="000D5624"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Communication</w:t>
      </w:r>
      <w:r w:rsidR="00F868CD" w:rsidRPr="00AA1CFE">
        <w:rPr>
          <w:rFonts w:asciiTheme="minorHAnsi" w:hAnsiTheme="minorHAnsi" w:cstheme="minorHAnsi"/>
          <w:b/>
          <w:color w:val="003399"/>
          <w:spacing w:val="-2"/>
        </w:rPr>
        <w:t xml:space="preserve"> and influencing</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C324AA" w:rsidRPr="00AA1CFE" w14:paraId="068C372E" w14:textId="77777777" w:rsidTr="009A3F66">
        <w:trPr>
          <w:cantSplit/>
        </w:trPr>
        <w:tc>
          <w:tcPr>
            <w:tcW w:w="2035" w:type="pct"/>
            <w:shd w:val="clear" w:color="auto" w:fill="auto"/>
          </w:tcPr>
          <w:p w14:paraId="0583BC95"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b/>
                <w:bCs/>
                <w:sz w:val="22"/>
                <w:szCs w:val="22"/>
              </w:rPr>
              <w:t>Contact</w:t>
            </w:r>
          </w:p>
        </w:tc>
        <w:tc>
          <w:tcPr>
            <w:tcW w:w="2965" w:type="pct"/>
            <w:shd w:val="clear" w:color="auto" w:fill="auto"/>
          </w:tcPr>
          <w:p w14:paraId="29E663B7" w14:textId="77777777" w:rsidR="00C324AA" w:rsidRPr="00AA1CFE" w:rsidRDefault="00C324AA" w:rsidP="004E55EA">
            <w:pPr>
              <w:rPr>
                <w:rFonts w:asciiTheme="minorHAnsi" w:hAnsiTheme="minorHAnsi" w:cstheme="minorHAnsi"/>
                <w:sz w:val="22"/>
                <w:szCs w:val="22"/>
              </w:rPr>
            </w:pPr>
            <w:r w:rsidRPr="00AA1CFE">
              <w:rPr>
                <w:rFonts w:asciiTheme="minorHAnsi" w:hAnsiTheme="minorHAnsi" w:cstheme="minorHAnsi"/>
                <w:b/>
                <w:bCs/>
                <w:sz w:val="22"/>
                <w:szCs w:val="22"/>
              </w:rPr>
              <w:t>Nature of interpersonal skills used</w:t>
            </w:r>
          </w:p>
        </w:tc>
      </w:tr>
      <w:tr w:rsidR="00C324AA" w:rsidRPr="00AA1CFE" w14:paraId="5AF6CD93" w14:textId="77777777" w:rsidTr="009A3F66">
        <w:trPr>
          <w:cantSplit/>
        </w:trPr>
        <w:tc>
          <w:tcPr>
            <w:tcW w:w="2035" w:type="pct"/>
            <w:shd w:val="clear" w:color="auto" w:fill="auto"/>
          </w:tcPr>
          <w:p w14:paraId="4C2D8F11" w14:textId="77777777" w:rsidR="00C324AA" w:rsidRPr="00705657" w:rsidRDefault="00C324AA" w:rsidP="004E55EA">
            <w:pPr>
              <w:rPr>
                <w:rFonts w:asciiTheme="minorHAnsi" w:hAnsiTheme="minorHAnsi" w:cstheme="minorHAnsi"/>
                <w:b/>
                <w:bCs/>
                <w:sz w:val="22"/>
                <w:szCs w:val="22"/>
              </w:rPr>
            </w:pPr>
            <w:r w:rsidRPr="00705657">
              <w:rPr>
                <w:rFonts w:asciiTheme="minorHAnsi" w:hAnsiTheme="minorHAnsi" w:cstheme="minorHAnsi"/>
                <w:b/>
                <w:bCs/>
                <w:sz w:val="22"/>
                <w:szCs w:val="22"/>
              </w:rPr>
              <w:t>Internal</w:t>
            </w:r>
          </w:p>
        </w:tc>
        <w:tc>
          <w:tcPr>
            <w:tcW w:w="2965" w:type="pct"/>
            <w:shd w:val="clear" w:color="auto" w:fill="auto"/>
          </w:tcPr>
          <w:p w14:paraId="0AD6513A" w14:textId="77777777" w:rsidR="00C324AA" w:rsidRPr="00AA1CFE" w:rsidRDefault="00C324AA" w:rsidP="004E55EA">
            <w:pPr>
              <w:rPr>
                <w:rFonts w:asciiTheme="minorHAnsi" w:hAnsiTheme="minorHAnsi" w:cstheme="minorHAnsi"/>
                <w:sz w:val="22"/>
                <w:szCs w:val="22"/>
              </w:rPr>
            </w:pPr>
          </w:p>
        </w:tc>
      </w:tr>
      <w:tr w:rsidR="00C324AA" w:rsidRPr="00AA1CFE" w14:paraId="084C1897" w14:textId="77777777" w:rsidTr="009A3F66">
        <w:trPr>
          <w:cantSplit/>
        </w:trPr>
        <w:tc>
          <w:tcPr>
            <w:tcW w:w="2035" w:type="pct"/>
            <w:shd w:val="clear" w:color="auto" w:fill="auto"/>
          </w:tcPr>
          <w:p w14:paraId="49396063" w14:textId="0D3B52B9" w:rsidR="00C324AA" w:rsidRPr="00AA1CFE" w:rsidRDefault="00E60F88" w:rsidP="004E55EA">
            <w:pPr>
              <w:rPr>
                <w:rFonts w:asciiTheme="minorHAnsi" w:hAnsiTheme="minorHAnsi" w:cstheme="minorHAnsi"/>
                <w:sz w:val="22"/>
                <w:szCs w:val="22"/>
              </w:rPr>
            </w:pPr>
            <w:r>
              <w:rPr>
                <w:rFonts w:asciiTheme="minorHAnsi" w:hAnsiTheme="minorHAnsi" w:cstheme="minorHAnsi"/>
                <w:sz w:val="22"/>
                <w:szCs w:val="22"/>
              </w:rPr>
              <w:t xml:space="preserve">Senior Leadership with Adults, </w:t>
            </w:r>
            <w:proofErr w:type="gramStart"/>
            <w:r>
              <w:rPr>
                <w:rFonts w:asciiTheme="minorHAnsi" w:hAnsiTheme="minorHAnsi" w:cstheme="minorHAnsi"/>
                <w:sz w:val="22"/>
                <w:szCs w:val="22"/>
              </w:rPr>
              <w:t>Health</w:t>
            </w:r>
            <w:proofErr w:type="gramEnd"/>
            <w:r>
              <w:rPr>
                <w:rFonts w:asciiTheme="minorHAnsi" w:hAnsiTheme="minorHAnsi" w:cstheme="minorHAnsi"/>
                <w:sz w:val="22"/>
                <w:szCs w:val="22"/>
              </w:rPr>
              <w:t xml:space="preserve"> and Commissioning</w:t>
            </w:r>
          </w:p>
        </w:tc>
        <w:tc>
          <w:tcPr>
            <w:tcW w:w="2965" w:type="pct"/>
            <w:shd w:val="clear" w:color="auto" w:fill="auto"/>
          </w:tcPr>
          <w:p w14:paraId="39338397" w14:textId="16E56137" w:rsidR="00090CF6" w:rsidRPr="00AA1CFE" w:rsidRDefault="00705657" w:rsidP="004E55EA">
            <w:pPr>
              <w:rPr>
                <w:rFonts w:asciiTheme="minorHAnsi" w:hAnsiTheme="minorHAnsi" w:cstheme="minorHAnsi"/>
                <w:sz w:val="22"/>
                <w:szCs w:val="22"/>
              </w:rPr>
            </w:pPr>
            <w:r>
              <w:rPr>
                <w:rFonts w:asciiTheme="minorHAnsi" w:hAnsiTheme="minorHAnsi" w:cstheme="minorHAnsi"/>
                <w:sz w:val="22"/>
                <w:szCs w:val="22"/>
              </w:rPr>
              <w:t xml:space="preserve">Persuade, </w:t>
            </w:r>
            <w:proofErr w:type="gramStart"/>
            <w:r>
              <w:rPr>
                <w:rFonts w:asciiTheme="minorHAnsi" w:hAnsiTheme="minorHAnsi" w:cstheme="minorHAnsi"/>
                <w:sz w:val="22"/>
                <w:szCs w:val="22"/>
              </w:rPr>
              <w:t>negotiate</w:t>
            </w:r>
            <w:proofErr w:type="gramEnd"/>
            <w:r>
              <w:rPr>
                <w:rFonts w:asciiTheme="minorHAnsi" w:hAnsiTheme="minorHAnsi" w:cstheme="minorHAnsi"/>
                <w:sz w:val="22"/>
                <w:szCs w:val="22"/>
              </w:rPr>
              <w:t xml:space="preserve"> and engage to establish support for the transformation and assurance work</w:t>
            </w:r>
          </w:p>
        </w:tc>
      </w:tr>
      <w:tr w:rsidR="00C324AA" w:rsidRPr="00AA1CFE" w14:paraId="0A9F76BC" w14:textId="77777777" w:rsidTr="009A3F66">
        <w:trPr>
          <w:cantSplit/>
        </w:trPr>
        <w:tc>
          <w:tcPr>
            <w:tcW w:w="2035" w:type="pct"/>
            <w:shd w:val="clear" w:color="auto" w:fill="auto"/>
          </w:tcPr>
          <w:p w14:paraId="6A581F70" w14:textId="35FE1C7D" w:rsidR="00C324AA" w:rsidRPr="00AA1CFE" w:rsidRDefault="00E60F88" w:rsidP="004E55EA">
            <w:pPr>
              <w:rPr>
                <w:rFonts w:asciiTheme="minorHAnsi" w:hAnsiTheme="minorHAnsi" w:cstheme="minorHAnsi"/>
                <w:sz w:val="22"/>
                <w:szCs w:val="22"/>
              </w:rPr>
            </w:pPr>
            <w:r>
              <w:rPr>
                <w:rFonts w:asciiTheme="minorHAnsi" w:hAnsiTheme="minorHAnsi" w:cstheme="minorHAnsi"/>
                <w:sz w:val="22"/>
                <w:szCs w:val="22"/>
              </w:rPr>
              <w:t>Senior Leaders and Members across wider CCC</w:t>
            </w:r>
          </w:p>
        </w:tc>
        <w:tc>
          <w:tcPr>
            <w:tcW w:w="2965" w:type="pct"/>
            <w:shd w:val="clear" w:color="auto" w:fill="auto"/>
          </w:tcPr>
          <w:p w14:paraId="51BAE992" w14:textId="5B06F298" w:rsidR="00C324AA" w:rsidRPr="00AA1CFE" w:rsidRDefault="00705657" w:rsidP="00976B07">
            <w:pPr>
              <w:ind w:right="522"/>
              <w:rPr>
                <w:rFonts w:asciiTheme="minorHAnsi" w:hAnsiTheme="minorHAnsi" w:cstheme="minorHAnsi"/>
                <w:sz w:val="22"/>
                <w:szCs w:val="22"/>
              </w:rPr>
            </w:pPr>
            <w:r>
              <w:rPr>
                <w:rFonts w:asciiTheme="minorHAnsi" w:hAnsiTheme="minorHAnsi" w:cstheme="minorHAnsi"/>
                <w:sz w:val="22"/>
                <w:szCs w:val="22"/>
              </w:rPr>
              <w:t>Brief regarding engagement and potential issues raised, maintain good working relationships</w:t>
            </w:r>
          </w:p>
        </w:tc>
      </w:tr>
      <w:tr w:rsidR="00C324AA" w:rsidRPr="00AA1CFE" w14:paraId="72E82453" w14:textId="77777777" w:rsidTr="009A3F66">
        <w:trPr>
          <w:cantSplit/>
        </w:trPr>
        <w:tc>
          <w:tcPr>
            <w:tcW w:w="2035" w:type="pct"/>
            <w:shd w:val="clear" w:color="auto" w:fill="auto"/>
          </w:tcPr>
          <w:p w14:paraId="5645B3EF" w14:textId="3C49A53A" w:rsidR="00C324AA" w:rsidRPr="00AA1CFE" w:rsidRDefault="00A213A9" w:rsidP="004E55EA">
            <w:pPr>
              <w:rPr>
                <w:rFonts w:asciiTheme="minorHAnsi" w:hAnsiTheme="minorHAnsi" w:cstheme="minorHAnsi"/>
                <w:sz w:val="22"/>
                <w:szCs w:val="22"/>
              </w:rPr>
            </w:pPr>
            <w:r>
              <w:rPr>
                <w:rFonts w:asciiTheme="minorHAnsi" w:hAnsiTheme="minorHAnsi" w:cstheme="minorHAnsi"/>
                <w:sz w:val="22"/>
                <w:szCs w:val="22"/>
              </w:rPr>
              <w:t xml:space="preserve">Operational staff within Adults, </w:t>
            </w:r>
            <w:proofErr w:type="gramStart"/>
            <w:r>
              <w:rPr>
                <w:rFonts w:asciiTheme="minorHAnsi" w:hAnsiTheme="minorHAnsi" w:cstheme="minorHAnsi"/>
                <w:sz w:val="22"/>
                <w:szCs w:val="22"/>
              </w:rPr>
              <w:t>Health</w:t>
            </w:r>
            <w:proofErr w:type="gramEnd"/>
            <w:r>
              <w:rPr>
                <w:rFonts w:asciiTheme="minorHAnsi" w:hAnsiTheme="minorHAnsi" w:cstheme="minorHAnsi"/>
                <w:sz w:val="22"/>
                <w:szCs w:val="22"/>
              </w:rPr>
              <w:t xml:space="preserve"> and Commissioning</w:t>
            </w:r>
          </w:p>
        </w:tc>
        <w:tc>
          <w:tcPr>
            <w:tcW w:w="2965" w:type="pct"/>
            <w:shd w:val="clear" w:color="auto" w:fill="auto"/>
          </w:tcPr>
          <w:p w14:paraId="4B14AAC5" w14:textId="5C8E7386" w:rsidR="00C324AA" w:rsidRPr="00AA1CFE" w:rsidRDefault="00705657" w:rsidP="004E55EA">
            <w:pPr>
              <w:rPr>
                <w:rFonts w:asciiTheme="minorHAnsi" w:hAnsiTheme="minorHAnsi" w:cstheme="minorHAnsi"/>
                <w:sz w:val="22"/>
                <w:szCs w:val="22"/>
              </w:rPr>
            </w:pPr>
            <w:r>
              <w:rPr>
                <w:rFonts w:asciiTheme="minorHAnsi" w:hAnsiTheme="minorHAnsi" w:cstheme="minorHAnsi"/>
                <w:sz w:val="22"/>
                <w:szCs w:val="22"/>
              </w:rPr>
              <w:t>Motivate and influence to deliver the required improvements/transformations and engage in the assurance process</w:t>
            </w:r>
          </w:p>
        </w:tc>
      </w:tr>
      <w:tr w:rsidR="00C324AA" w:rsidRPr="00AA1CFE" w14:paraId="582A3A69" w14:textId="77777777" w:rsidTr="009A3F66">
        <w:trPr>
          <w:cantSplit/>
        </w:trPr>
        <w:tc>
          <w:tcPr>
            <w:tcW w:w="2035" w:type="pct"/>
            <w:shd w:val="clear" w:color="auto" w:fill="auto"/>
          </w:tcPr>
          <w:p w14:paraId="4EC67F69" w14:textId="77777777" w:rsidR="00C324AA" w:rsidRPr="00705657" w:rsidRDefault="00C324AA" w:rsidP="004E55EA">
            <w:pPr>
              <w:rPr>
                <w:rFonts w:asciiTheme="minorHAnsi" w:hAnsiTheme="minorHAnsi" w:cstheme="minorHAnsi"/>
                <w:b/>
                <w:bCs/>
                <w:sz w:val="22"/>
                <w:szCs w:val="22"/>
              </w:rPr>
            </w:pPr>
            <w:r w:rsidRPr="00705657">
              <w:rPr>
                <w:rFonts w:asciiTheme="minorHAnsi" w:hAnsiTheme="minorHAnsi" w:cstheme="minorHAnsi"/>
                <w:b/>
                <w:bCs/>
                <w:sz w:val="22"/>
                <w:szCs w:val="22"/>
              </w:rPr>
              <w:t>External</w:t>
            </w:r>
          </w:p>
        </w:tc>
        <w:tc>
          <w:tcPr>
            <w:tcW w:w="2965" w:type="pct"/>
            <w:shd w:val="clear" w:color="auto" w:fill="auto"/>
          </w:tcPr>
          <w:p w14:paraId="3012B158" w14:textId="77777777" w:rsidR="00C324AA" w:rsidRPr="00AA1CFE" w:rsidRDefault="00C324AA" w:rsidP="004E55EA">
            <w:pPr>
              <w:rPr>
                <w:rFonts w:asciiTheme="minorHAnsi" w:hAnsiTheme="minorHAnsi" w:cstheme="minorHAnsi"/>
                <w:sz w:val="22"/>
                <w:szCs w:val="22"/>
              </w:rPr>
            </w:pPr>
          </w:p>
        </w:tc>
      </w:tr>
      <w:tr w:rsidR="00141B46" w:rsidRPr="00AA1CFE" w14:paraId="0174E8CC" w14:textId="77777777" w:rsidTr="009A3F66">
        <w:trPr>
          <w:cantSplit/>
        </w:trPr>
        <w:tc>
          <w:tcPr>
            <w:tcW w:w="2035" w:type="pct"/>
            <w:shd w:val="clear" w:color="auto" w:fill="auto"/>
          </w:tcPr>
          <w:p w14:paraId="670FA5E2" w14:textId="3743FFE0" w:rsidR="00141B46" w:rsidRPr="00AA1CFE" w:rsidRDefault="00141B46" w:rsidP="00141B46">
            <w:pPr>
              <w:rPr>
                <w:rFonts w:asciiTheme="minorHAnsi" w:hAnsiTheme="minorHAnsi" w:cstheme="minorHAnsi"/>
                <w:sz w:val="22"/>
                <w:szCs w:val="22"/>
              </w:rPr>
            </w:pPr>
            <w:r>
              <w:rPr>
                <w:rFonts w:asciiTheme="minorHAnsi" w:hAnsiTheme="minorHAnsi" w:cstheme="minorHAnsi"/>
                <w:sz w:val="22"/>
                <w:szCs w:val="22"/>
              </w:rPr>
              <w:t>Senior leaders in health partner organisations</w:t>
            </w:r>
          </w:p>
        </w:tc>
        <w:tc>
          <w:tcPr>
            <w:tcW w:w="2965" w:type="pct"/>
            <w:shd w:val="clear" w:color="auto" w:fill="auto"/>
          </w:tcPr>
          <w:p w14:paraId="5E5BC3D7" w14:textId="14C85EF5" w:rsidR="00141B46" w:rsidRPr="00AA1CFE" w:rsidRDefault="00141B46" w:rsidP="00141B46">
            <w:pPr>
              <w:rPr>
                <w:rFonts w:asciiTheme="minorHAnsi" w:hAnsiTheme="minorHAnsi" w:cstheme="minorHAnsi"/>
                <w:sz w:val="22"/>
                <w:szCs w:val="22"/>
              </w:rPr>
            </w:pPr>
            <w:r>
              <w:rPr>
                <w:rFonts w:asciiTheme="minorHAnsi" w:hAnsiTheme="minorHAnsi" w:cstheme="minorHAnsi"/>
                <w:sz w:val="22"/>
                <w:szCs w:val="22"/>
              </w:rPr>
              <w:t xml:space="preserve">Persuade, </w:t>
            </w:r>
            <w:proofErr w:type="gramStart"/>
            <w:r>
              <w:rPr>
                <w:rFonts w:asciiTheme="minorHAnsi" w:hAnsiTheme="minorHAnsi" w:cstheme="minorHAnsi"/>
                <w:sz w:val="22"/>
                <w:szCs w:val="22"/>
              </w:rPr>
              <w:t>negotiate</w:t>
            </w:r>
            <w:proofErr w:type="gramEnd"/>
            <w:r>
              <w:rPr>
                <w:rFonts w:asciiTheme="minorHAnsi" w:hAnsiTheme="minorHAnsi" w:cstheme="minorHAnsi"/>
                <w:sz w:val="22"/>
                <w:szCs w:val="22"/>
              </w:rPr>
              <w:t xml:space="preserve"> and engage to establish support for the transformation and assurance work</w:t>
            </w:r>
          </w:p>
        </w:tc>
      </w:tr>
      <w:tr w:rsidR="00141B46" w:rsidRPr="00AA1CFE" w14:paraId="0450438A" w14:textId="77777777" w:rsidTr="009A3F66">
        <w:trPr>
          <w:cantSplit/>
        </w:trPr>
        <w:tc>
          <w:tcPr>
            <w:tcW w:w="2035" w:type="pct"/>
            <w:shd w:val="clear" w:color="auto" w:fill="auto"/>
          </w:tcPr>
          <w:p w14:paraId="7D139DD7" w14:textId="03584F31" w:rsidR="00141B46" w:rsidRPr="00AA1CFE" w:rsidRDefault="00141B46" w:rsidP="00141B46">
            <w:pPr>
              <w:rPr>
                <w:rFonts w:asciiTheme="minorHAnsi" w:hAnsiTheme="minorHAnsi" w:cstheme="minorHAnsi"/>
                <w:sz w:val="22"/>
                <w:szCs w:val="22"/>
              </w:rPr>
            </w:pPr>
            <w:r>
              <w:rPr>
                <w:rFonts w:asciiTheme="minorHAnsi" w:hAnsiTheme="minorHAnsi" w:cstheme="minorHAnsi"/>
                <w:sz w:val="22"/>
                <w:szCs w:val="22"/>
              </w:rPr>
              <w:t>Voluntary and community sector</w:t>
            </w:r>
          </w:p>
        </w:tc>
        <w:tc>
          <w:tcPr>
            <w:tcW w:w="2965" w:type="pct"/>
            <w:shd w:val="clear" w:color="auto" w:fill="auto"/>
          </w:tcPr>
          <w:p w14:paraId="749B4919" w14:textId="5CE00A64" w:rsidR="00141B46" w:rsidRPr="00AA1CFE" w:rsidRDefault="009A1AE7" w:rsidP="00141B46">
            <w:pPr>
              <w:rPr>
                <w:rFonts w:asciiTheme="minorHAnsi" w:hAnsiTheme="minorHAnsi" w:cstheme="minorHAnsi"/>
                <w:sz w:val="22"/>
                <w:szCs w:val="22"/>
              </w:rPr>
            </w:pPr>
            <w:r>
              <w:rPr>
                <w:rFonts w:asciiTheme="minorHAnsi" w:hAnsiTheme="minorHAnsi" w:cstheme="minorHAnsi"/>
                <w:sz w:val="22"/>
                <w:szCs w:val="22"/>
              </w:rPr>
              <w:t>Build good working relationships to support engagement in the assurance and transformation process</w:t>
            </w:r>
          </w:p>
        </w:tc>
      </w:tr>
      <w:tr w:rsidR="00141B46" w:rsidRPr="00AA1CFE" w14:paraId="39CC752E" w14:textId="77777777" w:rsidTr="009A3F66">
        <w:trPr>
          <w:cantSplit/>
        </w:trPr>
        <w:tc>
          <w:tcPr>
            <w:tcW w:w="2035" w:type="pct"/>
            <w:shd w:val="clear" w:color="auto" w:fill="auto"/>
          </w:tcPr>
          <w:p w14:paraId="1E23B29F" w14:textId="3393ED48" w:rsidR="00141B46" w:rsidRDefault="00141B46" w:rsidP="00141B46">
            <w:pPr>
              <w:rPr>
                <w:rFonts w:asciiTheme="minorHAnsi" w:hAnsiTheme="minorHAnsi" w:cstheme="minorHAnsi"/>
                <w:sz w:val="22"/>
                <w:szCs w:val="22"/>
              </w:rPr>
            </w:pPr>
            <w:r>
              <w:rPr>
                <w:rFonts w:asciiTheme="minorHAnsi" w:hAnsiTheme="minorHAnsi" w:cstheme="minorHAnsi"/>
                <w:sz w:val="22"/>
                <w:szCs w:val="22"/>
              </w:rPr>
              <w:t>Member of the public and service users</w:t>
            </w:r>
          </w:p>
        </w:tc>
        <w:tc>
          <w:tcPr>
            <w:tcW w:w="2965" w:type="pct"/>
            <w:shd w:val="clear" w:color="auto" w:fill="auto"/>
          </w:tcPr>
          <w:p w14:paraId="5A884BB0" w14:textId="72B2BDAD" w:rsidR="00141B46" w:rsidRPr="00AA1CFE" w:rsidRDefault="00141B46" w:rsidP="00141B46">
            <w:pPr>
              <w:rPr>
                <w:rFonts w:asciiTheme="minorHAnsi" w:hAnsiTheme="minorHAnsi" w:cstheme="minorHAnsi"/>
                <w:sz w:val="22"/>
                <w:szCs w:val="22"/>
              </w:rPr>
            </w:pPr>
            <w:r>
              <w:rPr>
                <w:rFonts w:asciiTheme="minorHAnsi" w:hAnsiTheme="minorHAnsi" w:cstheme="minorHAnsi"/>
                <w:sz w:val="22"/>
                <w:szCs w:val="22"/>
              </w:rPr>
              <w:t xml:space="preserve">Engage with empathy to understand needs and concerns </w:t>
            </w:r>
          </w:p>
        </w:tc>
      </w:tr>
      <w:tr w:rsidR="009A1AE7" w:rsidRPr="00AA1CFE" w14:paraId="1BFC74F9" w14:textId="77777777" w:rsidTr="009A3F66">
        <w:trPr>
          <w:cantSplit/>
        </w:trPr>
        <w:tc>
          <w:tcPr>
            <w:tcW w:w="2035" w:type="pct"/>
            <w:shd w:val="clear" w:color="auto" w:fill="auto"/>
          </w:tcPr>
          <w:p w14:paraId="364FF09E" w14:textId="3FFC1A5F" w:rsidR="009A1AE7" w:rsidRDefault="009A1AE7" w:rsidP="009A1AE7">
            <w:pPr>
              <w:rPr>
                <w:rFonts w:asciiTheme="minorHAnsi" w:hAnsiTheme="minorHAnsi" w:cstheme="minorHAnsi"/>
                <w:sz w:val="22"/>
                <w:szCs w:val="22"/>
              </w:rPr>
            </w:pPr>
            <w:r>
              <w:rPr>
                <w:rFonts w:asciiTheme="minorHAnsi" w:hAnsiTheme="minorHAnsi" w:cstheme="minorHAnsi"/>
                <w:sz w:val="22"/>
                <w:szCs w:val="22"/>
              </w:rPr>
              <w:t>Providers and advocacy groups</w:t>
            </w:r>
          </w:p>
        </w:tc>
        <w:tc>
          <w:tcPr>
            <w:tcW w:w="2965" w:type="pct"/>
            <w:shd w:val="clear" w:color="auto" w:fill="auto"/>
          </w:tcPr>
          <w:p w14:paraId="33CEB4D7" w14:textId="2A9725E7" w:rsidR="009A1AE7" w:rsidRPr="00AA1CFE" w:rsidRDefault="009A1AE7" w:rsidP="009A1AE7">
            <w:pPr>
              <w:rPr>
                <w:rFonts w:asciiTheme="minorHAnsi" w:hAnsiTheme="minorHAnsi" w:cstheme="minorHAnsi"/>
                <w:sz w:val="22"/>
                <w:szCs w:val="22"/>
              </w:rPr>
            </w:pPr>
            <w:r>
              <w:rPr>
                <w:rFonts w:asciiTheme="minorHAnsi" w:hAnsiTheme="minorHAnsi" w:cstheme="minorHAnsi"/>
                <w:sz w:val="22"/>
                <w:szCs w:val="22"/>
              </w:rPr>
              <w:t>Build good working relationships to support engagement in the assurance and transformation process</w:t>
            </w:r>
          </w:p>
        </w:tc>
      </w:tr>
      <w:tr w:rsidR="009A1AE7" w:rsidRPr="00AA1CFE" w14:paraId="784530CC" w14:textId="77777777" w:rsidTr="009A3F66">
        <w:trPr>
          <w:cantSplit/>
        </w:trPr>
        <w:tc>
          <w:tcPr>
            <w:tcW w:w="2035" w:type="pct"/>
            <w:shd w:val="clear" w:color="auto" w:fill="auto"/>
          </w:tcPr>
          <w:p w14:paraId="1A25FA45" w14:textId="7A47D87E" w:rsidR="009A1AE7" w:rsidRDefault="009A1AE7" w:rsidP="009A1AE7">
            <w:pPr>
              <w:rPr>
                <w:rFonts w:asciiTheme="minorHAnsi" w:hAnsiTheme="minorHAnsi" w:cstheme="minorHAnsi"/>
                <w:sz w:val="22"/>
                <w:szCs w:val="22"/>
              </w:rPr>
            </w:pPr>
            <w:r>
              <w:rPr>
                <w:rFonts w:asciiTheme="minorHAnsi" w:hAnsiTheme="minorHAnsi" w:cstheme="minorHAnsi"/>
                <w:sz w:val="22"/>
                <w:szCs w:val="22"/>
              </w:rPr>
              <w:t>District Council colleagues</w:t>
            </w:r>
          </w:p>
        </w:tc>
        <w:tc>
          <w:tcPr>
            <w:tcW w:w="2965" w:type="pct"/>
            <w:shd w:val="clear" w:color="auto" w:fill="auto"/>
          </w:tcPr>
          <w:p w14:paraId="3DFEEFE0" w14:textId="5207377F" w:rsidR="009A1AE7" w:rsidRPr="00AA1CFE" w:rsidRDefault="009A1AE7" w:rsidP="009A1AE7">
            <w:pPr>
              <w:rPr>
                <w:rFonts w:asciiTheme="minorHAnsi" w:hAnsiTheme="minorHAnsi" w:cstheme="minorHAnsi"/>
                <w:sz w:val="22"/>
                <w:szCs w:val="22"/>
              </w:rPr>
            </w:pPr>
            <w:r>
              <w:rPr>
                <w:rFonts w:asciiTheme="minorHAnsi" w:hAnsiTheme="minorHAnsi" w:cstheme="minorHAnsi"/>
                <w:sz w:val="22"/>
                <w:szCs w:val="22"/>
              </w:rPr>
              <w:t>Motivate and influence to deliver the required improvements/transformations and engage in the assurance process</w:t>
            </w:r>
          </w:p>
        </w:tc>
      </w:tr>
      <w:tr w:rsidR="009A1AE7" w:rsidRPr="00AA1CFE" w14:paraId="1BCC612E" w14:textId="77777777" w:rsidTr="009A3F66">
        <w:trPr>
          <w:cantSplit/>
        </w:trPr>
        <w:tc>
          <w:tcPr>
            <w:tcW w:w="2035" w:type="pct"/>
            <w:shd w:val="clear" w:color="auto" w:fill="auto"/>
          </w:tcPr>
          <w:p w14:paraId="4B72E674" w14:textId="09FC916A" w:rsidR="009A1AE7" w:rsidRDefault="009A1AE7" w:rsidP="009A1AE7">
            <w:pPr>
              <w:rPr>
                <w:rFonts w:asciiTheme="minorHAnsi" w:hAnsiTheme="minorHAnsi" w:cstheme="minorHAnsi"/>
                <w:sz w:val="22"/>
                <w:szCs w:val="22"/>
              </w:rPr>
            </w:pPr>
            <w:r>
              <w:rPr>
                <w:rFonts w:asciiTheme="minorHAnsi" w:hAnsiTheme="minorHAnsi" w:cstheme="minorHAnsi"/>
                <w:sz w:val="22"/>
                <w:szCs w:val="22"/>
              </w:rPr>
              <w:t>CQC</w:t>
            </w:r>
          </w:p>
        </w:tc>
        <w:tc>
          <w:tcPr>
            <w:tcW w:w="2965" w:type="pct"/>
            <w:shd w:val="clear" w:color="auto" w:fill="auto"/>
          </w:tcPr>
          <w:p w14:paraId="11FFC244" w14:textId="7FC70D75" w:rsidR="009A1AE7" w:rsidRPr="00AA1CFE" w:rsidRDefault="009A1AE7" w:rsidP="009A1AE7">
            <w:pPr>
              <w:rPr>
                <w:rFonts w:asciiTheme="minorHAnsi" w:hAnsiTheme="minorHAnsi" w:cstheme="minorHAnsi"/>
                <w:sz w:val="22"/>
                <w:szCs w:val="22"/>
              </w:rPr>
            </w:pPr>
            <w:r>
              <w:rPr>
                <w:rFonts w:asciiTheme="minorHAnsi" w:hAnsiTheme="minorHAnsi" w:cstheme="minorHAnsi"/>
                <w:sz w:val="22"/>
                <w:szCs w:val="22"/>
              </w:rPr>
              <w:t>Proactive engagement to understand assurance requirements</w:t>
            </w:r>
          </w:p>
        </w:tc>
      </w:tr>
    </w:tbl>
    <w:p w14:paraId="228DE0E4" w14:textId="75D3D012" w:rsidR="00F868CD"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Supervision and work planning</w:t>
      </w:r>
    </w:p>
    <w:p w14:paraId="37F953CF" w14:textId="77777777"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degree of forward planning is required in this job </w:t>
      </w:r>
      <w:r w:rsidR="003220BA" w:rsidRPr="00AA1CFE">
        <w:rPr>
          <w:rFonts w:asciiTheme="minorHAnsi" w:hAnsiTheme="minorHAnsi" w:cstheme="minorHAnsi"/>
          <w:spacing w:val="-2"/>
          <w:sz w:val="22"/>
          <w:szCs w:val="22"/>
        </w:rPr>
        <w:t>(daily, weekly, monthl</w:t>
      </w:r>
      <w:r w:rsidRPr="00AA1CFE">
        <w:rPr>
          <w:rFonts w:asciiTheme="minorHAnsi" w:hAnsiTheme="minorHAnsi" w:cstheme="minorHAnsi"/>
          <w:spacing w:val="-2"/>
          <w:sz w:val="22"/>
          <w:szCs w:val="22"/>
        </w:rPr>
        <w:t>y, annual, etc)?</w:t>
      </w:r>
    </w:p>
    <w:p w14:paraId="731102E3"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EA8C4BC" w14:textId="1E4496C5" w:rsidR="00853E93" w:rsidRPr="00AA1CFE" w:rsidRDefault="006D7AD6"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 xml:space="preserve">Multi annual – the post holder will be overall responsible for ensuring that CCC is </w:t>
      </w:r>
      <w:r w:rsidR="00B15DD7">
        <w:rPr>
          <w:rFonts w:asciiTheme="minorHAnsi" w:hAnsiTheme="minorHAnsi" w:cstheme="minorHAnsi"/>
          <w:spacing w:val="-2"/>
          <w:sz w:val="22"/>
          <w:szCs w:val="22"/>
        </w:rPr>
        <w:t>able to respond to the requirements of adult social care reform</w:t>
      </w:r>
      <w:r w:rsidR="007740B4">
        <w:rPr>
          <w:rFonts w:asciiTheme="minorHAnsi" w:hAnsiTheme="minorHAnsi" w:cstheme="minorHAnsi"/>
          <w:spacing w:val="-2"/>
          <w:sz w:val="22"/>
          <w:szCs w:val="22"/>
        </w:rPr>
        <w:t xml:space="preserve"> including the assurance requirement. </w:t>
      </w:r>
      <w:r w:rsidR="00521703">
        <w:rPr>
          <w:rFonts w:asciiTheme="minorHAnsi" w:hAnsiTheme="minorHAnsi" w:cstheme="minorHAnsi"/>
          <w:spacing w:val="-2"/>
          <w:sz w:val="22"/>
          <w:szCs w:val="22"/>
        </w:rPr>
        <w:t>T</w:t>
      </w:r>
      <w:r w:rsidR="007740B4">
        <w:rPr>
          <w:rFonts w:asciiTheme="minorHAnsi" w:hAnsiTheme="minorHAnsi" w:cstheme="minorHAnsi"/>
          <w:spacing w:val="-2"/>
          <w:sz w:val="22"/>
          <w:szCs w:val="22"/>
        </w:rPr>
        <w:t xml:space="preserve">hey will need to </w:t>
      </w:r>
      <w:r w:rsidR="00BB3ACE">
        <w:rPr>
          <w:rFonts w:asciiTheme="minorHAnsi" w:hAnsiTheme="minorHAnsi" w:cstheme="minorHAnsi"/>
          <w:spacing w:val="-2"/>
          <w:sz w:val="22"/>
          <w:szCs w:val="22"/>
        </w:rPr>
        <w:t>forward plan across multiple years to design</w:t>
      </w:r>
      <w:r w:rsidR="00521703">
        <w:rPr>
          <w:rFonts w:asciiTheme="minorHAnsi" w:hAnsiTheme="minorHAnsi" w:cstheme="minorHAnsi"/>
          <w:spacing w:val="-2"/>
          <w:sz w:val="22"/>
          <w:szCs w:val="22"/>
        </w:rPr>
        <w:t xml:space="preserve"> a programme of work for this.</w:t>
      </w:r>
    </w:p>
    <w:p w14:paraId="5B904D51"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16D95416" w14:textId="77777777"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What level of supervision is this post subject to</w:t>
      </w:r>
      <w:r w:rsidR="003220BA" w:rsidRPr="00AA1CFE">
        <w:rPr>
          <w:rFonts w:asciiTheme="minorHAnsi" w:hAnsiTheme="minorHAnsi" w:cstheme="minorHAnsi"/>
          <w:spacing w:val="-2"/>
          <w:sz w:val="22"/>
          <w:szCs w:val="22"/>
        </w:rPr>
        <w:t xml:space="preserve">? </w:t>
      </w:r>
    </w:p>
    <w:p w14:paraId="2A7B88F0"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60413AD3" w14:textId="57E3D1CD" w:rsidR="00853E93" w:rsidRPr="00AA1CFE" w:rsidRDefault="00521703"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 xml:space="preserve">The post holder will report directly </w:t>
      </w:r>
      <w:proofErr w:type="gramStart"/>
      <w:r>
        <w:rPr>
          <w:rFonts w:asciiTheme="minorHAnsi" w:hAnsiTheme="minorHAnsi" w:cstheme="minorHAnsi"/>
          <w:spacing w:val="-2"/>
          <w:sz w:val="22"/>
          <w:szCs w:val="22"/>
        </w:rPr>
        <w:t>in to</w:t>
      </w:r>
      <w:proofErr w:type="gramEnd"/>
      <w:r>
        <w:rPr>
          <w:rFonts w:asciiTheme="minorHAnsi" w:hAnsiTheme="minorHAnsi" w:cstheme="minorHAnsi"/>
          <w:spacing w:val="-2"/>
          <w:sz w:val="22"/>
          <w:szCs w:val="22"/>
        </w:rPr>
        <w:t xml:space="preserve"> the Executive Director of Adults, Health and Commissioning</w:t>
      </w:r>
      <w:r w:rsidR="006464E3">
        <w:rPr>
          <w:rFonts w:asciiTheme="minorHAnsi" w:hAnsiTheme="minorHAnsi" w:cstheme="minorHAnsi"/>
          <w:spacing w:val="-2"/>
          <w:sz w:val="22"/>
          <w:szCs w:val="22"/>
        </w:rPr>
        <w:t xml:space="preserve"> who will line manage them. </w:t>
      </w:r>
      <w:proofErr w:type="gramStart"/>
      <w:r w:rsidR="006464E3">
        <w:rPr>
          <w:rFonts w:asciiTheme="minorHAnsi" w:hAnsiTheme="minorHAnsi" w:cstheme="minorHAnsi"/>
          <w:spacing w:val="-2"/>
          <w:sz w:val="22"/>
          <w:szCs w:val="22"/>
        </w:rPr>
        <w:t>However</w:t>
      </w:r>
      <w:proofErr w:type="gramEnd"/>
      <w:r w:rsidR="006464E3">
        <w:rPr>
          <w:rFonts w:asciiTheme="minorHAnsi" w:hAnsiTheme="minorHAnsi" w:cstheme="minorHAnsi"/>
          <w:spacing w:val="-2"/>
          <w:sz w:val="22"/>
          <w:szCs w:val="22"/>
        </w:rPr>
        <w:t xml:space="preserve"> the expectation will be that they will operate independently and escalate/seek guidance only in excep</w:t>
      </w:r>
      <w:r w:rsidR="009C3728">
        <w:rPr>
          <w:rFonts w:asciiTheme="minorHAnsi" w:hAnsiTheme="minorHAnsi" w:cstheme="minorHAnsi"/>
          <w:spacing w:val="-2"/>
          <w:sz w:val="22"/>
          <w:szCs w:val="22"/>
        </w:rPr>
        <w:t>tional circumstances.</w:t>
      </w:r>
    </w:p>
    <w:p w14:paraId="5EF9DF44" w14:textId="77777777" w:rsidR="003220BA" w:rsidRPr="00AA1CFE" w:rsidRDefault="003220BA" w:rsidP="009A3F66">
      <w:pPr>
        <w:tabs>
          <w:tab w:val="left" w:pos="-720"/>
        </w:tabs>
        <w:suppressAutoHyphens/>
        <w:ind w:left="-426"/>
        <w:rPr>
          <w:rFonts w:asciiTheme="minorHAnsi" w:hAnsiTheme="minorHAnsi" w:cstheme="minorHAnsi"/>
          <w:spacing w:val="-2"/>
          <w:sz w:val="22"/>
          <w:szCs w:val="22"/>
        </w:rPr>
      </w:pPr>
    </w:p>
    <w:p w14:paraId="32F72A3E"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What </w:t>
      </w:r>
      <w:r w:rsidR="00853E93" w:rsidRPr="00AA1CFE">
        <w:rPr>
          <w:rFonts w:asciiTheme="minorHAnsi" w:hAnsiTheme="minorHAnsi" w:cstheme="minorHAnsi"/>
          <w:spacing w:val="-2"/>
          <w:sz w:val="22"/>
          <w:szCs w:val="22"/>
        </w:rPr>
        <w:t xml:space="preserve">type of </w:t>
      </w:r>
      <w:r w:rsidR="00EF38BC" w:rsidRPr="00AA1CFE">
        <w:rPr>
          <w:rFonts w:asciiTheme="minorHAnsi" w:hAnsiTheme="minorHAnsi" w:cstheme="minorHAnsi"/>
          <w:spacing w:val="-2"/>
          <w:sz w:val="22"/>
          <w:szCs w:val="22"/>
        </w:rPr>
        <w:t>priorities is</w:t>
      </w:r>
      <w:r w:rsidRPr="00AA1CFE">
        <w:rPr>
          <w:rFonts w:asciiTheme="minorHAnsi" w:hAnsiTheme="minorHAnsi" w:cstheme="minorHAnsi"/>
          <w:spacing w:val="-2"/>
          <w:sz w:val="22"/>
          <w:szCs w:val="22"/>
        </w:rPr>
        <w:t xml:space="preserve"> the post</w:t>
      </w:r>
      <w:r w:rsidR="00EF38BC" w:rsidRPr="00AA1CFE">
        <w:rPr>
          <w:rFonts w:asciiTheme="minorHAnsi" w:hAnsiTheme="minorHAnsi" w:cstheme="minorHAnsi"/>
          <w:spacing w:val="-2"/>
          <w:sz w:val="22"/>
          <w:szCs w:val="22"/>
        </w:rPr>
        <w:t xml:space="preserve"> </w:t>
      </w:r>
      <w:r w:rsidRPr="00AA1CFE">
        <w:rPr>
          <w:rFonts w:asciiTheme="minorHAnsi" w:hAnsiTheme="minorHAnsi" w:cstheme="minorHAnsi"/>
          <w:spacing w:val="-2"/>
          <w:sz w:val="22"/>
          <w:szCs w:val="22"/>
        </w:rPr>
        <w:t>holder able to set themselves?</w:t>
      </w:r>
    </w:p>
    <w:p w14:paraId="4F1C4DA3" w14:textId="77777777" w:rsidR="00F868CD" w:rsidRPr="00AA1CFE" w:rsidRDefault="00F868CD" w:rsidP="009A3F66">
      <w:pPr>
        <w:tabs>
          <w:tab w:val="left" w:pos="-720"/>
        </w:tabs>
        <w:suppressAutoHyphens/>
        <w:ind w:left="-426"/>
        <w:rPr>
          <w:rFonts w:asciiTheme="minorHAnsi" w:hAnsiTheme="minorHAnsi" w:cstheme="minorHAnsi"/>
          <w:spacing w:val="-2"/>
          <w:sz w:val="22"/>
          <w:szCs w:val="22"/>
        </w:rPr>
      </w:pPr>
    </w:p>
    <w:p w14:paraId="0BDB3A23" w14:textId="1C326B6A" w:rsidR="00F868CD" w:rsidRPr="00AA1CFE" w:rsidRDefault="009C3728"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 xml:space="preserve">The post holder will have overall control of the assurance and transformation portfolio, subject to governance arrangements </w:t>
      </w:r>
      <w:r w:rsidR="00955D23">
        <w:rPr>
          <w:rFonts w:asciiTheme="minorHAnsi" w:hAnsiTheme="minorHAnsi" w:cstheme="minorHAnsi"/>
          <w:spacing w:val="-2"/>
          <w:sz w:val="22"/>
          <w:szCs w:val="22"/>
        </w:rPr>
        <w:t xml:space="preserve">and negotiation with the wider Adults, </w:t>
      </w:r>
      <w:proofErr w:type="gramStart"/>
      <w:r w:rsidR="00955D23">
        <w:rPr>
          <w:rFonts w:asciiTheme="minorHAnsi" w:hAnsiTheme="minorHAnsi" w:cstheme="minorHAnsi"/>
          <w:spacing w:val="-2"/>
          <w:sz w:val="22"/>
          <w:szCs w:val="22"/>
        </w:rPr>
        <w:t>Health</w:t>
      </w:r>
      <w:proofErr w:type="gramEnd"/>
      <w:r w:rsidR="00955D23">
        <w:rPr>
          <w:rFonts w:asciiTheme="minorHAnsi" w:hAnsiTheme="minorHAnsi" w:cstheme="minorHAnsi"/>
          <w:spacing w:val="-2"/>
          <w:sz w:val="22"/>
          <w:szCs w:val="22"/>
        </w:rPr>
        <w:t xml:space="preserve"> and Commissioning management team.</w:t>
      </w:r>
    </w:p>
    <w:p w14:paraId="745214F9" w14:textId="77777777" w:rsidR="00853E93" w:rsidRDefault="00853E93" w:rsidP="009A3F66">
      <w:pPr>
        <w:tabs>
          <w:tab w:val="left" w:pos="-720"/>
        </w:tabs>
        <w:suppressAutoHyphens/>
        <w:ind w:left="-426"/>
        <w:rPr>
          <w:rFonts w:asciiTheme="minorHAnsi" w:hAnsiTheme="minorHAnsi" w:cstheme="minorHAnsi"/>
          <w:spacing w:val="-2"/>
          <w:sz w:val="22"/>
          <w:szCs w:val="22"/>
        </w:rPr>
      </w:pPr>
    </w:p>
    <w:p w14:paraId="6381E3BD" w14:textId="77777777" w:rsidR="00955D23" w:rsidRDefault="00955D23" w:rsidP="009A3F66">
      <w:pPr>
        <w:tabs>
          <w:tab w:val="left" w:pos="-720"/>
        </w:tabs>
        <w:suppressAutoHyphens/>
        <w:ind w:left="-426"/>
        <w:rPr>
          <w:rFonts w:asciiTheme="minorHAnsi" w:hAnsiTheme="minorHAnsi" w:cstheme="minorHAnsi"/>
          <w:spacing w:val="-2"/>
          <w:sz w:val="22"/>
          <w:szCs w:val="22"/>
        </w:rPr>
      </w:pPr>
    </w:p>
    <w:p w14:paraId="3A5ADEA7" w14:textId="77777777" w:rsidR="00955D23" w:rsidRPr="00AA1CFE" w:rsidRDefault="00955D23" w:rsidP="009A3F66">
      <w:pPr>
        <w:tabs>
          <w:tab w:val="left" w:pos="-720"/>
        </w:tabs>
        <w:suppressAutoHyphens/>
        <w:ind w:left="-426"/>
        <w:rPr>
          <w:rFonts w:asciiTheme="minorHAnsi" w:hAnsiTheme="minorHAnsi" w:cstheme="minorHAnsi"/>
          <w:spacing w:val="-2"/>
          <w:sz w:val="22"/>
          <w:szCs w:val="22"/>
        </w:rPr>
      </w:pPr>
    </w:p>
    <w:p w14:paraId="523C85B8" w14:textId="77777777" w:rsidR="003220BA" w:rsidRPr="00AA1CFE" w:rsidRDefault="00F868CD" w:rsidP="009A3F66">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lastRenderedPageBreak/>
        <w:t>What kind of systems, procedures or ‘rules’ are set around the job?</w:t>
      </w:r>
    </w:p>
    <w:p w14:paraId="76E2B823"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72BEFDD0" w14:textId="6FCDD8B7" w:rsidR="00853E93" w:rsidRPr="00AA1CFE" w:rsidRDefault="00115137" w:rsidP="009A3F66">
      <w:pPr>
        <w:tabs>
          <w:tab w:val="left" w:pos="-720"/>
        </w:tabs>
        <w:suppressAutoHyphens/>
        <w:ind w:left="-426"/>
        <w:rPr>
          <w:rFonts w:asciiTheme="minorHAnsi" w:hAnsiTheme="minorHAnsi" w:cstheme="minorHAnsi"/>
          <w:spacing w:val="-2"/>
          <w:sz w:val="22"/>
          <w:szCs w:val="22"/>
        </w:rPr>
      </w:pPr>
      <w:r>
        <w:rPr>
          <w:rFonts w:asciiTheme="minorHAnsi" w:hAnsiTheme="minorHAnsi" w:cstheme="minorHAnsi"/>
          <w:spacing w:val="-2"/>
          <w:sz w:val="22"/>
          <w:szCs w:val="22"/>
        </w:rPr>
        <w:t xml:space="preserve">The role is in response to a set of new </w:t>
      </w:r>
      <w:proofErr w:type="gramStart"/>
      <w:r>
        <w:rPr>
          <w:rFonts w:asciiTheme="minorHAnsi" w:hAnsiTheme="minorHAnsi" w:cstheme="minorHAnsi"/>
          <w:spacing w:val="-2"/>
          <w:sz w:val="22"/>
          <w:szCs w:val="22"/>
        </w:rPr>
        <w:t>requirements</w:t>
      </w:r>
      <w:proofErr w:type="gramEnd"/>
      <w:r>
        <w:rPr>
          <w:rFonts w:asciiTheme="minorHAnsi" w:hAnsiTheme="minorHAnsi" w:cstheme="minorHAnsi"/>
          <w:spacing w:val="-2"/>
          <w:sz w:val="22"/>
          <w:szCs w:val="22"/>
        </w:rPr>
        <w:t xml:space="preserve"> so it is for the post holder to establish </w:t>
      </w:r>
      <w:r w:rsidR="00E812A4">
        <w:rPr>
          <w:rFonts w:asciiTheme="minorHAnsi" w:hAnsiTheme="minorHAnsi" w:cstheme="minorHAnsi"/>
          <w:spacing w:val="-2"/>
          <w:sz w:val="22"/>
          <w:szCs w:val="22"/>
        </w:rPr>
        <w:t xml:space="preserve">the parameters of the job. The role will need to engage across CCC, district council and health partners as the requirements of reform and the assurance framework </w:t>
      </w:r>
      <w:r w:rsidR="006C3161">
        <w:rPr>
          <w:rFonts w:asciiTheme="minorHAnsi" w:hAnsiTheme="minorHAnsi" w:cstheme="minorHAnsi"/>
          <w:spacing w:val="-2"/>
          <w:sz w:val="22"/>
          <w:szCs w:val="22"/>
        </w:rPr>
        <w:t xml:space="preserve">are broader than just CCC. There are no systems, procedures or ‘rules’ </w:t>
      </w:r>
      <w:proofErr w:type="gramStart"/>
      <w:r w:rsidR="006C3161">
        <w:rPr>
          <w:rFonts w:asciiTheme="minorHAnsi" w:hAnsiTheme="minorHAnsi" w:cstheme="minorHAnsi"/>
          <w:spacing w:val="-2"/>
          <w:sz w:val="22"/>
          <w:szCs w:val="22"/>
        </w:rPr>
        <w:t>set in</w:t>
      </w:r>
      <w:proofErr w:type="gramEnd"/>
      <w:r w:rsidR="006C3161">
        <w:rPr>
          <w:rFonts w:asciiTheme="minorHAnsi" w:hAnsiTheme="minorHAnsi" w:cstheme="minorHAnsi"/>
          <w:spacing w:val="-2"/>
          <w:sz w:val="22"/>
          <w:szCs w:val="22"/>
        </w:rPr>
        <w:t xml:space="preserve"> place for this role in the partnership space either beyond </w:t>
      </w:r>
      <w:r w:rsidR="00B25D57">
        <w:rPr>
          <w:rFonts w:asciiTheme="minorHAnsi" w:hAnsiTheme="minorHAnsi" w:cstheme="minorHAnsi"/>
          <w:spacing w:val="-2"/>
          <w:sz w:val="22"/>
          <w:szCs w:val="22"/>
        </w:rPr>
        <w:t>the standard governance arrangements.</w:t>
      </w:r>
    </w:p>
    <w:p w14:paraId="241C125E"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63F97916" w14:textId="77777777" w:rsidR="00853E93" w:rsidRPr="00AA1CFE" w:rsidRDefault="00853E93" w:rsidP="009A3F66">
      <w:pPr>
        <w:tabs>
          <w:tab w:val="left" w:pos="-720"/>
        </w:tabs>
        <w:suppressAutoHyphens/>
        <w:ind w:left="-426"/>
        <w:rPr>
          <w:rFonts w:asciiTheme="minorHAnsi" w:hAnsiTheme="minorHAnsi" w:cstheme="minorHAnsi"/>
          <w:spacing w:val="-2"/>
          <w:sz w:val="22"/>
          <w:szCs w:val="22"/>
        </w:rPr>
      </w:pPr>
    </w:p>
    <w:p w14:paraId="74A73222" w14:textId="77777777" w:rsidR="00853E93" w:rsidRPr="00AA1CFE" w:rsidRDefault="00853E93" w:rsidP="00F868CD">
      <w:pPr>
        <w:tabs>
          <w:tab w:val="left" w:pos="-720"/>
        </w:tabs>
        <w:suppressAutoHyphens/>
        <w:rPr>
          <w:rFonts w:asciiTheme="minorHAnsi" w:hAnsiTheme="minorHAnsi" w:cstheme="minorHAnsi"/>
          <w:spacing w:val="-2"/>
          <w:sz w:val="22"/>
          <w:szCs w:val="22"/>
        </w:rPr>
      </w:pPr>
    </w:p>
    <w:p w14:paraId="714D832E"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 xml:space="preserve">Problems </w:t>
      </w:r>
      <w:proofErr w:type="gramStart"/>
      <w:r w:rsidRPr="00AA1CFE">
        <w:rPr>
          <w:rFonts w:asciiTheme="minorHAnsi" w:hAnsiTheme="minorHAnsi" w:cstheme="minorHAnsi"/>
          <w:b/>
          <w:color w:val="003399"/>
          <w:spacing w:val="-2"/>
        </w:rPr>
        <w:t>encountered</w:t>
      </w:r>
      <w:proofErr w:type="gramEnd"/>
    </w:p>
    <w:p w14:paraId="45AE78B1" w14:textId="77777777" w:rsidR="003220BA" w:rsidRPr="00AA1CFE" w:rsidRDefault="00E2157E" w:rsidP="003220BA">
      <w:pPr>
        <w:pStyle w:val="BodyTextIndent"/>
        <w:tabs>
          <w:tab w:val="left" w:pos="-284"/>
        </w:tabs>
        <w:ind w:left="-426"/>
        <w:rPr>
          <w:rFonts w:asciiTheme="minorHAnsi" w:hAnsiTheme="minorHAnsi" w:cstheme="minorHAnsi"/>
          <w:sz w:val="22"/>
          <w:szCs w:val="22"/>
        </w:rPr>
      </w:pPr>
      <w:r w:rsidRPr="00AA1CFE">
        <w:rPr>
          <w:rFonts w:asciiTheme="minorHAnsi" w:hAnsiTheme="minorHAnsi" w:cstheme="minorHAnsi"/>
          <w:sz w:val="22"/>
          <w:szCs w:val="22"/>
        </w:rPr>
        <w:t>What type</w:t>
      </w:r>
      <w:r w:rsidR="0014505C" w:rsidRPr="00AA1CFE">
        <w:rPr>
          <w:rFonts w:asciiTheme="minorHAnsi" w:hAnsiTheme="minorHAnsi" w:cstheme="minorHAnsi"/>
          <w:sz w:val="22"/>
          <w:szCs w:val="22"/>
        </w:rPr>
        <w:t xml:space="preserve">s of </w:t>
      </w:r>
      <w:r w:rsidR="003220BA" w:rsidRPr="00AA1CFE">
        <w:rPr>
          <w:rFonts w:asciiTheme="minorHAnsi" w:hAnsiTheme="minorHAnsi" w:cstheme="minorHAnsi"/>
          <w:sz w:val="22"/>
          <w:szCs w:val="22"/>
        </w:rPr>
        <w:t xml:space="preserve">problems </w:t>
      </w:r>
      <w:r w:rsidRPr="00AA1CFE">
        <w:rPr>
          <w:rFonts w:asciiTheme="minorHAnsi" w:hAnsiTheme="minorHAnsi" w:cstheme="minorHAnsi"/>
          <w:sz w:val="22"/>
          <w:szCs w:val="22"/>
        </w:rPr>
        <w:t xml:space="preserve">are </w:t>
      </w:r>
      <w:r w:rsidR="003220BA" w:rsidRPr="00AA1CFE">
        <w:rPr>
          <w:rFonts w:asciiTheme="minorHAnsi" w:hAnsiTheme="minorHAnsi" w:cstheme="minorHAnsi"/>
          <w:sz w:val="22"/>
          <w:szCs w:val="22"/>
        </w:rPr>
        <w:t>encountered in t</w:t>
      </w:r>
      <w:r w:rsidR="0014505C" w:rsidRPr="00AA1CFE">
        <w:rPr>
          <w:rFonts w:asciiTheme="minorHAnsi" w:hAnsiTheme="minorHAnsi" w:cstheme="minorHAnsi"/>
          <w:sz w:val="22"/>
          <w:szCs w:val="22"/>
        </w:rPr>
        <w:t xml:space="preserve">his job and </w:t>
      </w:r>
      <w:r w:rsidRPr="00AA1CFE">
        <w:rPr>
          <w:rFonts w:asciiTheme="minorHAnsi" w:hAnsiTheme="minorHAnsi" w:cstheme="minorHAnsi"/>
          <w:sz w:val="22"/>
          <w:szCs w:val="22"/>
        </w:rPr>
        <w:t xml:space="preserve">what </w:t>
      </w:r>
      <w:r w:rsidR="003220BA" w:rsidRPr="00AA1CFE">
        <w:rPr>
          <w:rFonts w:asciiTheme="minorHAnsi" w:hAnsiTheme="minorHAnsi" w:cstheme="minorHAnsi"/>
          <w:sz w:val="22"/>
          <w:szCs w:val="22"/>
        </w:rPr>
        <w:t xml:space="preserve">steps </w:t>
      </w:r>
      <w:r w:rsidR="0014505C" w:rsidRPr="00AA1CFE">
        <w:rPr>
          <w:rFonts w:asciiTheme="minorHAnsi" w:hAnsiTheme="minorHAnsi" w:cstheme="minorHAnsi"/>
          <w:sz w:val="22"/>
          <w:szCs w:val="22"/>
        </w:rPr>
        <w:t>would</w:t>
      </w:r>
      <w:r w:rsidRPr="00AA1CFE">
        <w:rPr>
          <w:rFonts w:asciiTheme="minorHAnsi" w:hAnsiTheme="minorHAnsi" w:cstheme="minorHAnsi"/>
          <w:sz w:val="22"/>
          <w:szCs w:val="22"/>
        </w:rPr>
        <w:t xml:space="preserve"> you</w:t>
      </w:r>
      <w:r w:rsidR="0014505C" w:rsidRPr="00AA1CFE">
        <w:rPr>
          <w:rFonts w:asciiTheme="minorHAnsi" w:hAnsiTheme="minorHAnsi" w:cstheme="minorHAnsi"/>
          <w:sz w:val="22"/>
          <w:szCs w:val="22"/>
        </w:rPr>
        <w:t xml:space="preserve"> expect the </w:t>
      </w:r>
      <w:r w:rsidR="003220BA" w:rsidRPr="00AA1CFE">
        <w:rPr>
          <w:rFonts w:asciiTheme="minorHAnsi" w:hAnsiTheme="minorHAnsi" w:cstheme="minorHAnsi"/>
          <w:sz w:val="22"/>
          <w:szCs w:val="22"/>
        </w:rPr>
        <w:t>post</w:t>
      </w:r>
      <w:r w:rsidR="00EF38BC" w:rsidRPr="00AA1CFE">
        <w:rPr>
          <w:rFonts w:asciiTheme="minorHAnsi" w:hAnsiTheme="minorHAnsi" w:cstheme="minorHAnsi"/>
          <w:sz w:val="22"/>
          <w:szCs w:val="22"/>
        </w:rPr>
        <w:t xml:space="preserve"> </w:t>
      </w:r>
      <w:r w:rsidR="003220BA" w:rsidRPr="00AA1CFE">
        <w:rPr>
          <w:rFonts w:asciiTheme="minorHAnsi" w:hAnsiTheme="minorHAnsi" w:cstheme="minorHAnsi"/>
          <w:sz w:val="22"/>
          <w:szCs w:val="22"/>
        </w:rPr>
        <w:t>holder to take to find the solution</w:t>
      </w:r>
      <w:r w:rsidR="0056201A" w:rsidRPr="00AA1CFE">
        <w:rPr>
          <w:rFonts w:asciiTheme="minorHAnsi" w:hAnsiTheme="minorHAnsi" w:cstheme="minorHAnsi"/>
          <w:sz w:val="22"/>
          <w:szCs w:val="22"/>
        </w:rPr>
        <w:t xml:space="preserve"> (give 2 examples)</w:t>
      </w:r>
      <w:r w:rsidR="003220BA" w:rsidRPr="00AA1CFE">
        <w:rPr>
          <w:rFonts w:asciiTheme="minorHAnsi" w:hAnsiTheme="minorHAnsi" w:cstheme="minorHAnsi"/>
          <w:sz w:val="22"/>
          <w:szCs w:val="22"/>
        </w:rPr>
        <w:t>.</w:t>
      </w:r>
    </w:p>
    <w:p w14:paraId="5158F73D" w14:textId="77777777" w:rsidR="003220BA" w:rsidRDefault="003220BA" w:rsidP="00EF38BC">
      <w:pPr>
        <w:pStyle w:val="BodyTextIndent"/>
        <w:ind w:left="0"/>
        <w:rPr>
          <w:rFonts w:asciiTheme="minorHAnsi" w:hAnsiTheme="minorHAnsi" w:cstheme="minorHAnsi"/>
          <w:sz w:val="22"/>
          <w:szCs w:val="22"/>
        </w:rPr>
      </w:pPr>
    </w:p>
    <w:p w14:paraId="7B1F87E0" w14:textId="31557163" w:rsidR="00F31F27" w:rsidRDefault="007B42E6"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post holder has already established an assurance framework and identifies an area of the organisation where there are serious concerns. </w:t>
      </w:r>
    </w:p>
    <w:p w14:paraId="644A3146" w14:textId="2685B29F" w:rsidR="00C21F74" w:rsidRDefault="00C21F74"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The post holder should assess the risk of those serious concerns</w:t>
      </w:r>
      <w:r w:rsidR="005A38EA">
        <w:rPr>
          <w:rFonts w:asciiTheme="minorHAnsi" w:hAnsiTheme="minorHAnsi" w:cstheme="minorHAnsi"/>
          <w:sz w:val="22"/>
          <w:szCs w:val="22"/>
        </w:rPr>
        <w:t>, drawing in other expertise if necessary</w:t>
      </w:r>
      <w:r>
        <w:rPr>
          <w:rFonts w:asciiTheme="minorHAnsi" w:hAnsiTheme="minorHAnsi" w:cstheme="minorHAnsi"/>
          <w:sz w:val="22"/>
          <w:szCs w:val="22"/>
        </w:rPr>
        <w:t xml:space="preserve"> –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safeguarding/compliance/practice/financial</w:t>
      </w:r>
    </w:p>
    <w:p w14:paraId="5D11D04D" w14:textId="05F02A40" w:rsidR="003220BA" w:rsidRDefault="005A38EA"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If they consider it appropriate, they should brief senior leaders and members to be aware that th</w:t>
      </w:r>
      <w:r w:rsidR="00CC49ED">
        <w:rPr>
          <w:rFonts w:asciiTheme="minorHAnsi" w:hAnsiTheme="minorHAnsi" w:cstheme="minorHAnsi"/>
          <w:sz w:val="22"/>
          <w:szCs w:val="22"/>
        </w:rPr>
        <w:t>ese concerns have been identified and outline a plan to address the concerns.</w:t>
      </w:r>
    </w:p>
    <w:p w14:paraId="0F40D3B6" w14:textId="7693B4A0" w:rsidR="00CC49ED" w:rsidRDefault="00CC49ED" w:rsidP="7A382AF7">
      <w:pPr>
        <w:pStyle w:val="BodyTextIndent"/>
        <w:ind w:left="0"/>
        <w:rPr>
          <w:rFonts w:asciiTheme="minorHAnsi" w:hAnsiTheme="minorHAnsi" w:cstheme="minorBidi"/>
          <w:sz w:val="22"/>
          <w:szCs w:val="22"/>
        </w:rPr>
      </w:pPr>
      <w:r w:rsidRPr="7A382AF7">
        <w:rPr>
          <w:rFonts w:asciiTheme="minorHAnsi" w:hAnsiTheme="minorHAnsi" w:cstheme="minorBidi"/>
          <w:sz w:val="22"/>
          <w:szCs w:val="22"/>
        </w:rPr>
        <w:t>The postholder should engage with other leaders to develop</w:t>
      </w:r>
      <w:r w:rsidR="23CDF833" w:rsidRPr="7A382AF7">
        <w:rPr>
          <w:rFonts w:asciiTheme="minorHAnsi" w:hAnsiTheme="minorHAnsi" w:cstheme="minorBidi"/>
          <w:sz w:val="22"/>
          <w:szCs w:val="22"/>
        </w:rPr>
        <w:t xml:space="preserve"> and deliver</w:t>
      </w:r>
      <w:r w:rsidRPr="7A382AF7">
        <w:rPr>
          <w:rFonts w:asciiTheme="minorHAnsi" w:hAnsiTheme="minorHAnsi" w:cstheme="minorBidi"/>
          <w:sz w:val="22"/>
          <w:szCs w:val="22"/>
        </w:rPr>
        <w:t xml:space="preserve"> a plan to address the </w:t>
      </w:r>
      <w:r w:rsidR="009F05E5" w:rsidRPr="7A382AF7">
        <w:rPr>
          <w:rFonts w:asciiTheme="minorHAnsi" w:hAnsiTheme="minorHAnsi" w:cstheme="minorBidi"/>
          <w:sz w:val="22"/>
          <w:szCs w:val="22"/>
        </w:rPr>
        <w:t xml:space="preserve">immediate concerns, prevent them arising again and monitor to ensure that </w:t>
      </w:r>
      <w:r w:rsidR="00663568" w:rsidRPr="7A382AF7">
        <w:rPr>
          <w:rFonts w:asciiTheme="minorHAnsi" w:hAnsiTheme="minorHAnsi" w:cstheme="minorBidi"/>
          <w:sz w:val="22"/>
          <w:szCs w:val="22"/>
        </w:rPr>
        <w:t>remains the case.</w:t>
      </w:r>
    </w:p>
    <w:p w14:paraId="5915996B" w14:textId="2962FF4A" w:rsidR="00663568" w:rsidRDefault="00663568"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The postholder should hold the risk of reoccurrence and </w:t>
      </w:r>
      <w:r w:rsidR="0061540D">
        <w:rPr>
          <w:rFonts w:asciiTheme="minorHAnsi" w:hAnsiTheme="minorHAnsi" w:cstheme="minorHAnsi"/>
          <w:sz w:val="22"/>
          <w:szCs w:val="22"/>
        </w:rPr>
        <w:t xml:space="preserve">review at an appropriate </w:t>
      </w:r>
      <w:proofErr w:type="gramStart"/>
      <w:r w:rsidR="0061540D">
        <w:rPr>
          <w:rFonts w:asciiTheme="minorHAnsi" w:hAnsiTheme="minorHAnsi" w:cstheme="minorHAnsi"/>
          <w:sz w:val="22"/>
          <w:szCs w:val="22"/>
        </w:rPr>
        <w:t>time period</w:t>
      </w:r>
      <w:proofErr w:type="gramEnd"/>
      <w:r w:rsidR="0061540D">
        <w:rPr>
          <w:rFonts w:asciiTheme="minorHAnsi" w:hAnsiTheme="minorHAnsi" w:cstheme="minorHAnsi"/>
          <w:sz w:val="22"/>
          <w:szCs w:val="22"/>
        </w:rPr>
        <w:t xml:space="preserve"> to ensure that the concerns have been addressed.</w:t>
      </w:r>
    </w:p>
    <w:p w14:paraId="5310F910" w14:textId="77777777" w:rsidR="0061540D" w:rsidRDefault="0061540D" w:rsidP="00EF38BC">
      <w:pPr>
        <w:pStyle w:val="BodyTextIndent"/>
        <w:ind w:left="0"/>
        <w:rPr>
          <w:rFonts w:asciiTheme="minorHAnsi" w:hAnsiTheme="minorHAnsi" w:cstheme="minorHAnsi"/>
          <w:sz w:val="22"/>
          <w:szCs w:val="22"/>
        </w:rPr>
      </w:pPr>
    </w:p>
    <w:p w14:paraId="3D48B8C7" w14:textId="2480F46B" w:rsidR="0061540D" w:rsidRDefault="00261B4E"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The government publishes updated guidance for the adult social care reforms which changes the requirements placed on local authorities.</w:t>
      </w:r>
    </w:p>
    <w:p w14:paraId="23A1F350" w14:textId="55D8F072" w:rsidR="00261B4E" w:rsidRDefault="00CE52C4"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The post holder should understand the changes in requirements and identify specifically what the implications are for CCC. They may reach out to other LAs, central gov, CQC etc. to seek additional perspectives to inform this.</w:t>
      </w:r>
    </w:p>
    <w:p w14:paraId="07734C99" w14:textId="71AF6244" w:rsidR="00CE52C4" w:rsidRDefault="001A5FD5"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If the change in requirements is significant or of public interest, the post holder will ensure that senior leaders/members are briefed on the requirements, the implications for Cambridgeshire and the plans to address the change to ensure that they are able to respond</w:t>
      </w:r>
      <w:r w:rsidR="00430C3E">
        <w:rPr>
          <w:rFonts w:asciiTheme="minorHAnsi" w:hAnsiTheme="minorHAnsi" w:cstheme="minorHAnsi"/>
          <w:sz w:val="22"/>
          <w:szCs w:val="22"/>
        </w:rPr>
        <w:t xml:space="preserve"> if necessary.</w:t>
      </w:r>
    </w:p>
    <w:p w14:paraId="3E9C25AF" w14:textId="7B890047" w:rsidR="00430C3E" w:rsidRPr="00AA1CFE" w:rsidRDefault="00430C3E" w:rsidP="00EF38BC">
      <w:pPr>
        <w:pStyle w:val="BodyTextIndent"/>
        <w:ind w:left="0"/>
        <w:rPr>
          <w:rFonts w:asciiTheme="minorHAnsi" w:hAnsiTheme="minorHAnsi" w:cstheme="minorHAnsi"/>
          <w:sz w:val="22"/>
          <w:szCs w:val="22"/>
        </w:rPr>
      </w:pPr>
      <w:r>
        <w:rPr>
          <w:rFonts w:asciiTheme="minorHAnsi" w:hAnsiTheme="minorHAnsi" w:cstheme="minorHAnsi"/>
          <w:sz w:val="22"/>
          <w:szCs w:val="22"/>
        </w:rPr>
        <w:t>The post holder will develop a plan to respond to the changes in requirements and will deliver and monitor this as part of the overall programme of assurance and transformation work.</w:t>
      </w:r>
    </w:p>
    <w:p w14:paraId="0F70FE74" w14:textId="77777777" w:rsidR="003220BA" w:rsidRPr="00AA1CFE" w:rsidRDefault="003220BA" w:rsidP="00EF38BC">
      <w:pPr>
        <w:pStyle w:val="BodyTextIndent"/>
        <w:ind w:left="0"/>
        <w:rPr>
          <w:rFonts w:asciiTheme="minorHAnsi" w:hAnsiTheme="minorHAnsi" w:cstheme="minorHAnsi"/>
          <w:sz w:val="22"/>
          <w:szCs w:val="22"/>
        </w:rPr>
      </w:pPr>
    </w:p>
    <w:p w14:paraId="7CDE71DE" w14:textId="77777777" w:rsidR="003220BA" w:rsidRPr="00AA1CFE" w:rsidRDefault="000D76FB" w:rsidP="003220BA">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At what point</w:t>
      </w:r>
      <w:r w:rsidR="003220BA" w:rsidRPr="00AA1CFE">
        <w:rPr>
          <w:rFonts w:asciiTheme="minorHAnsi" w:hAnsiTheme="minorHAnsi" w:cstheme="minorHAnsi"/>
          <w:sz w:val="22"/>
          <w:szCs w:val="22"/>
        </w:rPr>
        <w:t xml:space="preserve"> does the post</w:t>
      </w:r>
      <w:r w:rsidR="00EF38BC" w:rsidRPr="00AA1CFE">
        <w:rPr>
          <w:rFonts w:asciiTheme="minorHAnsi" w:hAnsiTheme="minorHAnsi" w:cstheme="minorHAnsi"/>
          <w:sz w:val="22"/>
          <w:szCs w:val="22"/>
        </w:rPr>
        <w:t xml:space="preserve"> </w:t>
      </w:r>
      <w:r w:rsidR="00C36D12" w:rsidRPr="00AA1CFE">
        <w:rPr>
          <w:rFonts w:asciiTheme="minorHAnsi" w:hAnsiTheme="minorHAnsi" w:cstheme="minorHAnsi"/>
          <w:sz w:val="22"/>
          <w:szCs w:val="22"/>
        </w:rPr>
        <w:t>holder escalate a problem to a more senior employee</w:t>
      </w:r>
      <w:r w:rsidR="003220BA" w:rsidRPr="00AA1CFE">
        <w:rPr>
          <w:rFonts w:asciiTheme="minorHAnsi" w:hAnsiTheme="minorHAnsi" w:cstheme="minorHAnsi"/>
          <w:sz w:val="22"/>
          <w:szCs w:val="22"/>
        </w:rPr>
        <w:t>?</w:t>
      </w:r>
    </w:p>
    <w:p w14:paraId="7CC347A8" w14:textId="77777777" w:rsidR="003220BA" w:rsidRPr="00AA1CFE" w:rsidRDefault="003220BA" w:rsidP="003220BA">
      <w:pPr>
        <w:tabs>
          <w:tab w:val="left" w:pos="-720"/>
        </w:tabs>
        <w:suppressAutoHyphens/>
        <w:jc w:val="both"/>
        <w:rPr>
          <w:rFonts w:asciiTheme="minorHAnsi" w:hAnsiTheme="minorHAnsi" w:cstheme="minorHAnsi"/>
          <w:spacing w:val="-2"/>
          <w:sz w:val="22"/>
          <w:szCs w:val="22"/>
        </w:rPr>
      </w:pPr>
    </w:p>
    <w:p w14:paraId="6AA0FB87" w14:textId="4F22216B" w:rsidR="003220BA" w:rsidRPr="00A5354E" w:rsidRDefault="00A5354E" w:rsidP="003220BA">
      <w:pPr>
        <w:tabs>
          <w:tab w:val="left" w:pos="-720"/>
        </w:tabs>
        <w:suppressAutoHyphens/>
        <w:jc w:val="both"/>
        <w:rPr>
          <w:rFonts w:asciiTheme="minorHAnsi" w:hAnsiTheme="minorHAnsi" w:cstheme="minorHAnsi"/>
          <w:bCs/>
          <w:spacing w:val="-2"/>
          <w:sz w:val="22"/>
          <w:szCs w:val="22"/>
        </w:rPr>
      </w:pPr>
      <w:r>
        <w:rPr>
          <w:rFonts w:asciiTheme="minorHAnsi" w:hAnsiTheme="minorHAnsi" w:cstheme="minorHAnsi"/>
          <w:bCs/>
          <w:spacing w:val="-2"/>
          <w:sz w:val="22"/>
          <w:szCs w:val="22"/>
        </w:rPr>
        <w:t>The post holder should always have a view on how to address a problem</w:t>
      </w:r>
      <w:r w:rsidR="00310067">
        <w:rPr>
          <w:rFonts w:asciiTheme="minorHAnsi" w:hAnsiTheme="minorHAnsi" w:cstheme="minorHAnsi"/>
          <w:bCs/>
          <w:spacing w:val="-2"/>
          <w:sz w:val="22"/>
          <w:szCs w:val="22"/>
        </w:rPr>
        <w:t xml:space="preserve"> but will escalate problems and seek guidance where the problem </w:t>
      </w:r>
      <w:r w:rsidR="00711C98">
        <w:rPr>
          <w:rFonts w:asciiTheme="minorHAnsi" w:hAnsiTheme="minorHAnsi" w:cstheme="minorHAnsi"/>
          <w:bCs/>
          <w:spacing w:val="-2"/>
          <w:sz w:val="22"/>
          <w:szCs w:val="22"/>
        </w:rPr>
        <w:t>has particularly broad or visible implications that may need a full council response</w:t>
      </w:r>
      <w:r w:rsidR="00711D37">
        <w:rPr>
          <w:rFonts w:asciiTheme="minorHAnsi" w:hAnsiTheme="minorHAnsi" w:cstheme="minorHAnsi"/>
          <w:bCs/>
          <w:spacing w:val="-2"/>
          <w:sz w:val="22"/>
          <w:szCs w:val="22"/>
        </w:rPr>
        <w:t xml:space="preserve"> or position.</w:t>
      </w:r>
    </w:p>
    <w:p w14:paraId="16192796" w14:textId="77777777" w:rsidR="00D653DD" w:rsidRPr="00AA1CFE" w:rsidRDefault="00D653DD" w:rsidP="003220BA">
      <w:pPr>
        <w:tabs>
          <w:tab w:val="left" w:pos="-720"/>
        </w:tabs>
        <w:suppressAutoHyphens/>
        <w:jc w:val="both"/>
        <w:rPr>
          <w:rFonts w:asciiTheme="minorHAnsi" w:hAnsiTheme="minorHAnsi" w:cstheme="minorHAnsi"/>
          <w:b/>
          <w:spacing w:val="-2"/>
          <w:sz w:val="22"/>
          <w:szCs w:val="22"/>
        </w:rPr>
      </w:pPr>
    </w:p>
    <w:p w14:paraId="5E10701F" w14:textId="77777777" w:rsidR="003220BA" w:rsidRPr="00AA1CFE" w:rsidRDefault="003220BA" w:rsidP="003220BA">
      <w:pPr>
        <w:tabs>
          <w:tab w:val="left" w:pos="-720"/>
        </w:tabs>
        <w:suppressAutoHyphens/>
        <w:jc w:val="both"/>
        <w:rPr>
          <w:rFonts w:asciiTheme="minorHAnsi" w:hAnsiTheme="minorHAnsi" w:cstheme="minorHAnsi"/>
          <w:b/>
          <w:spacing w:val="-2"/>
          <w:sz w:val="22"/>
          <w:szCs w:val="22"/>
        </w:rPr>
      </w:pPr>
    </w:p>
    <w:p w14:paraId="37AA2BCE" w14:textId="77777777" w:rsidR="003220BA" w:rsidRPr="00AA1CFE" w:rsidRDefault="003220BA" w:rsidP="003220BA">
      <w:pPr>
        <w:tabs>
          <w:tab w:val="left" w:pos="-720"/>
        </w:tabs>
        <w:suppressAutoHyphens/>
        <w:jc w:val="both"/>
        <w:rPr>
          <w:rFonts w:asciiTheme="minorHAnsi" w:hAnsiTheme="minorHAnsi" w:cstheme="minorHAnsi"/>
          <w:b/>
          <w:spacing w:val="-2"/>
          <w:sz w:val="22"/>
          <w:szCs w:val="22"/>
        </w:rPr>
      </w:pPr>
    </w:p>
    <w:p w14:paraId="165F4FCF" w14:textId="77777777" w:rsidR="003220BA" w:rsidRPr="00AA1CFE" w:rsidRDefault="00853E93"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Decision making</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5061"/>
      </w:tblGrid>
      <w:tr w:rsidR="0014505C" w:rsidRPr="00AA1CFE" w14:paraId="3FBD57EC" w14:textId="77777777" w:rsidTr="00AA1CFE">
        <w:trPr>
          <w:jc w:val="center"/>
        </w:trPr>
        <w:tc>
          <w:tcPr>
            <w:tcW w:w="5151" w:type="dxa"/>
            <w:vMerge w:val="restart"/>
            <w:shd w:val="clear" w:color="auto" w:fill="auto"/>
          </w:tcPr>
          <w:p w14:paraId="5A9CAE2F" w14:textId="77777777" w:rsidR="0014505C" w:rsidRPr="00AA1CFE" w:rsidRDefault="00860910" w:rsidP="00F55335">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lastRenderedPageBreak/>
              <w:t>Does the</w:t>
            </w:r>
            <w:r w:rsidR="0014505C" w:rsidRPr="00AA1CFE">
              <w:rPr>
                <w:rFonts w:asciiTheme="minorHAnsi" w:hAnsiTheme="minorHAnsi" w:cstheme="minorHAnsi"/>
                <w:sz w:val="22"/>
                <w:szCs w:val="22"/>
              </w:rPr>
              <w:t xml:space="preserve"> post holder </w:t>
            </w:r>
            <w:proofErr w:type="gramStart"/>
            <w:r w:rsidR="0014505C" w:rsidRPr="00AA1CFE">
              <w:rPr>
                <w:rFonts w:asciiTheme="minorHAnsi" w:hAnsiTheme="minorHAnsi" w:cstheme="minorHAnsi"/>
                <w:sz w:val="22"/>
                <w:szCs w:val="22"/>
              </w:rPr>
              <w:t>makes</w:t>
            </w:r>
            <w:proofErr w:type="gramEnd"/>
            <w:r w:rsidR="0014505C" w:rsidRPr="00AA1CFE">
              <w:rPr>
                <w:rFonts w:asciiTheme="minorHAnsi" w:hAnsiTheme="minorHAnsi" w:cstheme="minorHAnsi"/>
                <w:sz w:val="22"/>
                <w:szCs w:val="22"/>
              </w:rPr>
              <w:t xml:space="preserve"> a decision based on</w:t>
            </w:r>
          </w:p>
          <w:p w14:paraId="47D334B0"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6AA7BAFC" w14:textId="44CD2472"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a set process to resolve the problem</w:t>
            </w:r>
          </w:p>
        </w:tc>
      </w:tr>
      <w:tr w:rsidR="0014505C" w:rsidRPr="00AA1CFE" w14:paraId="2F9FF626" w14:textId="77777777" w:rsidTr="00AA1CFE">
        <w:trPr>
          <w:jc w:val="center"/>
        </w:trPr>
        <w:tc>
          <w:tcPr>
            <w:tcW w:w="5151" w:type="dxa"/>
            <w:vMerge/>
            <w:shd w:val="clear" w:color="auto" w:fill="auto"/>
          </w:tcPr>
          <w:p w14:paraId="5DE2D4AB"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0CC2FE3C" w14:textId="0F7F705A"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 xml:space="preserve">a solution based on their </w:t>
            </w:r>
            <w:proofErr w:type="gramStart"/>
            <w:r w:rsidRPr="00AA1CFE">
              <w:rPr>
                <w:rFonts w:asciiTheme="minorHAnsi" w:hAnsiTheme="minorHAnsi" w:cstheme="minorHAnsi"/>
                <w:sz w:val="22"/>
                <w:szCs w:val="22"/>
              </w:rPr>
              <w:t>past experience</w:t>
            </w:r>
            <w:proofErr w:type="gramEnd"/>
            <w:r w:rsidRPr="00AA1CFE">
              <w:rPr>
                <w:rFonts w:asciiTheme="minorHAnsi" w:hAnsiTheme="minorHAnsi" w:cstheme="minorHAnsi"/>
                <w:sz w:val="22"/>
                <w:szCs w:val="22"/>
              </w:rPr>
              <w:t xml:space="preserve"> </w:t>
            </w:r>
          </w:p>
        </w:tc>
      </w:tr>
      <w:tr w:rsidR="0014505C" w:rsidRPr="00AA1CFE" w14:paraId="16BDBA50" w14:textId="77777777" w:rsidTr="00AA1CFE">
        <w:trPr>
          <w:jc w:val="center"/>
        </w:trPr>
        <w:tc>
          <w:tcPr>
            <w:tcW w:w="5151" w:type="dxa"/>
            <w:vMerge/>
            <w:shd w:val="clear" w:color="auto" w:fill="auto"/>
          </w:tcPr>
          <w:p w14:paraId="26B2EC0B"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22B50CEE" w14:textId="0AA3A88F" w:rsidR="0014505C" w:rsidRPr="00AA1CFE" w:rsidRDefault="0014505C" w:rsidP="002137DF">
            <w:pPr>
              <w:pStyle w:val="BodyTextIndent"/>
              <w:ind w:left="0"/>
              <w:rPr>
                <w:rFonts w:asciiTheme="minorHAnsi" w:hAnsiTheme="minorHAnsi" w:cstheme="minorHAnsi"/>
                <w:sz w:val="22"/>
                <w:szCs w:val="22"/>
              </w:rPr>
            </w:pPr>
            <w:r w:rsidRPr="00AA1CFE">
              <w:rPr>
                <w:rFonts w:asciiTheme="minorHAnsi" w:hAnsiTheme="minorHAnsi" w:cstheme="minorHAnsi"/>
                <w:sz w:val="22"/>
                <w:szCs w:val="22"/>
              </w:rPr>
              <w:t>seek more information to determine the extent of the problem</w:t>
            </w:r>
          </w:p>
        </w:tc>
      </w:tr>
      <w:tr w:rsidR="0014505C" w:rsidRPr="00AA1CFE" w14:paraId="1272EE4E" w14:textId="77777777" w:rsidTr="00AA1CFE">
        <w:trPr>
          <w:jc w:val="center"/>
        </w:trPr>
        <w:tc>
          <w:tcPr>
            <w:tcW w:w="5151" w:type="dxa"/>
            <w:vMerge/>
            <w:shd w:val="clear" w:color="auto" w:fill="auto"/>
          </w:tcPr>
          <w:p w14:paraId="07A15D37" w14:textId="77777777" w:rsidR="0014505C" w:rsidRPr="00AA1CFE" w:rsidRDefault="0014505C" w:rsidP="00F55335">
            <w:pPr>
              <w:pStyle w:val="BodyTextIndent"/>
              <w:ind w:left="0"/>
              <w:rPr>
                <w:rFonts w:asciiTheme="minorHAnsi" w:hAnsiTheme="minorHAnsi" w:cstheme="minorHAnsi"/>
                <w:sz w:val="22"/>
                <w:szCs w:val="22"/>
              </w:rPr>
            </w:pPr>
          </w:p>
        </w:tc>
        <w:tc>
          <w:tcPr>
            <w:tcW w:w="5061" w:type="dxa"/>
            <w:shd w:val="clear" w:color="auto" w:fill="auto"/>
          </w:tcPr>
          <w:p w14:paraId="5481CBC4" w14:textId="2D3651A0" w:rsidR="0014505C" w:rsidRPr="00AA1CFE" w:rsidRDefault="00830218" w:rsidP="00F55335">
            <w:pPr>
              <w:pStyle w:val="BodyTextIndent"/>
              <w:ind w:left="0"/>
              <w:rPr>
                <w:rFonts w:asciiTheme="minorHAnsi" w:hAnsiTheme="minorHAnsi" w:cstheme="minorHAnsi"/>
                <w:sz w:val="22"/>
                <w:szCs w:val="22"/>
              </w:rPr>
            </w:pPr>
            <w:r>
              <w:rPr>
                <w:rFonts w:asciiTheme="minorHAnsi" w:hAnsiTheme="minorHAnsi" w:cstheme="minorHAnsi"/>
                <w:sz w:val="22"/>
                <w:szCs w:val="22"/>
              </w:rPr>
              <w:t xml:space="preserve">X </w:t>
            </w:r>
            <w:r w:rsidR="0014505C" w:rsidRPr="00AA1CFE">
              <w:rPr>
                <w:rFonts w:asciiTheme="minorHAnsi" w:hAnsiTheme="minorHAnsi" w:cstheme="minorHAnsi"/>
                <w:sz w:val="22"/>
                <w:szCs w:val="22"/>
              </w:rPr>
              <w:t>use creative thinking to develop new concepts</w:t>
            </w:r>
          </w:p>
        </w:tc>
      </w:tr>
    </w:tbl>
    <w:p w14:paraId="5E2CE07B" w14:textId="77777777" w:rsidR="00E34E0D" w:rsidRPr="00AA1CFE" w:rsidRDefault="00E34E0D" w:rsidP="003220BA">
      <w:pPr>
        <w:pStyle w:val="BodyTextIndent"/>
        <w:ind w:left="0"/>
        <w:rPr>
          <w:rFonts w:asciiTheme="minorHAnsi" w:hAnsiTheme="minorHAnsi" w:cstheme="minorHAnsi"/>
          <w:sz w:val="22"/>
          <w:szCs w:val="22"/>
        </w:rPr>
      </w:pPr>
    </w:p>
    <w:p w14:paraId="7AACA6B9" w14:textId="77777777" w:rsidR="003220BA" w:rsidRPr="00AA1CFE" w:rsidRDefault="005732B0" w:rsidP="009A3F66">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Please give an example to illustrate the approach to decision making specified above.  </w:t>
      </w:r>
    </w:p>
    <w:p w14:paraId="60507105" w14:textId="3052FFB0" w:rsidR="005732B0" w:rsidRDefault="00830218" w:rsidP="000672E4">
      <w:pPr>
        <w:pStyle w:val="BodyTextIndent"/>
        <w:spacing w:after="0"/>
        <w:ind w:left="-426"/>
        <w:rPr>
          <w:rFonts w:asciiTheme="minorHAnsi" w:hAnsiTheme="minorHAnsi" w:cstheme="minorHAnsi"/>
          <w:sz w:val="22"/>
          <w:szCs w:val="22"/>
        </w:rPr>
      </w:pPr>
      <w:r>
        <w:rPr>
          <w:rFonts w:asciiTheme="minorHAnsi" w:hAnsiTheme="minorHAnsi" w:cstheme="minorHAnsi"/>
          <w:sz w:val="22"/>
          <w:szCs w:val="22"/>
        </w:rPr>
        <w:t>As outlined in the problems above</w:t>
      </w:r>
      <w:r w:rsidR="00F252CE">
        <w:rPr>
          <w:rFonts w:asciiTheme="minorHAnsi" w:hAnsiTheme="minorHAnsi" w:cstheme="minorHAnsi"/>
          <w:sz w:val="22"/>
          <w:szCs w:val="22"/>
        </w:rPr>
        <w:t xml:space="preserve">, the postholder will use their experience </w:t>
      </w:r>
      <w:r w:rsidR="00D44E8A">
        <w:rPr>
          <w:rFonts w:asciiTheme="minorHAnsi" w:hAnsiTheme="minorHAnsi" w:cstheme="minorHAnsi"/>
          <w:sz w:val="22"/>
          <w:szCs w:val="22"/>
        </w:rPr>
        <w:t>to identify implications of problems that may arise or decisions that are required. However, th</w:t>
      </w:r>
      <w:r w:rsidR="00075D50">
        <w:rPr>
          <w:rFonts w:asciiTheme="minorHAnsi" w:hAnsiTheme="minorHAnsi" w:cstheme="minorHAnsi"/>
          <w:sz w:val="22"/>
          <w:szCs w:val="22"/>
        </w:rPr>
        <w:t xml:space="preserve">ese reforms and assurance work are new to the sector so there will be many occasions where the post holder will need to use their judgement, informed by their experience, to </w:t>
      </w:r>
      <w:r w:rsidR="00F2471D">
        <w:rPr>
          <w:rFonts w:asciiTheme="minorHAnsi" w:hAnsiTheme="minorHAnsi" w:cstheme="minorHAnsi"/>
          <w:sz w:val="22"/>
          <w:szCs w:val="22"/>
        </w:rPr>
        <w:t xml:space="preserve">identify the best course of action. They will then need to monitor the response and </w:t>
      </w:r>
      <w:r w:rsidR="000672E4">
        <w:rPr>
          <w:rFonts w:asciiTheme="minorHAnsi" w:hAnsiTheme="minorHAnsi" w:cstheme="minorHAnsi"/>
          <w:sz w:val="22"/>
          <w:szCs w:val="22"/>
        </w:rPr>
        <w:t>potentially change their approach/response based on the outcome of the initial response.</w:t>
      </w:r>
    </w:p>
    <w:p w14:paraId="41EEDFBE" w14:textId="77777777" w:rsidR="000672E4" w:rsidRPr="00AA1CFE" w:rsidRDefault="000672E4" w:rsidP="000672E4">
      <w:pPr>
        <w:pStyle w:val="BodyTextIndent"/>
        <w:spacing w:after="0"/>
        <w:ind w:left="-426"/>
        <w:rPr>
          <w:rFonts w:asciiTheme="minorHAnsi" w:hAnsiTheme="minorHAnsi" w:cstheme="minorHAnsi"/>
          <w:sz w:val="22"/>
          <w:szCs w:val="22"/>
        </w:rPr>
      </w:pPr>
    </w:p>
    <w:p w14:paraId="090CBBCA" w14:textId="77777777" w:rsidR="003220BA" w:rsidRPr="00AA1CFE" w:rsidRDefault="003220BA"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 xml:space="preserve">Freedom to </w:t>
      </w:r>
      <w:proofErr w:type="gramStart"/>
      <w:r w:rsidRPr="00AA1CFE">
        <w:rPr>
          <w:rFonts w:asciiTheme="minorHAnsi" w:hAnsiTheme="minorHAnsi" w:cstheme="minorHAnsi"/>
          <w:b/>
          <w:color w:val="003399"/>
          <w:spacing w:val="-2"/>
        </w:rPr>
        <w:t>act</w:t>
      </w:r>
      <w:proofErr w:type="gramEnd"/>
    </w:p>
    <w:p w14:paraId="60B613F2" w14:textId="77777777" w:rsidR="003220BA" w:rsidRPr="00AA1CFE" w:rsidRDefault="0056201A" w:rsidP="009A3F66">
      <w:pPr>
        <w:tabs>
          <w:tab w:val="left" w:pos="-720"/>
        </w:tabs>
        <w:suppressAutoHyphens/>
        <w:ind w:left="-426" w:right="206"/>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Please give two examples of</w:t>
      </w:r>
      <w:r w:rsidR="003220BA" w:rsidRPr="00AA1CFE">
        <w:rPr>
          <w:rFonts w:asciiTheme="minorHAnsi" w:hAnsiTheme="minorHAnsi" w:cstheme="minorHAnsi"/>
          <w:spacing w:val="-2"/>
          <w:sz w:val="22"/>
          <w:szCs w:val="22"/>
        </w:rPr>
        <w:t xml:space="preserve"> areas that the post</w:t>
      </w:r>
      <w:r w:rsidR="00EF38BC" w:rsidRPr="00AA1CFE">
        <w:rPr>
          <w:rFonts w:asciiTheme="minorHAnsi" w:hAnsiTheme="minorHAnsi" w:cstheme="minorHAnsi"/>
          <w:spacing w:val="-2"/>
          <w:sz w:val="22"/>
          <w:szCs w:val="22"/>
        </w:rPr>
        <w:t xml:space="preserve"> </w:t>
      </w:r>
      <w:r w:rsidR="003220BA" w:rsidRPr="00AA1CFE">
        <w:rPr>
          <w:rFonts w:asciiTheme="minorHAnsi" w:hAnsiTheme="minorHAnsi" w:cstheme="minorHAnsi"/>
          <w:spacing w:val="-2"/>
          <w:sz w:val="22"/>
          <w:szCs w:val="22"/>
        </w:rPr>
        <w:t xml:space="preserve">holder has discretion over. </w:t>
      </w:r>
    </w:p>
    <w:p w14:paraId="44281610" w14:textId="77777777" w:rsidR="003220BA" w:rsidRPr="00AA1CFE" w:rsidRDefault="003220BA" w:rsidP="009A3F66">
      <w:pPr>
        <w:tabs>
          <w:tab w:val="left" w:pos="-720"/>
        </w:tabs>
        <w:suppressAutoHyphens/>
        <w:ind w:right="206"/>
        <w:jc w:val="both"/>
        <w:rPr>
          <w:rFonts w:asciiTheme="minorHAnsi" w:hAnsiTheme="minorHAnsi" w:cstheme="minorHAnsi"/>
          <w:spacing w:val="-2"/>
          <w:sz w:val="22"/>
          <w:szCs w:val="22"/>
        </w:rPr>
      </w:pPr>
    </w:p>
    <w:p w14:paraId="41880E32" w14:textId="3BB34C75" w:rsidR="009B10F3" w:rsidRDefault="00365DFF" w:rsidP="009A3F66">
      <w:pPr>
        <w:tabs>
          <w:tab w:val="left" w:pos="-720"/>
        </w:tabs>
        <w:suppressAutoHyphens/>
        <w:ind w:right="206"/>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postholder will </w:t>
      </w:r>
      <w:r w:rsidR="00055CF9">
        <w:rPr>
          <w:rFonts w:asciiTheme="minorHAnsi" w:hAnsiTheme="minorHAnsi" w:cstheme="minorHAnsi"/>
          <w:spacing w:val="-2"/>
          <w:sz w:val="22"/>
          <w:szCs w:val="22"/>
        </w:rPr>
        <w:t xml:space="preserve">take all strategic and operational decisions relating to the preparation for CQC assurance with reference to others on Adults, </w:t>
      </w:r>
      <w:proofErr w:type="gramStart"/>
      <w:r w:rsidR="00055CF9">
        <w:rPr>
          <w:rFonts w:asciiTheme="minorHAnsi" w:hAnsiTheme="minorHAnsi" w:cstheme="minorHAnsi"/>
          <w:spacing w:val="-2"/>
          <w:sz w:val="22"/>
          <w:szCs w:val="22"/>
        </w:rPr>
        <w:t>Health</w:t>
      </w:r>
      <w:proofErr w:type="gramEnd"/>
      <w:r w:rsidR="00055CF9">
        <w:rPr>
          <w:rFonts w:asciiTheme="minorHAnsi" w:hAnsiTheme="minorHAnsi" w:cstheme="minorHAnsi"/>
          <w:spacing w:val="-2"/>
          <w:sz w:val="22"/>
          <w:szCs w:val="22"/>
        </w:rPr>
        <w:t xml:space="preserve"> and Commissioning Leadership Team as appropriate</w:t>
      </w:r>
      <w:r w:rsidR="00516837">
        <w:rPr>
          <w:rFonts w:asciiTheme="minorHAnsi" w:hAnsiTheme="minorHAnsi" w:cstheme="minorHAnsi"/>
          <w:spacing w:val="-2"/>
          <w:sz w:val="22"/>
          <w:szCs w:val="22"/>
        </w:rPr>
        <w:t>.</w:t>
      </w:r>
    </w:p>
    <w:p w14:paraId="4D50FD8E" w14:textId="77777777" w:rsidR="009B10F3" w:rsidRDefault="009B10F3" w:rsidP="009A3F66">
      <w:pPr>
        <w:tabs>
          <w:tab w:val="left" w:pos="-720"/>
        </w:tabs>
        <w:suppressAutoHyphens/>
        <w:ind w:right="206"/>
        <w:jc w:val="both"/>
        <w:rPr>
          <w:rFonts w:asciiTheme="minorHAnsi" w:hAnsiTheme="minorHAnsi" w:cstheme="minorHAnsi"/>
          <w:spacing w:val="-2"/>
          <w:sz w:val="22"/>
          <w:szCs w:val="22"/>
        </w:rPr>
      </w:pPr>
    </w:p>
    <w:p w14:paraId="50E333E9" w14:textId="68564160" w:rsidR="003220BA" w:rsidRPr="00AA1CFE" w:rsidRDefault="009B10F3" w:rsidP="009A3F66">
      <w:pPr>
        <w:tabs>
          <w:tab w:val="left" w:pos="-720"/>
        </w:tabs>
        <w:suppressAutoHyphens/>
        <w:ind w:right="206"/>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The postholder will </w:t>
      </w:r>
      <w:r w:rsidR="0005371E">
        <w:rPr>
          <w:rFonts w:asciiTheme="minorHAnsi" w:hAnsiTheme="minorHAnsi" w:cstheme="minorHAnsi"/>
          <w:spacing w:val="-2"/>
          <w:sz w:val="22"/>
          <w:szCs w:val="22"/>
        </w:rPr>
        <w:t xml:space="preserve">have </w:t>
      </w:r>
      <w:r w:rsidR="00516837">
        <w:rPr>
          <w:rFonts w:asciiTheme="minorHAnsi" w:hAnsiTheme="minorHAnsi" w:cstheme="minorHAnsi"/>
          <w:spacing w:val="-2"/>
          <w:sz w:val="22"/>
          <w:szCs w:val="22"/>
        </w:rPr>
        <w:t>discretion</w:t>
      </w:r>
      <w:r w:rsidR="008D2E40">
        <w:rPr>
          <w:rFonts w:asciiTheme="minorHAnsi" w:hAnsiTheme="minorHAnsi" w:cstheme="minorHAnsi"/>
          <w:spacing w:val="-2"/>
          <w:sz w:val="22"/>
          <w:szCs w:val="22"/>
        </w:rPr>
        <w:t xml:space="preserve"> to d</w:t>
      </w:r>
      <w:r w:rsidR="00546871">
        <w:rPr>
          <w:rFonts w:asciiTheme="minorHAnsi" w:hAnsiTheme="minorHAnsi" w:cstheme="minorHAnsi"/>
          <w:spacing w:val="-2"/>
          <w:sz w:val="22"/>
          <w:szCs w:val="22"/>
        </w:rPr>
        <w:t xml:space="preserve">eliver transformation programmes to meet the changing needs of Adults, </w:t>
      </w:r>
      <w:proofErr w:type="gramStart"/>
      <w:r w:rsidR="00546871">
        <w:rPr>
          <w:rFonts w:asciiTheme="minorHAnsi" w:hAnsiTheme="minorHAnsi" w:cstheme="minorHAnsi"/>
          <w:spacing w:val="-2"/>
          <w:sz w:val="22"/>
          <w:szCs w:val="22"/>
        </w:rPr>
        <w:t>Health</w:t>
      </w:r>
      <w:proofErr w:type="gramEnd"/>
      <w:r w:rsidR="00546871">
        <w:rPr>
          <w:rFonts w:asciiTheme="minorHAnsi" w:hAnsiTheme="minorHAnsi" w:cstheme="minorHAnsi"/>
          <w:spacing w:val="-2"/>
          <w:sz w:val="22"/>
          <w:szCs w:val="22"/>
        </w:rPr>
        <w:t xml:space="preserve"> and Commissioning</w:t>
      </w:r>
      <w:r w:rsidR="00516837">
        <w:rPr>
          <w:rFonts w:asciiTheme="minorHAnsi" w:hAnsiTheme="minorHAnsi" w:cstheme="minorHAnsi"/>
          <w:spacing w:val="-2"/>
          <w:sz w:val="22"/>
          <w:szCs w:val="22"/>
        </w:rPr>
        <w:t>.</w:t>
      </w:r>
    </w:p>
    <w:p w14:paraId="374B5227" w14:textId="77777777" w:rsidR="00EF38BC" w:rsidRPr="00AA1CFE" w:rsidRDefault="00EF38BC" w:rsidP="009A3F66">
      <w:pPr>
        <w:tabs>
          <w:tab w:val="left" w:pos="-720"/>
        </w:tabs>
        <w:suppressAutoHyphens/>
        <w:ind w:right="206"/>
        <w:jc w:val="both"/>
        <w:rPr>
          <w:rFonts w:asciiTheme="minorHAnsi" w:hAnsiTheme="minorHAnsi" w:cstheme="minorHAnsi"/>
          <w:spacing w:val="-2"/>
          <w:sz w:val="22"/>
          <w:szCs w:val="22"/>
        </w:rPr>
      </w:pPr>
    </w:p>
    <w:p w14:paraId="4F552979" w14:textId="77777777" w:rsidR="003220BA" w:rsidRPr="00AA1CFE" w:rsidRDefault="0085491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Impact</w:t>
      </w:r>
    </w:p>
    <w:p w14:paraId="1124F51B" w14:textId="77777777" w:rsidR="00854917" w:rsidRPr="00AA1CFE" w:rsidRDefault="00854917" w:rsidP="00854917">
      <w:pPr>
        <w:tabs>
          <w:tab w:val="left" w:pos="-720"/>
        </w:tabs>
        <w:suppressAutoHyphens/>
        <w:ind w:left="-426"/>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Financial impacts of the role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2920"/>
        <w:gridCol w:w="3041"/>
      </w:tblGrid>
      <w:tr w:rsidR="00854917" w:rsidRPr="00AA1CFE" w14:paraId="19A5E652" w14:textId="77777777" w:rsidTr="003353DF">
        <w:trPr>
          <w:jc w:val="center"/>
        </w:trPr>
        <w:tc>
          <w:tcPr>
            <w:tcW w:w="3545" w:type="dxa"/>
            <w:shd w:val="clear" w:color="auto" w:fill="auto"/>
          </w:tcPr>
          <w:p w14:paraId="51DBC0BC" w14:textId="77777777" w:rsidR="00854917" w:rsidRPr="00AA1CFE" w:rsidRDefault="00854917"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Financial measure (</w:t>
            </w:r>
            <w:proofErr w:type="gramStart"/>
            <w:r w:rsidRPr="00AA1CFE">
              <w:rPr>
                <w:rFonts w:asciiTheme="minorHAnsi" w:hAnsiTheme="minorHAnsi" w:cstheme="minorHAnsi"/>
                <w:sz w:val="22"/>
                <w:szCs w:val="22"/>
              </w:rPr>
              <w:t>e.g.</w:t>
            </w:r>
            <w:proofErr w:type="gramEnd"/>
            <w:r w:rsidRPr="00AA1CFE">
              <w:rPr>
                <w:rFonts w:asciiTheme="minorHAnsi" w:hAnsiTheme="minorHAnsi" w:cstheme="minorHAnsi"/>
                <w:sz w:val="22"/>
                <w:szCs w:val="22"/>
              </w:rPr>
              <w:t xml:space="preserve"> income, expenditure, capital budget)</w:t>
            </w:r>
          </w:p>
        </w:tc>
        <w:tc>
          <w:tcPr>
            <w:tcW w:w="3110" w:type="dxa"/>
            <w:shd w:val="clear" w:color="auto" w:fill="auto"/>
          </w:tcPr>
          <w:p w14:paraId="767DC16A" w14:textId="77777777" w:rsidR="00854917" w:rsidRPr="00AA1CFE" w:rsidRDefault="00854917"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Amount (£)</w:t>
            </w:r>
          </w:p>
        </w:tc>
        <w:tc>
          <w:tcPr>
            <w:tcW w:w="3121" w:type="dxa"/>
            <w:shd w:val="clear" w:color="auto" w:fill="auto"/>
          </w:tcPr>
          <w:p w14:paraId="5171E689" w14:textId="77777777" w:rsidR="00854917" w:rsidRPr="00AA1CFE" w:rsidRDefault="00E471C1" w:rsidP="00F55335">
            <w:pPr>
              <w:tabs>
                <w:tab w:val="left" w:pos="-720"/>
              </w:tabs>
              <w:suppressAutoHyphens/>
              <w:rPr>
                <w:rFonts w:asciiTheme="minorHAnsi" w:hAnsiTheme="minorHAnsi" w:cstheme="minorHAnsi"/>
                <w:sz w:val="22"/>
                <w:szCs w:val="22"/>
              </w:rPr>
            </w:pPr>
            <w:r w:rsidRPr="00AA1CFE">
              <w:rPr>
                <w:rFonts w:asciiTheme="minorHAnsi" w:hAnsiTheme="minorHAnsi" w:cstheme="minorHAnsi"/>
                <w:sz w:val="22"/>
                <w:szCs w:val="22"/>
              </w:rPr>
              <w:t>Role</w:t>
            </w:r>
            <w:r w:rsidR="00854917" w:rsidRPr="00AA1CFE">
              <w:rPr>
                <w:rFonts w:asciiTheme="minorHAnsi" w:hAnsiTheme="minorHAnsi" w:cstheme="minorHAnsi"/>
                <w:sz w:val="22"/>
                <w:szCs w:val="22"/>
              </w:rPr>
              <w:t xml:space="preserve"> (</w:t>
            </w:r>
            <w:r w:rsidRPr="00AA1CFE">
              <w:rPr>
                <w:rFonts w:asciiTheme="minorHAnsi" w:hAnsiTheme="minorHAnsi" w:cstheme="minorHAnsi"/>
                <w:sz w:val="22"/>
                <w:szCs w:val="22"/>
              </w:rPr>
              <w:t>Direct c</w:t>
            </w:r>
            <w:r w:rsidR="00854917" w:rsidRPr="00AA1CFE">
              <w:rPr>
                <w:rFonts w:asciiTheme="minorHAnsi" w:hAnsiTheme="minorHAnsi" w:cstheme="minorHAnsi"/>
                <w:sz w:val="22"/>
                <w:szCs w:val="22"/>
              </w:rPr>
              <w:t>ontrol, joint control, advisory/influencing role)</w:t>
            </w:r>
          </w:p>
        </w:tc>
      </w:tr>
      <w:tr w:rsidR="00854917" w:rsidRPr="00AA1CFE" w14:paraId="7FCC5F4C" w14:textId="77777777" w:rsidTr="003353DF">
        <w:trPr>
          <w:jc w:val="center"/>
        </w:trPr>
        <w:tc>
          <w:tcPr>
            <w:tcW w:w="3545" w:type="dxa"/>
            <w:shd w:val="clear" w:color="auto" w:fill="auto"/>
          </w:tcPr>
          <w:p w14:paraId="0C819562" w14:textId="50F8A462" w:rsidR="00854917" w:rsidRPr="00AA1CFE" w:rsidRDefault="00315961" w:rsidP="00F55335">
            <w:pPr>
              <w:tabs>
                <w:tab w:val="left" w:pos="-720"/>
              </w:tabs>
              <w:suppressAutoHyphens/>
              <w:rPr>
                <w:rFonts w:asciiTheme="minorHAnsi" w:hAnsiTheme="minorHAnsi" w:cstheme="minorHAnsi"/>
              </w:rPr>
            </w:pPr>
            <w:r>
              <w:rPr>
                <w:rFonts w:asciiTheme="minorHAnsi" w:hAnsiTheme="minorHAnsi" w:cstheme="minorHAnsi"/>
              </w:rPr>
              <w:t>Grant funding to deliver transformation to support adult reforms</w:t>
            </w:r>
          </w:p>
        </w:tc>
        <w:tc>
          <w:tcPr>
            <w:tcW w:w="3110" w:type="dxa"/>
            <w:shd w:val="clear" w:color="auto" w:fill="auto"/>
          </w:tcPr>
          <w:p w14:paraId="624C8FEA" w14:textId="261874A6" w:rsidR="00854917" w:rsidRPr="00AA1CFE" w:rsidRDefault="007236DD" w:rsidP="00F55335">
            <w:pPr>
              <w:tabs>
                <w:tab w:val="left" w:pos="-720"/>
              </w:tabs>
              <w:suppressAutoHyphens/>
              <w:rPr>
                <w:rFonts w:asciiTheme="minorHAnsi" w:hAnsiTheme="minorHAnsi" w:cstheme="minorHAnsi"/>
              </w:rPr>
            </w:pPr>
            <w:r>
              <w:rPr>
                <w:rFonts w:asciiTheme="minorHAnsi" w:hAnsiTheme="minorHAnsi" w:cstheme="minorHAnsi"/>
              </w:rPr>
              <w:t>£2.8m</w:t>
            </w:r>
          </w:p>
        </w:tc>
        <w:tc>
          <w:tcPr>
            <w:tcW w:w="3121" w:type="dxa"/>
            <w:shd w:val="clear" w:color="auto" w:fill="auto"/>
          </w:tcPr>
          <w:p w14:paraId="2E39F081" w14:textId="338C5664" w:rsidR="00854917" w:rsidRPr="00AA1CFE" w:rsidRDefault="00465C42" w:rsidP="00F55335">
            <w:pPr>
              <w:tabs>
                <w:tab w:val="left" w:pos="-720"/>
              </w:tabs>
              <w:suppressAutoHyphens/>
              <w:rPr>
                <w:rFonts w:asciiTheme="minorHAnsi" w:hAnsiTheme="minorHAnsi" w:cstheme="minorHAnsi"/>
              </w:rPr>
            </w:pPr>
            <w:r>
              <w:rPr>
                <w:rFonts w:asciiTheme="minorHAnsi" w:hAnsiTheme="minorHAnsi" w:cstheme="minorHAnsi"/>
              </w:rPr>
              <w:t>Post holder</w:t>
            </w:r>
            <w:r w:rsidR="00583AD4">
              <w:rPr>
                <w:rFonts w:asciiTheme="minorHAnsi" w:hAnsiTheme="minorHAnsi" w:cstheme="minorHAnsi"/>
              </w:rPr>
              <w:t xml:space="preserve"> will be taking the lead on delivering transformation in AHC </w:t>
            </w:r>
            <w:r w:rsidR="003B3BB3">
              <w:rPr>
                <w:rFonts w:asciiTheme="minorHAnsi" w:hAnsiTheme="minorHAnsi" w:cstheme="minorHAnsi"/>
              </w:rPr>
              <w:t xml:space="preserve">so will have a large amount of influence over the </w:t>
            </w:r>
            <w:r w:rsidR="0041089A">
              <w:rPr>
                <w:rFonts w:asciiTheme="minorHAnsi" w:hAnsiTheme="minorHAnsi" w:cstheme="minorHAnsi"/>
              </w:rPr>
              <w:t>use of these funds but may not have budget manager responsibility.</w:t>
            </w:r>
          </w:p>
        </w:tc>
      </w:tr>
      <w:tr w:rsidR="00854917" w:rsidRPr="00AA1CFE" w14:paraId="525B9A62" w14:textId="77777777" w:rsidTr="003353DF">
        <w:trPr>
          <w:jc w:val="center"/>
        </w:trPr>
        <w:tc>
          <w:tcPr>
            <w:tcW w:w="3545" w:type="dxa"/>
            <w:shd w:val="clear" w:color="auto" w:fill="auto"/>
          </w:tcPr>
          <w:p w14:paraId="5E70F007" w14:textId="5F319BA5" w:rsidR="00854917" w:rsidRPr="00AA1CFE" w:rsidRDefault="00D655AD" w:rsidP="00F55335">
            <w:pPr>
              <w:tabs>
                <w:tab w:val="left" w:pos="-720"/>
              </w:tabs>
              <w:suppressAutoHyphens/>
              <w:rPr>
                <w:rFonts w:asciiTheme="minorHAnsi" w:hAnsiTheme="minorHAnsi" w:cstheme="minorHAnsi"/>
              </w:rPr>
            </w:pPr>
            <w:r>
              <w:rPr>
                <w:rFonts w:asciiTheme="minorHAnsi" w:hAnsiTheme="minorHAnsi" w:cstheme="minorHAnsi"/>
              </w:rPr>
              <w:t xml:space="preserve">Adults, </w:t>
            </w:r>
            <w:proofErr w:type="gramStart"/>
            <w:r>
              <w:rPr>
                <w:rFonts w:asciiTheme="minorHAnsi" w:hAnsiTheme="minorHAnsi" w:cstheme="minorHAnsi"/>
              </w:rPr>
              <w:t>Health</w:t>
            </w:r>
            <w:proofErr w:type="gramEnd"/>
            <w:r>
              <w:rPr>
                <w:rFonts w:asciiTheme="minorHAnsi" w:hAnsiTheme="minorHAnsi" w:cstheme="minorHAnsi"/>
              </w:rPr>
              <w:t xml:space="preserve"> and Commissioning budge</w:t>
            </w:r>
          </w:p>
        </w:tc>
        <w:tc>
          <w:tcPr>
            <w:tcW w:w="3110" w:type="dxa"/>
            <w:shd w:val="clear" w:color="auto" w:fill="auto"/>
          </w:tcPr>
          <w:p w14:paraId="2DB51B7B" w14:textId="2FA14521" w:rsidR="00854917" w:rsidRPr="00AA1CFE" w:rsidRDefault="00D655AD" w:rsidP="00F55335">
            <w:pPr>
              <w:tabs>
                <w:tab w:val="left" w:pos="-720"/>
              </w:tabs>
              <w:suppressAutoHyphens/>
              <w:rPr>
                <w:rFonts w:asciiTheme="minorHAnsi" w:hAnsiTheme="minorHAnsi" w:cstheme="minorHAnsi"/>
              </w:rPr>
            </w:pPr>
            <w:r>
              <w:rPr>
                <w:rFonts w:asciiTheme="minorHAnsi" w:hAnsiTheme="minorHAnsi" w:cstheme="minorHAnsi"/>
              </w:rPr>
              <w:t>£215m</w:t>
            </w:r>
          </w:p>
        </w:tc>
        <w:tc>
          <w:tcPr>
            <w:tcW w:w="3121" w:type="dxa"/>
            <w:shd w:val="clear" w:color="auto" w:fill="auto"/>
          </w:tcPr>
          <w:p w14:paraId="17EBF67B" w14:textId="328A10DC" w:rsidR="00854917" w:rsidRPr="00AA1CFE" w:rsidRDefault="00465C42" w:rsidP="00F55335">
            <w:pPr>
              <w:tabs>
                <w:tab w:val="left" w:pos="-720"/>
              </w:tabs>
              <w:suppressAutoHyphens/>
              <w:rPr>
                <w:rFonts w:asciiTheme="minorHAnsi" w:hAnsiTheme="minorHAnsi" w:cstheme="minorHAnsi"/>
              </w:rPr>
            </w:pPr>
            <w:r>
              <w:rPr>
                <w:rFonts w:asciiTheme="minorHAnsi" w:hAnsiTheme="minorHAnsi" w:cstheme="minorHAnsi"/>
              </w:rPr>
              <w:t xml:space="preserve">Post holder will have an advisory/influencing role </w:t>
            </w:r>
            <w:r w:rsidR="00F334A8">
              <w:rPr>
                <w:rFonts w:asciiTheme="minorHAnsi" w:hAnsiTheme="minorHAnsi" w:cstheme="minorHAnsi"/>
              </w:rPr>
              <w:t>on transformation and assurance across all AHC services which will have an impact on budgets.</w:t>
            </w:r>
          </w:p>
        </w:tc>
      </w:tr>
      <w:tr w:rsidR="00854917" w:rsidRPr="00AA1CFE" w14:paraId="2F1EE252" w14:textId="77777777" w:rsidTr="003353DF">
        <w:trPr>
          <w:jc w:val="center"/>
        </w:trPr>
        <w:tc>
          <w:tcPr>
            <w:tcW w:w="3545" w:type="dxa"/>
            <w:shd w:val="clear" w:color="auto" w:fill="auto"/>
          </w:tcPr>
          <w:p w14:paraId="1F3E894E" w14:textId="77777777" w:rsidR="00854917" w:rsidRPr="00AA1CFE" w:rsidRDefault="00854917" w:rsidP="00F55335">
            <w:pPr>
              <w:tabs>
                <w:tab w:val="left" w:pos="-720"/>
              </w:tabs>
              <w:suppressAutoHyphens/>
              <w:rPr>
                <w:rFonts w:asciiTheme="minorHAnsi" w:hAnsiTheme="minorHAnsi" w:cstheme="minorHAnsi"/>
                <w:sz w:val="22"/>
                <w:szCs w:val="22"/>
              </w:rPr>
            </w:pPr>
          </w:p>
        </w:tc>
        <w:tc>
          <w:tcPr>
            <w:tcW w:w="3110" w:type="dxa"/>
            <w:shd w:val="clear" w:color="auto" w:fill="auto"/>
          </w:tcPr>
          <w:p w14:paraId="3D2637CC" w14:textId="77777777" w:rsidR="00854917" w:rsidRPr="00AA1CFE" w:rsidRDefault="00854917" w:rsidP="00F55335">
            <w:pPr>
              <w:tabs>
                <w:tab w:val="left" w:pos="-720"/>
              </w:tabs>
              <w:suppressAutoHyphens/>
              <w:rPr>
                <w:rFonts w:asciiTheme="minorHAnsi" w:hAnsiTheme="minorHAnsi" w:cstheme="minorHAnsi"/>
                <w:sz w:val="22"/>
                <w:szCs w:val="22"/>
              </w:rPr>
            </w:pPr>
          </w:p>
        </w:tc>
        <w:tc>
          <w:tcPr>
            <w:tcW w:w="3121" w:type="dxa"/>
            <w:shd w:val="clear" w:color="auto" w:fill="auto"/>
          </w:tcPr>
          <w:p w14:paraId="7E376B5E" w14:textId="77777777" w:rsidR="00854917" w:rsidRPr="00AA1CFE" w:rsidRDefault="00854917" w:rsidP="00F55335">
            <w:pPr>
              <w:tabs>
                <w:tab w:val="left" w:pos="-720"/>
              </w:tabs>
              <w:suppressAutoHyphens/>
              <w:rPr>
                <w:rFonts w:asciiTheme="minorHAnsi" w:hAnsiTheme="minorHAnsi" w:cstheme="minorHAnsi"/>
                <w:sz w:val="22"/>
                <w:szCs w:val="22"/>
              </w:rPr>
            </w:pPr>
          </w:p>
        </w:tc>
      </w:tr>
    </w:tbl>
    <w:p w14:paraId="4EDD304A" w14:textId="77777777" w:rsidR="00E74D7C" w:rsidRDefault="00E74D7C" w:rsidP="00E74D7C">
      <w:pPr>
        <w:tabs>
          <w:tab w:val="left" w:pos="-720"/>
        </w:tabs>
        <w:suppressAutoHyphens/>
        <w:ind w:left="-426"/>
        <w:rPr>
          <w:rFonts w:asciiTheme="minorHAnsi" w:hAnsiTheme="minorHAnsi" w:cstheme="minorHAnsi"/>
          <w:spacing w:val="-2"/>
          <w:sz w:val="22"/>
          <w:szCs w:val="22"/>
        </w:rPr>
      </w:pPr>
    </w:p>
    <w:p w14:paraId="56E2EDD1" w14:textId="77777777" w:rsidR="00022414" w:rsidRDefault="00022414" w:rsidP="00E74D7C">
      <w:pPr>
        <w:tabs>
          <w:tab w:val="left" w:pos="-720"/>
        </w:tabs>
        <w:suppressAutoHyphens/>
        <w:ind w:left="-426"/>
        <w:rPr>
          <w:rFonts w:asciiTheme="minorHAnsi" w:hAnsiTheme="minorHAnsi" w:cstheme="minorHAnsi"/>
          <w:spacing w:val="-2"/>
          <w:sz w:val="22"/>
          <w:szCs w:val="22"/>
        </w:rPr>
      </w:pPr>
    </w:p>
    <w:p w14:paraId="1ECAED36" w14:textId="77777777" w:rsidR="00022414" w:rsidRDefault="00022414" w:rsidP="00E74D7C">
      <w:pPr>
        <w:tabs>
          <w:tab w:val="left" w:pos="-720"/>
        </w:tabs>
        <w:suppressAutoHyphens/>
        <w:ind w:left="-426"/>
        <w:rPr>
          <w:rFonts w:asciiTheme="minorHAnsi" w:hAnsiTheme="minorHAnsi" w:cstheme="minorHAnsi"/>
          <w:spacing w:val="-2"/>
          <w:sz w:val="22"/>
          <w:szCs w:val="22"/>
        </w:rPr>
      </w:pPr>
    </w:p>
    <w:p w14:paraId="5AF30888" w14:textId="77777777" w:rsidR="00022414" w:rsidRPr="00AA1CFE" w:rsidRDefault="00022414" w:rsidP="00E74D7C">
      <w:pPr>
        <w:tabs>
          <w:tab w:val="left" w:pos="-720"/>
        </w:tabs>
        <w:suppressAutoHyphens/>
        <w:ind w:left="-426"/>
        <w:rPr>
          <w:rFonts w:asciiTheme="minorHAnsi" w:hAnsiTheme="minorHAnsi" w:cstheme="minorHAnsi"/>
          <w:spacing w:val="-2"/>
          <w:sz w:val="22"/>
          <w:szCs w:val="22"/>
        </w:rPr>
      </w:pPr>
    </w:p>
    <w:p w14:paraId="1692722F" w14:textId="77777777" w:rsidR="00E471C1" w:rsidRPr="00AA1CFE" w:rsidRDefault="00E74D7C" w:rsidP="001754C9">
      <w:pPr>
        <w:tabs>
          <w:tab w:val="left" w:pos="-720"/>
        </w:tabs>
        <w:suppressAutoHyphens/>
        <w:spacing w:after="120"/>
        <w:ind w:left="-425"/>
        <w:rPr>
          <w:rFonts w:asciiTheme="minorHAnsi" w:hAnsiTheme="minorHAnsi" w:cstheme="minorHAnsi"/>
          <w:spacing w:val="-2"/>
          <w:sz w:val="22"/>
          <w:szCs w:val="22"/>
        </w:rPr>
      </w:pPr>
      <w:r w:rsidRPr="00AA1CFE">
        <w:rPr>
          <w:rFonts w:asciiTheme="minorHAnsi" w:hAnsiTheme="minorHAnsi" w:cstheme="minorHAnsi"/>
          <w:spacing w:val="-2"/>
          <w:sz w:val="22"/>
          <w:szCs w:val="22"/>
        </w:rPr>
        <w:lastRenderedPageBreak/>
        <w:t>Statistical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732B0" w:rsidRPr="00AA1CFE" w14:paraId="23C58D48" w14:textId="77777777" w:rsidTr="7A382AF7">
        <w:trPr>
          <w:trHeight w:val="1022"/>
          <w:jc w:val="center"/>
        </w:trPr>
        <w:tc>
          <w:tcPr>
            <w:tcW w:w="9396" w:type="dxa"/>
            <w:shd w:val="clear" w:color="auto" w:fill="auto"/>
          </w:tcPr>
          <w:p w14:paraId="0B332CC0" w14:textId="77777777" w:rsidR="005732B0" w:rsidRPr="00AA1CFE" w:rsidRDefault="005732B0" w:rsidP="00B5159A">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Is there any statistical information that can add to the understanding of the job? </w:t>
            </w:r>
            <w:proofErr w:type="gramStart"/>
            <w:r w:rsidRPr="00AA1CFE">
              <w:rPr>
                <w:rFonts w:asciiTheme="minorHAnsi" w:hAnsiTheme="minorHAnsi" w:cstheme="minorHAnsi"/>
                <w:spacing w:val="-2"/>
                <w:sz w:val="22"/>
                <w:szCs w:val="22"/>
              </w:rPr>
              <w:t>E.g.</w:t>
            </w:r>
            <w:proofErr w:type="gramEnd"/>
            <w:r w:rsidRPr="00AA1CFE">
              <w:rPr>
                <w:rFonts w:asciiTheme="minorHAnsi" w:hAnsiTheme="minorHAnsi" w:cstheme="minorHAnsi"/>
                <w:spacing w:val="-2"/>
                <w:sz w:val="22"/>
                <w:szCs w:val="22"/>
              </w:rPr>
              <w:t xml:space="preserve"> </w:t>
            </w:r>
            <w:r w:rsidR="00B811B9" w:rsidRPr="00AA1CFE">
              <w:rPr>
                <w:rFonts w:asciiTheme="minorHAnsi" w:hAnsiTheme="minorHAnsi" w:cstheme="minorHAnsi"/>
                <w:spacing w:val="-2"/>
                <w:sz w:val="22"/>
                <w:szCs w:val="22"/>
              </w:rPr>
              <w:t xml:space="preserve">it is useful to know whether a Payroll Officer deals with is 50 or 50,000 payslips.  </w:t>
            </w:r>
          </w:p>
          <w:p w14:paraId="454873A7" w14:textId="77777777" w:rsidR="005732B0" w:rsidRPr="00AA1CFE" w:rsidRDefault="005732B0" w:rsidP="7A382AF7">
            <w:pPr>
              <w:suppressAutoHyphens/>
              <w:rPr>
                <w:rFonts w:asciiTheme="minorHAnsi" w:hAnsiTheme="minorHAnsi" w:cstheme="minorBidi"/>
                <w:spacing w:val="-2"/>
                <w:sz w:val="22"/>
                <w:szCs w:val="22"/>
              </w:rPr>
            </w:pPr>
          </w:p>
          <w:p w14:paraId="74EED64E" w14:textId="557DB943" w:rsidR="34B20EA1" w:rsidRDefault="34B20EA1" w:rsidP="7A382AF7">
            <w:pPr>
              <w:spacing w:line="259" w:lineRule="auto"/>
              <w:rPr>
                <w:rFonts w:asciiTheme="minorHAnsi" w:hAnsiTheme="minorHAnsi" w:cstheme="minorBidi"/>
                <w:sz w:val="22"/>
                <w:szCs w:val="22"/>
              </w:rPr>
            </w:pPr>
            <w:r w:rsidRPr="7A382AF7">
              <w:rPr>
                <w:rFonts w:asciiTheme="minorHAnsi" w:hAnsiTheme="minorHAnsi" w:cstheme="minorBidi"/>
                <w:sz w:val="22"/>
                <w:szCs w:val="22"/>
              </w:rPr>
              <w:t>The existing</w:t>
            </w:r>
            <w:r w:rsidR="00EB64DA">
              <w:rPr>
                <w:rFonts w:asciiTheme="minorHAnsi" w:hAnsiTheme="minorHAnsi" w:cstheme="minorBidi"/>
                <w:sz w:val="22"/>
                <w:szCs w:val="22"/>
              </w:rPr>
              <w:t xml:space="preserve"> version of the</w:t>
            </w:r>
            <w:r w:rsidRPr="7A382AF7">
              <w:rPr>
                <w:rFonts w:asciiTheme="minorHAnsi" w:hAnsiTheme="minorHAnsi" w:cstheme="minorBidi"/>
                <w:sz w:val="22"/>
                <w:szCs w:val="22"/>
              </w:rPr>
              <w:t xml:space="preserve"> CQC assurance framework indicates the breadth of stakeholders that the post holder will have to either directly engage or ensure are engaged. These include:</w:t>
            </w:r>
          </w:p>
          <w:p w14:paraId="00158021" w14:textId="4D0F89C1"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sz w:val="22"/>
                <w:szCs w:val="22"/>
              </w:rPr>
              <w:t>People with care and support needs and their support networks</w:t>
            </w:r>
          </w:p>
          <w:p w14:paraId="4E147A8C" w14:textId="0A6A0326"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sz w:val="22"/>
                <w:szCs w:val="22"/>
              </w:rPr>
              <w:t>Carers</w:t>
            </w:r>
          </w:p>
          <w:p w14:paraId="75C4D138" w14:textId="784C8D2E"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ASC provider workforce</w:t>
            </w:r>
          </w:p>
          <w:p w14:paraId="04558182" w14:textId="168FB9A1"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 xml:space="preserve">Adults, </w:t>
            </w:r>
            <w:proofErr w:type="gramStart"/>
            <w:r w:rsidRPr="7A382AF7">
              <w:rPr>
                <w:rFonts w:asciiTheme="minorHAnsi" w:hAnsiTheme="minorHAnsi" w:cstheme="minorBidi"/>
              </w:rPr>
              <w:t>Health</w:t>
            </w:r>
            <w:proofErr w:type="gramEnd"/>
            <w:r w:rsidRPr="7A382AF7">
              <w:rPr>
                <w:rFonts w:asciiTheme="minorHAnsi" w:hAnsiTheme="minorHAnsi" w:cstheme="minorBidi"/>
              </w:rPr>
              <w:t xml:space="preserve"> and Commissioning workforce</w:t>
            </w:r>
          </w:p>
          <w:p w14:paraId="6E51B96D" w14:textId="13370D73"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Members</w:t>
            </w:r>
          </w:p>
          <w:p w14:paraId="4341F5AC" w14:textId="1991B760"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VCS groups</w:t>
            </w:r>
          </w:p>
          <w:p w14:paraId="714376F5" w14:textId="0BF95714"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Care providers</w:t>
            </w:r>
          </w:p>
          <w:p w14:paraId="65022501" w14:textId="7ADC931A"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Health partners</w:t>
            </w:r>
          </w:p>
          <w:p w14:paraId="112FD823" w14:textId="3C0BAF78"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Allied health professionals</w:t>
            </w:r>
          </w:p>
          <w:p w14:paraId="36D6C942" w14:textId="4570D90E"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Housing teams</w:t>
            </w:r>
          </w:p>
          <w:p w14:paraId="397B72D4" w14:textId="3F379637"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ICS leaders</w:t>
            </w:r>
          </w:p>
          <w:p w14:paraId="28946BC2" w14:textId="2C6367BD"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Hospital discharge and intermediate care teams</w:t>
            </w:r>
          </w:p>
          <w:p w14:paraId="3E0840AF" w14:textId="007194BA"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Children’s service leads</w:t>
            </w:r>
          </w:p>
          <w:p w14:paraId="70481033" w14:textId="49D34D0B"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Safeguarding Adults Board</w:t>
            </w:r>
          </w:p>
          <w:p w14:paraId="7E4818A0" w14:textId="76EBAE82"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Domestic Abuse support services</w:t>
            </w:r>
          </w:p>
          <w:p w14:paraId="2EE052C0" w14:textId="24B76F29"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Coroners</w:t>
            </w:r>
          </w:p>
          <w:p w14:paraId="3434B695" w14:textId="214CF597"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Independent Mental Capacity Advocates</w:t>
            </w:r>
          </w:p>
          <w:p w14:paraId="764068E3" w14:textId="70900247" w:rsidR="01D92252" w:rsidRDefault="01D92252" w:rsidP="7A382AF7">
            <w:pPr>
              <w:pStyle w:val="ListParagraph"/>
              <w:numPr>
                <w:ilvl w:val="0"/>
                <w:numId w:val="1"/>
              </w:numPr>
              <w:spacing w:line="259" w:lineRule="auto"/>
              <w:rPr>
                <w:rFonts w:asciiTheme="minorHAnsi" w:hAnsiTheme="minorHAnsi" w:cstheme="minorBidi"/>
              </w:rPr>
            </w:pPr>
            <w:r w:rsidRPr="7A382AF7">
              <w:rPr>
                <w:rFonts w:asciiTheme="minorHAnsi" w:hAnsiTheme="minorHAnsi" w:cstheme="minorBidi"/>
              </w:rPr>
              <w:t>Healthwatch</w:t>
            </w:r>
          </w:p>
          <w:p w14:paraId="5593D7AB" w14:textId="77777777" w:rsidR="005732B0" w:rsidRPr="00AA1CFE" w:rsidRDefault="005732B0" w:rsidP="00B5159A">
            <w:pPr>
              <w:tabs>
                <w:tab w:val="left" w:pos="-720"/>
              </w:tabs>
              <w:suppressAutoHyphens/>
              <w:jc w:val="both"/>
              <w:rPr>
                <w:rFonts w:asciiTheme="minorHAnsi" w:hAnsiTheme="minorHAnsi" w:cstheme="minorHAnsi"/>
                <w:spacing w:val="-2"/>
                <w:sz w:val="22"/>
                <w:szCs w:val="22"/>
              </w:rPr>
            </w:pPr>
          </w:p>
        </w:tc>
      </w:tr>
    </w:tbl>
    <w:p w14:paraId="154A2A2B" w14:textId="77777777" w:rsidR="00D87C57" w:rsidRP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Physical effort and/or strain</w:t>
      </w:r>
    </w:p>
    <w:p w14:paraId="59406CA4" w14:textId="77777777" w:rsidR="00D87C57" w:rsidRPr="00AA1CFE" w:rsidRDefault="00D87C57" w:rsidP="00D87C57">
      <w:pPr>
        <w:pStyle w:val="BodyTextIndent"/>
        <w:ind w:left="-426"/>
        <w:rPr>
          <w:rFonts w:asciiTheme="minorHAnsi" w:hAnsiTheme="minorHAnsi" w:cstheme="minorHAnsi"/>
          <w:sz w:val="22"/>
          <w:szCs w:val="22"/>
        </w:rPr>
      </w:pPr>
      <w:r w:rsidRPr="00AA1CFE">
        <w:rPr>
          <w:rFonts w:asciiTheme="minorHAnsi" w:hAnsiTheme="minorHAnsi" w:cstheme="minorHAnsi"/>
          <w:sz w:val="22"/>
          <w:szCs w:val="22"/>
        </w:rPr>
        <w:t xml:space="preserve">Describe whether the job requires physical effort and/or strain more than is normally experienced in a routine office </w:t>
      </w:r>
      <w:proofErr w:type="gramStart"/>
      <w:r w:rsidRPr="00AA1CFE">
        <w:rPr>
          <w:rFonts w:asciiTheme="minorHAnsi" w:hAnsiTheme="minorHAnsi" w:cstheme="minorHAnsi"/>
          <w:sz w:val="22"/>
          <w:szCs w:val="22"/>
        </w:rPr>
        <w:t>environment</w:t>
      </w:r>
      <w:proofErr w:type="gramEnd"/>
    </w:p>
    <w:p w14:paraId="1794B230" w14:textId="3ACB271D" w:rsidR="00D87C57" w:rsidRPr="00AA1CFE" w:rsidRDefault="002F3BC7" w:rsidP="00D87C57">
      <w:pPr>
        <w:tabs>
          <w:tab w:val="left" w:pos="-72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Not applicable</w:t>
      </w:r>
    </w:p>
    <w:p w14:paraId="2C2B819C" w14:textId="77777777" w:rsidR="00AA1CFE" w:rsidRDefault="00D87C57"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t>Working environment</w:t>
      </w:r>
    </w:p>
    <w:p w14:paraId="7EA4F617" w14:textId="225EDC05" w:rsidR="00D87C57" w:rsidRDefault="00D87C57" w:rsidP="00AA1CFE">
      <w:pPr>
        <w:tabs>
          <w:tab w:val="left" w:pos="-720"/>
        </w:tabs>
        <w:suppressAutoHyphens/>
        <w:spacing w:before="120" w:after="120"/>
        <w:ind w:left="-425"/>
        <w:rPr>
          <w:rFonts w:asciiTheme="minorHAnsi" w:hAnsiTheme="minorHAnsi" w:cstheme="minorHAnsi"/>
          <w:sz w:val="22"/>
          <w:szCs w:val="22"/>
        </w:rPr>
      </w:pPr>
      <w:r w:rsidRPr="00AA1CFE">
        <w:rPr>
          <w:rFonts w:asciiTheme="minorHAnsi" w:hAnsiTheme="minorHAnsi" w:cstheme="minorHAnsi"/>
          <w:sz w:val="22"/>
          <w:szCs w:val="22"/>
        </w:rPr>
        <w:t xml:space="preserve">Does the job require working outdoors, or being exposed to objectionable, </w:t>
      </w:r>
      <w:proofErr w:type="gramStart"/>
      <w:r w:rsidRPr="00AA1CFE">
        <w:rPr>
          <w:rFonts w:asciiTheme="minorHAnsi" w:hAnsiTheme="minorHAnsi" w:cstheme="minorHAnsi"/>
          <w:sz w:val="22"/>
          <w:szCs w:val="22"/>
        </w:rPr>
        <w:t>uncomfortable</w:t>
      </w:r>
      <w:proofErr w:type="gramEnd"/>
      <w:r w:rsidRPr="00AA1CFE">
        <w:rPr>
          <w:rFonts w:asciiTheme="minorHAnsi" w:hAnsiTheme="minorHAnsi" w:cstheme="minorHAnsi"/>
          <w:sz w:val="22"/>
          <w:szCs w:val="22"/>
        </w:rPr>
        <w:t xml:space="preserve"> or unfavourable working conditions?</w:t>
      </w:r>
    </w:p>
    <w:p w14:paraId="1981CA6B" w14:textId="21680478" w:rsidR="00853E93" w:rsidRPr="00AA1CFE" w:rsidRDefault="002F3BC7" w:rsidP="002F3BC7">
      <w:pPr>
        <w:tabs>
          <w:tab w:val="left" w:pos="-720"/>
        </w:tabs>
        <w:suppressAutoHyphens/>
        <w:spacing w:before="120" w:after="120"/>
        <w:ind w:left="-425"/>
        <w:rPr>
          <w:rFonts w:asciiTheme="minorHAnsi" w:hAnsiTheme="minorHAnsi" w:cstheme="minorHAnsi"/>
        </w:rPr>
      </w:pPr>
      <w:r>
        <w:rPr>
          <w:rFonts w:asciiTheme="minorHAnsi" w:hAnsiTheme="minorHAnsi" w:cstheme="minorHAnsi"/>
          <w:sz w:val="22"/>
          <w:szCs w:val="22"/>
        </w:rPr>
        <w:t>No</w:t>
      </w:r>
    </w:p>
    <w:p w14:paraId="4D7AE471" w14:textId="77777777" w:rsidR="001754C9" w:rsidRDefault="001754C9">
      <w:pPr>
        <w:rPr>
          <w:rFonts w:asciiTheme="minorHAnsi" w:hAnsiTheme="minorHAnsi" w:cstheme="minorHAnsi"/>
          <w:b/>
          <w:color w:val="003399"/>
          <w:spacing w:val="-2"/>
        </w:rPr>
      </w:pPr>
      <w:r>
        <w:rPr>
          <w:rFonts w:asciiTheme="minorHAnsi" w:hAnsiTheme="minorHAnsi" w:cstheme="minorHAnsi"/>
          <w:b/>
          <w:color w:val="003399"/>
          <w:spacing w:val="-2"/>
        </w:rPr>
        <w:br w:type="page"/>
      </w:r>
    </w:p>
    <w:p w14:paraId="53607063" w14:textId="7D33F640" w:rsidR="00EF38BC" w:rsidRPr="00AA1CFE" w:rsidRDefault="00EF38BC" w:rsidP="00AA1CFE">
      <w:pPr>
        <w:tabs>
          <w:tab w:val="left" w:pos="-720"/>
        </w:tabs>
        <w:suppressAutoHyphens/>
        <w:spacing w:before="120" w:after="120"/>
        <w:ind w:left="-425"/>
        <w:rPr>
          <w:rFonts w:asciiTheme="minorHAnsi" w:hAnsiTheme="minorHAnsi" w:cstheme="minorHAnsi"/>
          <w:b/>
          <w:color w:val="003399"/>
          <w:spacing w:val="-2"/>
        </w:rPr>
      </w:pPr>
      <w:r w:rsidRPr="00AA1CFE">
        <w:rPr>
          <w:rFonts w:asciiTheme="minorHAnsi" w:hAnsiTheme="minorHAnsi" w:cstheme="minorHAnsi"/>
          <w:b/>
          <w:color w:val="003399"/>
          <w:spacing w:val="-2"/>
        </w:rPr>
        <w:lastRenderedPageBreak/>
        <w:t>Declarations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861AFC" w:rsidRPr="00AA1CFE" w14:paraId="1F81C699" w14:textId="77777777" w:rsidTr="009A3F66">
        <w:trPr>
          <w:jc w:val="center"/>
        </w:trPr>
        <w:tc>
          <w:tcPr>
            <w:tcW w:w="8987" w:type="dxa"/>
            <w:shd w:val="clear" w:color="auto" w:fill="auto"/>
          </w:tcPr>
          <w:p w14:paraId="4D004C73" w14:textId="77777777" w:rsidR="00861AFC" w:rsidRPr="00AA1CFE" w:rsidRDefault="00861AFC" w:rsidP="00976B07">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All roles</w:t>
            </w:r>
            <w:r w:rsidR="0033339E" w:rsidRPr="00AA1CFE">
              <w:rPr>
                <w:rFonts w:asciiTheme="minorHAnsi" w:hAnsiTheme="minorHAnsi" w:cstheme="minorHAnsi"/>
                <w:b/>
                <w:spacing w:val="-2"/>
                <w:sz w:val="22"/>
                <w:szCs w:val="22"/>
              </w:rPr>
              <w:t xml:space="preserve"> –</w:t>
            </w:r>
            <w:r w:rsidR="001B1137" w:rsidRPr="00AA1CFE">
              <w:rPr>
                <w:rFonts w:asciiTheme="minorHAnsi" w:hAnsiTheme="minorHAnsi" w:cstheme="minorHAnsi"/>
                <w:b/>
                <w:spacing w:val="-2"/>
                <w:sz w:val="22"/>
                <w:szCs w:val="22"/>
              </w:rPr>
              <w:t xml:space="preserve"> M</w:t>
            </w:r>
            <w:r w:rsidR="0033339E" w:rsidRPr="00AA1CFE">
              <w:rPr>
                <w:rFonts w:asciiTheme="minorHAnsi" w:hAnsiTheme="minorHAnsi" w:cstheme="minorHAnsi"/>
                <w:b/>
                <w:spacing w:val="-2"/>
                <w:sz w:val="22"/>
                <w:szCs w:val="22"/>
              </w:rPr>
              <w:t>anager</w:t>
            </w:r>
          </w:p>
        </w:tc>
      </w:tr>
      <w:tr w:rsidR="00861AFC" w:rsidRPr="00AA1CFE" w14:paraId="2C67785D" w14:textId="77777777" w:rsidTr="009A3F66">
        <w:trPr>
          <w:jc w:val="center"/>
        </w:trPr>
        <w:tc>
          <w:tcPr>
            <w:tcW w:w="8987" w:type="dxa"/>
            <w:shd w:val="clear" w:color="auto" w:fill="auto"/>
          </w:tcPr>
          <w:p w14:paraId="50ACA7DC" w14:textId="77777777" w:rsidR="0033339E" w:rsidRPr="00AA1CFE" w:rsidRDefault="0033339E" w:rsidP="00861AFC">
            <w:pPr>
              <w:tabs>
                <w:tab w:val="left" w:pos="-720"/>
              </w:tabs>
              <w:suppressAutoHyphens/>
              <w:rPr>
                <w:rFonts w:asciiTheme="minorHAnsi" w:hAnsiTheme="minorHAnsi" w:cstheme="minorHAnsi"/>
                <w:spacing w:val="-2"/>
                <w:sz w:val="22"/>
                <w:szCs w:val="22"/>
              </w:rPr>
            </w:pPr>
          </w:p>
          <w:p w14:paraId="0AB07951" w14:textId="77777777" w:rsidR="00861AFC" w:rsidRPr="00AA1CFE" w:rsidRDefault="00861AFC"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JDQ completed by:</w:t>
            </w:r>
          </w:p>
          <w:p w14:paraId="2F2ADC76" w14:textId="77777777" w:rsidR="00861AFC" w:rsidRPr="00AA1CFE" w:rsidRDefault="00861AFC" w:rsidP="00861AFC">
            <w:pPr>
              <w:tabs>
                <w:tab w:val="left" w:pos="-720"/>
              </w:tabs>
              <w:suppressAutoHyphens/>
              <w:rPr>
                <w:rFonts w:asciiTheme="minorHAnsi" w:hAnsiTheme="minorHAnsi" w:cstheme="minorHAnsi"/>
                <w:spacing w:val="-2"/>
                <w:sz w:val="22"/>
                <w:szCs w:val="22"/>
              </w:rPr>
            </w:pPr>
          </w:p>
          <w:p w14:paraId="1A587203" w14:textId="77777777" w:rsidR="00782A2F" w:rsidRPr="00AA1CFE" w:rsidRDefault="00782A2F" w:rsidP="00861AFC">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By submitting this JDQ to panel I confirm that the relevant Director/Assistant Director has given consent for this post to be evaluated/re-evaluated.  </w:t>
            </w:r>
          </w:p>
          <w:p w14:paraId="4E1A9A15" w14:textId="77777777" w:rsidR="00782A2F" w:rsidRPr="00AA1CFE" w:rsidRDefault="00782A2F" w:rsidP="00861AFC">
            <w:pPr>
              <w:tabs>
                <w:tab w:val="left" w:pos="-720"/>
              </w:tabs>
              <w:suppressAutoHyphens/>
              <w:rPr>
                <w:rFonts w:asciiTheme="minorHAnsi" w:hAnsiTheme="minorHAnsi" w:cstheme="minorHAnsi"/>
                <w:spacing w:val="-2"/>
                <w:sz w:val="22"/>
                <w:szCs w:val="22"/>
              </w:rPr>
            </w:pPr>
          </w:p>
          <w:p w14:paraId="6D95EBEC"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Signed: </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2B88A3D6"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p>
          <w:p w14:paraId="3402202F" w14:textId="77777777" w:rsidR="00861AFC" w:rsidRPr="00AA1CFE" w:rsidRDefault="00861AFC" w:rsidP="00861AFC">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509983F0" w14:textId="77777777" w:rsidR="00861AFC" w:rsidRPr="00AA1CFE" w:rsidRDefault="00861AFC" w:rsidP="00976B07">
            <w:pPr>
              <w:tabs>
                <w:tab w:val="left" w:pos="-720"/>
              </w:tabs>
              <w:suppressAutoHyphens/>
              <w:jc w:val="both"/>
              <w:rPr>
                <w:rFonts w:asciiTheme="minorHAnsi" w:hAnsiTheme="minorHAnsi" w:cstheme="minorHAnsi"/>
                <w:spacing w:val="-2"/>
                <w:sz w:val="22"/>
                <w:szCs w:val="22"/>
              </w:rPr>
            </w:pPr>
          </w:p>
        </w:tc>
      </w:tr>
    </w:tbl>
    <w:p w14:paraId="18814A06" w14:textId="77777777" w:rsidR="00861AFC" w:rsidRPr="00AA1CFE" w:rsidRDefault="00861AFC">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7"/>
      </w:tblGrid>
      <w:tr w:rsidR="002853AA" w:rsidRPr="00AA1CFE" w14:paraId="5E3907F0" w14:textId="77777777" w:rsidTr="009A3F66">
        <w:trPr>
          <w:jc w:val="center"/>
        </w:trPr>
        <w:tc>
          <w:tcPr>
            <w:tcW w:w="8987" w:type="dxa"/>
            <w:shd w:val="clear" w:color="auto" w:fill="auto"/>
          </w:tcPr>
          <w:p w14:paraId="33019189" w14:textId="77777777" w:rsidR="002853AA" w:rsidRPr="00AA1CFE" w:rsidRDefault="002853AA" w:rsidP="00A43E60">
            <w:pPr>
              <w:tabs>
                <w:tab w:val="left" w:pos="-720"/>
              </w:tabs>
              <w:suppressAutoHyphens/>
              <w:jc w:val="both"/>
              <w:rPr>
                <w:rFonts w:asciiTheme="minorHAnsi" w:hAnsiTheme="minorHAnsi" w:cstheme="minorHAnsi"/>
                <w:b/>
                <w:spacing w:val="-2"/>
                <w:sz w:val="22"/>
                <w:szCs w:val="22"/>
              </w:rPr>
            </w:pPr>
            <w:r w:rsidRPr="00AA1CFE">
              <w:rPr>
                <w:rFonts w:asciiTheme="minorHAnsi" w:hAnsiTheme="minorHAnsi" w:cstheme="minorHAnsi"/>
                <w:b/>
                <w:spacing w:val="-2"/>
                <w:sz w:val="22"/>
                <w:szCs w:val="22"/>
              </w:rPr>
              <w:t xml:space="preserve">Re-evaluations only – Current Post Holder </w:t>
            </w:r>
          </w:p>
        </w:tc>
      </w:tr>
      <w:tr w:rsidR="002853AA" w:rsidRPr="00AA1CFE" w14:paraId="490FBAD3" w14:textId="77777777" w:rsidTr="009A3F66">
        <w:trPr>
          <w:jc w:val="center"/>
        </w:trPr>
        <w:tc>
          <w:tcPr>
            <w:tcW w:w="8987" w:type="dxa"/>
            <w:shd w:val="clear" w:color="auto" w:fill="auto"/>
          </w:tcPr>
          <w:p w14:paraId="4CF273DA" w14:textId="77777777" w:rsidR="002853AA" w:rsidRPr="00AA1CFE" w:rsidRDefault="002853AA" w:rsidP="00A43E60">
            <w:pPr>
              <w:tabs>
                <w:tab w:val="left" w:pos="-720"/>
              </w:tabs>
              <w:suppressAutoHyphens/>
              <w:rPr>
                <w:rFonts w:asciiTheme="minorHAnsi" w:hAnsiTheme="minorHAnsi" w:cstheme="minorHAnsi"/>
                <w:spacing w:val="-2"/>
                <w:sz w:val="22"/>
                <w:szCs w:val="22"/>
              </w:rPr>
            </w:pPr>
          </w:p>
          <w:p w14:paraId="0C536118" w14:textId="77777777" w:rsidR="002853AA" w:rsidRPr="00AA1CFE" w:rsidRDefault="002853AA" w:rsidP="00A43E60">
            <w:pPr>
              <w:tabs>
                <w:tab w:val="left" w:pos="-720"/>
              </w:tabs>
              <w:suppressAutoHyphens/>
              <w:rPr>
                <w:rFonts w:asciiTheme="minorHAnsi" w:hAnsiTheme="minorHAnsi" w:cstheme="minorHAnsi"/>
                <w:spacing w:val="-2"/>
                <w:sz w:val="22"/>
                <w:szCs w:val="22"/>
              </w:rPr>
            </w:pPr>
            <w:r w:rsidRPr="00AA1CFE">
              <w:rPr>
                <w:rFonts w:asciiTheme="minorHAnsi" w:hAnsiTheme="minorHAnsi" w:cstheme="minorHAnsi"/>
                <w:spacing w:val="-2"/>
                <w:sz w:val="22"/>
                <w:szCs w:val="22"/>
              </w:rPr>
              <w:t xml:space="preserve">Current post holder – by signing this form I confirm that I have been involved in completing the JDQ and confirm that it is an accurate reflection of my current role.  </w:t>
            </w:r>
          </w:p>
          <w:p w14:paraId="75C08299"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755F203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Signed:</w:t>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r>
            <w:r w:rsidRPr="00AA1CFE">
              <w:rPr>
                <w:rFonts w:asciiTheme="minorHAnsi" w:hAnsiTheme="minorHAnsi" w:cstheme="minorHAnsi"/>
                <w:spacing w:val="-2"/>
                <w:sz w:val="22"/>
                <w:szCs w:val="22"/>
              </w:rPr>
              <w:tab/>
              <w:t>Date:</w:t>
            </w:r>
          </w:p>
          <w:p w14:paraId="5D63C8E7"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p w14:paraId="581F278C"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r w:rsidRPr="00AA1CFE">
              <w:rPr>
                <w:rFonts w:asciiTheme="minorHAnsi" w:hAnsiTheme="minorHAnsi" w:cstheme="minorHAnsi"/>
                <w:spacing w:val="-2"/>
                <w:sz w:val="22"/>
                <w:szCs w:val="22"/>
              </w:rPr>
              <w:t>Print name:</w:t>
            </w:r>
          </w:p>
          <w:p w14:paraId="3E3D19B3" w14:textId="77777777" w:rsidR="002853AA" w:rsidRPr="00AA1CFE" w:rsidRDefault="002853AA" w:rsidP="00A43E60">
            <w:pPr>
              <w:tabs>
                <w:tab w:val="left" w:pos="-720"/>
              </w:tabs>
              <w:suppressAutoHyphens/>
              <w:jc w:val="both"/>
              <w:rPr>
                <w:rFonts w:asciiTheme="minorHAnsi" w:hAnsiTheme="minorHAnsi" w:cstheme="minorHAnsi"/>
                <w:spacing w:val="-2"/>
                <w:sz w:val="22"/>
                <w:szCs w:val="22"/>
              </w:rPr>
            </w:pPr>
          </w:p>
        </w:tc>
      </w:tr>
    </w:tbl>
    <w:p w14:paraId="7B7EFF79" w14:textId="77777777" w:rsidR="00782A2F" w:rsidRPr="00AA1CFE" w:rsidRDefault="00782A2F" w:rsidP="00D64EAF">
      <w:pPr>
        <w:rPr>
          <w:rFonts w:asciiTheme="minorHAnsi" w:hAnsiTheme="minorHAnsi" w:cstheme="minorHAnsi"/>
          <w:spacing w:val="-2"/>
        </w:rPr>
      </w:pPr>
    </w:p>
    <w:p w14:paraId="521BC875" w14:textId="77777777" w:rsidR="00782A2F" w:rsidRPr="00AA1CFE" w:rsidRDefault="00782A2F" w:rsidP="00D64EAF">
      <w:pPr>
        <w:rPr>
          <w:rFonts w:asciiTheme="minorHAnsi" w:hAnsiTheme="minorHAnsi" w:cstheme="minorHAnsi"/>
          <w:spacing w:val="-2"/>
        </w:rPr>
      </w:pPr>
    </w:p>
    <w:p w14:paraId="0EE601F4" w14:textId="77777777" w:rsidR="00782A2F" w:rsidRPr="00AA1CFE" w:rsidRDefault="00782A2F" w:rsidP="00952033">
      <w:pPr>
        <w:spacing w:after="120"/>
        <w:rPr>
          <w:rFonts w:asciiTheme="minorHAnsi" w:hAnsiTheme="minorHAnsi" w:cstheme="minorHAnsi"/>
          <w:sz w:val="20"/>
          <w:szCs w:val="20"/>
        </w:rPr>
      </w:pPr>
      <w:r w:rsidRPr="00AA1CFE">
        <w:rPr>
          <w:rFonts w:asciiTheme="minorHAnsi" w:hAnsiTheme="minorHAnsi" w:cstheme="minorHAnsi"/>
          <w:sz w:val="20"/>
          <w:szCs w:val="20"/>
        </w:rPr>
        <w:t>HR Advisory - Prior to submitting the job to panel please provide the Hay Lines of this posts Line Manager and Direct Reports</w:t>
      </w:r>
      <w:r w:rsidR="00715327" w:rsidRPr="00AA1CFE">
        <w:rPr>
          <w:rFonts w:asciiTheme="minorHAnsi" w:hAnsiTheme="minorHAnsi" w:cstheme="minorHAnsi"/>
          <w:sz w:val="20"/>
          <w:szCs w:val="20"/>
        </w:rPr>
        <w:t xml:space="preserve">.  </w:t>
      </w:r>
      <w:r w:rsidRPr="00AA1CFE">
        <w:rPr>
          <w:rFonts w:asciiTheme="minorHAnsi" w:hAnsiTheme="minorHAnsi" w:cstheme="minorHAnsi"/>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126"/>
        <w:gridCol w:w="2552"/>
        <w:gridCol w:w="737"/>
      </w:tblGrid>
      <w:tr w:rsidR="00381353" w:rsidRPr="00AA1CFE" w14:paraId="28EDEF37" w14:textId="77777777" w:rsidTr="001754C9">
        <w:trPr>
          <w:trHeight w:val="241"/>
        </w:trPr>
        <w:tc>
          <w:tcPr>
            <w:tcW w:w="1809" w:type="dxa"/>
            <w:vMerge w:val="restart"/>
            <w:shd w:val="clear" w:color="auto" w:fill="auto"/>
            <w:vAlign w:val="center"/>
          </w:tcPr>
          <w:p w14:paraId="28E5B220"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Job title</w:t>
            </w:r>
          </w:p>
        </w:tc>
        <w:tc>
          <w:tcPr>
            <w:tcW w:w="7230" w:type="dxa"/>
            <w:gridSpan w:val="3"/>
            <w:shd w:val="clear" w:color="auto" w:fill="auto"/>
          </w:tcPr>
          <w:p w14:paraId="0EEF5037" w14:textId="77777777" w:rsidR="00381353" w:rsidRPr="00AA1CFE" w:rsidRDefault="00381353" w:rsidP="00101E33">
            <w:pPr>
              <w:pStyle w:val="BodyTextIndent"/>
              <w:spacing w:after="0"/>
              <w:ind w:left="0"/>
              <w:jc w:val="center"/>
              <w:rPr>
                <w:rFonts w:asciiTheme="minorHAnsi" w:hAnsiTheme="minorHAnsi" w:cstheme="minorHAnsi"/>
                <w:sz w:val="20"/>
                <w:szCs w:val="20"/>
              </w:rPr>
            </w:pPr>
            <w:r w:rsidRPr="00AA1CFE">
              <w:rPr>
                <w:rFonts w:asciiTheme="minorHAnsi" w:hAnsiTheme="minorHAnsi" w:cstheme="minorHAnsi"/>
                <w:b/>
                <w:sz w:val="20"/>
                <w:szCs w:val="20"/>
              </w:rPr>
              <w:t>Hay Line</w:t>
            </w:r>
          </w:p>
        </w:tc>
        <w:tc>
          <w:tcPr>
            <w:tcW w:w="737" w:type="dxa"/>
            <w:vMerge w:val="restart"/>
            <w:shd w:val="clear" w:color="auto" w:fill="auto"/>
            <w:vAlign w:val="center"/>
          </w:tcPr>
          <w:p w14:paraId="0DE5189D" w14:textId="77777777" w:rsidR="00381353" w:rsidRPr="00AA1CFE" w:rsidRDefault="00381353" w:rsidP="00381353">
            <w:pPr>
              <w:pStyle w:val="BodyTextIndent"/>
              <w:spacing w:after="0"/>
              <w:ind w:left="0"/>
              <w:rPr>
                <w:rFonts w:asciiTheme="minorHAnsi" w:hAnsiTheme="minorHAnsi" w:cstheme="minorHAnsi"/>
                <w:sz w:val="20"/>
                <w:szCs w:val="20"/>
              </w:rPr>
            </w:pPr>
            <w:r w:rsidRPr="00AA1CFE">
              <w:rPr>
                <w:rFonts w:asciiTheme="minorHAnsi" w:hAnsiTheme="minorHAnsi" w:cstheme="minorHAnsi"/>
                <w:b/>
                <w:sz w:val="20"/>
                <w:szCs w:val="20"/>
              </w:rPr>
              <w:t>Score</w:t>
            </w:r>
          </w:p>
        </w:tc>
      </w:tr>
      <w:tr w:rsidR="00381353" w:rsidRPr="00AA1CFE" w14:paraId="3A9B0030" w14:textId="77777777" w:rsidTr="001754C9">
        <w:tc>
          <w:tcPr>
            <w:tcW w:w="1809" w:type="dxa"/>
            <w:vMerge/>
            <w:shd w:val="clear" w:color="auto" w:fill="auto"/>
          </w:tcPr>
          <w:p w14:paraId="4AFEE2F4" w14:textId="77777777" w:rsidR="00381353" w:rsidRPr="00AA1CFE" w:rsidRDefault="00381353" w:rsidP="00101E33">
            <w:pPr>
              <w:pStyle w:val="BodyTextIndent"/>
              <w:spacing w:after="0"/>
              <w:ind w:left="0"/>
              <w:rPr>
                <w:rFonts w:asciiTheme="minorHAnsi" w:hAnsiTheme="minorHAnsi" w:cstheme="minorHAnsi"/>
                <w:sz w:val="20"/>
                <w:szCs w:val="20"/>
              </w:rPr>
            </w:pPr>
          </w:p>
        </w:tc>
        <w:tc>
          <w:tcPr>
            <w:tcW w:w="2552" w:type="dxa"/>
            <w:shd w:val="clear" w:color="auto" w:fill="auto"/>
          </w:tcPr>
          <w:p w14:paraId="2F55798B"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Know How</w:t>
            </w:r>
          </w:p>
        </w:tc>
        <w:tc>
          <w:tcPr>
            <w:tcW w:w="2126" w:type="dxa"/>
            <w:shd w:val="clear" w:color="auto" w:fill="auto"/>
          </w:tcPr>
          <w:p w14:paraId="7D24873C"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Problem Solving</w:t>
            </w:r>
          </w:p>
        </w:tc>
        <w:tc>
          <w:tcPr>
            <w:tcW w:w="2552" w:type="dxa"/>
            <w:shd w:val="clear" w:color="auto" w:fill="auto"/>
          </w:tcPr>
          <w:p w14:paraId="7D64FC68" w14:textId="77777777" w:rsidR="00381353" w:rsidRPr="00AA1CFE" w:rsidRDefault="00381353" w:rsidP="006D57B8">
            <w:pPr>
              <w:pStyle w:val="BodyTextIndent"/>
              <w:spacing w:after="0"/>
              <w:ind w:left="0"/>
              <w:jc w:val="center"/>
              <w:rPr>
                <w:rFonts w:asciiTheme="minorHAnsi" w:hAnsiTheme="minorHAnsi" w:cstheme="minorHAnsi"/>
                <w:b/>
                <w:sz w:val="20"/>
                <w:szCs w:val="20"/>
              </w:rPr>
            </w:pPr>
            <w:r w:rsidRPr="00AA1CFE">
              <w:rPr>
                <w:rFonts w:asciiTheme="minorHAnsi" w:hAnsiTheme="minorHAnsi" w:cstheme="minorHAnsi"/>
                <w:b/>
                <w:sz w:val="20"/>
                <w:szCs w:val="20"/>
              </w:rPr>
              <w:t>Accountability</w:t>
            </w:r>
          </w:p>
        </w:tc>
        <w:tc>
          <w:tcPr>
            <w:tcW w:w="737" w:type="dxa"/>
            <w:vMerge/>
            <w:shd w:val="clear" w:color="auto" w:fill="auto"/>
          </w:tcPr>
          <w:p w14:paraId="26342C7A" w14:textId="77777777" w:rsidR="00381353" w:rsidRPr="00AA1CFE" w:rsidRDefault="00381353" w:rsidP="00101E33">
            <w:pPr>
              <w:pStyle w:val="BodyTextIndent"/>
              <w:spacing w:after="0"/>
              <w:ind w:left="0"/>
              <w:rPr>
                <w:rFonts w:asciiTheme="minorHAnsi" w:hAnsiTheme="minorHAnsi" w:cstheme="minorHAnsi"/>
                <w:sz w:val="20"/>
                <w:szCs w:val="20"/>
              </w:rPr>
            </w:pPr>
          </w:p>
        </w:tc>
      </w:tr>
      <w:tr w:rsidR="00101E33" w:rsidRPr="00AA1CFE" w14:paraId="745B0C77" w14:textId="77777777" w:rsidTr="001754C9">
        <w:tc>
          <w:tcPr>
            <w:tcW w:w="1809" w:type="dxa"/>
            <w:shd w:val="clear" w:color="auto" w:fill="auto"/>
          </w:tcPr>
          <w:p w14:paraId="676310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5E750BCC"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4B52894B"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3869E99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2327262"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094851E0" w14:textId="77777777" w:rsidTr="001754C9">
        <w:tc>
          <w:tcPr>
            <w:tcW w:w="1809" w:type="dxa"/>
            <w:shd w:val="clear" w:color="auto" w:fill="auto"/>
          </w:tcPr>
          <w:p w14:paraId="63FA1C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0D25451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D7E8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1B00823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7D8F9B5E" w14:textId="77777777" w:rsidR="00101E33" w:rsidRPr="00AA1CFE" w:rsidRDefault="00101E33" w:rsidP="009235D6">
            <w:pPr>
              <w:pStyle w:val="BodyTextIndent"/>
              <w:ind w:left="0"/>
              <w:rPr>
                <w:rFonts w:asciiTheme="minorHAnsi" w:hAnsiTheme="minorHAnsi" w:cstheme="minorHAnsi"/>
                <w:sz w:val="20"/>
                <w:szCs w:val="20"/>
              </w:rPr>
            </w:pPr>
          </w:p>
        </w:tc>
      </w:tr>
      <w:tr w:rsidR="00101E33" w:rsidRPr="00AA1CFE" w14:paraId="7B9992AB" w14:textId="77777777" w:rsidTr="001754C9">
        <w:tc>
          <w:tcPr>
            <w:tcW w:w="1809" w:type="dxa"/>
            <w:shd w:val="clear" w:color="auto" w:fill="auto"/>
          </w:tcPr>
          <w:p w14:paraId="3679A111"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7324E6D5" w14:textId="77777777" w:rsidR="00101E33" w:rsidRPr="00AA1CFE" w:rsidRDefault="00101E33" w:rsidP="009235D6">
            <w:pPr>
              <w:pStyle w:val="BodyTextIndent"/>
              <w:ind w:left="0"/>
              <w:rPr>
                <w:rFonts w:asciiTheme="minorHAnsi" w:hAnsiTheme="minorHAnsi" w:cstheme="minorHAnsi"/>
                <w:sz w:val="20"/>
                <w:szCs w:val="20"/>
              </w:rPr>
            </w:pPr>
          </w:p>
        </w:tc>
        <w:tc>
          <w:tcPr>
            <w:tcW w:w="2126" w:type="dxa"/>
            <w:shd w:val="clear" w:color="auto" w:fill="auto"/>
          </w:tcPr>
          <w:p w14:paraId="69B87B87" w14:textId="77777777" w:rsidR="00101E33" w:rsidRPr="00AA1CFE" w:rsidRDefault="00101E33" w:rsidP="009235D6">
            <w:pPr>
              <w:pStyle w:val="BodyTextIndent"/>
              <w:ind w:left="0"/>
              <w:rPr>
                <w:rFonts w:asciiTheme="minorHAnsi" w:hAnsiTheme="minorHAnsi" w:cstheme="minorHAnsi"/>
                <w:sz w:val="20"/>
                <w:szCs w:val="20"/>
              </w:rPr>
            </w:pPr>
          </w:p>
        </w:tc>
        <w:tc>
          <w:tcPr>
            <w:tcW w:w="2552" w:type="dxa"/>
            <w:shd w:val="clear" w:color="auto" w:fill="auto"/>
          </w:tcPr>
          <w:p w14:paraId="6567D783" w14:textId="77777777" w:rsidR="00101E33" w:rsidRPr="00AA1CFE" w:rsidRDefault="00101E33" w:rsidP="009235D6">
            <w:pPr>
              <w:pStyle w:val="BodyTextIndent"/>
              <w:ind w:left="0"/>
              <w:rPr>
                <w:rFonts w:asciiTheme="minorHAnsi" w:hAnsiTheme="minorHAnsi" w:cstheme="minorHAnsi"/>
                <w:sz w:val="20"/>
                <w:szCs w:val="20"/>
              </w:rPr>
            </w:pPr>
          </w:p>
        </w:tc>
        <w:tc>
          <w:tcPr>
            <w:tcW w:w="737" w:type="dxa"/>
            <w:shd w:val="clear" w:color="auto" w:fill="auto"/>
          </w:tcPr>
          <w:p w14:paraId="5BC3A4E3" w14:textId="77777777" w:rsidR="00101E33" w:rsidRPr="00AA1CFE" w:rsidRDefault="00101E33" w:rsidP="009235D6">
            <w:pPr>
              <w:pStyle w:val="BodyTextIndent"/>
              <w:ind w:left="0"/>
              <w:rPr>
                <w:rFonts w:asciiTheme="minorHAnsi" w:hAnsiTheme="minorHAnsi" w:cstheme="minorHAnsi"/>
                <w:sz w:val="20"/>
                <w:szCs w:val="20"/>
              </w:rPr>
            </w:pPr>
          </w:p>
        </w:tc>
      </w:tr>
    </w:tbl>
    <w:p w14:paraId="4D9CB423" w14:textId="77777777" w:rsidR="00782A2F" w:rsidRPr="00AA1CFE" w:rsidRDefault="00782A2F" w:rsidP="00D64EAF">
      <w:pPr>
        <w:rPr>
          <w:rFonts w:asciiTheme="minorHAnsi" w:hAnsiTheme="minorHAnsi" w:cstheme="minorHAnsi"/>
          <w:spacing w:val="-2"/>
          <w:sz w:val="20"/>
          <w:szCs w:val="20"/>
        </w:rPr>
      </w:pPr>
    </w:p>
    <w:p w14:paraId="0FB79309" w14:textId="77777777" w:rsidR="00952033" w:rsidRPr="00AA1CFE" w:rsidRDefault="00952033" w:rsidP="00952033">
      <w:pPr>
        <w:spacing w:after="120"/>
        <w:rPr>
          <w:rFonts w:asciiTheme="minorHAnsi" w:hAnsiTheme="minorHAnsi" w:cstheme="minorHAnsi"/>
          <w:sz w:val="20"/>
          <w:szCs w:val="20"/>
        </w:rPr>
      </w:pPr>
      <w:proofErr w:type="gramStart"/>
      <w:r w:rsidRPr="00AA1CFE">
        <w:rPr>
          <w:rFonts w:asciiTheme="minorHAnsi" w:hAnsiTheme="minorHAnsi" w:cstheme="minorHAnsi"/>
          <w:sz w:val="20"/>
          <w:szCs w:val="20"/>
        </w:rPr>
        <w:t>HR  Advisory</w:t>
      </w:r>
      <w:proofErr w:type="gramEnd"/>
      <w:r w:rsidRPr="00AA1CFE">
        <w:rPr>
          <w:rFonts w:asciiTheme="minorHAnsi" w:hAnsiTheme="minorHAnsi" w:cstheme="minorHAnsi"/>
          <w:sz w:val="20"/>
          <w:szCs w:val="20"/>
        </w:rPr>
        <w:t xml:space="preserve"> - Advice given to the manager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52033" w:rsidRPr="00AA1CFE" w14:paraId="34D814A3" w14:textId="77777777" w:rsidTr="002137DF">
        <w:tc>
          <w:tcPr>
            <w:tcW w:w="9776" w:type="dxa"/>
            <w:shd w:val="clear" w:color="auto" w:fill="auto"/>
          </w:tcPr>
          <w:p w14:paraId="10907E77" w14:textId="77777777" w:rsidR="00952033" w:rsidRPr="00AA1CFE" w:rsidRDefault="00952033" w:rsidP="00751D9D">
            <w:pPr>
              <w:spacing w:before="120"/>
              <w:rPr>
                <w:rFonts w:asciiTheme="minorHAnsi" w:hAnsiTheme="minorHAnsi" w:cstheme="minorHAnsi"/>
                <w:sz w:val="20"/>
                <w:szCs w:val="20"/>
              </w:rPr>
            </w:pPr>
            <w:r w:rsidRPr="00AA1CFE">
              <w:rPr>
                <w:rFonts w:asciiTheme="minorHAnsi" w:hAnsiTheme="minorHAnsi" w:cstheme="minorHAnsi"/>
                <w:sz w:val="20"/>
                <w:szCs w:val="20"/>
              </w:rPr>
              <w:t xml:space="preserve">Use this section to record any relevant background information and </w:t>
            </w:r>
            <w:r w:rsidR="0077385D" w:rsidRPr="00AA1CFE">
              <w:rPr>
                <w:rFonts w:asciiTheme="minorHAnsi" w:hAnsiTheme="minorHAnsi" w:cstheme="minorHAnsi"/>
                <w:sz w:val="20"/>
                <w:szCs w:val="20"/>
              </w:rPr>
              <w:t>advice that you have given to the manager</w:t>
            </w:r>
            <w:r w:rsidRPr="00AA1CFE">
              <w:rPr>
                <w:rFonts w:asciiTheme="minorHAnsi" w:hAnsiTheme="minorHAnsi" w:cstheme="minorHAnsi"/>
                <w:sz w:val="20"/>
                <w:szCs w:val="20"/>
              </w:rPr>
              <w:t>.</w:t>
            </w:r>
          </w:p>
          <w:p w14:paraId="12504591" w14:textId="77777777" w:rsidR="00952033" w:rsidRPr="00AA1CFE" w:rsidRDefault="00952033" w:rsidP="00D64EAF">
            <w:pPr>
              <w:rPr>
                <w:rFonts w:asciiTheme="minorHAnsi" w:hAnsiTheme="minorHAnsi" w:cstheme="minorHAnsi"/>
                <w:spacing w:val="-2"/>
                <w:sz w:val="20"/>
                <w:szCs w:val="20"/>
              </w:rPr>
            </w:pPr>
          </w:p>
          <w:p w14:paraId="2C899734" w14:textId="77777777" w:rsidR="00952033" w:rsidRPr="00AA1CFE" w:rsidRDefault="00952033" w:rsidP="00D64EAF">
            <w:pPr>
              <w:rPr>
                <w:rFonts w:asciiTheme="minorHAnsi" w:hAnsiTheme="minorHAnsi" w:cstheme="minorHAnsi"/>
                <w:spacing w:val="-2"/>
                <w:sz w:val="20"/>
                <w:szCs w:val="20"/>
              </w:rPr>
            </w:pPr>
          </w:p>
          <w:p w14:paraId="357A8354" w14:textId="77777777" w:rsidR="00952033" w:rsidRPr="00AA1CFE" w:rsidRDefault="00952033" w:rsidP="00D64EAF">
            <w:pPr>
              <w:rPr>
                <w:rFonts w:asciiTheme="minorHAnsi" w:hAnsiTheme="minorHAnsi" w:cstheme="minorHAnsi"/>
                <w:spacing w:val="-2"/>
                <w:sz w:val="20"/>
                <w:szCs w:val="20"/>
              </w:rPr>
            </w:pPr>
          </w:p>
          <w:p w14:paraId="380CF466" w14:textId="77777777" w:rsidR="00952033" w:rsidRPr="00AA1CFE" w:rsidRDefault="00952033" w:rsidP="00D64EAF">
            <w:pPr>
              <w:rPr>
                <w:rFonts w:asciiTheme="minorHAnsi" w:hAnsiTheme="minorHAnsi" w:cstheme="minorHAnsi"/>
                <w:spacing w:val="-2"/>
                <w:sz w:val="20"/>
                <w:szCs w:val="20"/>
              </w:rPr>
            </w:pPr>
          </w:p>
          <w:p w14:paraId="6408C073" w14:textId="77777777" w:rsidR="00952033" w:rsidRPr="00AA1CFE" w:rsidRDefault="00952033" w:rsidP="00D64EAF">
            <w:pPr>
              <w:rPr>
                <w:rFonts w:asciiTheme="minorHAnsi" w:hAnsiTheme="minorHAnsi" w:cstheme="minorHAnsi"/>
                <w:spacing w:val="-2"/>
                <w:sz w:val="20"/>
                <w:szCs w:val="20"/>
              </w:rPr>
            </w:pPr>
          </w:p>
          <w:p w14:paraId="3ECBDBFC" w14:textId="77777777" w:rsidR="00952033" w:rsidRPr="00AA1CFE" w:rsidRDefault="00952033" w:rsidP="00D64EAF">
            <w:pPr>
              <w:rPr>
                <w:rFonts w:asciiTheme="minorHAnsi" w:hAnsiTheme="minorHAnsi" w:cstheme="minorHAnsi"/>
                <w:spacing w:val="-2"/>
                <w:sz w:val="20"/>
                <w:szCs w:val="20"/>
              </w:rPr>
            </w:pPr>
          </w:p>
          <w:p w14:paraId="2DC33514" w14:textId="77777777" w:rsidR="00952033" w:rsidRPr="00AA1CFE" w:rsidRDefault="00952033" w:rsidP="00D64EAF">
            <w:pPr>
              <w:rPr>
                <w:rFonts w:asciiTheme="minorHAnsi" w:hAnsiTheme="minorHAnsi" w:cstheme="minorHAnsi"/>
                <w:spacing w:val="-2"/>
                <w:sz w:val="20"/>
                <w:szCs w:val="20"/>
              </w:rPr>
            </w:pPr>
          </w:p>
        </w:tc>
      </w:tr>
    </w:tbl>
    <w:p w14:paraId="609C78EB" w14:textId="77777777" w:rsidR="00952033" w:rsidRPr="00AA1CFE" w:rsidRDefault="00952033" w:rsidP="00D64EAF">
      <w:pPr>
        <w:rPr>
          <w:rFonts w:asciiTheme="minorHAnsi" w:hAnsiTheme="minorHAnsi" w:cstheme="minorHAnsi"/>
          <w:spacing w:val="-2"/>
        </w:rPr>
      </w:pPr>
    </w:p>
    <w:sectPr w:rsidR="00952033" w:rsidRPr="00AA1CFE"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45B0" w14:textId="77777777" w:rsidR="00EF243C" w:rsidRDefault="00EF243C" w:rsidP="00661C2F">
      <w:r>
        <w:separator/>
      </w:r>
    </w:p>
  </w:endnote>
  <w:endnote w:type="continuationSeparator" w:id="0">
    <w:p w14:paraId="7FD5EDA6" w14:textId="77777777" w:rsidR="00EF243C" w:rsidRDefault="00EF243C"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3E13" w14:textId="77777777" w:rsidR="00EF243C" w:rsidRDefault="00EF243C" w:rsidP="00661C2F">
      <w:r>
        <w:separator/>
      </w:r>
    </w:p>
  </w:footnote>
  <w:footnote w:type="continuationSeparator" w:id="0">
    <w:p w14:paraId="179EA3BC" w14:textId="77777777" w:rsidR="00EF243C" w:rsidRDefault="00EF243C"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0C0F4A">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0B56B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3F"/>
    <w:multiLevelType w:val="multilevel"/>
    <w:tmpl w:val="33B8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A3A97"/>
    <w:multiLevelType w:val="multilevel"/>
    <w:tmpl w:val="E90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C2935"/>
    <w:multiLevelType w:val="hybridMultilevel"/>
    <w:tmpl w:val="261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46B0C6A"/>
    <w:multiLevelType w:val="hybridMultilevel"/>
    <w:tmpl w:val="BDC2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075DB"/>
    <w:multiLevelType w:val="multilevel"/>
    <w:tmpl w:val="456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27C6C"/>
    <w:multiLevelType w:val="multilevel"/>
    <w:tmpl w:val="286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4519A"/>
    <w:multiLevelType w:val="hybridMultilevel"/>
    <w:tmpl w:val="778A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74E2247"/>
    <w:multiLevelType w:val="hybridMultilevel"/>
    <w:tmpl w:val="4D54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80ADF"/>
    <w:multiLevelType w:val="multilevel"/>
    <w:tmpl w:val="99B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12" w15:restartNumberingAfterBreak="0">
    <w:nsid w:val="2B1861C8"/>
    <w:multiLevelType w:val="hybridMultilevel"/>
    <w:tmpl w:val="05EA5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F10EF"/>
    <w:multiLevelType w:val="multilevel"/>
    <w:tmpl w:val="8928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D5AF5"/>
    <w:multiLevelType w:val="multilevel"/>
    <w:tmpl w:val="4538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19D20E4"/>
    <w:multiLevelType w:val="hybridMultilevel"/>
    <w:tmpl w:val="0F6019BA"/>
    <w:lvl w:ilvl="0" w:tplc="08090001">
      <w:start w:val="1"/>
      <w:numFmt w:val="bullet"/>
      <w:lvlText w:val=""/>
      <w:lvlJc w:val="left"/>
      <w:pPr>
        <w:ind w:left="720" w:hanging="360"/>
      </w:pPr>
      <w:rPr>
        <w:rFonts w:ascii="Symbol" w:hAnsi="Symbol" w:hint="default"/>
      </w:rPr>
    </w:lvl>
    <w:lvl w:ilvl="1" w:tplc="36EEAB76">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54161"/>
    <w:multiLevelType w:val="hybridMultilevel"/>
    <w:tmpl w:val="AB126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F00"/>
    <w:multiLevelType w:val="multilevel"/>
    <w:tmpl w:val="FB0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47C92"/>
    <w:multiLevelType w:val="multilevel"/>
    <w:tmpl w:val="892C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B783D"/>
    <w:multiLevelType w:val="multilevel"/>
    <w:tmpl w:val="2010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D107F9"/>
    <w:multiLevelType w:val="multilevel"/>
    <w:tmpl w:val="3CC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AF116A"/>
    <w:multiLevelType w:val="multilevel"/>
    <w:tmpl w:val="A8D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A3733"/>
    <w:multiLevelType w:val="multilevel"/>
    <w:tmpl w:val="D54C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F43CA0"/>
    <w:multiLevelType w:val="multilevel"/>
    <w:tmpl w:val="FC60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B7CCA"/>
    <w:multiLevelType w:val="multilevel"/>
    <w:tmpl w:val="263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CB5B58"/>
    <w:multiLevelType w:val="hybridMultilevel"/>
    <w:tmpl w:val="EE8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931DB"/>
    <w:multiLevelType w:val="multilevel"/>
    <w:tmpl w:val="CD9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257AD7"/>
    <w:multiLevelType w:val="hybridMultilevel"/>
    <w:tmpl w:val="DB20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30C7F"/>
    <w:multiLevelType w:val="multilevel"/>
    <w:tmpl w:val="0BC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758E1"/>
    <w:multiLevelType w:val="hybridMultilevel"/>
    <w:tmpl w:val="539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32" w15:restartNumberingAfterBreak="0">
    <w:nsid w:val="668F38E5"/>
    <w:multiLevelType w:val="multilevel"/>
    <w:tmpl w:val="B81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34" w15:restartNumberingAfterBreak="0">
    <w:nsid w:val="677F50EE"/>
    <w:multiLevelType w:val="hybridMultilevel"/>
    <w:tmpl w:val="E8081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C22B5"/>
    <w:multiLevelType w:val="hybridMultilevel"/>
    <w:tmpl w:val="1062EBA0"/>
    <w:lvl w:ilvl="0" w:tplc="0409000F">
      <w:start w:val="1"/>
      <w:numFmt w:val="decimal"/>
      <w:lvlText w:val="%1."/>
      <w:lvlJc w:val="left"/>
      <w:pPr>
        <w:tabs>
          <w:tab w:val="num" w:pos="360"/>
        </w:tabs>
        <w:ind w:left="360" w:hanging="360"/>
      </w:pPr>
    </w:lvl>
    <w:lvl w:ilvl="1" w:tplc="050E517A">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FF7C4F"/>
    <w:multiLevelType w:val="hybridMultilevel"/>
    <w:tmpl w:val="7EB4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C4773"/>
    <w:multiLevelType w:val="multilevel"/>
    <w:tmpl w:val="97C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9" w15:restartNumberingAfterBreak="0">
    <w:nsid w:val="71E520AF"/>
    <w:multiLevelType w:val="hybridMultilevel"/>
    <w:tmpl w:val="2D22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58530"/>
    <w:multiLevelType w:val="hybridMultilevel"/>
    <w:tmpl w:val="8B247AB4"/>
    <w:lvl w:ilvl="0" w:tplc="A788B282">
      <w:start w:val="1"/>
      <w:numFmt w:val="bullet"/>
      <w:lvlText w:val=""/>
      <w:lvlJc w:val="left"/>
      <w:pPr>
        <w:ind w:left="720" w:hanging="360"/>
      </w:pPr>
      <w:rPr>
        <w:rFonts w:ascii="Symbol" w:hAnsi="Symbol" w:hint="default"/>
      </w:rPr>
    </w:lvl>
    <w:lvl w:ilvl="1" w:tplc="92BA4F72">
      <w:start w:val="1"/>
      <w:numFmt w:val="bullet"/>
      <w:lvlText w:val="o"/>
      <w:lvlJc w:val="left"/>
      <w:pPr>
        <w:ind w:left="1440" w:hanging="360"/>
      </w:pPr>
      <w:rPr>
        <w:rFonts w:ascii="Courier New" w:hAnsi="Courier New" w:hint="default"/>
      </w:rPr>
    </w:lvl>
    <w:lvl w:ilvl="2" w:tplc="3876746E">
      <w:start w:val="1"/>
      <w:numFmt w:val="bullet"/>
      <w:lvlText w:val=""/>
      <w:lvlJc w:val="left"/>
      <w:pPr>
        <w:ind w:left="2160" w:hanging="360"/>
      </w:pPr>
      <w:rPr>
        <w:rFonts w:ascii="Wingdings" w:hAnsi="Wingdings" w:hint="default"/>
      </w:rPr>
    </w:lvl>
    <w:lvl w:ilvl="3" w:tplc="088AE04C">
      <w:start w:val="1"/>
      <w:numFmt w:val="bullet"/>
      <w:lvlText w:val=""/>
      <w:lvlJc w:val="left"/>
      <w:pPr>
        <w:ind w:left="2880" w:hanging="360"/>
      </w:pPr>
      <w:rPr>
        <w:rFonts w:ascii="Symbol" w:hAnsi="Symbol" w:hint="default"/>
      </w:rPr>
    </w:lvl>
    <w:lvl w:ilvl="4" w:tplc="5A0CD81C">
      <w:start w:val="1"/>
      <w:numFmt w:val="bullet"/>
      <w:lvlText w:val="o"/>
      <w:lvlJc w:val="left"/>
      <w:pPr>
        <w:ind w:left="3600" w:hanging="360"/>
      </w:pPr>
      <w:rPr>
        <w:rFonts w:ascii="Courier New" w:hAnsi="Courier New" w:hint="default"/>
      </w:rPr>
    </w:lvl>
    <w:lvl w:ilvl="5" w:tplc="31D08020">
      <w:start w:val="1"/>
      <w:numFmt w:val="bullet"/>
      <w:lvlText w:val=""/>
      <w:lvlJc w:val="left"/>
      <w:pPr>
        <w:ind w:left="4320" w:hanging="360"/>
      </w:pPr>
      <w:rPr>
        <w:rFonts w:ascii="Wingdings" w:hAnsi="Wingdings" w:hint="default"/>
      </w:rPr>
    </w:lvl>
    <w:lvl w:ilvl="6" w:tplc="DD3A84A8">
      <w:start w:val="1"/>
      <w:numFmt w:val="bullet"/>
      <w:lvlText w:val=""/>
      <w:lvlJc w:val="left"/>
      <w:pPr>
        <w:ind w:left="5040" w:hanging="360"/>
      </w:pPr>
      <w:rPr>
        <w:rFonts w:ascii="Symbol" w:hAnsi="Symbol" w:hint="default"/>
      </w:rPr>
    </w:lvl>
    <w:lvl w:ilvl="7" w:tplc="A252BA6C">
      <w:start w:val="1"/>
      <w:numFmt w:val="bullet"/>
      <w:lvlText w:val="o"/>
      <w:lvlJc w:val="left"/>
      <w:pPr>
        <w:ind w:left="5760" w:hanging="360"/>
      </w:pPr>
      <w:rPr>
        <w:rFonts w:ascii="Courier New" w:hAnsi="Courier New" w:hint="default"/>
      </w:rPr>
    </w:lvl>
    <w:lvl w:ilvl="8" w:tplc="5458103C">
      <w:start w:val="1"/>
      <w:numFmt w:val="bullet"/>
      <w:lvlText w:val=""/>
      <w:lvlJc w:val="left"/>
      <w:pPr>
        <w:ind w:left="6480" w:hanging="360"/>
      </w:pPr>
      <w:rPr>
        <w:rFonts w:ascii="Wingdings" w:hAnsi="Wingdings" w:hint="default"/>
      </w:rPr>
    </w:lvl>
  </w:abstractNum>
  <w:abstractNum w:abstractNumId="41" w15:restartNumberingAfterBreak="0">
    <w:nsid w:val="7AFF6DC1"/>
    <w:multiLevelType w:val="hybridMultilevel"/>
    <w:tmpl w:val="C9E629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387160">
    <w:abstractNumId w:val="40"/>
  </w:num>
  <w:num w:numId="2" w16cid:durableId="2110850984">
    <w:abstractNumId w:val="35"/>
  </w:num>
  <w:num w:numId="3" w16cid:durableId="637956105">
    <w:abstractNumId w:val="8"/>
  </w:num>
  <w:num w:numId="4" w16cid:durableId="2074161197">
    <w:abstractNumId w:val="33"/>
  </w:num>
  <w:num w:numId="5" w16cid:durableId="804736452">
    <w:abstractNumId w:val="3"/>
  </w:num>
  <w:num w:numId="6" w16cid:durableId="1836724850">
    <w:abstractNumId w:val="31"/>
  </w:num>
  <w:num w:numId="7" w16cid:durableId="550531495">
    <w:abstractNumId w:val="11"/>
  </w:num>
  <w:num w:numId="8" w16cid:durableId="1143810294">
    <w:abstractNumId w:val="38"/>
  </w:num>
  <w:num w:numId="9" w16cid:durableId="1091509468">
    <w:abstractNumId w:val="15"/>
  </w:num>
  <w:num w:numId="10" w16cid:durableId="469520402">
    <w:abstractNumId w:val="2"/>
  </w:num>
  <w:num w:numId="11" w16cid:durableId="2086565968">
    <w:abstractNumId w:val="28"/>
  </w:num>
  <w:num w:numId="12" w16cid:durableId="1668829198">
    <w:abstractNumId w:val="19"/>
  </w:num>
  <w:num w:numId="13" w16cid:durableId="1514883464">
    <w:abstractNumId w:val="32"/>
  </w:num>
  <w:num w:numId="14" w16cid:durableId="2045985884">
    <w:abstractNumId w:val="18"/>
  </w:num>
  <w:num w:numId="15" w16cid:durableId="518156163">
    <w:abstractNumId w:val="25"/>
  </w:num>
  <w:num w:numId="16" w16cid:durableId="1450709782">
    <w:abstractNumId w:val="21"/>
  </w:num>
  <w:num w:numId="17" w16cid:durableId="1813135719">
    <w:abstractNumId w:val="1"/>
  </w:num>
  <w:num w:numId="18" w16cid:durableId="192887311">
    <w:abstractNumId w:val="0"/>
  </w:num>
  <w:num w:numId="19" w16cid:durableId="1241217292">
    <w:abstractNumId w:val="23"/>
  </w:num>
  <w:num w:numId="20" w16cid:durableId="998272109">
    <w:abstractNumId w:val="29"/>
  </w:num>
  <w:num w:numId="21" w16cid:durableId="629748083">
    <w:abstractNumId w:val="24"/>
  </w:num>
  <w:num w:numId="22" w16cid:durableId="836193662">
    <w:abstractNumId w:val="5"/>
  </w:num>
  <w:num w:numId="23" w16cid:durableId="281575286">
    <w:abstractNumId w:val="20"/>
  </w:num>
  <w:num w:numId="24" w16cid:durableId="1925723288">
    <w:abstractNumId w:val="27"/>
  </w:num>
  <w:num w:numId="25" w16cid:durableId="860782353">
    <w:abstractNumId w:val="6"/>
  </w:num>
  <w:num w:numId="26" w16cid:durableId="1573739439">
    <w:abstractNumId w:val="10"/>
  </w:num>
  <w:num w:numId="27" w16cid:durableId="2003896421">
    <w:abstractNumId w:val="37"/>
  </w:num>
  <w:num w:numId="28" w16cid:durableId="1751347015">
    <w:abstractNumId w:val="22"/>
  </w:num>
  <w:num w:numId="29" w16cid:durableId="327753511">
    <w:abstractNumId w:val="13"/>
  </w:num>
  <w:num w:numId="30" w16cid:durableId="1869753835">
    <w:abstractNumId w:val="14"/>
  </w:num>
  <w:num w:numId="31" w16cid:durableId="1505784836">
    <w:abstractNumId w:val="7"/>
  </w:num>
  <w:num w:numId="32" w16cid:durableId="1743410809">
    <w:abstractNumId w:val="12"/>
  </w:num>
  <w:num w:numId="33" w16cid:durableId="292683838">
    <w:abstractNumId w:val="34"/>
  </w:num>
  <w:num w:numId="34" w16cid:durableId="1183318603">
    <w:abstractNumId w:val="9"/>
  </w:num>
  <w:num w:numId="35" w16cid:durableId="1682049794">
    <w:abstractNumId w:val="36"/>
  </w:num>
  <w:num w:numId="36" w16cid:durableId="100536968">
    <w:abstractNumId w:val="4"/>
  </w:num>
  <w:num w:numId="37" w16cid:durableId="307171990">
    <w:abstractNumId w:val="17"/>
  </w:num>
  <w:num w:numId="38" w16cid:durableId="2019307916">
    <w:abstractNumId w:val="41"/>
  </w:num>
  <w:num w:numId="39" w16cid:durableId="1873688200">
    <w:abstractNumId w:val="16"/>
  </w:num>
  <w:num w:numId="40" w16cid:durableId="905258752">
    <w:abstractNumId w:val="26"/>
  </w:num>
  <w:num w:numId="41" w16cid:durableId="766727553">
    <w:abstractNumId w:val="39"/>
  </w:num>
  <w:num w:numId="42" w16cid:durableId="159340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1A04"/>
    <w:rsid w:val="00021E24"/>
    <w:rsid w:val="00022414"/>
    <w:rsid w:val="00024EB3"/>
    <w:rsid w:val="00030E11"/>
    <w:rsid w:val="000369A5"/>
    <w:rsid w:val="00036ACA"/>
    <w:rsid w:val="0004111E"/>
    <w:rsid w:val="0004272F"/>
    <w:rsid w:val="0005371E"/>
    <w:rsid w:val="00055CF9"/>
    <w:rsid w:val="00061108"/>
    <w:rsid w:val="00061A09"/>
    <w:rsid w:val="00064EC4"/>
    <w:rsid w:val="000672E4"/>
    <w:rsid w:val="00072983"/>
    <w:rsid w:val="00073F79"/>
    <w:rsid w:val="00075D50"/>
    <w:rsid w:val="00077E82"/>
    <w:rsid w:val="00090CF6"/>
    <w:rsid w:val="000A5B92"/>
    <w:rsid w:val="000B3446"/>
    <w:rsid w:val="000B5F88"/>
    <w:rsid w:val="000D5624"/>
    <w:rsid w:val="000D76FB"/>
    <w:rsid w:val="00101E33"/>
    <w:rsid w:val="00102864"/>
    <w:rsid w:val="00115137"/>
    <w:rsid w:val="00125754"/>
    <w:rsid w:val="00127F49"/>
    <w:rsid w:val="001338AF"/>
    <w:rsid w:val="001403EB"/>
    <w:rsid w:val="00141B46"/>
    <w:rsid w:val="0014505C"/>
    <w:rsid w:val="0014782A"/>
    <w:rsid w:val="001638B9"/>
    <w:rsid w:val="001754C9"/>
    <w:rsid w:val="001A167C"/>
    <w:rsid w:val="001A5FD5"/>
    <w:rsid w:val="001A65BE"/>
    <w:rsid w:val="001A6B4A"/>
    <w:rsid w:val="001B1137"/>
    <w:rsid w:val="001C6F5B"/>
    <w:rsid w:val="001D46E8"/>
    <w:rsid w:val="00207FA5"/>
    <w:rsid w:val="002137DF"/>
    <w:rsid w:val="00225772"/>
    <w:rsid w:val="00226C67"/>
    <w:rsid w:val="0023237B"/>
    <w:rsid w:val="002344C9"/>
    <w:rsid w:val="00237F43"/>
    <w:rsid w:val="002404F5"/>
    <w:rsid w:val="002436FE"/>
    <w:rsid w:val="00244C73"/>
    <w:rsid w:val="00261B4E"/>
    <w:rsid w:val="00266F6E"/>
    <w:rsid w:val="002728D2"/>
    <w:rsid w:val="00275A72"/>
    <w:rsid w:val="002853AA"/>
    <w:rsid w:val="002B1FB1"/>
    <w:rsid w:val="002C122F"/>
    <w:rsid w:val="002C1870"/>
    <w:rsid w:val="002C283F"/>
    <w:rsid w:val="002D07D5"/>
    <w:rsid w:val="002D3364"/>
    <w:rsid w:val="002D35FF"/>
    <w:rsid w:val="002D62EE"/>
    <w:rsid w:val="002E142F"/>
    <w:rsid w:val="002E2187"/>
    <w:rsid w:val="002E26F4"/>
    <w:rsid w:val="002F3BC7"/>
    <w:rsid w:val="002F4CAD"/>
    <w:rsid w:val="00310067"/>
    <w:rsid w:val="00315961"/>
    <w:rsid w:val="00317FDE"/>
    <w:rsid w:val="003220BA"/>
    <w:rsid w:val="0033339E"/>
    <w:rsid w:val="003353DF"/>
    <w:rsid w:val="003533E2"/>
    <w:rsid w:val="003564DE"/>
    <w:rsid w:val="00361F05"/>
    <w:rsid w:val="00363464"/>
    <w:rsid w:val="00365DFF"/>
    <w:rsid w:val="00376F75"/>
    <w:rsid w:val="00381353"/>
    <w:rsid w:val="003846B7"/>
    <w:rsid w:val="003902A1"/>
    <w:rsid w:val="00391A24"/>
    <w:rsid w:val="00394617"/>
    <w:rsid w:val="003949AC"/>
    <w:rsid w:val="003A757E"/>
    <w:rsid w:val="003B0827"/>
    <w:rsid w:val="003B3BB3"/>
    <w:rsid w:val="003C0734"/>
    <w:rsid w:val="003D2B82"/>
    <w:rsid w:val="0041089A"/>
    <w:rsid w:val="004138F9"/>
    <w:rsid w:val="00425BAC"/>
    <w:rsid w:val="00430C3E"/>
    <w:rsid w:val="00453566"/>
    <w:rsid w:val="00465C42"/>
    <w:rsid w:val="00471AF1"/>
    <w:rsid w:val="00473167"/>
    <w:rsid w:val="0048557B"/>
    <w:rsid w:val="00496563"/>
    <w:rsid w:val="004A7E9D"/>
    <w:rsid w:val="004B677B"/>
    <w:rsid w:val="004E36B3"/>
    <w:rsid w:val="004E55EA"/>
    <w:rsid w:val="004F6C7C"/>
    <w:rsid w:val="004F6DCE"/>
    <w:rsid w:val="00516837"/>
    <w:rsid w:val="00516E32"/>
    <w:rsid w:val="00521703"/>
    <w:rsid w:val="00526F49"/>
    <w:rsid w:val="005319FB"/>
    <w:rsid w:val="00541983"/>
    <w:rsid w:val="00546871"/>
    <w:rsid w:val="005516C3"/>
    <w:rsid w:val="00560D84"/>
    <w:rsid w:val="0056201A"/>
    <w:rsid w:val="00571032"/>
    <w:rsid w:val="005732B0"/>
    <w:rsid w:val="00583AD4"/>
    <w:rsid w:val="005952E8"/>
    <w:rsid w:val="00595B5E"/>
    <w:rsid w:val="005A38EA"/>
    <w:rsid w:val="005C0F07"/>
    <w:rsid w:val="005D21EF"/>
    <w:rsid w:val="005F7470"/>
    <w:rsid w:val="00600363"/>
    <w:rsid w:val="0061540D"/>
    <w:rsid w:val="006464E3"/>
    <w:rsid w:val="00661C2F"/>
    <w:rsid w:val="00662EDD"/>
    <w:rsid w:val="00663568"/>
    <w:rsid w:val="00677734"/>
    <w:rsid w:val="006A5243"/>
    <w:rsid w:val="006B2F58"/>
    <w:rsid w:val="006B4983"/>
    <w:rsid w:val="006C3161"/>
    <w:rsid w:val="006D4EE0"/>
    <w:rsid w:val="006D57B8"/>
    <w:rsid w:val="006D7AD6"/>
    <w:rsid w:val="006F0044"/>
    <w:rsid w:val="00703F04"/>
    <w:rsid w:val="00705657"/>
    <w:rsid w:val="00711C98"/>
    <w:rsid w:val="00711D37"/>
    <w:rsid w:val="00712E1E"/>
    <w:rsid w:val="00715327"/>
    <w:rsid w:val="007236DD"/>
    <w:rsid w:val="00746CB6"/>
    <w:rsid w:val="007500E2"/>
    <w:rsid w:val="00751D9D"/>
    <w:rsid w:val="00767D60"/>
    <w:rsid w:val="0077385D"/>
    <w:rsid w:val="007740B4"/>
    <w:rsid w:val="00782A2F"/>
    <w:rsid w:val="00786794"/>
    <w:rsid w:val="00792765"/>
    <w:rsid w:val="00796948"/>
    <w:rsid w:val="007B42E6"/>
    <w:rsid w:val="007D1773"/>
    <w:rsid w:val="007E0C87"/>
    <w:rsid w:val="007E11F6"/>
    <w:rsid w:val="007E7A45"/>
    <w:rsid w:val="007E7B56"/>
    <w:rsid w:val="0080544A"/>
    <w:rsid w:val="0080687B"/>
    <w:rsid w:val="008101E6"/>
    <w:rsid w:val="00816CE1"/>
    <w:rsid w:val="0082061F"/>
    <w:rsid w:val="00830218"/>
    <w:rsid w:val="008434C6"/>
    <w:rsid w:val="0084CFFA"/>
    <w:rsid w:val="00853E93"/>
    <w:rsid w:val="00854917"/>
    <w:rsid w:val="00860910"/>
    <w:rsid w:val="00861AFC"/>
    <w:rsid w:val="00871A02"/>
    <w:rsid w:val="00880FAD"/>
    <w:rsid w:val="0088644F"/>
    <w:rsid w:val="008A106B"/>
    <w:rsid w:val="008D2E40"/>
    <w:rsid w:val="008D50CA"/>
    <w:rsid w:val="008E4089"/>
    <w:rsid w:val="008E5ABC"/>
    <w:rsid w:val="008F2608"/>
    <w:rsid w:val="008F2CA1"/>
    <w:rsid w:val="008F4813"/>
    <w:rsid w:val="009235D6"/>
    <w:rsid w:val="00952033"/>
    <w:rsid w:val="00955D23"/>
    <w:rsid w:val="00964CF8"/>
    <w:rsid w:val="009667A3"/>
    <w:rsid w:val="009735F2"/>
    <w:rsid w:val="00976B07"/>
    <w:rsid w:val="00993F40"/>
    <w:rsid w:val="0099429E"/>
    <w:rsid w:val="009A1899"/>
    <w:rsid w:val="009A1AE7"/>
    <w:rsid w:val="009A3F66"/>
    <w:rsid w:val="009B10F3"/>
    <w:rsid w:val="009B3844"/>
    <w:rsid w:val="009C3728"/>
    <w:rsid w:val="009F05E5"/>
    <w:rsid w:val="00A12975"/>
    <w:rsid w:val="00A213A9"/>
    <w:rsid w:val="00A325B5"/>
    <w:rsid w:val="00A4048E"/>
    <w:rsid w:val="00A43E60"/>
    <w:rsid w:val="00A5354E"/>
    <w:rsid w:val="00A66515"/>
    <w:rsid w:val="00A66FDD"/>
    <w:rsid w:val="00A804DD"/>
    <w:rsid w:val="00A81C10"/>
    <w:rsid w:val="00A83F3F"/>
    <w:rsid w:val="00AA1CFE"/>
    <w:rsid w:val="00AB710A"/>
    <w:rsid w:val="00AF7234"/>
    <w:rsid w:val="00AF78B9"/>
    <w:rsid w:val="00B0194C"/>
    <w:rsid w:val="00B15DD7"/>
    <w:rsid w:val="00B21183"/>
    <w:rsid w:val="00B25D57"/>
    <w:rsid w:val="00B36936"/>
    <w:rsid w:val="00B46EB9"/>
    <w:rsid w:val="00B5159A"/>
    <w:rsid w:val="00B6394F"/>
    <w:rsid w:val="00B67F57"/>
    <w:rsid w:val="00B723F0"/>
    <w:rsid w:val="00B811B9"/>
    <w:rsid w:val="00B920FF"/>
    <w:rsid w:val="00B97FF2"/>
    <w:rsid w:val="00BA767B"/>
    <w:rsid w:val="00BB3ACE"/>
    <w:rsid w:val="00BC182E"/>
    <w:rsid w:val="00BC1C00"/>
    <w:rsid w:val="00BD59E4"/>
    <w:rsid w:val="00BE48DA"/>
    <w:rsid w:val="00BF63E2"/>
    <w:rsid w:val="00C060EA"/>
    <w:rsid w:val="00C132A8"/>
    <w:rsid w:val="00C21F74"/>
    <w:rsid w:val="00C22BA1"/>
    <w:rsid w:val="00C2647A"/>
    <w:rsid w:val="00C324AA"/>
    <w:rsid w:val="00C356A8"/>
    <w:rsid w:val="00C36D12"/>
    <w:rsid w:val="00C6721B"/>
    <w:rsid w:val="00C71F64"/>
    <w:rsid w:val="00C775F4"/>
    <w:rsid w:val="00C936EC"/>
    <w:rsid w:val="00C94259"/>
    <w:rsid w:val="00CA498F"/>
    <w:rsid w:val="00CC49ED"/>
    <w:rsid w:val="00CD2323"/>
    <w:rsid w:val="00CE52C4"/>
    <w:rsid w:val="00CF674D"/>
    <w:rsid w:val="00D01C62"/>
    <w:rsid w:val="00D02DF7"/>
    <w:rsid w:val="00D26EED"/>
    <w:rsid w:val="00D328A5"/>
    <w:rsid w:val="00D33AFB"/>
    <w:rsid w:val="00D40B8B"/>
    <w:rsid w:val="00D416B4"/>
    <w:rsid w:val="00D44AE6"/>
    <w:rsid w:val="00D44B11"/>
    <w:rsid w:val="00D44E8A"/>
    <w:rsid w:val="00D45F75"/>
    <w:rsid w:val="00D52E06"/>
    <w:rsid w:val="00D549AA"/>
    <w:rsid w:val="00D6160B"/>
    <w:rsid w:val="00D64EAF"/>
    <w:rsid w:val="00D653DD"/>
    <w:rsid w:val="00D655AD"/>
    <w:rsid w:val="00D66DCB"/>
    <w:rsid w:val="00D87C57"/>
    <w:rsid w:val="00D87D2E"/>
    <w:rsid w:val="00D935F9"/>
    <w:rsid w:val="00DC23FA"/>
    <w:rsid w:val="00DE5131"/>
    <w:rsid w:val="00DF09BB"/>
    <w:rsid w:val="00DF5270"/>
    <w:rsid w:val="00E10D27"/>
    <w:rsid w:val="00E17BA4"/>
    <w:rsid w:val="00E2157E"/>
    <w:rsid w:val="00E327D7"/>
    <w:rsid w:val="00E34E0D"/>
    <w:rsid w:val="00E353BF"/>
    <w:rsid w:val="00E471C1"/>
    <w:rsid w:val="00E528EC"/>
    <w:rsid w:val="00E566D6"/>
    <w:rsid w:val="00E57F20"/>
    <w:rsid w:val="00E60F88"/>
    <w:rsid w:val="00E71E27"/>
    <w:rsid w:val="00E74D7C"/>
    <w:rsid w:val="00E75D49"/>
    <w:rsid w:val="00E75E3C"/>
    <w:rsid w:val="00E812A4"/>
    <w:rsid w:val="00E93575"/>
    <w:rsid w:val="00EB64DA"/>
    <w:rsid w:val="00EB75FD"/>
    <w:rsid w:val="00EE3934"/>
    <w:rsid w:val="00EE474F"/>
    <w:rsid w:val="00EF243C"/>
    <w:rsid w:val="00EF38BC"/>
    <w:rsid w:val="00F12DCE"/>
    <w:rsid w:val="00F21471"/>
    <w:rsid w:val="00F235FE"/>
    <w:rsid w:val="00F2471D"/>
    <w:rsid w:val="00F252CE"/>
    <w:rsid w:val="00F25EDB"/>
    <w:rsid w:val="00F31F27"/>
    <w:rsid w:val="00F334A8"/>
    <w:rsid w:val="00F503E5"/>
    <w:rsid w:val="00F55335"/>
    <w:rsid w:val="00F8486C"/>
    <w:rsid w:val="00F868CD"/>
    <w:rsid w:val="00F94239"/>
    <w:rsid w:val="00FB7BF9"/>
    <w:rsid w:val="00FC0054"/>
    <w:rsid w:val="00FC0B43"/>
    <w:rsid w:val="00FE557B"/>
    <w:rsid w:val="01D92252"/>
    <w:rsid w:val="02627C49"/>
    <w:rsid w:val="0336FFD0"/>
    <w:rsid w:val="04041A03"/>
    <w:rsid w:val="05C300C1"/>
    <w:rsid w:val="0663ED3B"/>
    <w:rsid w:val="07DEC5E7"/>
    <w:rsid w:val="0F59EBE5"/>
    <w:rsid w:val="14DC341F"/>
    <w:rsid w:val="1575330E"/>
    <w:rsid w:val="15C1982D"/>
    <w:rsid w:val="1AE85EF5"/>
    <w:rsid w:val="1C8EC452"/>
    <w:rsid w:val="21B63C2C"/>
    <w:rsid w:val="23CDF833"/>
    <w:rsid w:val="24ABC3CB"/>
    <w:rsid w:val="2676E0BE"/>
    <w:rsid w:val="269613E2"/>
    <w:rsid w:val="26FA1DC0"/>
    <w:rsid w:val="2895EE21"/>
    <w:rsid w:val="2CEC2EF7"/>
    <w:rsid w:val="2D2DB6C6"/>
    <w:rsid w:val="2DC88FCC"/>
    <w:rsid w:val="2DFF8A29"/>
    <w:rsid w:val="2EC050F5"/>
    <w:rsid w:val="2FB4838A"/>
    <w:rsid w:val="30F3638F"/>
    <w:rsid w:val="321F1857"/>
    <w:rsid w:val="33D51AE2"/>
    <w:rsid w:val="3449C7E2"/>
    <w:rsid w:val="34A9BDF5"/>
    <w:rsid w:val="34B20EA1"/>
    <w:rsid w:val="35DE9B4E"/>
    <w:rsid w:val="36658C26"/>
    <w:rsid w:val="37182F10"/>
    <w:rsid w:val="3910568C"/>
    <w:rsid w:val="3A18EF52"/>
    <w:rsid w:val="3A4FCFD2"/>
    <w:rsid w:val="3BC68C29"/>
    <w:rsid w:val="3C0556CC"/>
    <w:rsid w:val="3F7A2E53"/>
    <w:rsid w:val="4066598D"/>
    <w:rsid w:val="40BF1156"/>
    <w:rsid w:val="43951B5B"/>
    <w:rsid w:val="43F6B218"/>
    <w:rsid w:val="46F5E018"/>
    <w:rsid w:val="4C660F5A"/>
    <w:rsid w:val="4E7D965B"/>
    <w:rsid w:val="4EC2A4F7"/>
    <w:rsid w:val="517A2341"/>
    <w:rsid w:val="51AFCFB6"/>
    <w:rsid w:val="52DB2FA6"/>
    <w:rsid w:val="552B3877"/>
    <w:rsid w:val="55D4653E"/>
    <w:rsid w:val="56F1E5F9"/>
    <w:rsid w:val="581F113A"/>
    <w:rsid w:val="593148CD"/>
    <w:rsid w:val="5947EAEB"/>
    <w:rsid w:val="5B56B1FC"/>
    <w:rsid w:val="5DA8196C"/>
    <w:rsid w:val="5FE57BAC"/>
    <w:rsid w:val="60AAE726"/>
    <w:rsid w:val="6354A595"/>
    <w:rsid w:val="6519792C"/>
    <w:rsid w:val="68BD1436"/>
    <w:rsid w:val="69B7DD08"/>
    <w:rsid w:val="6B87A512"/>
    <w:rsid w:val="6C86FADF"/>
    <w:rsid w:val="6CE8B1AA"/>
    <w:rsid w:val="6CF76B50"/>
    <w:rsid w:val="6D7F38CD"/>
    <w:rsid w:val="6E51E5DD"/>
    <w:rsid w:val="6F1B092E"/>
    <w:rsid w:val="718D6FD1"/>
    <w:rsid w:val="7248A8E1"/>
    <w:rsid w:val="7351367B"/>
    <w:rsid w:val="7395CCCA"/>
    <w:rsid w:val="73DF2DCE"/>
    <w:rsid w:val="74920CC4"/>
    <w:rsid w:val="753D0939"/>
    <w:rsid w:val="77B53BBD"/>
    <w:rsid w:val="786F2B3E"/>
    <w:rsid w:val="797856ED"/>
    <w:rsid w:val="7A382AF7"/>
    <w:rsid w:val="7C2916EB"/>
    <w:rsid w:val="7C349B73"/>
    <w:rsid w:val="7D21A6F7"/>
    <w:rsid w:val="7D5CB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Strong">
    <w:name w:val="Strong"/>
    <w:basedOn w:val="DefaultParagraphFont"/>
    <w:uiPriority w:val="22"/>
    <w:qFormat/>
    <w:rsid w:val="00021A04"/>
    <w:rPr>
      <w:b/>
      <w:bCs/>
    </w:rPr>
  </w:style>
  <w:style w:type="paragraph" w:styleId="ListParagraph">
    <w:name w:val="List Paragraph"/>
    <w:basedOn w:val="Normal"/>
    <w:uiPriority w:val="34"/>
    <w:qFormat/>
    <w:rsid w:val="00D01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428">
      <w:bodyDiv w:val="1"/>
      <w:marLeft w:val="0"/>
      <w:marRight w:val="0"/>
      <w:marTop w:val="0"/>
      <w:marBottom w:val="0"/>
      <w:divBdr>
        <w:top w:val="none" w:sz="0" w:space="0" w:color="auto"/>
        <w:left w:val="none" w:sz="0" w:space="0" w:color="auto"/>
        <w:bottom w:val="none" w:sz="0" w:space="0" w:color="auto"/>
        <w:right w:val="none" w:sz="0" w:space="0" w:color="auto"/>
      </w:divBdr>
    </w:div>
    <w:div w:id="48724392">
      <w:bodyDiv w:val="1"/>
      <w:marLeft w:val="0"/>
      <w:marRight w:val="0"/>
      <w:marTop w:val="0"/>
      <w:marBottom w:val="0"/>
      <w:divBdr>
        <w:top w:val="none" w:sz="0" w:space="0" w:color="auto"/>
        <w:left w:val="none" w:sz="0" w:space="0" w:color="auto"/>
        <w:bottom w:val="none" w:sz="0" w:space="0" w:color="auto"/>
        <w:right w:val="none" w:sz="0" w:space="0" w:color="auto"/>
      </w:divBdr>
    </w:div>
    <w:div w:id="95368811">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70530569">
      <w:bodyDiv w:val="1"/>
      <w:marLeft w:val="0"/>
      <w:marRight w:val="0"/>
      <w:marTop w:val="0"/>
      <w:marBottom w:val="0"/>
      <w:divBdr>
        <w:top w:val="none" w:sz="0" w:space="0" w:color="auto"/>
        <w:left w:val="none" w:sz="0" w:space="0" w:color="auto"/>
        <w:bottom w:val="none" w:sz="0" w:space="0" w:color="auto"/>
        <w:right w:val="none" w:sz="0" w:space="0" w:color="auto"/>
      </w:divBdr>
    </w:div>
    <w:div w:id="175002723">
      <w:bodyDiv w:val="1"/>
      <w:marLeft w:val="0"/>
      <w:marRight w:val="0"/>
      <w:marTop w:val="0"/>
      <w:marBottom w:val="0"/>
      <w:divBdr>
        <w:top w:val="none" w:sz="0" w:space="0" w:color="auto"/>
        <w:left w:val="none" w:sz="0" w:space="0" w:color="auto"/>
        <w:bottom w:val="none" w:sz="0" w:space="0" w:color="auto"/>
        <w:right w:val="none" w:sz="0" w:space="0" w:color="auto"/>
      </w:divBdr>
    </w:div>
    <w:div w:id="367995927">
      <w:bodyDiv w:val="1"/>
      <w:marLeft w:val="0"/>
      <w:marRight w:val="0"/>
      <w:marTop w:val="0"/>
      <w:marBottom w:val="0"/>
      <w:divBdr>
        <w:top w:val="none" w:sz="0" w:space="0" w:color="auto"/>
        <w:left w:val="none" w:sz="0" w:space="0" w:color="auto"/>
        <w:bottom w:val="none" w:sz="0" w:space="0" w:color="auto"/>
        <w:right w:val="none" w:sz="0" w:space="0" w:color="auto"/>
      </w:divBdr>
    </w:div>
    <w:div w:id="470295462">
      <w:bodyDiv w:val="1"/>
      <w:marLeft w:val="0"/>
      <w:marRight w:val="0"/>
      <w:marTop w:val="0"/>
      <w:marBottom w:val="0"/>
      <w:divBdr>
        <w:top w:val="none" w:sz="0" w:space="0" w:color="auto"/>
        <w:left w:val="none" w:sz="0" w:space="0" w:color="auto"/>
        <w:bottom w:val="none" w:sz="0" w:space="0" w:color="auto"/>
        <w:right w:val="none" w:sz="0" w:space="0" w:color="auto"/>
      </w:divBdr>
    </w:div>
    <w:div w:id="611858192">
      <w:bodyDiv w:val="1"/>
      <w:marLeft w:val="0"/>
      <w:marRight w:val="0"/>
      <w:marTop w:val="0"/>
      <w:marBottom w:val="0"/>
      <w:divBdr>
        <w:top w:val="none" w:sz="0" w:space="0" w:color="auto"/>
        <w:left w:val="none" w:sz="0" w:space="0" w:color="auto"/>
        <w:bottom w:val="none" w:sz="0" w:space="0" w:color="auto"/>
        <w:right w:val="none" w:sz="0" w:space="0" w:color="auto"/>
      </w:divBdr>
    </w:div>
    <w:div w:id="636566716">
      <w:bodyDiv w:val="1"/>
      <w:marLeft w:val="0"/>
      <w:marRight w:val="0"/>
      <w:marTop w:val="0"/>
      <w:marBottom w:val="0"/>
      <w:divBdr>
        <w:top w:val="none" w:sz="0" w:space="0" w:color="auto"/>
        <w:left w:val="none" w:sz="0" w:space="0" w:color="auto"/>
        <w:bottom w:val="none" w:sz="0" w:space="0" w:color="auto"/>
        <w:right w:val="none" w:sz="0" w:space="0" w:color="auto"/>
      </w:divBdr>
    </w:div>
    <w:div w:id="716203419">
      <w:bodyDiv w:val="1"/>
      <w:marLeft w:val="0"/>
      <w:marRight w:val="0"/>
      <w:marTop w:val="0"/>
      <w:marBottom w:val="0"/>
      <w:divBdr>
        <w:top w:val="none" w:sz="0" w:space="0" w:color="auto"/>
        <w:left w:val="none" w:sz="0" w:space="0" w:color="auto"/>
        <w:bottom w:val="none" w:sz="0" w:space="0" w:color="auto"/>
        <w:right w:val="none" w:sz="0" w:space="0" w:color="auto"/>
      </w:divBdr>
    </w:div>
    <w:div w:id="719137379">
      <w:bodyDiv w:val="1"/>
      <w:marLeft w:val="0"/>
      <w:marRight w:val="0"/>
      <w:marTop w:val="0"/>
      <w:marBottom w:val="0"/>
      <w:divBdr>
        <w:top w:val="none" w:sz="0" w:space="0" w:color="auto"/>
        <w:left w:val="none" w:sz="0" w:space="0" w:color="auto"/>
        <w:bottom w:val="none" w:sz="0" w:space="0" w:color="auto"/>
        <w:right w:val="none" w:sz="0" w:space="0" w:color="auto"/>
      </w:divBdr>
    </w:div>
    <w:div w:id="852376347">
      <w:bodyDiv w:val="1"/>
      <w:marLeft w:val="0"/>
      <w:marRight w:val="0"/>
      <w:marTop w:val="0"/>
      <w:marBottom w:val="0"/>
      <w:divBdr>
        <w:top w:val="none" w:sz="0" w:space="0" w:color="auto"/>
        <w:left w:val="none" w:sz="0" w:space="0" w:color="auto"/>
        <w:bottom w:val="none" w:sz="0" w:space="0" w:color="auto"/>
        <w:right w:val="none" w:sz="0" w:space="0" w:color="auto"/>
      </w:divBdr>
    </w:div>
    <w:div w:id="1085810405">
      <w:bodyDiv w:val="1"/>
      <w:marLeft w:val="0"/>
      <w:marRight w:val="0"/>
      <w:marTop w:val="0"/>
      <w:marBottom w:val="0"/>
      <w:divBdr>
        <w:top w:val="none" w:sz="0" w:space="0" w:color="auto"/>
        <w:left w:val="none" w:sz="0" w:space="0" w:color="auto"/>
        <w:bottom w:val="none" w:sz="0" w:space="0" w:color="auto"/>
        <w:right w:val="none" w:sz="0" w:space="0" w:color="auto"/>
      </w:divBdr>
    </w:div>
    <w:div w:id="1164011473">
      <w:bodyDiv w:val="1"/>
      <w:marLeft w:val="0"/>
      <w:marRight w:val="0"/>
      <w:marTop w:val="0"/>
      <w:marBottom w:val="0"/>
      <w:divBdr>
        <w:top w:val="none" w:sz="0" w:space="0" w:color="auto"/>
        <w:left w:val="none" w:sz="0" w:space="0" w:color="auto"/>
        <w:bottom w:val="none" w:sz="0" w:space="0" w:color="auto"/>
        <w:right w:val="none" w:sz="0" w:space="0" w:color="auto"/>
      </w:divBdr>
    </w:div>
    <w:div w:id="1166743694">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513761233">
      <w:bodyDiv w:val="1"/>
      <w:marLeft w:val="0"/>
      <w:marRight w:val="0"/>
      <w:marTop w:val="0"/>
      <w:marBottom w:val="0"/>
      <w:divBdr>
        <w:top w:val="none" w:sz="0" w:space="0" w:color="auto"/>
        <w:left w:val="none" w:sz="0" w:space="0" w:color="auto"/>
        <w:bottom w:val="none" w:sz="0" w:space="0" w:color="auto"/>
        <w:right w:val="none" w:sz="0" w:space="0" w:color="auto"/>
      </w:divBdr>
    </w:div>
    <w:div w:id="1606881728">
      <w:bodyDiv w:val="1"/>
      <w:marLeft w:val="0"/>
      <w:marRight w:val="0"/>
      <w:marTop w:val="0"/>
      <w:marBottom w:val="0"/>
      <w:divBdr>
        <w:top w:val="none" w:sz="0" w:space="0" w:color="auto"/>
        <w:left w:val="none" w:sz="0" w:space="0" w:color="auto"/>
        <w:bottom w:val="none" w:sz="0" w:space="0" w:color="auto"/>
        <w:right w:val="none" w:sz="0" w:space="0" w:color="auto"/>
      </w:divBdr>
    </w:div>
    <w:div w:id="1684474833">
      <w:bodyDiv w:val="1"/>
      <w:marLeft w:val="0"/>
      <w:marRight w:val="0"/>
      <w:marTop w:val="0"/>
      <w:marBottom w:val="0"/>
      <w:divBdr>
        <w:top w:val="none" w:sz="0" w:space="0" w:color="auto"/>
        <w:left w:val="none" w:sz="0" w:space="0" w:color="auto"/>
        <w:bottom w:val="none" w:sz="0" w:space="0" w:color="auto"/>
        <w:right w:val="none" w:sz="0" w:space="0" w:color="auto"/>
      </w:divBdr>
    </w:div>
    <w:div w:id="1696075739">
      <w:bodyDiv w:val="1"/>
      <w:marLeft w:val="0"/>
      <w:marRight w:val="0"/>
      <w:marTop w:val="0"/>
      <w:marBottom w:val="0"/>
      <w:divBdr>
        <w:top w:val="none" w:sz="0" w:space="0" w:color="auto"/>
        <w:left w:val="none" w:sz="0" w:space="0" w:color="auto"/>
        <w:bottom w:val="none" w:sz="0" w:space="0" w:color="auto"/>
        <w:right w:val="none" w:sz="0" w:space="0" w:color="auto"/>
      </w:divBdr>
    </w:div>
    <w:div w:id="1712074717">
      <w:bodyDiv w:val="1"/>
      <w:marLeft w:val="0"/>
      <w:marRight w:val="0"/>
      <w:marTop w:val="0"/>
      <w:marBottom w:val="0"/>
      <w:divBdr>
        <w:top w:val="none" w:sz="0" w:space="0" w:color="auto"/>
        <w:left w:val="none" w:sz="0" w:space="0" w:color="auto"/>
        <w:bottom w:val="none" w:sz="0" w:space="0" w:color="auto"/>
        <w:right w:val="none" w:sz="0" w:space="0" w:color="auto"/>
      </w:divBdr>
    </w:div>
    <w:div w:id="1794052781">
      <w:bodyDiv w:val="1"/>
      <w:marLeft w:val="0"/>
      <w:marRight w:val="0"/>
      <w:marTop w:val="0"/>
      <w:marBottom w:val="0"/>
      <w:divBdr>
        <w:top w:val="none" w:sz="0" w:space="0" w:color="auto"/>
        <w:left w:val="none" w:sz="0" w:space="0" w:color="auto"/>
        <w:bottom w:val="none" w:sz="0" w:space="0" w:color="auto"/>
        <w:right w:val="none" w:sz="0" w:space="0" w:color="auto"/>
      </w:divBdr>
    </w:div>
    <w:div w:id="1885211152">
      <w:bodyDiv w:val="1"/>
      <w:marLeft w:val="0"/>
      <w:marRight w:val="0"/>
      <w:marTop w:val="0"/>
      <w:marBottom w:val="0"/>
      <w:divBdr>
        <w:top w:val="none" w:sz="0" w:space="0" w:color="auto"/>
        <w:left w:val="none" w:sz="0" w:space="0" w:color="auto"/>
        <w:bottom w:val="none" w:sz="0" w:space="0" w:color="auto"/>
        <w:right w:val="none" w:sz="0" w:space="0" w:color="auto"/>
      </w:divBdr>
    </w:div>
    <w:div w:id="1965498429">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10673707">
      <w:bodyDiv w:val="1"/>
      <w:marLeft w:val="0"/>
      <w:marRight w:val="0"/>
      <w:marTop w:val="0"/>
      <w:marBottom w:val="0"/>
      <w:divBdr>
        <w:top w:val="none" w:sz="0" w:space="0" w:color="auto"/>
        <w:left w:val="none" w:sz="0" w:space="0" w:color="auto"/>
        <w:bottom w:val="none" w:sz="0" w:space="0" w:color="auto"/>
        <w:right w:val="none" w:sz="0" w:space="0" w:color="auto"/>
      </w:divBdr>
    </w:div>
    <w:div w:id="2079548612">
      <w:bodyDiv w:val="1"/>
      <w:marLeft w:val="0"/>
      <w:marRight w:val="0"/>
      <w:marTop w:val="0"/>
      <w:marBottom w:val="0"/>
      <w:divBdr>
        <w:top w:val="none" w:sz="0" w:space="0" w:color="auto"/>
        <w:left w:val="none" w:sz="0" w:space="0" w:color="auto"/>
        <w:bottom w:val="none" w:sz="0" w:space="0" w:color="auto"/>
        <w:right w:val="none" w:sz="0" w:space="0" w:color="auto"/>
      </w:divBdr>
    </w:div>
    <w:div w:id="21081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391b5b-2459-41e2-b54e-369294677c5f">
      <UserInfo>
        <DisplayName>Tara Newland (she/her)</DisplayName>
        <AccountId>548</AccountId>
        <AccountType/>
      </UserInfo>
      <UserInfo>
        <DisplayName>Lorraine Burton</DisplayName>
        <AccountId>549</AccountId>
        <AccountType/>
      </UserInfo>
      <UserInfo>
        <DisplayName>Emily Sanderson</DisplayName>
        <AccountId>56</AccountId>
        <AccountType/>
      </UserInfo>
      <UserInfo>
        <DisplayName>Tara Sutton (she/her)</DisplayName>
        <AccountId>551</AccountId>
        <AccountType/>
      </UserInfo>
      <UserInfo>
        <DisplayName>Caroline Adu-Bonsra</DisplayName>
        <AccountId>87</AccountId>
        <AccountType/>
      </UserInfo>
      <UserInfo>
        <DisplayName>Patrick Warren-Higgs</DisplayName>
        <AccountId>465</AccountId>
        <AccountType/>
      </UserInfo>
    </SharedWithUsers>
    <lcf76f155ced4ddcb4097134ff3c332f xmlns="8b25fb43-ad5e-4aae-8502-7e76eed7349a">
      <Terms xmlns="http://schemas.microsoft.com/office/infopath/2007/PartnerControls"/>
    </lcf76f155ced4ddcb4097134ff3c332f>
    <TaxCatchAll xmlns="e5391b5b-2459-41e2-b54e-369294677c5f" xsi:nil="true"/>
    <MediaLengthInSeconds xmlns="8b25fb43-ad5e-4aae-8502-7e76eed734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7E7BF4C22D9C44A4BA2D0E877EB8F1" ma:contentTypeVersion="24" ma:contentTypeDescription="Create a new document." ma:contentTypeScope="" ma:versionID="fe5b0f3680149f8ebf2e5109478e46af">
  <xsd:schema xmlns:xsd="http://www.w3.org/2001/XMLSchema" xmlns:xs="http://www.w3.org/2001/XMLSchema" xmlns:p="http://schemas.microsoft.com/office/2006/metadata/properties" xmlns:ns2="8b25fb43-ad5e-4aae-8502-7e76eed7349a" xmlns:ns3="e5391b5b-2459-41e2-b54e-369294677c5f" targetNamespace="http://schemas.microsoft.com/office/2006/metadata/properties" ma:root="true" ma:fieldsID="cc34ae4286f4821ba7d854711a6eadb1" ns2:_="" ns3:_="">
    <xsd:import namespace="8b25fb43-ad5e-4aae-8502-7e76eed7349a"/>
    <xsd:import namespace="e5391b5b-2459-41e2-b54e-369294677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5fb43-ad5e-4aae-8502-7e76eed73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91b5b-2459-41e2-b54e-369294677c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f417f3-53a7-4242-9d00-cc3b1bf55d0a}" ma:internalName="TaxCatchAll" ma:showField="CatchAllData" ma:web="e5391b5b-2459-41e2-b54e-369294677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e5391b5b-2459-41e2-b54e-369294677c5f"/>
    <ds:schemaRef ds:uri="8b25fb43-ad5e-4aae-8502-7e76eed7349a"/>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526A8EAF-8E2E-4638-8D61-3ED5E042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5fb43-ad5e-4aae-8502-7e76eed7349a"/>
    <ds:schemaRef ds:uri="e5391b5b-2459-41e2-b54e-369294677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2642</Words>
  <Characters>15941</Characters>
  <Application>Microsoft Office Word</Application>
  <DocSecurity>4</DocSecurity>
  <Lines>132</Lines>
  <Paragraphs>37</Paragraphs>
  <ScaleCrop>false</ScaleCrop>
  <Company>Cambridgeshire County Council</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Patrick Warren-Higgs</cp:lastModifiedBy>
  <cp:revision>2</cp:revision>
  <cp:lastPrinted>2014-11-24T09:56:00Z</cp:lastPrinted>
  <dcterms:created xsi:type="dcterms:W3CDTF">2023-11-07T17:46:00Z</dcterms:created>
  <dcterms:modified xsi:type="dcterms:W3CDTF">2023-11-07T17:46:00Z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0x010100BE7E7BF4C22D9C44A4BA2D0E877EB8F1</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y fmtid="{D5CDD505-2E9C-101B-9397-08002B2CF9AE}" pid="23" name="ComplianceAssetId">
    <vt:lpwstr/>
  </property>
  <property fmtid="{D5CDD505-2E9C-101B-9397-08002B2CF9AE}" pid="24" name="_ExtendedDescription">
    <vt:lpwstr/>
  </property>
  <property fmtid="{D5CDD505-2E9C-101B-9397-08002B2CF9AE}" pid="25" name="TriggerFlowInfo">
    <vt:lpwstr/>
  </property>
  <property fmtid="{D5CDD505-2E9C-101B-9397-08002B2CF9AE}" pid="26" name="_activity">
    <vt:lpwstr>{"FileActivityType":"6","FileActivityTimeStamp":"2023-08-25T10:52:34.003Z","FileActivityUsersOnPage":[{"DisplayName":"Patrick Warren-Higgs","Id":"patrick.warren-higgs@cambridgeshire.gov.uk"}],"FileActivityNavigationId":null}</vt:lpwstr>
  </property>
</Properties>
</file>