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45"/>
      </w:tblGrid>
      <w:tr w:rsidR="00705DB6" w14:paraId="6D4FBF2A" w14:textId="77777777" w:rsidTr="00705DB6">
        <w:tc>
          <w:tcPr>
            <w:tcW w:w="9345" w:type="dxa"/>
          </w:tcPr>
          <w:p w14:paraId="276598A8" w14:textId="77777777" w:rsidR="00705DB6" w:rsidRDefault="00705DB6" w:rsidP="00705DB6">
            <w:pPr>
              <w:rPr>
                <w:rFonts w:asciiTheme="minorHAnsi" w:hAnsiTheme="minorHAnsi" w:cstheme="minorHAnsi"/>
                <w:sz w:val="22"/>
                <w:szCs w:val="22"/>
              </w:rPr>
            </w:pPr>
            <w:r w:rsidRPr="00E60953">
              <w:rPr>
                <w:rFonts w:asciiTheme="minorHAnsi" w:hAnsiTheme="minorHAnsi" w:cstheme="minorHAnsi"/>
                <w:sz w:val="22"/>
                <w:szCs w:val="22"/>
              </w:rPr>
              <w:t xml:space="preserve">To meet the budget gap this financial year </w:t>
            </w:r>
            <w:proofErr w:type="gramStart"/>
            <w:r w:rsidRPr="00E60953">
              <w:rPr>
                <w:rFonts w:asciiTheme="minorHAnsi" w:hAnsiTheme="minorHAnsi" w:cstheme="minorHAnsi"/>
                <w:sz w:val="22"/>
                <w:szCs w:val="22"/>
              </w:rPr>
              <w:t>a number of</w:t>
            </w:r>
            <w:proofErr w:type="gramEnd"/>
            <w:r w:rsidRPr="00E60953">
              <w:rPr>
                <w:rFonts w:asciiTheme="minorHAnsi" w:hAnsiTheme="minorHAnsi" w:cstheme="minorHAnsi"/>
                <w:sz w:val="22"/>
                <w:szCs w:val="22"/>
              </w:rPr>
              <w:t xml:space="preserve"> additional spending control measures are currently in place.  </w:t>
            </w:r>
          </w:p>
          <w:p w14:paraId="7F9E3C2B" w14:textId="77777777" w:rsidR="00705DB6" w:rsidRDefault="00705DB6" w:rsidP="00705DB6">
            <w:pPr>
              <w:rPr>
                <w:rFonts w:asciiTheme="minorHAnsi" w:hAnsiTheme="minorHAnsi" w:cstheme="minorHAnsi"/>
                <w:sz w:val="22"/>
                <w:szCs w:val="22"/>
              </w:rPr>
            </w:pPr>
          </w:p>
          <w:p w14:paraId="74774756" w14:textId="77777777" w:rsidR="00705DB6" w:rsidRDefault="00705DB6" w:rsidP="00705DB6">
            <w:pPr>
              <w:rPr>
                <w:rFonts w:asciiTheme="minorHAnsi" w:hAnsiTheme="minorHAnsi" w:cstheme="minorHAnsi"/>
                <w:sz w:val="22"/>
                <w:szCs w:val="22"/>
              </w:rPr>
            </w:pPr>
            <w:r>
              <w:rPr>
                <w:rFonts w:asciiTheme="minorHAnsi" w:hAnsiTheme="minorHAnsi" w:cstheme="minorHAnsi"/>
                <w:sz w:val="22"/>
                <w:szCs w:val="22"/>
              </w:rPr>
              <w:t xml:space="preserve">We are not currently evaluating or re-evaluating any roles unless the Executive Director agrees that there is an exceptional reason to do so e.g. to address the risk of an equal pay issue.  </w:t>
            </w:r>
          </w:p>
          <w:p w14:paraId="1EF8A90D" w14:textId="77777777" w:rsidR="00705DB6" w:rsidRDefault="00705DB6" w:rsidP="00705DB6">
            <w:pPr>
              <w:rPr>
                <w:rFonts w:asciiTheme="minorHAnsi" w:hAnsiTheme="minorHAnsi" w:cstheme="minorHAnsi"/>
                <w:sz w:val="22"/>
                <w:szCs w:val="22"/>
              </w:rPr>
            </w:pPr>
          </w:p>
          <w:p w14:paraId="447A2679" w14:textId="77777777" w:rsidR="00705DB6" w:rsidRDefault="00705DB6" w:rsidP="00705DB6">
            <w:pPr>
              <w:rPr>
                <w:rFonts w:asciiTheme="minorHAnsi" w:hAnsiTheme="minorHAnsi" w:cstheme="minorHAnsi"/>
                <w:sz w:val="22"/>
                <w:szCs w:val="22"/>
              </w:rPr>
            </w:pPr>
            <w:r>
              <w:rPr>
                <w:rFonts w:asciiTheme="minorHAnsi" w:hAnsiTheme="minorHAnsi" w:cstheme="minorHAnsi"/>
                <w:sz w:val="22"/>
                <w:szCs w:val="22"/>
              </w:rPr>
              <w:t xml:space="preserve">Where the Executive Director agrees that these is an exceptional reason to go ahead the JDQ must </w:t>
            </w:r>
            <w:r w:rsidRPr="00EE5064">
              <w:rPr>
                <w:rFonts w:asciiTheme="minorHAnsi" w:hAnsiTheme="minorHAnsi" w:cstheme="minorHAnsi"/>
                <w:sz w:val="22"/>
                <w:szCs w:val="22"/>
              </w:rPr>
              <w:t xml:space="preserve">be submitted to monthly Workforce Expenditure Control Panel (chaired by the Chief Executive, Service Director – Human Resources and another member of the Corporate Leadership Team).  </w:t>
            </w:r>
          </w:p>
          <w:p w14:paraId="1D22C621" w14:textId="77777777" w:rsidR="00705DB6" w:rsidRDefault="00705DB6" w:rsidP="00705DB6">
            <w:pPr>
              <w:rPr>
                <w:rFonts w:asciiTheme="minorHAnsi" w:hAnsiTheme="minorHAnsi" w:cstheme="minorHAnsi"/>
                <w:sz w:val="22"/>
                <w:szCs w:val="22"/>
              </w:rPr>
            </w:pPr>
          </w:p>
          <w:p w14:paraId="5A178F1E" w14:textId="77777777" w:rsidR="00705DB6" w:rsidRDefault="00705DB6" w:rsidP="00705DB6">
            <w:pPr>
              <w:rPr>
                <w:rStyle w:val="normaltextrun"/>
                <w:rFonts w:ascii="Calibri" w:hAnsi="Calibri" w:cs="Calibri"/>
                <w:color w:val="000000"/>
                <w:sz w:val="22"/>
                <w:szCs w:val="22"/>
                <w:shd w:val="clear" w:color="auto" w:fill="FFFFFF"/>
              </w:rPr>
            </w:pPr>
            <w:r w:rsidRPr="00EE5064">
              <w:rPr>
                <w:rFonts w:asciiTheme="minorHAnsi" w:hAnsiTheme="minorHAnsi" w:cstheme="minorHAnsi"/>
                <w:sz w:val="22"/>
                <w:szCs w:val="22"/>
              </w:rPr>
              <w:t xml:space="preserve">The JDQ needs to be emailed to </w:t>
            </w:r>
            <w:hyperlink r:id="rId11" w:tgtFrame="_blank" w:history="1">
              <w:r>
                <w:rPr>
                  <w:rStyle w:val="normaltextrun"/>
                  <w:rFonts w:ascii="Calibri" w:hAnsi="Calibri" w:cs="Calibri"/>
                  <w:b/>
                  <w:bCs/>
                  <w:color w:val="0563C1"/>
                  <w:sz w:val="22"/>
                  <w:szCs w:val="22"/>
                  <w:u w:val="single"/>
                  <w:shd w:val="clear" w:color="auto" w:fill="FFFFFF"/>
                </w:rPr>
                <w:t>vacancy.authorisation@cambridgeshire.gov.uk</w:t>
              </w:r>
            </w:hyperlink>
            <w:r>
              <w:rPr>
                <w:rStyle w:val="normaltextrun"/>
                <w:rFonts w:ascii="Calibri" w:hAnsi="Calibri" w:cs="Calibri"/>
                <w:b/>
                <w:bCs/>
                <w:color w:val="000000"/>
                <w:sz w:val="22"/>
                <w:szCs w:val="22"/>
                <w:shd w:val="clear" w:color="auto" w:fill="FFFFFF"/>
              </w:rPr>
              <w:t> </w:t>
            </w:r>
            <w:r w:rsidRPr="00EE5064">
              <w:rPr>
                <w:rFonts w:asciiTheme="minorHAnsi" w:hAnsiTheme="minorHAnsi" w:cstheme="minorHAnsi"/>
                <w:sz w:val="22"/>
                <w:szCs w:val="22"/>
              </w:rPr>
              <w:t xml:space="preserve">prior to the </w:t>
            </w:r>
            <w:hyperlink r:id="rId12" w:history="1">
              <w:r w:rsidRPr="00EE5064">
                <w:rPr>
                  <w:rStyle w:val="Hyperlink"/>
                  <w:rFonts w:asciiTheme="minorHAnsi" w:hAnsiTheme="minorHAnsi" w:cstheme="minorHAnsi"/>
                  <w:sz w:val="22"/>
                  <w:szCs w:val="22"/>
                </w:rPr>
                <w:t>Workforce expenditure control panel submissions dates</w:t>
              </w:r>
            </w:hyperlink>
            <w:r>
              <w:rPr>
                <w:rFonts w:asciiTheme="minorHAnsi" w:hAnsiTheme="minorHAnsi" w:cstheme="minorHAnsi"/>
                <w:sz w:val="22"/>
                <w:szCs w:val="22"/>
              </w:rPr>
              <w:t xml:space="preserve">.   </w:t>
            </w:r>
            <w:r>
              <w:rPr>
                <w:rStyle w:val="normaltextrun"/>
                <w:rFonts w:ascii="Calibri" w:hAnsi="Calibri" w:cs="Calibri"/>
                <w:color w:val="000000"/>
                <w:sz w:val="22"/>
                <w:szCs w:val="22"/>
                <w:shd w:val="clear" w:color="auto" w:fill="FFFFFF"/>
              </w:rPr>
              <w:t xml:space="preserve">Forms received after the monthly deadline will be considered at the following month’s panel.  </w:t>
            </w:r>
          </w:p>
          <w:p w14:paraId="54DA5567" w14:textId="77777777" w:rsidR="00705DB6" w:rsidRDefault="00705DB6" w:rsidP="00705DB6">
            <w:pPr>
              <w:rPr>
                <w:rStyle w:val="normaltextrun"/>
                <w:rFonts w:ascii="Calibri" w:hAnsi="Calibri" w:cs="Calibri"/>
                <w:color w:val="000000"/>
                <w:sz w:val="22"/>
                <w:szCs w:val="22"/>
                <w:shd w:val="clear" w:color="auto" w:fill="FFFFFF"/>
              </w:rPr>
            </w:pPr>
          </w:p>
          <w:p w14:paraId="4501B37E" w14:textId="63A2E929" w:rsidR="00705DB6" w:rsidRPr="00705DB6" w:rsidRDefault="00705DB6" w:rsidP="00705DB6">
            <w:pPr>
              <w:rPr>
                <w:rFonts w:asciiTheme="minorHAnsi" w:hAnsiTheme="minorHAnsi" w:cstheme="minorHAnsi"/>
                <w:sz w:val="22"/>
                <w:szCs w:val="22"/>
              </w:rPr>
            </w:pPr>
            <w:r>
              <w:rPr>
                <w:rStyle w:val="normaltextrun"/>
                <w:rFonts w:ascii="Calibri" w:hAnsi="Calibri" w:cs="Calibri"/>
                <w:color w:val="000000"/>
                <w:sz w:val="22"/>
                <w:szCs w:val="22"/>
                <w:shd w:val="clear" w:color="auto" w:fill="FFFFFF"/>
              </w:rPr>
              <w:t>You must not book a role in for job evaluation/re-evaluation until panel approval has been given. </w:t>
            </w:r>
          </w:p>
        </w:tc>
      </w:tr>
    </w:tbl>
    <w:p w14:paraId="65A31BCE" w14:textId="705890D8" w:rsidR="00EF38BC" w:rsidRPr="00600363" w:rsidRDefault="00746CB6" w:rsidP="009D72C4">
      <w:pPr>
        <w:spacing w:before="120"/>
        <w:jc w:val="center"/>
        <w:rPr>
          <w:rFonts w:asciiTheme="minorHAnsi" w:hAnsiTheme="minorHAnsi" w:cstheme="minorHAnsi"/>
          <w:b/>
          <w:color w:val="003399"/>
          <w:sz w:val="36"/>
          <w:szCs w:val="36"/>
        </w:rPr>
      </w:pPr>
      <w:r w:rsidRPr="00600363">
        <w:rPr>
          <w:rFonts w:asciiTheme="minorHAnsi" w:hAnsiTheme="minorHAnsi" w:cstheme="minorHAnsi"/>
          <w:b/>
          <w:color w:val="003399"/>
          <w:sz w:val="36"/>
          <w:szCs w:val="36"/>
        </w:rPr>
        <w:t>Job Description</w:t>
      </w:r>
    </w:p>
    <w:tbl>
      <w:tblPr>
        <w:tblW w:w="5000" w:type="pct"/>
        <w:tblLook w:val="0000" w:firstRow="0" w:lastRow="0" w:firstColumn="0" w:lastColumn="0" w:noHBand="0" w:noVBand="0"/>
      </w:tblPr>
      <w:tblGrid>
        <w:gridCol w:w="9355"/>
      </w:tblGrid>
      <w:tr w:rsidR="00A804DD" w:rsidRPr="00600363" w14:paraId="1D305D81" w14:textId="77777777" w:rsidTr="00BF63E2">
        <w:tc>
          <w:tcPr>
            <w:tcW w:w="5000" w:type="pct"/>
            <w:vAlign w:val="center"/>
          </w:tcPr>
          <w:p w14:paraId="38728A4C" w14:textId="3DFC8DAC" w:rsidR="00A804DD" w:rsidRPr="00600363" w:rsidRDefault="00A804DD" w:rsidP="00D44AE6">
            <w:pPr>
              <w:pStyle w:val="Header"/>
              <w:tabs>
                <w:tab w:val="clear" w:pos="4153"/>
                <w:tab w:val="clear" w:pos="8306"/>
              </w:tabs>
              <w:spacing w:after="120"/>
              <w:rPr>
                <w:rFonts w:asciiTheme="minorHAnsi" w:hAnsiTheme="minorHAnsi" w:cstheme="minorHAnsi"/>
                <w:sz w:val="22"/>
                <w:szCs w:val="22"/>
              </w:rPr>
            </w:pPr>
            <w:r w:rsidRPr="00600363">
              <w:rPr>
                <w:rFonts w:asciiTheme="minorHAnsi" w:hAnsiTheme="minorHAnsi" w:cstheme="minorHAnsi"/>
                <w:sz w:val="22"/>
                <w:szCs w:val="22"/>
              </w:rPr>
              <w:t>Job Title</w:t>
            </w:r>
            <w:r w:rsidR="00C2647A" w:rsidRPr="00600363">
              <w:rPr>
                <w:rFonts w:asciiTheme="minorHAnsi" w:hAnsiTheme="minorHAnsi" w:cstheme="minorHAnsi"/>
                <w:sz w:val="22"/>
                <w:szCs w:val="22"/>
              </w:rPr>
              <w:t>:</w:t>
            </w:r>
            <w:r w:rsidR="0006773D">
              <w:rPr>
                <w:rFonts w:asciiTheme="minorHAnsi" w:hAnsiTheme="minorHAnsi" w:cstheme="minorHAnsi"/>
                <w:sz w:val="22"/>
                <w:szCs w:val="22"/>
              </w:rPr>
              <w:t xml:space="preserve"> Coroner Service Manager</w:t>
            </w:r>
          </w:p>
        </w:tc>
      </w:tr>
      <w:tr w:rsidR="00A804DD" w:rsidRPr="00600363" w14:paraId="6CB9CB92" w14:textId="77777777" w:rsidTr="00BF63E2">
        <w:tc>
          <w:tcPr>
            <w:tcW w:w="5000" w:type="pct"/>
            <w:vAlign w:val="center"/>
          </w:tcPr>
          <w:p w14:paraId="39EDA403" w14:textId="7FD6E1A3" w:rsidR="00A804DD" w:rsidRPr="00600363" w:rsidRDefault="00816CE1" w:rsidP="00D44AE6">
            <w:pPr>
              <w:pStyle w:val="Header"/>
              <w:tabs>
                <w:tab w:val="clear" w:pos="4153"/>
                <w:tab w:val="clear" w:pos="8306"/>
              </w:tabs>
              <w:spacing w:after="120"/>
              <w:rPr>
                <w:rFonts w:asciiTheme="minorHAnsi" w:hAnsiTheme="minorHAnsi" w:cstheme="minorHAnsi"/>
                <w:sz w:val="22"/>
                <w:szCs w:val="22"/>
              </w:rPr>
            </w:pPr>
            <w:r w:rsidRPr="00600363">
              <w:rPr>
                <w:rFonts w:asciiTheme="minorHAnsi" w:hAnsiTheme="minorHAnsi" w:cstheme="minorHAnsi"/>
                <w:sz w:val="22"/>
                <w:szCs w:val="22"/>
              </w:rPr>
              <w:t>POSCODE</w:t>
            </w:r>
            <w:r w:rsidR="00C2647A" w:rsidRPr="00600363">
              <w:rPr>
                <w:rFonts w:asciiTheme="minorHAnsi" w:hAnsiTheme="minorHAnsi" w:cstheme="minorHAnsi"/>
                <w:sz w:val="22"/>
                <w:szCs w:val="22"/>
              </w:rPr>
              <w:t>:</w:t>
            </w:r>
          </w:p>
        </w:tc>
      </w:tr>
      <w:tr w:rsidR="00A804DD" w:rsidRPr="00600363" w14:paraId="0DC02656" w14:textId="77777777" w:rsidTr="00BF63E2">
        <w:tc>
          <w:tcPr>
            <w:tcW w:w="5000" w:type="pct"/>
            <w:vAlign w:val="center"/>
          </w:tcPr>
          <w:p w14:paraId="2203FAFB" w14:textId="27BCCFDA" w:rsidR="00A804DD" w:rsidRPr="00600363" w:rsidRDefault="00A804DD" w:rsidP="00D44AE6">
            <w:pPr>
              <w:pStyle w:val="Header"/>
              <w:tabs>
                <w:tab w:val="clear" w:pos="4153"/>
                <w:tab w:val="clear" w:pos="8306"/>
                <w:tab w:val="left" w:pos="709"/>
              </w:tabs>
              <w:spacing w:after="120"/>
              <w:rPr>
                <w:rFonts w:asciiTheme="minorHAnsi" w:hAnsiTheme="minorHAnsi" w:cstheme="minorHAnsi"/>
                <w:bCs/>
                <w:sz w:val="22"/>
                <w:szCs w:val="22"/>
              </w:rPr>
            </w:pPr>
            <w:r w:rsidRPr="00600363">
              <w:rPr>
                <w:rFonts w:asciiTheme="minorHAnsi" w:hAnsiTheme="minorHAnsi" w:cstheme="minorHAnsi"/>
                <w:bCs/>
                <w:sz w:val="22"/>
                <w:szCs w:val="22"/>
              </w:rPr>
              <w:t>Grade</w:t>
            </w:r>
            <w:r w:rsidR="00C2647A" w:rsidRPr="00600363">
              <w:rPr>
                <w:rFonts w:asciiTheme="minorHAnsi" w:hAnsiTheme="minorHAnsi" w:cstheme="minorHAnsi"/>
                <w:bCs/>
                <w:sz w:val="22"/>
                <w:szCs w:val="22"/>
              </w:rPr>
              <w:t>:</w:t>
            </w:r>
            <w:r w:rsidR="00114390">
              <w:rPr>
                <w:rFonts w:asciiTheme="minorHAnsi" w:hAnsiTheme="minorHAnsi" w:cstheme="minorHAnsi"/>
                <w:bCs/>
                <w:sz w:val="22"/>
                <w:szCs w:val="22"/>
              </w:rPr>
              <w:t xml:space="preserve"> P3</w:t>
            </w:r>
          </w:p>
        </w:tc>
      </w:tr>
    </w:tbl>
    <w:p w14:paraId="1F8B58BB" w14:textId="77777777" w:rsidR="00746CB6" w:rsidRPr="005319FB" w:rsidRDefault="00746CB6" w:rsidP="00600363">
      <w:pPr>
        <w:tabs>
          <w:tab w:val="left" w:pos="-720"/>
        </w:tabs>
        <w:suppressAutoHyphens/>
        <w:spacing w:after="120"/>
        <w:ind w:left="-425"/>
        <w:jc w:val="center"/>
        <w:rPr>
          <w:rFonts w:asciiTheme="minorHAnsi" w:hAnsiTheme="minorHAnsi" w:cstheme="minorHAnsi"/>
          <w:b/>
          <w:color w:val="003399"/>
          <w:spacing w:val="-2"/>
        </w:rPr>
      </w:pPr>
      <w:r w:rsidRPr="005319FB">
        <w:rPr>
          <w:rFonts w:asciiTheme="minorHAnsi" w:hAnsiTheme="minorHAnsi" w:cstheme="minorHAnsi"/>
          <w:b/>
          <w:color w:val="003399"/>
          <w:spacing w:val="-2"/>
        </w:rPr>
        <w:t>Overall purpose of the job</w:t>
      </w:r>
    </w:p>
    <w:p w14:paraId="3FD7CD35" w14:textId="77777777" w:rsidR="00746CB6" w:rsidRPr="00600363" w:rsidRDefault="00746CB6" w:rsidP="00746CB6">
      <w:pPr>
        <w:tabs>
          <w:tab w:val="left" w:pos="-720"/>
          <w:tab w:val="left" w:pos="0"/>
        </w:tabs>
        <w:suppressAutoHyphens/>
        <w:rPr>
          <w:rFonts w:asciiTheme="minorHAnsi" w:hAnsiTheme="minorHAnsi" w:cstheme="minorHAnsi"/>
          <w:spacing w:val="-2"/>
          <w:sz w:val="22"/>
          <w:szCs w:val="22"/>
        </w:rPr>
      </w:pPr>
      <w:r w:rsidRPr="00600363">
        <w:rPr>
          <w:rFonts w:asciiTheme="minorHAnsi" w:hAnsiTheme="minorHAnsi" w:cstheme="minorHAnsi"/>
          <w:spacing w:val="-2"/>
          <w:sz w:val="22"/>
          <w:szCs w:val="22"/>
        </w:rPr>
        <w:t xml:space="preserve">Please write one or two sentences about why the job exists. Focus on the achievement of the key end results of the job. </w:t>
      </w:r>
    </w:p>
    <w:p w14:paraId="54E84AD6" w14:textId="77777777" w:rsidR="00746CB6" w:rsidRDefault="00746CB6" w:rsidP="00746CB6">
      <w:pPr>
        <w:tabs>
          <w:tab w:val="left" w:pos="-720"/>
          <w:tab w:val="left" w:pos="0"/>
        </w:tabs>
        <w:suppressAutoHyphens/>
        <w:rPr>
          <w:rFonts w:ascii="Arial" w:hAnsi="Arial" w:cs="Arial"/>
          <w:spacing w:val="-2"/>
          <w:sz w:val="22"/>
          <w:szCs w:val="22"/>
        </w:rPr>
      </w:pPr>
    </w:p>
    <w:p w14:paraId="20F8DB77" w14:textId="77777777" w:rsidR="009C3A5D" w:rsidRPr="009C3A5D" w:rsidRDefault="009C3A5D" w:rsidP="009C3A5D">
      <w:pPr>
        <w:tabs>
          <w:tab w:val="left" w:pos="-720"/>
          <w:tab w:val="left" w:pos="0"/>
        </w:tabs>
        <w:suppressAutoHyphens/>
        <w:jc w:val="both"/>
        <w:rPr>
          <w:rFonts w:asciiTheme="minorHAnsi" w:hAnsiTheme="minorHAnsi" w:cstheme="minorHAnsi"/>
          <w:spacing w:val="-2"/>
          <w:sz w:val="22"/>
          <w:szCs w:val="22"/>
        </w:rPr>
      </w:pPr>
      <w:r w:rsidRPr="009C3A5D">
        <w:rPr>
          <w:rFonts w:asciiTheme="minorHAnsi" w:hAnsiTheme="minorHAnsi" w:cstheme="minorHAnsi"/>
          <w:spacing w:val="-2"/>
          <w:sz w:val="22"/>
          <w:szCs w:val="22"/>
        </w:rPr>
        <w:t xml:space="preserve">To provide operational leadership and day-to-day management of the Coroner’s Service, ensuring that all deaths referred to the </w:t>
      </w:r>
      <w:proofErr w:type="gramStart"/>
      <w:r w:rsidRPr="009C3A5D">
        <w:rPr>
          <w:rFonts w:asciiTheme="minorHAnsi" w:hAnsiTheme="minorHAnsi" w:cstheme="minorHAnsi"/>
          <w:spacing w:val="-2"/>
          <w:sz w:val="22"/>
          <w:szCs w:val="22"/>
        </w:rPr>
        <w:t>Coroner</w:t>
      </w:r>
      <w:proofErr w:type="gramEnd"/>
      <w:r w:rsidRPr="009C3A5D">
        <w:rPr>
          <w:rFonts w:asciiTheme="minorHAnsi" w:hAnsiTheme="minorHAnsi" w:cstheme="minorHAnsi"/>
          <w:spacing w:val="-2"/>
          <w:sz w:val="22"/>
          <w:szCs w:val="22"/>
        </w:rPr>
        <w:t xml:space="preserve"> are investigated promptly, sensitively, and in accordance with the Coroners and Justice Act 2009 and associated legislation.</w:t>
      </w:r>
    </w:p>
    <w:p w14:paraId="5C858264" w14:textId="6E6482BF" w:rsidR="00746CB6" w:rsidRPr="009C3A5D" w:rsidRDefault="009C3A5D" w:rsidP="009C3A5D">
      <w:pPr>
        <w:tabs>
          <w:tab w:val="left" w:pos="-720"/>
          <w:tab w:val="left" w:pos="0"/>
        </w:tabs>
        <w:suppressAutoHyphens/>
        <w:jc w:val="both"/>
        <w:rPr>
          <w:rFonts w:asciiTheme="minorHAnsi" w:hAnsiTheme="minorHAnsi" w:cstheme="minorHAnsi"/>
          <w:spacing w:val="-2"/>
          <w:sz w:val="22"/>
          <w:szCs w:val="22"/>
        </w:rPr>
      </w:pPr>
      <w:r w:rsidRPr="009C3A5D">
        <w:rPr>
          <w:rFonts w:asciiTheme="minorHAnsi" w:hAnsiTheme="minorHAnsi" w:cstheme="minorHAnsi"/>
          <w:spacing w:val="-2"/>
          <w:sz w:val="22"/>
          <w:szCs w:val="22"/>
        </w:rPr>
        <w:br/>
        <w:t>The role combines oversight of investigative casework and administrative functions, leading multi-disciplinary teams to deliver a high-quality, efficient service to bereaved families, witnesses, and professional partners, within the operational framework set by the Head of Service: Coroners and Registration Services.</w:t>
      </w:r>
    </w:p>
    <w:p w14:paraId="4CEE8EB1" w14:textId="77777777" w:rsidR="00746CB6" w:rsidRDefault="00746CB6" w:rsidP="00EF38BC"/>
    <w:p w14:paraId="76E50CB1" w14:textId="01F0FB6A" w:rsidR="00BD59E4" w:rsidRPr="005319FB" w:rsidRDefault="003220BA" w:rsidP="00600363">
      <w:pPr>
        <w:tabs>
          <w:tab w:val="left" w:pos="-720"/>
        </w:tabs>
        <w:suppressAutoHyphens/>
        <w:spacing w:after="120"/>
        <w:ind w:left="-425"/>
        <w:jc w:val="center"/>
        <w:rPr>
          <w:rFonts w:asciiTheme="minorHAnsi" w:hAnsiTheme="minorHAnsi" w:cstheme="minorHAnsi"/>
          <w:b/>
          <w:color w:val="003399"/>
          <w:spacing w:val="-2"/>
        </w:rPr>
      </w:pPr>
      <w:r w:rsidRPr="005319FB">
        <w:rPr>
          <w:rFonts w:asciiTheme="minorHAnsi" w:hAnsiTheme="minorHAnsi" w:cstheme="minorHAnsi"/>
          <w:b/>
          <w:color w:val="003399"/>
          <w:spacing w:val="-2"/>
        </w:rPr>
        <w:t>Main accountabilities</w:t>
      </w:r>
    </w:p>
    <w:p w14:paraId="3AF8E44E" w14:textId="77777777" w:rsidR="00BD59E4" w:rsidRPr="00114390" w:rsidRDefault="00BD59E4" w:rsidP="003220BA">
      <w:pPr>
        <w:pStyle w:val="BodyText"/>
        <w:rPr>
          <w:rFonts w:asciiTheme="minorHAnsi" w:hAnsiTheme="minorHAnsi" w:cstheme="minorHAnsi"/>
          <w:sz w:val="22"/>
          <w:szCs w:val="22"/>
        </w:rPr>
      </w:pPr>
      <w:r w:rsidRPr="00114390">
        <w:rPr>
          <w:rFonts w:asciiTheme="minorHAnsi" w:hAnsiTheme="minorHAnsi" w:cstheme="minorHAnsi"/>
          <w:sz w:val="22"/>
          <w:szCs w:val="22"/>
        </w:rPr>
        <w:t>Please list the accountabilities in descending order</w:t>
      </w:r>
      <w:r w:rsidR="003220BA" w:rsidRPr="00114390">
        <w:rPr>
          <w:rFonts w:asciiTheme="minorHAnsi" w:hAnsiTheme="minorHAnsi" w:cstheme="minorHAnsi"/>
          <w:sz w:val="22"/>
          <w:szCs w:val="22"/>
        </w:rPr>
        <w:t xml:space="preserve"> of priority</w:t>
      </w:r>
      <w:r w:rsidR="00064EC4" w:rsidRPr="00114390">
        <w:rPr>
          <w:rFonts w:asciiTheme="minorHAnsi" w:hAnsiTheme="minorHAnsi" w:cstheme="minorHAnsi"/>
          <w:sz w:val="22"/>
          <w:szCs w:val="22"/>
        </w:rPr>
        <w:t xml:space="preserve">.  </w:t>
      </w:r>
      <w:r w:rsidR="000369A5" w:rsidRPr="00114390">
        <w:rPr>
          <w:rFonts w:asciiTheme="minorHAnsi" w:hAnsiTheme="minorHAnsi" w:cstheme="minorHAnsi"/>
          <w:sz w:val="22"/>
          <w:szCs w:val="22"/>
        </w:rPr>
        <w:t xml:space="preserve">Please include 6-9 accountabilities.  </w:t>
      </w:r>
    </w:p>
    <w:tbl>
      <w:tblPr>
        <w:tblW w:w="524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4"/>
        <w:gridCol w:w="8807"/>
      </w:tblGrid>
      <w:tr w:rsidR="00064EC4" w:rsidRPr="00114390" w14:paraId="28173F73" w14:textId="77777777" w:rsidTr="00FE266C">
        <w:tc>
          <w:tcPr>
            <w:tcW w:w="507" w:type="pct"/>
          </w:tcPr>
          <w:p w14:paraId="795B5734" w14:textId="77777777" w:rsidR="00064EC4" w:rsidRPr="00114390" w:rsidRDefault="00064EC4" w:rsidP="004E55EA">
            <w:pPr>
              <w:pStyle w:val="Header"/>
              <w:tabs>
                <w:tab w:val="clear" w:pos="4153"/>
                <w:tab w:val="clear" w:pos="8306"/>
                <w:tab w:val="right" w:leader="dot" w:pos="8080"/>
              </w:tabs>
              <w:rPr>
                <w:rFonts w:asciiTheme="minorHAnsi" w:hAnsiTheme="minorHAnsi" w:cstheme="minorHAnsi"/>
                <w:sz w:val="22"/>
                <w:szCs w:val="22"/>
              </w:rPr>
            </w:pPr>
          </w:p>
        </w:tc>
        <w:tc>
          <w:tcPr>
            <w:tcW w:w="4493" w:type="pct"/>
          </w:tcPr>
          <w:p w14:paraId="402D620C" w14:textId="77777777" w:rsidR="00064EC4" w:rsidRPr="00114390" w:rsidRDefault="00064EC4" w:rsidP="004E55EA">
            <w:pPr>
              <w:pStyle w:val="Header"/>
              <w:tabs>
                <w:tab w:val="clear" w:pos="4153"/>
                <w:tab w:val="clear" w:pos="8306"/>
              </w:tabs>
              <w:rPr>
                <w:rFonts w:asciiTheme="minorHAnsi" w:hAnsiTheme="minorHAnsi" w:cstheme="minorHAnsi"/>
                <w:sz w:val="22"/>
                <w:szCs w:val="22"/>
              </w:rPr>
            </w:pPr>
            <w:r w:rsidRPr="00114390">
              <w:rPr>
                <w:rFonts w:asciiTheme="minorHAnsi" w:hAnsiTheme="minorHAnsi" w:cstheme="minorHAnsi"/>
                <w:b/>
                <w:bCs/>
                <w:sz w:val="22"/>
                <w:szCs w:val="22"/>
              </w:rPr>
              <w:t>Main accountabilities</w:t>
            </w:r>
          </w:p>
        </w:tc>
      </w:tr>
      <w:tr w:rsidR="00064EC4" w:rsidRPr="00114390" w14:paraId="4FB33B3B" w14:textId="77777777" w:rsidTr="00FE266C">
        <w:tc>
          <w:tcPr>
            <w:tcW w:w="507" w:type="pct"/>
          </w:tcPr>
          <w:p w14:paraId="1EE9F77F" w14:textId="77777777" w:rsidR="00064EC4" w:rsidRPr="00114390" w:rsidRDefault="00064EC4" w:rsidP="00BD59E4">
            <w:pPr>
              <w:numPr>
                <w:ilvl w:val="0"/>
                <w:numId w:val="1"/>
              </w:numPr>
              <w:tabs>
                <w:tab w:val="right" w:leader="dot" w:pos="8080"/>
              </w:tabs>
              <w:overflowPunct w:val="0"/>
              <w:autoSpaceDE w:val="0"/>
              <w:autoSpaceDN w:val="0"/>
              <w:adjustRightInd w:val="0"/>
              <w:textAlignment w:val="baseline"/>
              <w:rPr>
                <w:rFonts w:asciiTheme="minorHAnsi" w:hAnsiTheme="minorHAnsi" w:cstheme="minorHAnsi"/>
                <w:sz w:val="22"/>
                <w:szCs w:val="22"/>
              </w:rPr>
            </w:pPr>
          </w:p>
        </w:tc>
        <w:tc>
          <w:tcPr>
            <w:tcW w:w="4493" w:type="pct"/>
          </w:tcPr>
          <w:p w14:paraId="6BE9C60F" w14:textId="77777777" w:rsidR="00CE1907" w:rsidRDefault="0083696E" w:rsidP="004E55EA">
            <w:pPr>
              <w:pStyle w:val="Header"/>
              <w:tabs>
                <w:tab w:val="clear" w:pos="4153"/>
                <w:tab w:val="clear" w:pos="8306"/>
              </w:tabs>
              <w:rPr>
                <w:rFonts w:asciiTheme="minorHAnsi" w:hAnsiTheme="minorHAnsi" w:cstheme="minorHAnsi"/>
                <w:sz w:val="22"/>
                <w:szCs w:val="22"/>
                <w:lang w:eastAsia="en-GB"/>
              </w:rPr>
            </w:pPr>
            <w:r w:rsidRPr="00114390">
              <w:rPr>
                <w:rFonts w:asciiTheme="minorHAnsi" w:hAnsiTheme="minorHAnsi" w:cstheme="minorHAnsi"/>
                <w:b/>
                <w:bCs/>
                <w:sz w:val="22"/>
                <w:szCs w:val="22"/>
                <w:lang w:eastAsia="en-GB"/>
              </w:rPr>
              <w:t>Operational Leadership</w:t>
            </w:r>
            <w:r w:rsidRPr="00114390">
              <w:rPr>
                <w:rFonts w:asciiTheme="minorHAnsi" w:hAnsiTheme="minorHAnsi" w:cstheme="minorHAnsi"/>
                <w:sz w:val="22"/>
                <w:szCs w:val="22"/>
                <w:lang w:eastAsia="en-GB"/>
              </w:rPr>
              <w:br/>
              <w:t xml:space="preserve">Lead, coordinate, and manage the operational delivery of the Coroner’s Service across investigative and administrative functions, ensuring compliance with </w:t>
            </w:r>
            <w:r w:rsidR="00423EB0" w:rsidRPr="00423EB0">
              <w:rPr>
                <w:rFonts w:asciiTheme="minorHAnsi" w:hAnsiTheme="minorHAnsi" w:cstheme="minorHAnsi"/>
                <w:sz w:val="22"/>
                <w:szCs w:val="22"/>
                <w:lang w:eastAsia="en-GB"/>
              </w:rPr>
              <w:t xml:space="preserve">the Coroners and Justice Act 2009, associated Regulations, Chief Coroner guidance, and Council policies. </w:t>
            </w:r>
          </w:p>
          <w:p w14:paraId="271F5782" w14:textId="77777777" w:rsidR="00CE1907" w:rsidRDefault="00CE1907" w:rsidP="004E55EA">
            <w:pPr>
              <w:pStyle w:val="Header"/>
              <w:tabs>
                <w:tab w:val="clear" w:pos="4153"/>
                <w:tab w:val="clear" w:pos="8306"/>
              </w:tabs>
              <w:rPr>
                <w:rFonts w:asciiTheme="minorHAnsi" w:hAnsiTheme="minorHAnsi" w:cstheme="minorHAnsi"/>
                <w:sz w:val="22"/>
                <w:szCs w:val="22"/>
                <w:lang w:eastAsia="en-GB"/>
              </w:rPr>
            </w:pPr>
          </w:p>
          <w:p w14:paraId="10C87903" w14:textId="57C12117" w:rsidR="00064EC4" w:rsidRPr="00114390" w:rsidRDefault="00423EB0" w:rsidP="004E55EA">
            <w:pPr>
              <w:pStyle w:val="Header"/>
              <w:tabs>
                <w:tab w:val="clear" w:pos="4153"/>
                <w:tab w:val="clear" w:pos="8306"/>
              </w:tabs>
              <w:rPr>
                <w:rFonts w:asciiTheme="minorHAnsi" w:hAnsiTheme="minorHAnsi" w:cstheme="minorHAnsi"/>
                <w:sz w:val="22"/>
                <w:szCs w:val="22"/>
                <w:lang w:eastAsia="en-GB"/>
              </w:rPr>
            </w:pPr>
            <w:r w:rsidRPr="00423EB0">
              <w:rPr>
                <w:rFonts w:asciiTheme="minorHAnsi" w:hAnsiTheme="minorHAnsi" w:cstheme="minorHAnsi"/>
                <w:sz w:val="22"/>
                <w:szCs w:val="22"/>
                <w:lang w:eastAsia="en-GB"/>
              </w:rPr>
              <w:t>Provide assurance to HM Senior Coroner and the Council that statutory duties are discharged effectively, casework is managed to the required standard, coronial independence is respected, and appropriate systems are in place for emergency planning, mass fatality response, and secure information management.</w:t>
            </w:r>
          </w:p>
          <w:p w14:paraId="5BBBD3A5" w14:textId="77777777" w:rsidR="00064EC4" w:rsidRPr="00114390" w:rsidRDefault="00064EC4" w:rsidP="004E55EA">
            <w:pPr>
              <w:pStyle w:val="Header"/>
              <w:tabs>
                <w:tab w:val="clear" w:pos="4153"/>
                <w:tab w:val="clear" w:pos="8306"/>
              </w:tabs>
              <w:rPr>
                <w:rFonts w:asciiTheme="minorHAnsi" w:hAnsiTheme="minorHAnsi" w:cstheme="minorHAnsi"/>
                <w:sz w:val="22"/>
                <w:szCs w:val="22"/>
              </w:rPr>
            </w:pPr>
          </w:p>
        </w:tc>
      </w:tr>
      <w:tr w:rsidR="007951F3" w:rsidRPr="00114390" w14:paraId="3A889F8D" w14:textId="77777777" w:rsidTr="00FE266C">
        <w:tc>
          <w:tcPr>
            <w:tcW w:w="507" w:type="pct"/>
          </w:tcPr>
          <w:p w14:paraId="0DE60B57" w14:textId="77777777" w:rsidR="007951F3" w:rsidRPr="00114390" w:rsidRDefault="007951F3" w:rsidP="007951F3">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493" w:type="pct"/>
          </w:tcPr>
          <w:p w14:paraId="1B6BED5B" w14:textId="334C6C14" w:rsidR="007951F3" w:rsidRDefault="007951F3" w:rsidP="007951F3">
            <w:pPr>
              <w:tabs>
                <w:tab w:val="left" w:pos="709"/>
              </w:tabs>
              <w:rPr>
                <w:rFonts w:asciiTheme="minorHAnsi" w:hAnsiTheme="minorHAnsi" w:cstheme="minorHAnsi"/>
                <w:sz w:val="22"/>
                <w:szCs w:val="22"/>
              </w:rPr>
            </w:pPr>
            <w:r w:rsidRPr="00114390">
              <w:rPr>
                <w:rFonts w:asciiTheme="minorHAnsi" w:hAnsiTheme="minorHAnsi" w:cstheme="minorHAnsi"/>
                <w:b/>
                <w:bCs/>
                <w:sz w:val="22"/>
                <w:szCs w:val="22"/>
              </w:rPr>
              <w:t>Team Leadership and Management</w:t>
            </w:r>
            <w:r w:rsidRPr="00114390">
              <w:rPr>
                <w:rFonts w:asciiTheme="minorHAnsi" w:hAnsiTheme="minorHAnsi" w:cstheme="minorHAnsi"/>
                <w:sz w:val="22"/>
                <w:szCs w:val="22"/>
              </w:rPr>
              <w:br/>
            </w:r>
            <w:r w:rsidR="000F3646">
              <w:rPr>
                <w:rFonts w:asciiTheme="minorHAnsi" w:hAnsiTheme="minorHAnsi" w:cstheme="minorHAnsi"/>
                <w:sz w:val="22"/>
                <w:szCs w:val="22"/>
              </w:rPr>
              <w:t xml:space="preserve">Provide management oversight to the </w:t>
            </w:r>
            <w:proofErr w:type="gramStart"/>
            <w:r w:rsidR="000F3646">
              <w:rPr>
                <w:rFonts w:asciiTheme="minorHAnsi" w:hAnsiTheme="minorHAnsi" w:cstheme="minorHAnsi"/>
                <w:sz w:val="22"/>
                <w:szCs w:val="22"/>
              </w:rPr>
              <w:t>Coroners</w:t>
            </w:r>
            <w:proofErr w:type="gramEnd"/>
            <w:r w:rsidR="000F3646">
              <w:rPr>
                <w:rFonts w:asciiTheme="minorHAnsi" w:hAnsiTheme="minorHAnsi" w:cstheme="minorHAnsi"/>
                <w:sz w:val="22"/>
                <w:szCs w:val="22"/>
              </w:rPr>
              <w:t xml:space="preserve"> </w:t>
            </w:r>
            <w:proofErr w:type="gramStart"/>
            <w:r w:rsidR="000F3646">
              <w:rPr>
                <w:rFonts w:asciiTheme="minorHAnsi" w:hAnsiTheme="minorHAnsi" w:cstheme="minorHAnsi"/>
                <w:sz w:val="22"/>
                <w:szCs w:val="22"/>
              </w:rPr>
              <w:t>tea</w:t>
            </w:r>
            <w:r w:rsidR="00E31E70">
              <w:rPr>
                <w:rFonts w:asciiTheme="minorHAnsi" w:hAnsiTheme="minorHAnsi" w:cstheme="minorHAnsi"/>
                <w:sz w:val="22"/>
                <w:szCs w:val="22"/>
              </w:rPr>
              <w:t xml:space="preserve">m, </w:t>
            </w:r>
            <w:r w:rsidRPr="00D863AC">
              <w:rPr>
                <w:rFonts w:asciiTheme="minorHAnsi" w:hAnsiTheme="minorHAnsi" w:cstheme="minorHAnsi"/>
                <w:sz w:val="22"/>
                <w:szCs w:val="22"/>
              </w:rPr>
              <w:t xml:space="preserve"> setting</w:t>
            </w:r>
            <w:proofErr w:type="gramEnd"/>
            <w:r w:rsidRPr="00D863AC">
              <w:rPr>
                <w:rFonts w:asciiTheme="minorHAnsi" w:hAnsiTheme="minorHAnsi" w:cstheme="minorHAnsi"/>
                <w:sz w:val="22"/>
                <w:szCs w:val="22"/>
              </w:rPr>
              <w:t xml:space="preserve"> clear objectives</w:t>
            </w:r>
            <w:r w:rsidRPr="0026166C">
              <w:rPr>
                <w:rFonts w:asciiTheme="minorHAnsi" w:hAnsiTheme="minorHAnsi" w:cstheme="minorHAnsi"/>
                <w:sz w:val="22"/>
                <w:szCs w:val="22"/>
              </w:rPr>
              <w:t xml:space="preserve"> and monitoring performance to ensure consistent, high-quality case management. </w:t>
            </w:r>
          </w:p>
          <w:p w14:paraId="167D8617" w14:textId="77777777" w:rsidR="007951F3" w:rsidRDefault="007951F3" w:rsidP="007951F3">
            <w:pPr>
              <w:tabs>
                <w:tab w:val="left" w:pos="709"/>
              </w:tabs>
              <w:rPr>
                <w:rFonts w:asciiTheme="minorHAnsi" w:hAnsiTheme="minorHAnsi" w:cstheme="minorHAnsi"/>
                <w:sz w:val="22"/>
                <w:szCs w:val="22"/>
              </w:rPr>
            </w:pPr>
          </w:p>
          <w:p w14:paraId="688DE583" w14:textId="77777777" w:rsidR="007951F3" w:rsidRDefault="007951F3" w:rsidP="007951F3">
            <w:pPr>
              <w:tabs>
                <w:tab w:val="left" w:pos="709"/>
              </w:tabs>
              <w:rPr>
                <w:rFonts w:asciiTheme="minorHAnsi" w:hAnsiTheme="minorHAnsi" w:cstheme="minorHAnsi"/>
                <w:sz w:val="22"/>
                <w:szCs w:val="22"/>
              </w:rPr>
            </w:pPr>
            <w:r w:rsidRPr="0026166C">
              <w:rPr>
                <w:rFonts w:asciiTheme="minorHAnsi" w:hAnsiTheme="minorHAnsi" w:cstheme="minorHAnsi"/>
                <w:sz w:val="22"/>
                <w:szCs w:val="22"/>
              </w:rPr>
              <w:lastRenderedPageBreak/>
              <w:t xml:space="preserve">Provide coaching, training, and professional development to maintain a skilled and resilient workforce able to meet the statutory requirements of the Coroners and Justice Act 2009. </w:t>
            </w:r>
          </w:p>
          <w:p w14:paraId="26AAC588" w14:textId="77777777" w:rsidR="007951F3" w:rsidRDefault="007951F3" w:rsidP="007951F3">
            <w:pPr>
              <w:tabs>
                <w:tab w:val="left" w:pos="709"/>
              </w:tabs>
              <w:rPr>
                <w:rFonts w:asciiTheme="minorHAnsi" w:hAnsiTheme="minorHAnsi" w:cstheme="minorHAnsi"/>
                <w:sz w:val="22"/>
                <w:szCs w:val="22"/>
              </w:rPr>
            </w:pPr>
          </w:p>
          <w:p w14:paraId="0068BE50" w14:textId="77777777" w:rsidR="007951F3" w:rsidRDefault="007951F3" w:rsidP="007951F3">
            <w:pPr>
              <w:tabs>
                <w:tab w:val="left" w:pos="709"/>
              </w:tabs>
              <w:rPr>
                <w:rFonts w:asciiTheme="minorHAnsi" w:hAnsiTheme="minorHAnsi" w:cstheme="minorHAnsi"/>
                <w:sz w:val="22"/>
                <w:szCs w:val="22"/>
              </w:rPr>
            </w:pPr>
            <w:r w:rsidRPr="0026166C">
              <w:rPr>
                <w:rFonts w:asciiTheme="minorHAnsi" w:hAnsiTheme="minorHAnsi" w:cstheme="minorHAnsi"/>
                <w:sz w:val="22"/>
                <w:szCs w:val="22"/>
              </w:rPr>
              <w:t xml:space="preserve">Support individuals through organisational change, ensuring clear communication, empathy, and a focus on wellbeing. </w:t>
            </w:r>
          </w:p>
          <w:p w14:paraId="4D59B69D" w14:textId="77777777" w:rsidR="007951F3" w:rsidRDefault="007951F3" w:rsidP="007951F3">
            <w:pPr>
              <w:tabs>
                <w:tab w:val="left" w:pos="709"/>
              </w:tabs>
              <w:rPr>
                <w:rFonts w:asciiTheme="minorHAnsi" w:hAnsiTheme="minorHAnsi" w:cstheme="minorHAnsi"/>
                <w:sz w:val="22"/>
                <w:szCs w:val="22"/>
              </w:rPr>
            </w:pPr>
          </w:p>
          <w:p w14:paraId="05BF7DAE" w14:textId="77777777" w:rsidR="007951F3" w:rsidRDefault="007951F3" w:rsidP="007951F3">
            <w:pPr>
              <w:tabs>
                <w:tab w:val="left" w:pos="709"/>
              </w:tabs>
              <w:rPr>
                <w:rFonts w:asciiTheme="minorHAnsi" w:hAnsiTheme="minorHAnsi" w:cstheme="minorHAnsi"/>
                <w:sz w:val="22"/>
                <w:szCs w:val="22"/>
              </w:rPr>
            </w:pPr>
            <w:r w:rsidRPr="0026166C">
              <w:rPr>
                <w:rFonts w:asciiTheme="minorHAnsi" w:hAnsiTheme="minorHAnsi" w:cstheme="minorHAnsi"/>
                <w:sz w:val="22"/>
                <w:szCs w:val="22"/>
              </w:rPr>
              <w:t xml:space="preserve">Foster a culture of professionalism, accountability, and continuous improvement, ensuring wellbeing and effective workload distribution across teams. </w:t>
            </w:r>
          </w:p>
          <w:p w14:paraId="1E453981" w14:textId="77777777" w:rsidR="007951F3" w:rsidRDefault="007951F3" w:rsidP="007951F3">
            <w:pPr>
              <w:tabs>
                <w:tab w:val="left" w:pos="709"/>
              </w:tabs>
              <w:rPr>
                <w:rFonts w:asciiTheme="minorHAnsi" w:hAnsiTheme="minorHAnsi" w:cstheme="minorHAnsi"/>
                <w:sz w:val="22"/>
                <w:szCs w:val="22"/>
              </w:rPr>
            </w:pPr>
          </w:p>
          <w:p w14:paraId="60BBD3AA" w14:textId="77777777" w:rsidR="007951F3" w:rsidRPr="00CE1907" w:rsidRDefault="007951F3" w:rsidP="007951F3">
            <w:pPr>
              <w:tabs>
                <w:tab w:val="left" w:pos="709"/>
              </w:tabs>
              <w:rPr>
                <w:rFonts w:asciiTheme="minorHAnsi" w:hAnsiTheme="minorHAnsi" w:cstheme="minorHAnsi"/>
                <w:sz w:val="22"/>
                <w:szCs w:val="22"/>
              </w:rPr>
            </w:pPr>
            <w:r w:rsidRPr="0026166C">
              <w:rPr>
                <w:rFonts w:asciiTheme="minorHAnsi" w:hAnsiTheme="minorHAnsi" w:cstheme="minorHAnsi"/>
                <w:sz w:val="22"/>
                <w:szCs w:val="22"/>
              </w:rPr>
              <w:t xml:space="preserve">Lead recruitment, induction, and succession planning to sustain service resilience and specialist </w:t>
            </w:r>
            <w:proofErr w:type="gramStart"/>
            <w:r w:rsidRPr="0026166C">
              <w:rPr>
                <w:rFonts w:asciiTheme="minorHAnsi" w:hAnsiTheme="minorHAnsi" w:cstheme="minorHAnsi"/>
                <w:sz w:val="22"/>
                <w:szCs w:val="22"/>
              </w:rPr>
              <w:t>expertise, and</w:t>
            </w:r>
            <w:proofErr w:type="gramEnd"/>
            <w:r w:rsidRPr="0026166C">
              <w:rPr>
                <w:rFonts w:asciiTheme="minorHAnsi" w:hAnsiTheme="minorHAnsi" w:cstheme="minorHAnsi"/>
                <w:sz w:val="22"/>
                <w:szCs w:val="22"/>
              </w:rPr>
              <w:t xml:space="preserve"> ensure all staff remain up to date with coronial law, legal practice, and Chief Coroner guidance through structured training and regular updates.</w:t>
            </w:r>
          </w:p>
          <w:p w14:paraId="4D4DBE41" w14:textId="77777777" w:rsidR="007951F3" w:rsidRPr="00114390" w:rsidRDefault="007951F3" w:rsidP="007951F3">
            <w:pPr>
              <w:pStyle w:val="Header"/>
              <w:tabs>
                <w:tab w:val="clear" w:pos="4153"/>
                <w:tab w:val="clear" w:pos="8306"/>
                <w:tab w:val="left" w:pos="709"/>
              </w:tabs>
              <w:rPr>
                <w:rFonts w:asciiTheme="minorHAnsi" w:hAnsiTheme="minorHAnsi" w:cstheme="minorHAnsi"/>
                <w:b/>
                <w:bCs/>
                <w:sz w:val="22"/>
                <w:szCs w:val="22"/>
                <w:lang w:eastAsia="en-GB"/>
              </w:rPr>
            </w:pPr>
          </w:p>
        </w:tc>
      </w:tr>
      <w:tr w:rsidR="00064EC4" w:rsidRPr="00114390" w14:paraId="33C9D19A" w14:textId="77777777" w:rsidTr="00FE266C">
        <w:tc>
          <w:tcPr>
            <w:tcW w:w="507" w:type="pct"/>
          </w:tcPr>
          <w:p w14:paraId="29F41B8E" w14:textId="04E861A1" w:rsidR="00064EC4" w:rsidRPr="00114390"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493" w:type="pct"/>
          </w:tcPr>
          <w:p w14:paraId="03863E9C" w14:textId="61F60127" w:rsidR="00CE1907" w:rsidRDefault="0083696E" w:rsidP="004E55EA">
            <w:pPr>
              <w:pStyle w:val="Header"/>
              <w:tabs>
                <w:tab w:val="clear" w:pos="4153"/>
                <w:tab w:val="clear" w:pos="8306"/>
                <w:tab w:val="left" w:pos="709"/>
              </w:tabs>
              <w:rPr>
                <w:rFonts w:asciiTheme="minorHAnsi" w:hAnsiTheme="minorHAnsi" w:cstheme="minorHAnsi"/>
                <w:sz w:val="22"/>
                <w:szCs w:val="22"/>
                <w:lang w:eastAsia="en-GB"/>
              </w:rPr>
            </w:pPr>
            <w:r w:rsidRPr="00114390">
              <w:rPr>
                <w:rFonts w:asciiTheme="minorHAnsi" w:hAnsiTheme="minorHAnsi" w:cstheme="minorHAnsi"/>
                <w:b/>
                <w:bCs/>
                <w:sz w:val="22"/>
                <w:szCs w:val="22"/>
                <w:lang w:eastAsia="en-GB"/>
              </w:rPr>
              <w:t>Casework Oversight</w:t>
            </w:r>
            <w:r w:rsidRPr="00114390">
              <w:rPr>
                <w:rFonts w:asciiTheme="minorHAnsi" w:hAnsiTheme="minorHAnsi" w:cstheme="minorHAnsi"/>
                <w:sz w:val="22"/>
                <w:szCs w:val="22"/>
                <w:lang w:eastAsia="en-GB"/>
              </w:rPr>
              <w:br/>
              <w:t xml:space="preserve">Oversee allocation, progress, and closure of cases, ensuring that investigative and inquest files are accurate, timely, and of a consistently high quality. </w:t>
            </w:r>
          </w:p>
          <w:p w14:paraId="5A60C7E0" w14:textId="77777777" w:rsidR="00CE1907" w:rsidRDefault="00CE1907" w:rsidP="004E55EA">
            <w:pPr>
              <w:pStyle w:val="Header"/>
              <w:tabs>
                <w:tab w:val="clear" w:pos="4153"/>
                <w:tab w:val="clear" w:pos="8306"/>
                <w:tab w:val="left" w:pos="709"/>
              </w:tabs>
              <w:rPr>
                <w:rFonts w:asciiTheme="minorHAnsi" w:hAnsiTheme="minorHAnsi" w:cstheme="minorHAnsi"/>
                <w:sz w:val="22"/>
                <w:szCs w:val="22"/>
                <w:lang w:eastAsia="en-GB"/>
              </w:rPr>
            </w:pPr>
          </w:p>
          <w:p w14:paraId="14D1D741" w14:textId="568228B7" w:rsidR="00064EC4" w:rsidRPr="00114390" w:rsidRDefault="0083696E" w:rsidP="004E55EA">
            <w:pPr>
              <w:pStyle w:val="Header"/>
              <w:tabs>
                <w:tab w:val="clear" w:pos="4153"/>
                <w:tab w:val="clear" w:pos="8306"/>
                <w:tab w:val="left" w:pos="709"/>
              </w:tabs>
              <w:rPr>
                <w:rFonts w:asciiTheme="minorHAnsi" w:hAnsiTheme="minorHAnsi" w:cstheme="minorHAnsi"/>
                <w:bCs/>
                <w:sz w:val="22"/>
                <w:szCs w:val="22"/>
              </w:rPr>
            </w:pPr>
            <w:r w:rsidRPr="00114390">
              <w:rPr>
                <w:rFonts w:asciiTheme="minorHAnsi" w:hAnsiTheme="minorHAnsi" w:cstheme="minorHAnsi"/>
                <w:sz w:val="22"/>
                <w:szCs w:val="22"/>
                <w:lang w:eastAsia="en-GB"/>
              </w:rPr>
              <w:t>Personally manage and advise on complex, sensitive, and high-profile cases where appropriate.</w:t>
            </w:r>
          </w:p>
          <w:p w14:paraId="7312D031" w14:textId="77777777" w:rsidR="00064EC4" w:rsidRPr="00114390" w:rsidRDefault="00064EC4" w:rsidP="004E55EA">
            <w:pPr>
              <w:pStyle w:val="Header"/>
              <w:tabs>
                <w:tab w:val="clear" w:pos="4153"/>
                <w:tab w:val="clear" w:pos="8306"/>
                <w:tab w:val="left" w:pos="709"/>
              </w:tabs>
              <w:rPr>
                <w:rFonts w:asciiTheme="minorHAnsi" w:hAnsiTheme="minorHAnsi" w:cstheme="minorHAnsi"/>
                <w:bCs/>
                <w:sz w:val="22"/>
                <w:szCs w:val="22"/>
              </w:rPr>
            </w:pPr>
          </w:p>
        </w:tc>
      </w:tr>
      <w:tr w:rsidR="00064EC4" w:rsidRPr="00114390" w14:paraId="76FA27E1" w14:textId="77777777" w:rsidTr="00FE266C">
        <w:tc>
          <w:tcPr>
            <w:tcW w:w="507" w:type="pct"/>
          </w:tcPr>
          <w:p w14:paraId="5A541DC6" w14:textId="77777777" w:rsidR="00064EC4" w:rsidRPr="00114390"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493" w:type="pct"/>
          </w:tcPr>
          <w:p w14:paraId="7C9807E5" w14:textId="77777777" w:rsidR="000343C6" w:rsidRDefault="006D0E1C" w:rsidP="004E55EA">
            <w:pPr>
              <w:tabs>
                <w:tab w:val="left" w:pos="709"/>
              </w:tabs>
              <w:rPr>
                <w:rFonts w:asciiTheme="minorHAnsi" w:hAnsiTheme="minorHAnsi" w:cstheme="minorHAnsi"/>
                <w:sz w:val="22"/>
                <w:szCs w:val="22"/>
              </w:rPr>
            </w:pPr>
            <w:r w:rsidRPr="00114390">
              <w:rPr>
                <w:rFonts w:asciiTheme="minorHAnsi" w:hAnsiTheme="minorHAnsi" w:cstheme="minorHAnsi"/>
                <w:b/>
                <w:bCs/>
                <w:sz w:val="22"/>
                <w:szCs w:val="22"/>
              </w:rPr>
              <w:t>Stakeholder Liaison</w:t>
            </w:r>
            <w:r w:rsidRPr="00114390">
              <w:rPr>
                <w:rFonts w:asciiTheme="minorHAnsi" w:hAnsiTheme="minorHAnsi" w:cstheme="minorHAnsi"/>
                <w:sz w:val="22"/>
                <w:szCs w:val="22"/>
              </w:rPr>
              <w:br/>
              <w:t>Act as the principal operational contact for bereaved families, witnesses, partner agencies, and other stakeholders, ensuring professional, sensitive, and timely communication</w:t>
            </w:r>
            <w:r w:rsidR="000343C6">
              <w:rPr>
                <w:rFonts w:asciiTheme="minorHAnsi" w:hAnsiTheme="minorHAnsi" w:cstheme="minorHAnsi"/>
                <w:sz w:val="22"/>
                <w:szCs w:val="22"/>
              </w:rPr>
              <w:t>.</w:t>
            </w:r>
          </w:p>
          <w:p w14:paraId="54B98165" w14:textId="77777777" w:rsidR="000343C6" w:rsidRDefault="000343C6" w:rsidP="004E55EA">
            <w:pPr>
              <w:tabs>
                <w:tab w:val="left" w:pos="709"/>
              </w:tabs>
              <w:rPr>
                <w:rFonts w:asciiTheme="minorHAnsi" w:hAnsiTheme="minorHAnsi" w:cstheme="minorHAnsi"/>
                <w:sz w:val="22"/>
                <w:szCs w:val="22"/>
              </w:rPr>
            </w:pPr>
          </w:p>
          <w:p w14:paraId="73441C6C" w14:textId="4F01F364" w:rsidR="00064EC4" w:rsidRPr="00114390" w:rsidRDefault="000343C6" w:rsidP="004E55EA">
            <w:pPr>
              <w:tabs>
                <w:tab w:val="left" w:pos="709"/>
              </w:tabs>
              <w:rPr>
                <w:rFonts w:asciiTheme="minorHAnsi" w:hAnsiTheme="minorHAnsi" w:cstheme="minorHAnsi"/>
                <w:bCs/>
                <w:sz w:val="22"/>
                <w:szCs w:val="22"/>
              </w:rPr>
            </w:pPr>
            <w:r>
              <w:rPr>
                <w:rFonts w:asciiTheme="minorHAnsi" w:hAnsiTheme="minorHAnsi" w:cstheme="minorHAnsi"/>
                <w:sz w:val="22"/>
                <w:szCs w:val="22"/>
              </w:rPr>
              <w:t>B</w:t>
            </w:r>
            <w:r w:rsidR="006D0E1C" w:rsidRPr="00114390">
              <w:rPr>
                <w:rFonts w:asciiTheme="minorHAnsi" w:hAnsiTheme="minorHAnsi" w:cstheme="minorHAnsi"/>
                <w:sz w:val="22"/>
                <w:szCs w:val="22"/>
              </w:rPr>
              <w:t>uild strong working relationships with medical, legal, and enforcement partners.</w:t>
            </w:r>
          </w:p>
          <w:p w14:paraId="17035C57" w14:textId="77777777" w:rsidR="00064EC4" w:rsidRPr="00114390" w:rsidRDefault="00064EC4" w:rsidP="004E55EA">
            <w:pPr>
              <w:tabs>
                <w:tab w:val="left" w:pos="709"/>
              </w:tabs>
              <w:rPr>
                <w:rFonts w:asciiTheme="minorHAnsi" w:hAnsiTheme="minorHAnsi" w:cstheme="minorHAnsi"/>
                <w:bCs/>
                <w:sz w:val="22"/>
                <w:szCs w:val="22"/>
              </w:rPr>
            </w:pPr>
          </w:p>
        </w:tc>
      </w:tr>
      <w:tr w:rsidR="00064EC4" w:rsidRPr="00114390" w14:paraId="68E0453D" w14:textId="77777777" w:rsidTr="00FE266C">
        <w:tc>
          <w:tcPr>
            <w:tcW w:w="507" w:type="pct"/>
          </w:tcPr>
          <w:p w14:paraId="75D8DE5E" w14:textId="77777777" w:rsidR="00064EC4" w:rsidRPr="00114390"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493" w:type="pct"/>
          </w:tcPr>
          <w:p w14:paraId="3CB82D95" w14:textId="6D36C376" w:rsidR="00064EC4" w:rsidRPr="00114390" w:rsidRDefault="00055EEA" w:rsidP="004E55EA">
            <w:pPr>
              <w:tabs>
                <w:tab w:val="left" w:pos="709"/>
              </w:tabs>
              <w:rPr>
                <w:rFonts w:asciiTheme="minorHAnsi" w:hAnsiTheme="minorHAnsi" w:cstheme="minorHAnsi"/>
                <w:bCs/>
                <w:sz w:val="22"/>
                <w:szCs w:val="22"/>
              </w:rPr>
            </w:pPr>
            <w:r w:rsidRPr="00114390">
              <w:rPr>
                <w:rFonts w:asciiTheme="minorHAnsi" w:hAnsiTheme="minorHAnsi" w:cstheme="minorHAnsi"/>
                <w:b/>
                <w:bCs/>
                <w:sz w:val="22"/>
                <w:szCs w:val="22"/>
              </w:rPr>
              <w:t>Inquest Administration</w:t>
            </w:r>
            <w:r w:rsidRPr="00114390">
              <w:rPr>
                <w:rFonts w:asciiTheme="minorHAnsi" w:hAnsiTheme="minorHAnsi" w:cstheme="minorHAnsi"/>
                <w:sz w:val="22"/>
                <w:szCs w:val="22"/>
              </w:rPr>
              <w:br/>
              <w:t>Ensure the smooth administration and logistics of inquest hearings, including scheduling, venue arrangements, witness and jury coordination, and technical/courtroom support, safeguarding the dignity of proceedings.</w:t>
            </w:r>
          </w:p>
          <w:p w14:paraId="00B98998" w14:textId="77777777" w:rsidR="00064EC4" w:rsidRPr="00114390" w:rsidRDefault="00064EC4" w:rsidP="004E55EA">
            <w:pPr>
              <w:tabs>
                <w:tab w:val="left" w:pos="709"/>
              </w:tabs>
              <w:rPr>
                <w:rFonts w:asciiTheme="minorHAnsi" w:hAnsiTheme="minorHAnsi" w:cstheme="minorHAnsi"/>
                <w:bCs/>
                <w:sz w:val="22"/>
                <w:szCs w:val="22"/>
              </w:rPr>
            </w:pPr>
          </w:p>
        </w:tc>
      </w:tr>
      <w:tr w:rsidR="00064EC4" w:rsidRPr="00114390" w14:paraId="06E4EAE6" w14:textId="77777777" w:rsidTr="00FE266C">
        <w:tc>
          <w:tcPr>
            <w:tcW w:w="507" w:type="pct"/>
          </w:tcPr>
          <w:p w14:paraId="7ECD17C3" w14:textId="77777777" w:rsidR="00064EC4" w:rsidRPr="00114390"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493" w:type="pct"/>
          </w:tcPr>
          <w:p w14:paraId="61CE854B" w14:textId="60F702E2" w:rsidR="00064EC4" w:rsidRPr="00CE1907" w:rsidRDefault="00055EEA" w:rsidP="00CE1907">
            <w:pPr>
              <w:rPr>
                <w:rFonts w:asciiTheme="minorHAnsi" w:hAnsiTheme="minorHAnsi" w:cstheme="minorHAnsi"/>
                <w:sz w:val="22"/>
                <w:szCs w:val="22"/>
              </w:rPr>
            </w:pPr>
            <w:r w:rsidRPr="00114390">
              <w:rPr>
                <w:rFonts w:asciiTheme="minorHAnsi" w:hAnsiTheme="minorHAnsi" w:cstheme="minorHAnsi"/>
                <w:b/>
                <w:bCs/>
                <w:sz w:val="22"/>
                <w:szCs w:val="22"/>
              </w:rPr>
              <w:t>Service Standards, Compliance and Improvement</w:t>
            </w:r>
            <w:r w:rsidRPr="00114390">
              <w:rPr>
                <w:rFonts w:asciiTheme="minorHAnsi" w:hAnsiTheme="minorHAnsi" w:cstheme="minorHAnsi"/>
                <w:sz w:val="22"/>
                <w:szCs w:val="22"/>
              </w:rPr>
              <w:br/>
              <w:t>Monitor, audit, and maintain service performance standards, implementing process improvements and ensuring adherence to legal, regulatory, and policy requirements, including information governance and records management</w:t>
            </w:r>
            <w:r w:rsidR="00FE7D49" w:rsidRPr="00114390">
              <w:rPr>
                <w:rFonts w:asciiTheme="minorHAnsi" w:hAnsiTheme="minorHAnsi" w:cstheme="minorHAnsi"/>
                <w:sz w:val="22"/>
                <w:szCs w:val="22"/>
              </w:rPr>
              <w:t>.</w:t>
            </w:r>
          </w:p>
          <w:p w14:paraId="4ADC7798" w14:textId="77777777" w:rsidR="00064EC4" w:rsidRPr="00114390" w:rsidRDefault="00064EC4" w:rsidP="004E55EA">
            <w:pPr>
              <w:tabs>
                <w:tab w:val="left" w:pos="709"/>
              </w:tabs>
              <w:rPr>
                <w:rFonts w:asciiTheme="minorHAnsi" w:hAnsiTheme="minorHAnsi" w:cstheme="minorHAnsi"/>
                <w:bCs/>
                <w:sz w:val="22"/>
                <w:szCs w:val="22"/>
              </w:rPr>
            </w:pPr>
          </w:p>
        </w:tc>
      </w:tr>
      <w:tr w:rsidR="00064EC4" w:rsidRPr="00114390" w14:paraId="3126321C" w14:textId="77777777" w:rsidTr="00FE266C">
        <w:tc>
          <w:tcPr>
            <w:tcW w:w="507" w:type="pct"/>
          </w:tcPr>
          <w:p w14:paraId="17142384" w14:textId="77777777" w:rsidR="00064EC4" w:rsidRPr="00114390"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493" w:type="pct"/>
          </w:tcPr>
          <w:p w14:paraId="6C01C7E7" w14:textId="77777777" w:rsidR="004A5CD6" w:rsidRDefault="00055EEA" w:rsidP="004E55EA">
            <w:pPr>
              <w:tabs>
                <w:tab w:val="left" w:pos="709"/>
              </w:tabs>
              <w:rPr>
                <w:rFonts w:asciiTheme="minorHAnsi" w:hAnsiTheme="minorHAnsi" w:cstheme="minorHAnsi"/>
                <w:sz w:val="22"/>
                <w:szCs w:val="22"/>
              </w:rPr>
            </w:pPr>
            <w:r w:rsidRPr="00114390">
              <w:rPr>
                <w:rFonts w:asciiTheme="minorHAnsi" w:hAnsiTheme="minorHAnsi" w:cstheme="minorHAnsi"/>
                <w:b/>
                <w:bCs/>
                <w:sz w:val="22"/>
                <w:szCs w:val="22"/>
              </w:rPr>
              <w:t>Budget and Resource Management</w:t>
            </w:r>
            <w:r w:rsidRPr="00114390">
              <w:rPr>
                <w:rFonts w:asciiTheme="minorHAnsi" w:hAnsiTheme="minorHAnsi" w:cstheme="minorHAnsi"/>
                <w:sz w:val="22"/>
                <w:szCs w:val="22"/>
              </w:rPr>
              <w:br/>
            </w:r>
            <w:r w:rsidR="00662A5F" w:rsidRPr="00662A5F">
              <w:rPr>
                <w:rFonts w:asciiTheme="minorHAnsi" w:hAnsiTheme="minorHAnsi" w:cstheme="minorHAnsi"/>
                <w:sz w:val="22"/>
                <w:szCs w:val="22"/>
              </w:rPr>
              <w:t xml:space="preserve">Work collaboratively with the </w:t>
            </w:r>
            <w:r w:rsidR="00662A5F" w:rsidRPr="004A5CD6">
              <w:rPr>
                <w:rFonts w:asciiTheme="minorHAnsi" w:hAnsiTheme="minorHAnsi" w:cstheme="minorHAnsi"/>
                <w:sz w:val="22"/>
                <w:szCs w:val="22"/>
              </w:rPr>
              <w:t>Projects and Contracts Manager</w:t>
            </w:r>
            <w:r w:rsidR="00662A5F" w:rsidRPr="00662A5F">
              <w:rPr>
                <w:rFonts w:asciiTheme="minorHAnsi" w:hAnsiTheme="minorHAnsi" w:cstheme="minorHAnsi"/>
                <w:sz w:val="22"/>
                <w:szCs w:val="22"/>
              </w:rPr>
              <w:t xml:space="preserve"> and the Head of Service to plan and monitor the Coroners Service operational budget, ensuring financial performance supports the wider directorate objectives.</w:t>
            </w:r>
          </w:p>
          <w:p w14:paraId="7D434463" w14:textId="77777777" w:rsidR="004A5CD6" w:rsidRDefault="00662A5F" w:rsidP="004E55EA">
            <w:pPr>
              <w:tabs>
                <w:tab w:val="left" w:pos="709"/>
              </w:tabs>
              <w:rPr>
                <w:rFonts w:asciiTheme="minorHAnsi" w:hAnsiTheme="minorHAnsi" w:cstheme="minorHAnsi"/>
                <w:sz w:val="22"/>
                <w:szCs w:val="22"/>
              </w:rPr>
            </w:pPr>
            <w:r w:rsidRPr="00662A5F">
              <w:rPr>
                <w:rFonts w:asciiTheme="minorHAnsi" w:hAnsiTheme="minorHAnsi" w:cstheme="minorHAnsi"/>
                <w:sz w:val="22"/>
                <w:szCs w:val="22"/>
              </w:rPr>
              <w:br/>
              <w:t>Oversee day-to-day expenditure, staffing and resource allocation within agreed budgets, ensuring compliance with Council financial procedures.</w:t>
            </w:r>
          </w:p>
          <w:p w14:paraId="2FF41365" w14:textId="77777777" w:rsidR="004A5CD6" w:rsidRDefault="00662A5F" w:rsidP="004E55EA">
            <w:pPr>
              <w:tabs>
                <w:tab w:val="left" w:pos="709"/>
              </w:tabs>
              <w:rPr>
                <w:rFonts w:asciiTheme="minorHAnsi" w:hAnsiTheme="minorHAnsi" w:cstheme="minorHAnsi"/>
                <w:sz w:val="22"/>
                <w:szCs w:val="22"/>
              </w:rPr>
            </w:pPr>
            <w:r w:rsidRPr="00662A5F">
              <w:rPr>
                <w:rFonts w:asciiTheme="minorHAnsi" w:hAnsiTheme="minorHAnsi" w:cstheme="minorHAnsi"/>
                <w:sz w:val="22"/>
                <w:szCs w:val="22"/>
              </w:rPr>
              <w:br/>
              <w:t>Provide accurate financial information and forecasting to support strategic decision-making and service planning.</w:t>
            </w:r>
          </w:p>
          <w:p w14:paraId="2C47C5AE" w14:textId="77777777" w:rsidR="004A5CD6" w:rsidRDefault="00662A5F" w:rsidP="004E55EA">
            <w:pPr>
              <w:tabs>
                <w:tab w:val="left" w:pos="709"/>
              </w:tabs>
              <w:rPr>
                <w:rFonts w:asciiTheme="minorHAnsi" w:hAnsiTheme="minorHAnsi" w:cstheme="minorHAnsi"/>
                <w:sz w:val="22"/>
                <w:szCs w:val="22"/>
              </w:rPr>
            </w:pPr>
            <w:r w:rsidRPr="00662A5F">
              <w:rPr>
                <w:rFonts w:asciiTheme="minorHAnsi" w:hAnsiTheme="minorHAnsi" w:cstheme="minorHAnsi"/>
                <w:sz w:val="22"/>
                <w:szCs w:val="22"/>
              </w:rPr>
              <w:br/>
              <w:t>Contribute to the development and monitoring of contracts and commissioned services led by the Projects and Contracts Manager, ensuring operational requirements and service standards are achieved.</w:t>
            </w:r>
          </w:p>
          <w:p w14:paraId="677C9327" w14:textId="0C04B95C" w:rsidR="00064EC4" w:rsidRPr="00114390" w:rsidRDefault="00662A5F" w:rsidP="004E55EA">
            <w:pPr>
              <w:tabs>
                <w:tab w:val="left" w:pos="709"/>
              </w:tabs>
              <w:rPr>
                <w:rFonts w:asciiTheme="minorHAnsi" w:hAnsiTheme="minorHAnsi" w:cstheme="minorHAnsi"/>
                <w:bCs/>
                <w:sz w:val="22"/>
                <w:szCs w:val="22"/>
              </w:rPr>
            </w:pPr>
            <w:r w:rsidRPr="00662A5F">
              <w:rPr>
                <w:rFonts w:asciiTheme="minorHAnsi" w:hAnsiTheme="minorHAnsi" w:cstheme="minorHAnsi"/>
                <w:sz w:val="22"/>
                <w:szCs w:val="22"/>
              </w:rPr>
              <w:br/>
              <w:t>Promote cost-effective working practices, efficient deployment of resources, and continuous improvement in financial management.</w:t>
            </w:r>
          </w:p>
        </w:tc>
      </w:tr>
      <w:tr w:rsidR="00064EC4" w:rsidRPr="00114390" w14:paraId="172C2184" w14:textId="77777777" w:rsidTr="00FE266C">
        <w:tc>
          <w:tcPr>
            <w:tcW w:w="507" w:type="pct"/>
          </w:tcPr>
          <w:p w14:paraId="215D2814" w14:textId="77777777" w:rsidR="00064EC4" w:rsidRPr="00114390"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493" w:type="pct"/>
          </w:tcPr>
          <w:p w14:paraId="109B4CBD" w14:textId="77777777" w:rsidR="004A5CD6" w:rsidRDefault="00D03144" w:rsidP="004E55EA">
            <w:pPr>
              <w:tabs>
                <w:tab w:val="left" w:pos="709"/>
              </w:tabs>
              <w:rPr>
                <w:rFonts w:asciiTheme="minorHAnsi" w:hAnsiTheme="minorHAnsi" w:cstheme="minorHAnsi"/>
                <w:sz w:val="22"/>
                <w:szCs w:val="22"/>
              </w:rPr>
            </w:pPr>
            <w:r w:rsidRPr="00114390">
              <w:rPr>
                <w:rFonts w:asciiTheme="minorHAnsi" w:hAnsiTheme="minorHAnsi" w:cstheme="minorHAnsi"/>
                <w:b/>
                <w:bCs/>
                <w:sz w:val="22"/>
                <w:szCs w:val="22"/>
              </w:rPr>
              <w:t>Records and Information Governance</w:t>
            </w:r>
            <w:r w:rsidRPr="00114390">
              <w:rPr>
                <w:rFonts w:asciiTheme="minorHAnsi" w:hAnsiTheme="minorHAnsi" w:cstheme="minorHAnsi"/>
                <w:sz w:val="22"/>
                <w:szCs w:val="22"/>
              </w:rPr>
              <w:br/>
            </w:r>
            <w:r w:rsidR="00794DA5" w:rsidRPr="00794DA5">
              <w:rPr>
                <w:rFonts w:asciiTheme="minorHAnsi" w:hAnsiTheme="minorHAnsi" w:cstheme="minorHAnsi"/>
                <w:sz w:val="22"/>
                <w:szCs w:val="22"/>
              </w:rPr>
              <w:t xml:space="preserve">Oversee the secure management, retention, and archiving of all coronial case records in accordance with the </w:t>
            </w:r>
            <w:r w:rsidR="00794DA5" w:rsidRPr="004A5CD6">
              <w:rPr>
                <w:rFonts w:asciiTheme="minorHAnsi" w:hAnsiTheme="minorHAnsi" w:cstheme="minorHAnsi"/>
                <w:sz w:val="22"/>
                <w:szCs w:val="22"/>
              </w:rPr>
              <w:t>Coroners and Justice Act 2009</w:t>
            </w:r>
            <w:r w:rsidR="00794DA5" w:rsidRPr="00794DA5">
              <w:rPr>
                <w:rFonts w:asciiTheme="minorHAnsi" w:hAnsiTheme="minorHAnsi" w:cstheme="minorHAnsi"/>
                <w:sz w:val="22"/>
                <w:szCs w:val="22"/>
              </w:rPr>
              <w:t xml:space="preserve">, </w:t>
            </w:r>
            <w:r w:rsidR="00794DA5" w:rsidRPr="004A5CD6">
              <w:rPr>
                <w:rFonts w:asciiTheme="minorHAnsi" w:hAnsiTheme="minorHAnsi" w:cstheme="minorHAnsi"/>
                <w:sz w:val="22"/>
                <w:szCs w:val="22"/>
              </w:rPr>
              <w:t>Data Protection Act 2018</w:t>
            </w:r>
            <w:r w:rsidR="00794DA5" w:rsidRPr="00794DA5">
              <w:rPr>
                <w:rFonts w:asciiTheme="minorHAnsi" w:hAnsiTheme="minorHAnsi" w:cstheme="minorHAnsi"/>
                <w:sz w:val="22"/>
                <w:szCs w:val="22"/>
              </w:rPr>
              <w:t>, and relevant guidance issued by the Chief Coroner and Ministry of Justice.</w:t>
            </w:r>
          </w:p>
          <w:p w14:paraId="0EC2D17C" w14:textId="77777777" w:rsidR="004A5CD6" w:rsidRDefault="00794DA5" w:rsidP="004E55EA">
            <w:pPr>
              <w:tabs>
                <w:tab w:val="left" w:pos="709"/>
              </w:tabs>
              <w:rPr>
                <w:rFonts w:asciiTheme="minorHAnsi" w:hAnsiTheme="minorHAnsi" w:cstheme="minorHAnsi"/>
                <w:sz w:val="22"/>
                <w:szCs w:val="22"/>
              </w:rPr>
            </w:pPr>
            <w:r w:rsidRPr="00794DA5">
              <w:rPr>
                <w:rFonts w:asciiTheme="minorHAnsi" w:hAnsiTheme="minorHAnsi" w:cstheme="minorHAnsi"/>
                <w:sz w:val="22"/>
                <w:szCs w:val="22"/>
              </w:rPr>
              <w:br/>
              <w:t>Ensure that all case documentation, post-mortem reports, inquest records and associated correspondence are recorded, stored, and disposed of in line with statutory retention schedules and Council information governance policies.</w:t>
            </w:r>
          </w:p>
          <w:p w14:paraId="58346D92" w14:textId="77777777" w:rsidR="004A5CD6" w:rsidRDefault="00794DA5" w:rsidP="004E55EA">
            <w:pPr>
              <w:tabs>
                <w:tab w:val="left" w:pos="709"/>
              </w:tabs>
              <w:rPr>
                <w:rFonts w:asciiTheme="minorHAnsi" w:hAnsiTheme="minorHAnsi" w:cstheme="minorHAnsi"/>
                <w:sz w:val="22"/>
                <w:szCs w:val="22"/>
              </w:rPr>
            </w:pPr>
            <w:r w:rsidRPr="00794DA5">
              <w:rPr>
                <w:rFonts w:asciiTheme="minorHAnsi" w:hAnsiTheme="minorHAnsi" w:cstheme="minorHAnsi"/>
                <w:sz w:val="22"/>
                <w:szCs w:val="22"/>
              </w:rPr>
              <w:br/>
              <w:t xml:space="preserve">Work closely with the </w:t>
            </w:r>
            <w:r w:rsidRPr="004A5CD6">
              <w:rPr>
                <w:rFonts w:asciiTheme="minorHAnsi" w:hAnsiTheme="minorHAnsi" w:cstheme="minorHAnsi"/>
                <w:sz w:val="22"/>
                <w:szCs w:val="22"/>
              </w:rPr>
              <w:t>Performance and Insights Manager</w:t>
            </w:r>
            <w:r w:rsidRPr="00794DA5">
              <w:rPr>
                <w:rFonts w:asciiTheme="minorHAnsi" w:hAnsiTheme="minorHAnsi" w:cstheme="minorHAnsi"/>
                <w:sz w:val="22"/>
                <w:szCs w:val="22"/>
              </w:rPr>
              <w:t xml:space="preserve"> to ensure accurate and timely reporting of case data, annual statistics, and performance indicators to the </w:t>
            </w:r>
            <w:r w:rsidRPr="004A5CD6">
              <w:rPr>
                <w:rFonts w:asciiTheme="minorHAnsi" w:hAnsiTheme="minorHAnsi" w:cstheme="minorHAnsi"/>
                <w:sz w:val="22"/>
                <w:szCs w:val="22"/>
              </w:rPr>
              <w:t>Chief Coroner</w:t>
            </w:r>
            <w:r w:rsidRPr="00794DA5">
              <w:rPr>
                <w:rFonts w:asciiTheme="minorHAnsi" w:hAnsiTheme="minorHAnsi" w:cstheme="minorHAnsi"/>
                <w:sz w:val="22"/>
                <w:szCs w:val="22"/>
              </w:rPr>
              <w:t xml:space="preserve">, </w:t>
            </w:r>
            <w:r w:rsidRPr="004A5CD6">
              <w:rPr>
                <w:rFonts w:asciiTheme="minorHAnsi" w:hAnsiTheme="minorHAnsi" w:cstheme="minorHAnsi"/>
                <w:sz w:val="22"/>
                <w:szCs w:val="22"/>
              </w:rPr>
              <w:t>Ministry of Justice</w:t>
            </w:r>
            <w:r w:rsidRPr="00794DA5">
              <w:rPr>
                <w:rFonts w:asciiTheme="minorHAnsi" w:hAnsiTheme="minorHAnsi" w:cstheme="minorHAnsi"/>
                <w:sz w:val="22"/>
                <w:szCs w:val="22"/>
              </w:rPr>
              <w:t>, and internal audit frameworks.</w:t>
            </w:r>
          </w:p>
          <w:p w14:paraId="540E9DB7" w14:textId="77777777" w:rsidR="004A5CD6" w:rsidRDefault="00794DA5" w:rsidP="004E55EA">
            <w:pPr>
              <w:tabs>
                <w:tab w:val="left" w:pos="709"/>
              </w:tabs>
              <w:rPr>
                <w:rFonts w:asciiTheme="minorHAnsi" w:hAnsiTheme="minorHAnsi" w:cstheme="minorHAnsi"/>
                <w:sz w:val="22"/>
                <w:szCs w:val="22"/>
              </w:rPr>
            </w:pPr>
            <w:r w:rsidRPr="00794DA5">
              <w:rPr>
                <w:rFonts w:asciiTheme="minorHAnsi" w:hAnsiTheme="minorHAnsi" w:cstheme="minorHAnsi"/>
                <w:sz w:val="22"/>
                <w:szCs w:val="22"/>
              </w:rPr>
              <w:br/>
              <w:t xml:space="preserve">Collaborate with the </w:t>
            </w:r>
            <w:r w:rsidRPr="004A5CD6">
              <w:rPr>
                <w:rFonts w:asciiTheme="minorHAnsi" w:hAnsiTheme="minorHAnsi" w:cstheme="minorHAnsi"/>
                <w:sz w:val="22"/>
                <w:szCs w:val="22"/>
              </w:rPr>
              <w:t xml:space="preserve">Projects and Contracts Manager </w:t>
            </w:r>
            <w:r w:rsidRPr="00794DA5">
              <w:rPr>
                <w:rFonts w:asciiTheme="minorHAnsi" w:hAnsiTheme="minorHAnsi" w:cstheme="minorHAnsi"/>
                <w:sz w:val="22"/>
                <w:szCs w:val="22"/>
              </w:rPr>
              <w:t>to maintain secure digital systems and ensure that supplier contracts meet information security and continuity requirements.</w:t>
            </w:r>
            <w:r w:rsidRPr="00794DA5">
              <w:rPr>
                <w:rFonts w:asciiTheme="minorHAnsi" w:hAnsiTheme="minorHAnsi" w:cstheme="minorHAnsi"/>
                <w:sz w:val="22"/>
                <w:szCs w:val="22"/>
              </w:rPr>
              <w:br/>
              <w:t xml:space="preserve">Provide assurance to the </w:t>
            </w:r>
            <w:r w:rsidRPr="004A5CD6">
              <w:rPr>
                <w:rFonts w:asciiTheme="minorHAnsi" w:hAnsiTheme="minorHAnsi" w:cstheme="minorHAnsi"/>
                <w:sz w:val="22"/>
                <w:szCs w:val="22"/>
              </w:rPr>
              <w:t xml:space="preserve">Head of </w:t>
            </w:r>
            <w:r w:rsidR="000B0422">
              <w:rPr>
                <w:rFonts w:asciiTheme="minorHAnsi" w:hAnsiTheme="minorHAnsi" w:cstheme="minorHAnsi"/>
                <w:sz w:val="22"/>
                <w:szCs w:val="22"/>
              </w:rPr>
              <w:t>Service</w:t>
            </w:r>
            <w:r w:rsidRPr="00794DA5">
              <w:rPr>
                <w:rFonts w:asciiTheme="minorHAnsi" w:hAnsiTheme="minorHAnsi" w:cstheme="minorHAnsi"/>
                <w:sz w:val="22"/>
                <w:szCs w:val="22"/>
              </w:rPr>
              <w:t xml:space="preserve"> that all records management and archiving activity supports transparency, legal compliance, and the integrity of coronial decision-making.</w:t>
            </w:r>
          </w:p>
          <w:p w14:paraId="12385BF3" w14:textId="04C05866" w:rsidR="00064EC4" w:rsidRPr="00114390" w:rsidRDefault="00794DA5" w:rsidP="004E55EA">
            <w:pPr>
              <w:tabs>
                <w:tab w:val="left" w:pos="709"/>
              </w:tabs>
              <w:rPr>
                <w:rFonts w:asciiTheme="minorHAnsi" w:hAnsiTheme="minorHAnsi" w:cstheme="minorHAnsi"/>
                <w:bCs/>
                <w:sz w:val="22"/>
                <w:szCs w:val="22"/>
              </w:rPr>
            </w:pPr>
            <w:r w:rsidRPr="00794DA5">
              <w:rPr>
                <w:rFonts w:asciiTheme="minorHAnsi" w:hAnsiTheme="minorHAnsi" w:cstheme="minorHAnsi"/>
                <w:sz w:val="22"/>
                <w:szCs w:val="22"/>
              </w:rPr>
              <w:br/>
              <w:t>Champion best practice in information handling across the Coroners Service, ensuring all officers understand their responsibilities for confidentiality, accuracy, and record retention.</w:t>
            </w:r>
          </w:p>
        </w:tc>
      </w:tr>
      <w:tr w:rsidR="00064EC4" w:rsidRPr="00114390" w14:paraId="5DBEB213" w14:textId="77777777" w:rsidTr="00FE266C">
        <w:tc>
          <w:tcPr>
            <w:tcW w:w="507" w:type="pct"/>
          </w:tcPr>
          <w:p w14:paraId="30B015C6" w14:textId="4B8933A4" w:rsidR="00064EC4" w:rsidRPr="00114390" w:rsidRDefault="00DC3A1E" w:rsidP="000369A5">
            <w:pPr>
              <w:tabs>
                <w:tab w:val="left" w:pos="709"/>
              </w:tabs>
              <w:overflowPunct w:val="0"/>
              <w:autoSpaceDE w:val="0"/>
              <w:autoSpaceDN w:val="0"/>
              <w:adjustRightInd w:val="0"/>
              <w:textAlignment w:val="baseline"/>
              <w:rPr>
                <w:rFonts w:asciiTheme="minorHAnsi" w:hAnsiTheme="minorHAnsi" w:cstheme="minorHAnsi"/>
                <w:bCs/>
                <w:sz w:val="22"/>
                <w:szCs w:val="22"/>
              </w:rPr>
            </w:pPr>
            <w:r>
              <w:rPr>
                <w:rFonts w:asciiTheme="minorHAnsi" w:hAnsiTheme="minorHAnsi" w:cstheme="minorHAnsi"/>
                <w:bCs/>
                <w:sz w:val="22"/>
                <w:szCs w:val="22"/>
              </w:rPr>
              <w:t>9</w:t>
            </w:r>
            <w:r w:rsidR="00064EC4" w:rsidRPr="00114390">
              <w:rPr>
                <w:rFonts w:asciiTheme="minorHAnsi" w:hAnsiTheme="minorHAnsi" w:cstheme="minorHAnsi"/>
                <w:bCs/>
                <w:sz w:val="22"/>
                <w:szCs w:val="22"/>
              </w:rPr>
              <w:t>.</w:t>
            </w:r>
          </w:p>
          <w:p w14:paraId="6E401C20" w14:textId="77777777" w:rsidR="00064EC4" w:rsidRPr="00114390" w:rsidRDefault="00064EC4" w:rsidP="000369A5">
            <w:p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493" w:type="pct"/>
          </w:tcPr>
          <w:p w14:paraId="2C83F79B" w14:textId="4D350306" w:rsidR="00064EC4" w:rsidRPr="00114390" w:rsidRDefault="2DFF8A29" w:rsidP="4066598D">
            <w:pPr>
              <w:tabs>
                <w:tab w:val="left" w:pos="709"/>
              </w:tabs>
              <w:rPr>
                <w:rFonts w:asciiTheme="minorHAnsi" w:hAnsiTheme="minorHAnsi" w:cstheme="minorHAnsi"/>
                <w:sz w:val="22"/>
                <w:szCs w:val="22"/>
              </w:rPr>
            </w:pPr>
            <w:r w:rsidRPr="00114390">
              <w:rPr>
                <w:rFonts w:asciiTheme="minorHAnsi" w:eastAsia="Calibri" w:hAnsiTheme="minorHAnsi" w:cstheme="minorHAnsi"/>
                <w:color w:val="000000" w:themeColor="text1"/>
                <w:sz w:val="22"/>
                <w:szCs w:val="22"/>
                <w:lang w:eastAsia="en-US"/>
              </w:rPr>
              <w:t>D</w:t>
            </w:r>
            <w:r w:rsidR="00225772" w:rsidRPr="00114390">
              <w:rPr>
                <w:rFonts w:asciiTheme="minorHAnsi" w:eastAsia="Calibri" w:hAnsiTheme="minorHAnsi" w:cstheme="minorHAnsi"/>
                <w:color w:val="000000" w:themeColor="text1"/>
                <w:sz w:val="22"/>
                <w:szCs w:val="22"/>
                <w:lang w:eastAsia="en-US"/>
              </w:rPr>
              <w:t xml:space="preserve">emonstrate </w:t>
            </w:r>
            <w:r w:rsidR="6CE8B1AA" w:rsidRPr="00114390">
              <w:rPr>
                <w:rFonts w:asciiTheme="minorHAnsi" w:eastAsia="Calibri" w:hAnsiTheme="minorHAnsi" w:cstheme="minorHAnsi"/>
                <w:color w:val="000000" w:themeColor="text1"/>
                <w:sz w:val="22"/>
                <w:szCs w:val="22"/>
                <w:lang w:eastAsia="en-US"/>
              </w:rPr>
              <w:t xml:space="preserve">an </w:t>
            </w:r>
            <w:r w:rsidR="00225772" w:rsidRPr="00114390">
              <w:rPr>
                <w:rFonts w:asciiTheme="minorHAnsi" w:eastAsia="Calibri" w:hAnsiTheme="minorHAnsi" w:cstheme="minorHAnsi"/>
                <w:color w:val="000000" w:themeColor="text1"/>
                <w:sz w:val="22"/>
                <w:szCs w:val="22"/>
                <w:lang w:eastAsia="en-US"/>
              </w:rPr>
              <w:t>awareness</w:t>
            </w:r>
            <w:r w:rsidR="1AE85EF5" w:rsidRPr="00114390">
              <w:rPr>
                <w:rFonts w:asciiTheme="minorHAnsi" w:eastAsia="Calibri" w:hAnsiTheme="minorHAnsi" w:cstheme="minorHAnsi"/>
                <w:color w:val="000000" w:themeColor="text1"/>
                <w:sz w:val="22"/>
                <w:szCs w:val="22"/>
                <w:lang w:eastAsia="en-US"/>
              </w:rPr>
              <w:t xml:space="preserve"> and </w:t>
            </w:r>
            <w:r w:rsidR="00225772" w:rsidRPr="00114390">
              <w:rPr>
                <w:rFonts w:asciiTheme="minorHAnsi" w:eastAsia="Calibri" w:hAnsiTheme="minorHAnsi" w:cstheme="minorHAnsi"/>
                <w:color w:val="000000" w:themeColor="text1"/>
                <w:sz w:val="22"/>
                <w:szCs w:val="22"/>
                <w:lang w:eastAsia="en-US"/>
              </w:rPr>
              <w:t xml:space="preserve">understanding of </w:t>
            </w:r>
            <w:r w:rsidR="5FE57BAC" w:rsidRPr="00114390">
              <w:rPr>
                <w:rFonts w:asciiTheme="minorHAnsi" w:eastAsia="Calibri" w:hAnsiTheme="minorHAnsi" w:cstheme="minorHAnsi"/>
                <w:color w:val="000000" w:themeColor="text1"/>
                <w:sz w:val="22"/>
                <w:szCs w:val="22"/>
                <w:lang w:eastAsia="en-US"/>
              </w:rPr>
              <w:t>equality, diversity and inclusion</w:t>
            </w:r>
            <w:r w:rsidR="00225772" w:rsidRPr="00114390">
              <w:rPr>
                <w:rFonts w:asciiTheme="minorHAnsi" w:eastAsia="Calibri" w:hAnsiTheme="minorHAnsi" w:cstheme="minorHAnsi"/>
                <w:color w:val="000000" w:themeColor="text1"/>
                <w:sz w:val="22"/>
                <w:szCs w:val="22"/>
                <w:lang w:eastAsia="en-US"/>
              </w:rPr>
              <w:t>.</w:t>
            </w:r>
            <w:r w:rsidR="00225772" w:rsidRPr="00114390">
              <w:rPr>
                <w:rFonts w:asciiTheme="minorHAnsi" w:hAnsiTheme="minorHAnsi" w:cstheme="minorHAnsi"/>
                <w:sz w:val="22"/>
                <w:szCs w:val="22"/>
              </w:rPr>
              <w:t xml:space="preserve">  </w:t>
            </w:r>
          </w:p>
        </w:tc>
      </w:tr>
      <w:tr w:rsidR="00712F88" w:rsidRPr="00114390" w14:paraId="73036726" w14:textId="77777777" w:rsidTr="00FE266C">
        <w:tc>
          <w:tcPr>
            <w:tcW w:w="507" w:type="pct"/>
          </w:tcPr>
          <w:p w14:paraId="71A3D821" w14:textId="4EA20C4F" w:rsidR="00712F88" w:rsidRPr="00114390" w:rsidRDefault="00712F88" w:rsidP="000369A5">
            <w:pPr>
              <w:tabs>
                <w:tab w:val="left" w:pos="709"/>
              </w:tabs>
              <w:overflowPunct w:val="0"/>
              <w:autoSpaceDE w:val="0"/>
              <w:autoSpaceDN w:val="0"/>
              <w:adjustRightInd w:val="0"/>
              <w:textAlignment w:val="baseline"/>
              <w:rPr>
                <w:rFonts w:asciiTheme="minorHAnsi" w:hAnsiTheme="minorHAnsi" w:cstheme="minorHAnsi"/>
                <w:bCs/>
                <w:sz w:val="22"/>
                <w:szCs w:val="22"/>
              </w:rPr>
            </w:pPr>
            <w:r w:rsidRPr="00114390">
              <w:rPr>
                <w:rFonts w:asciiTheme="minorHAnsi" w:hAnsiTheme="minorHAnsi" w:cstheme="minorHAnsi"/>
                <w:bCs/>
                <w:sz w:val="22"/>
                <w:szCs w:val="22"/>
              </w:rPr>
              <w:t>1</w:t>
            </w:r>
            <w:r w:rsidR="00DC3A1E">
              <w:rPr>
                <w:rFonts w:asciiTheme="minorHAnsi" w:hAnsiTheme="minorHAnsi" w:cstheme="minorHAnsi"/>
                <w:bCs/>
                <w:sz w:val="22"/>
                <w:szCs w:val="22"/>
              </w:rPr>
              <w:t>0</w:t>
            </w:r>
            <w:r w:rsidRPr="00114390">
              <w:rPr>
                <w:rFonts w:asciiTheme="minorHAnsi" w:hAnsiTheme="minorHAnsi" w:cstheme="minorHAnsi"/>
                <w:bCs/>
                <w:sz w:val="22"/>
                <w:szCs w:val="22"/>
              </w:rPr>
              <w:t>.</w:t>
            </w:r>
          </w:p>
        </w:tc>
        <w:tc>
          <w:tcPr>
            <w:tcW w:w="4493" w:type="pct"/>
          </w:tcPr>
          <w:p w14:paraId="141186A2" w14:textId="77777777" w:rsidR="00712F88" w:rsidRDefault="004A236C" w:rsidP="4066598D">
            <w:pPr>
              <w:tabs>
                <w:tab w:val="left" w:pos="709"/>
              </w:tabs>
              <w:rPr>
                <w:rFonts w:asciiTheme="minorHAnsi" w:eastAsia="Calibri" w:hAnsiTheme="minorHAnsi" w:cstheme="minorHAnsi"/>
                <w:color w:val="000000" w:themeColor="text1"/>
                <w:sz w:val="22"/>
                <w:szCs w:val="22"/>
                <w:lang w:eastAsia="en-US"/>
              </w:rPr>
            </w:pPr>
            <w:r w:rsidRPr="00114390">
              <w:rPr>
                <w:rFonts w:asciiTheme="minorHAnsi" w:eastAsia="Calibri" w:hAnsiTheme="minorHAnsi" w:cstheme="minorHAnsi"/>
                <w:color w:val="000000" w:themeColor="text1"/>
                <w:sz w:val="22"/>
                <w:szCs w:val="22"/>
                <w:lang w:eastAsia="en-US"/>
              </w:rPr>
              <w:t xml:space="preserve">Ability to contribute to our organisational </w:t>
            </w:r>
            <w:r w:rsidR="00872E3C" w:rsidRPr="00114390">
              <w:rPr>
                <w:rFonts w:asciiTheme="minorHAnsi" w:eastAsia="Calibri" w:hAnsiTheme="minorHAnsi" w:cstheme="minorHAnsi"/>
                <w:color w:val="000000" w:themeColor="text1"/>
                <w:sz w:val="22"/>
                <w:szCs w:val="22"/>
                <w:lang w:eastAsia="en-US"/>
              </w:rPr>
              <w:t>commit</w:t>
            </w:r>
            <w:r w:rsidRPr="00114390">
              <w:rPr>
                <w:rFonts w:asciiTheme="minorHAnsi" w:eastAsia="Calibri" w:hAnsiTheme="minorHAnsi" w:cstheme="minorHAnsi"/>
                <w:color w:val="000000" w:themeColor="text1"/>
                <w:sz w:val="22"/>
                <w:szCs w:val="22"/>
                <w:lang w:eastAsia="en-US"/>
              </w:rPr>
              <w:t>ment</w:t>
            </w:r>
            <w:r w:rsidR="00872E3C" w:rsidRPr="00114390">
              <w:rPr>
                <w:rFonts w:asciiTheme="minorHAnsi" w:eastAsia="Calibri" w:hAnsiTheme="minorHAnsi" w:cstheme="minorHAnsi"/>
                <w:color w:val="000000" w:themeColor="text1"/>
                <w:sz w:val="22"/>
                <w:szCs w:val="22"/>
                <w:lang w:eastAsia="en-US"/>
              </w:rPr>
              <w:t xml:space="preserve"> to becom</w:t>
            </w:r>
            <w:r w:rsidR="008D6456" w:rsidRPr="00114390">
              <w:rPr>
                <w:rFonts w:asciiTheme="minorHAnsi" w:eastAsia="Calibri" w:hAnsiTheme="minorHAnsi" w:cstheme="minorHAnsi"/>
                <w:color w:val="000000" w:themeColor="text1"/>
                <w:sz w:val="22"/>
                <w:szCs w:val="22"/>
                <w:lang w:eastAsia="en-US"/>
              </w:rPr>
              <w:t xml:space="preserve">ing </w:t>
            </w:r>
            <w:r w:rsidR="00872E3C" w:rsidRPr="00114390">
              <w:rPr>
                <w:rFonts w:asciiTheme="minorHAnsi" w:eastAsia="Calibri" w:hAnsiTheme="minorHAnsi" w:cstheme="minorHAnsi"/>
                <w:color w:val="000000" w:themeColor="text1"/>
                <w:sz w:val="22"/>
                <w:szCs w:val="22"/>
                <w:lang w:eastAsia="en-US"/>
              </w:rPr>
              <w:t>a Net Zero organisation by 203</w:t>
            </w:r>
            <w:r w:rsidR="009A4933" w:rsidRPr="00114390">
              <w:rPr>
                <w:rFonts w:asciiTheme="minorHAnsi" w:eastAsia="Calibri" w:hAnsiTheme="minorHAnsi" w:cstheme="minorHAnsi"/>
                <w:color w:val="000000" w:themeColor="text1"/>
                <w:sz w:val="22"/>
                <w:szCs w:val="22"/>
                <w:lang w:eastAsia="en-US"/>
              </w:rPr>
              <w:t>0</w:t>
            </w:r>
            <w:r w:rsidR="00593798" w:rsidRPr="00114390">
              <w:rPr>
                <w:rFonts w:asciiTheme="minorHAnsi" w:eastAsia="Calibri" w:hAnsiTheme="minorHAnsi" w:cstheme="minorHAnsi"/>
                <w:color w:val="000000" w:themeColor="text1"/>
                <w:sz w:val="22"/>
                <w:szCs w:val="22"/>
                <w:lang w:eastAsia="en-US"/>
              </w:rPr>
              <w:t xml:space="preserve">.  </w:t>
            </w:r>
          </w:p>
          <w:p w14:paraId="35A76CBD" w14:textId="0A1891B7" w:rsidR="004B212F" w:rsidRPr="00114390" w:rsidRDefault="004B212F" w:rsidP="4066598D">
            <w:pPr>
              <w:tabs>
                <w:tab w:val="left" w:pos="709"/>
              </w:tabs>
              <w:rPr>
                <w:rFonts w:asciiTheme="minorHAnsi" w:eastAsia="Calibri" w:hAnsiTheme="minorHAnsi" w:cstheme="minorHAnsi"/>
                <w:color w:val="000000" w:themeColor="text1"/>
                <w:sz w:val="22"/>
                <w:szCs w:val="22"/>
                <w:lang w:eastAsia="en-US"/>
              </w:rPr>
            </w:pPr>
          </w:p>
        </w:tc>
      </w:tr>
    </w:tbl>
    <w:p w14:paraId="656569D3" w14:textId="77777777" w:rsidR="009D72C4" w:rsidRDefault="009D72C4" w:rsidP="002436FE">
      <w:pPr>
        <w:spacing w:after="120"/>
        <w:jc w:val="center"/>
        <w:rPr>
          <w:rFonts w:asciiTheme="minorHAnsi" w:eastAsia="Calibri" w:hAnsiTheme="minorHAnsi" w:cstheme="minorHAnsi"/>
          <w:b/>
          <w:color w:val="000000"/>
          <w:sz w:val="22"/>
          <w:szCs w:val="22"/>
          <w:lang w:eastAsia="en-US"/>
        </w:rPr>
      </w:pPr>
    </w:p>
    <w:p w14:paraId="1B6D0805" w14:textId="77777777" w:rsidR="00986A86" w:rsidRPr="00114390" w:rsidRDefault="00986A86" w:rsidP="002436FE">
      <w:pPr>
        <w:spacing w:after="120"/>
        <w:jc w:val="center"/>
        <w:rPr>
          <w:rFonts w:asciiTheme="minorHAnsi" w:hAnsiTheme="minorHAnsi" w:cstheme="minorHAnsi"/>
          <w:b/>
          <w:color w:val="003399"/>
          <w:sz w:val="22"/>
          <w:szCs w:val="22"/>
        </w:rPr>
      </w:pPr>
    </w:p>
    <w:p w14:paraId="416568BE" w14:textId="7D2A9364" w:rsidR="00746CB6" w:rsidRDefault="00746CB6" w:rsidP="002436FE">
      <w:pPr>
        <w:spacing w:after="120"/>
        <w:jc w:val="center"/>
        <w:rPr>
          <w:rFonts w:ascii="Arial" w:hAnsi="Arial" w:cs="Arial"/>
          <w:b/>
          <w:color w:val="FFFFFF"/>
          <w:sz w:val="22"/>
          <w:szCs w:val="22"/>
        </w:rPr>
      </w:pPr>
      <w:r w:rsidRPr="002436FE">
        <w:rPr>
          <w:rFonts w:asciiTheme="minorHAnsi" w:hAnsiTheme="minorHAnsi" w:cstheme="minorHAnsi"/>
          <w:b/>
          <w:color w:val="003399"/>
          <w:sz w:val="36"/>
          <w:szCs w:val="36"/>
        </w:rPr>
        <w:t>Person Specification</w:t>
      </w:r>
    </w:p>
    <w:p w14:paraId="6A702B7F" w14:textId="77777777" w:rsidR="00BD59E4" w:rsidRPr="002436FE" w:rsidRDefault="000D5624" w:rsidP="00964CF8">
      <w:pPr>
        <w:tabs>
          <w:tab w:val="left" w:pos="-720"/>
        </w:tabs>
        <w:suppressAutoHyphens/>
        <w:spacing w:after="120"/>
        <w:ind w:left="-425"/>
        <w:rPr>
          <w:rFonts w:asciiTheme="minorHAnsi" w:hAnsiTheme="minorHAnsi" w:cstheme="minorHAnsi"/>
          <w:b/>
          <w:color w:val="003399"/>
          <w:spacing w:val="-2"/>
        </w:rPr>
      </w:pPr>
      <w:r w:rsidRPr="002436FE">
        <w:rPr>
          <w:rFonts w:asciiTheme="minorHAnsi" w:hAnsiTheme="minorHAnsi" w:cstheme="minorHAnsi"/>
          <w:b/>
          <w:color w:val="003399"/>
          <w:spacing w:val="-2"/>
        </w:rPr>
        <w:t>Qualifications</w:t>
      </w:r>
      <w:r w:rsidR="00A4048E" w:rsidRPr="002436FE">
        <w:rPr>
          <w:rFonts w:asciiTheme="minorHAnsi" w:hAnsiTheme="minorHAnsi" w:cstheme="minorHAnsi"/>
          <w:b/>
          <w:color w:val="003399"/>
          <w:spacing w:val="-2"/>
        </w:rPr>
        <w:t xml:space="preserve">, knowledge, </w:t>
      </w:r>
      <w:r w:rsidR="000369A5" w:rsidRPr="002436FE">
        <w:rPr>
          <w:rFonts w:asciiTheme="minorHAnsi" w:hAnsiTheme="minorHAnsi" w:cstheme="minorHAnsi"/>
          <w:b/>
          <w:color w:val="003399"/>
          <w:spacing w:val="-2"/>
        </w:rPr>
        <w:t>skills</w:t>
      </w:r>
      <w:r w:rsidR="00A4048E" w:rsidRPr="002436FE">
        <w:rPr>
          <w:rFonts w:asciiTheme="minorHAnsi" w:hAnsiTheme="minorHAnsi" w:cstheme="minorHAnsi"/>
          <w:b/>
          <w:color w:val="003399"/>
          <w:spacing w:val="-2"/>
        </w:rPr>
        <w:t xml:space="preserve"> and experience</w:t>
      </w:r>
    </w:p>
    <w:p w14:paraId="28A1A11F" w14:textId="77777777" w:rsidR="00C94259" w:rsidRPr="002436FE" w:rsidRDefault="000D5624" w:rsidP="00516E32">
      <w:pPr>
        <w:spacing w:after="120"/>
        <w:ind w:left="-426"/>
        <w:rPr>
          <w:rFonts w:asciiTheme="minorHAnsi" w:hAnsiTheme="minorHAnsi" w:cstheme="minorHAnsi"/>
          <w:sz w:val="22"/>
          <w:szCs w:val="22"/>
        </w:rPr>
      </w:pPr>
      <w:r w:rsidRPr="002436FE">
        <w:rPr>
          <w:rFonts w:asciiTheme="minorHAnsi" w:hAnsiTheme="minorHAnsi" w:cstheme="minorHAnsi"/>
          <w:sz w:val="22"/>
          <w:szCs w:val="22"/>
        </w:rPr>
        <w:t>Minimum level of qualifications required for this job</w:t>
      </w:r>
    </w:p>
    <w:tbl>
      <w:tblPr>
        <w:tblW w:w="10070" w:type="dxa"/>
        <w:jc w:val="center"/>
        <w:tblLayout w:type="fixed"/>
        <w:tblLook w:val="0000" w:firstRow="0" w:lastRow="0" w:firstColumn="0" w:lastColumn="0" w:noHBand="0" w:noVBand="0"/>
      </w:tblPr>
      <w:tblGrid>
        <w:gridCol w:w="3954"/>
        <w:gridCol w:w="4500"/>
        <w:gridCol w:w="1616"/>
      </w:tblGrid>
      <w:tr w:rsidR="004E55EA" w:rsidRPr="003220BA" w14:paraId="4CC09C27" w14:textId="77777777" w:rsidTr="00516E32">
        <w:trPr>
          <w:jc w:val="center"/>
        </w:trPr>
        <w:tc>
          <w:tcPr>
            <w:tcW w:w="3954" w:type="dxa"/>
            <w:tcBorders>
              <w:top w:val="single" w:sz="4" w:space="0" w:color="auto"/>
              <w:left w:val="single" w:sz="4" w:space="0" w:color="auto"/>
              <w:bottom w:val="single" w:sz="4" w:space="0" w:color="auto"/>
              <w:right w:val="single" w:sz="4" w:space="0" w:color="auto"/>
            </w:tcBorders>
            <w:vAlign w:val="center"/>
          </w:tcPr>
          <w:p w14:paraId="5BAEF701" w14:textId="77777777" w:rsidR="004E55EA" w:rsidRPr="00526F49" w:rsidRDefault="000369A5" w:rsidP="004E55EA">
            <w:pPr>
              <w:pStyle w:val="Heading4"/>
              <w:rPr>
                <w:rFonts w:asciiTheme="minorHAnsi" w:hAnsiTheme="minorHAnsi" w:cstheme="minorHAnsi"/>
                <w:sz w:val="22"/>
                <w:szCs w:val="22"/>
              </w:rPr>
            </w:pPr>
            <w:r w:rsidRPr="00526F49">
              <w:rPr>
                <w:rFonts w:asciiTheme="minorHAnsi" w:hAnsiTheme="minorHAnsi" w:cstheme="minorHAnsi"/>
                <w:sz w:val="22"/>
                <w:szCs w:val="22"/>
              </w:rPr>
              <w:t>Qualifications Required</w:t>
            </w:r>
          </w:p>
        </w:tc>
        <w:tc>
          <w:tcPr>
            <w:tcW w:w="4500" w:type="dxa"/>
            <w:tcBorders>
              <w:top w:val="single" w:sz="4" w:space="0" w:color="auto"/>
              <w:left w:val="single" w:sz="4" w:space="0" w:color="auto"/>
              <w:bottom w:val="single" w:sz="4" w:space="0" w:color="auto"/>
              <w:right w:val="single" w:sz="4" w:space="0" w:color="auto"/>
            </w:tcBorders>
            <w:vAlign w:val="center"/>
          </w:tcPr>
          <w:p w14:paraId="51098EB9" w14:textId="77777777" w:rsidR="004E55E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Subject</w:t>
            </w:r>
          </w:p>
        </w:tc>
        <w:tc>
          <w:tcPr>
            <w:tcW w:w="1616"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1F2560D6" w14:textId="77777777" w:rsidR="00036AC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Essential/</w:t>
            </w:r>
          </w:p>
          <w:p w14:paraId="7800AB82" w14:textId="77777777" w:rsidR="004E55E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Desirable</w:t>
            </w:r>
          </w:p>
        </w:tc>
      </w:tr>
      <w:tr w:rsidR="004E55EA" w:rsidRPr="006C3213" w14:paraId="3B809E65" w14:textId="77777777" w:rsidTr="007762BE">
        <w:trPr>
          <w:trHeight w:val="427"/>
          <w:jc w:val="center"/>
        </w:trPr>
        <w:tc>
          <w:tcPr>
            <w:tcW w:w="3954" w:type="dxa"/>
            <w:tcBorders>
              <w:top w:val="single" w:sz="4" w:space="0" w:color="auto"/>
              <w:left w:val="single" w:sz="6" w:space="0" w:color="auto"/>
              <w:bottom w:val="single" w:sz="4" w:space="0" w:color="auto"/>
            </w:tcBorders>
            <w:vAlign w:val="center"/>
          </w:tcPr>
          <w:p w14:paraId="2288D633" w14:textId="77777777" w:rsidR="004E55EA" w:rsidRDefault="00C1527B" w:rsidP="00880FAD">
            <w:pPr>
              <w:spacing w:before="120"/>
              <w:rPr>
                <w:rFonts w:asciiTheme="minorHAnsi" w:hAnsiTheme="minorHAnsi" w:cstheme="minorHAnsi"/>
                <w:bCs/>
                <w:sz w:val="22"/>
                <w:szCs w:val="22"/>
              </w:rPr>
            </w:pPr>
            <w:r w:rsidRPr="00161998">
              <w:rPr>
                <w:rFonts w:asciiTheme="minorHAnsi" w:hAnsiTheme="minorHAnsi" w:cstheme="minorHAnsi"/>
                <w:bCs/>
                <w:sz w:val="22"/>
                <w:szCs w:val="22"/>
              </w:rPr>
              <w:t>Key Skill Level 4: Bachelor’s degree; HNC; HND; NVQ level 4 or equivalent, or equivalent level of skills and experience.</w:t>
            </w:r>
          </w:p>
          <w:p w14:paraId="14335CD0" w14:textId="6DBE8A83" w:rsidR="007C1723" w:rsidRPr="00753768" w:rsidRDefault="007C1723" w:rsidP="00880FAD">
            <w:pPr>
              <w:spacing w:before="120"/>
              <w:rPr>
                <w:rFonts w:asciiTheme="minorHAnsi" w:hAnsiTheme="minorHAnsi" w:cstheme="minorHAnsi"/>
                <w:bCs/>
                <w:sz w:val="22"/>
                <w:szCs w:val="22"/>
              </w:rPr>
            </w:pPr>
          </w:p>
        </w:tc>
        <w:tc>
          <w:tcPr>
            <w:tcW w:w="4500" w:type="dxa"/>
            <w:tcBorders>
              <w:top w:val="single" w:sz="4" w:space="0" w:color="auto"/>
              <w:left w:val="single" w:sz="6" w:space="0" w:color="auto"/>
              <w:bottom w:val="single" w:sz="4" w:space="0" w:color="auto"/>
              <w:right w:val="single" w:sz="6" w:space="0" w:color="auto"/>
            </w:tcBorders>
          </w:tcPr>
          <w:p w14:paraId="117C4679" w14:textId="2FE2E1DE" w:rsidR="004E55EA" w:rsidRPr="00753768" w:rsidRDefault="006C3213" w:rsidP="00880FAD">
            <w:pPr>
              <w:spacing w:before="120"/>
              <w:rPr>
                <w:rFonts w:asciiTheme="minorHAnsi" w:hAnsiTheme="minorHAnsi" w:cstheme="minorHAnsi"/>
                <w:bCs/>
                <w:sz w:val="22"/>
                <w:szCs w:val="22"/>
              </w:rPr>
            </w:pPr>
            <w:r w:rsidRPr="00753768">
              <w:rPr>
                <w:rFonts w:asciiTheme="minorHAnsi" w:hAnsiTheme="minorHAnsi" w:cstheme="minorHAnsi"/>
                <w:bCs/>
                <w:sz w:val="22"/>
                <w:szCs w:val="22"/>
              </w:rPr>
              <w:t>Any</w:t>
            </w:r>
          </w:p>
        </w:tc>
        <w:tc>
          <w:tcPr>
            <w:tcW w:w="1616" w:type="dxa"/>
            <w:tcBorders>
              <w:top w:val="single" w:sz="4" w:space="0" w:color="auto"/>
              <w:left w:val="single" w:sz="6" w:space="0" w:color="auto"/>
              <w:bottom w:val="single" w:sz="4" w:space="0" w:color="auto"/>
              <w:right w:val="single" w:sz="6" w:space="0" w:color="auto"/>
            </w:tcBorders>
          </w:tcPr>
          <w:p w14:paraId="67A83831" w14:textId="01DCD2C5" w:rsidR="004E55EA" w:rsidRPr="00753768" w:rsidRDefault="00AB37C2" w:rsidP="00880FAD">
            <w:pPr>
              <w:spacing w:before="120"/>
              <w:rPr>
                <w:rFonts w:asciiTheme="minorHAnsi" w:hAnsiTheme="minorHAnsi" w:cstheme="minorHAnsi"/>
                <w:bCs/>
                <w:sz w:val="22"/>
                <w:szCs w:val="22"/>
              </w:rPr>
            </w:pPr>
            <w:r w:rsidRPr="00753768">
              <w:rPr>
                <w:rFonts w:asciiTheme="minorHAnsi" w:hAnsiTheme="minorHAnsi" w:cstheme="minorHAnsi"/>
                <w:bCs/>
                <w:sz w:val="22"/>
                <w:szCs w:val="22"/>
              </w:rPr>
              <w:t>Essential</w:t>
            </w:r>
          </w:p>
        </w:tc>
      </w:tr>
      <w:tr w:rsidR="007762BE" w:rsidRPr="006C3213" w14:paraId="0083BDCD" w14:textId="77777777" w:rsidTr="00516E32">
        <w:trPr>
          <w:trHeight w:val="427"/>
          <w:jc w:val="center"/>
          <w:hidden/>
        </w:trPr>
        <w:tc>
          <w:tcPr>
            <w:tcW w:w="3954" w:type="dxa"/>
            <w:tcBorders>
              <w:top w:val="single" w:sz="4" w:space="0" w:color="auto"/>
              <w:left w:val="single" w:sz="6" w:space="0" w:color="auto"/>
              <w:bottom w:val="single" w:sz="6" w:space="0" w:color="auto"/>
            </w:tcBorders>
            <w:vAlign w:val="center"/>
          </w:tcPr>
          <w:p w14:paraId="4A2C73F4" w14:textId="77777777" w:rsidR="007762BE" w:rsidRPr="007762BE" w:rsidRDefault="007762BE" w:rsidP="007762BE">
            <w:pPr>
              <w:spacing w:before="120"/>
              <w:rPr>
                <w:rFonts w:asciiTheme="minorHAnsi" w:hAnsiTheme="minorHAnsi" w:cstheme="minorHAnsi"/>
                <w:bCs/>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7762BE" w:rsidRPr="007762BE" w14:paraId="2BD2D669" w14:textId="77777777" w:rsidTr="007762BE">
              <w:trPr>
                <w:tblCellSpacing w:w="15" w:type="dxa"/>
              </w:trPr>
              <w:tc>
                <w:tcPr>
                  <w:tcW w:w="36" w:type="dxa"/>
                  <w:vAlign w:val="center"/>
                  <w:hideMark/>
                </w:tcPr>
                <w:p w14:paraId="26692C3D" w14:textId="77777777" w:rsidR="007762BE" w:rsidRPr="007762BE" w:rsidRDefault="007762BE" w:rsidP="007762BE">
                  <w:pPr>
                    <w:spacing w:before="120"/>
                    <w:rPr>
                      <w:rFonts w:asciiTheme="minorHAnsi" w:hAnsiTheme="minorHAnsi" w:cstheme="minorHAnsi"/>
                      <w:bCs/>
                      <w:sz w:val="22"/>
                      <w:szCs w:val="22"/>
                    </w:rPr>
                  </w:pPr>
                </w:p>
              </w:tc>
            </w:tr>
          </w:tbl>
          <w:p w14:paraId="099E5BCD" w14:textId="5F1CD6BC" w:rsidR="007762BE" w:rsidRPr="00753768" w:rsidRDefault="00CF4DA5" w:rsidP="00880FAD">
            <w:pPr>
              <w:spacing w:before="120"/>
              <w:rPr>
                <w:rFonts w:asciiTheme="minorHAnsi" w:hAnsiTheme="minorHAnsi" w:cstheme="minorHAnsi"/>
                <w:bCs/>
                <w:sz w:val="22"/>
                <w:szCs w:val="22"/>
              </w:rPr>
            </w:pPr>
            <w:r>
              <w:rPr>
                <w:rFonts w:asciiTheme="minorHAnsi" w:hAnsiTheme="minorHAnsi" w:cstheme="minorHAnsi"/>
                <w:bCs/>
                <w:sz w:val="22"/>
                <w:szCs w:val="22"/>
              </w:rPr>
              <w:t xml:space="preserve">Management </w:t>
            </w:r>
            <w:r w:rsidR="0091217B">
              <w:rPr>
                <w:rFonts w:asciiTheme="minorHAnsi" w:hAnsiTheme="minorHAnsi" w:cstheme="minorHAnsi"/>
                <w:bCs/>
                <w:sz w:val="22"/>
                <w:szCs w:val="22"/>
              </w:rPr>
              <w:t>qualification</w:t>
            </w:r>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eg</w:t>
            </w:r>
            <w:proofErr w:type="spellEnd"/>
            <w:r>
              <w:rPr>
                <w:rFonts w:asciiTheme="minorHAnsi" w:hAnsiTheme="minorHAnsi" w:cstheme="minorHAnsi"/>
                <w:bCs/>
                <w:sz w:val="22"/>
                <w:szCs w:val="22"/>
              </w:rPr>
              <w:t xml:space="preserve"> NVQ level 4, BTEC HNC in Business Administration/ Leadership &amp; Management or equivalent)</w:t>
            </w:r>
          </w:p>
        </w:tc>
        <w:tc>
          <w:tcPr>
            <w:tcW w:w="4500" w:type="dxa"/>
            <w:tcBorders>
              <w:top w:val="single" w:sz="4" w:space="0" w:color="auto"/>
              <w:left w:val="single" w:sz="6" w:space="0" w:color="auto"/>
              <w:bottom w:val="single" w:sz="6" w:space="0" w:color="auto"/>
              <w:right w:val="single" w:sz="6" w:space="0" w:color="auto"/>
            </w:tcBorders>
          </w:tcPr>
          <w:p w14:paraId="1B348524" w14:textId="56BE28D2" w:rsidR="007762BE" w:rsidRPr="00753768" w:rsidRDefault="00CF4DA5" w:rsidP="00880FAD">
            <w:pPr>
              <w:spacing w:before="120"/>
              <w:rPr>
                <w:rFonts w:asciiTheme="minorHAnsi" w:hAnsiTheme="minorHAnsi" w:cstheme="minorHAnsi"/>
                <w:bCs/>
                <w:sz w:val="22"/>
                <w:szCs w:val="22"/>
              </w:rPr>
            </w:pPr>
            <w:r>
              <w:rPr>
                <w:rFonts w:asciiTheme="minorHAnsi" w:hAnsiTheme="minorHAnsi" w:cstheme="minorHAnsi"/>
                <w:bCs/>
                <w:sz w:val="22"/>
                <w:szCs w:val="22"/>
              </w:rPr>
              <w:t>Business Administration/ Leadership &amp; Management</w:t>
            </w:r>
          </w:p>
        </w:tc>
        <w:tc>
          <w:tcPr>
            <w:tcW w:w="1616" w:type="dxa"/>
            <w:tcBorders>
              <w:top w:val="single" w:sz="4" w:space="0" w:color="auto"/>
              <w:left w:val="single" w:sz="6" w:space="0" w:color="auto"/>
              <w:bottom w:val="single" w:sz="6" w:space="0" w:color="auto"/>
              <w:right w:val="single" w:sz="6" w:space="0" w:color="auto"/>
            </w:tcBorders>
          </w:tcPr>
          <w:p w14:paraId="48E47C5C" w14:textId="2D3B6E63" w:rsidR="007762BE" w:rsidRPr="00753768" w:rsidRDefault="00CF4DA5" w:rsidP="00880FAD">
            <w:pPr>
              <w:spacing w:before="120"/>
              <w:rPr>
                <w:rFonts w:asciiTheme="minorHAnsi" w:hAnsiTheme="minorHAnsi" w:cstheme="minorHAnsi"/>
                <w:bCs/>
                <w:sz w:val="22"/>
                <w:szCs w:val="22"/>
              </w:rPr>
            </w:pPr>
            <w:r>
              <w:rPr>
                <w:rFonts w:asciiTheme="minorHAnsi" w:hAnsiTheme="minorHAnsi" w:cstheme="minorHAnsi"/>
                <w:bCs/>
                <w:sz w:val="22"/>
                <w:szCs w:val="22"/>
              </w:rPr>
              <w:t xml:space="preserve">Desirable </w:t>
            </w:r>
          </w:p>
        </w:tc>
      </w:tr>
    </w:tbl>
    <w:p w14:paraId="3EA23D1C" w14:textId="76B94E33" w:rsidR="00DD12BD" w:rsidRPr="00E566D6" w:rsidRDefault="00880FAD" w:rsidP="007C1723">
      <w:pPr>
        <w:spacing w:before="120" w:after="120"/>
        <w:ind w:left="-426"/>
        <w:rPr>
          <w:rFonts w:asciiTheme="minorHAnsi" w:hAnsiTheme="minorHAnsi" w:cstheme="minorHAnsi"/>
          <w:sz w:val="22"/>
          <w:szCs w:val="22"/>
        </w:rPr>
      </w:pPr>
      <w:r w:rsidRPr="00E566D6">
        <w:rPr>
          <w:rFonts w:asciiTheme="minorHAnsi" w:hAnsiTheme="minorHAnsi" w:cstheme="minorHAnsi"/>
          <w:sz w:val="22"/>
          <w:szCs w:val="22"/>
        </w:rPr>
        <w:t>Minimum levels of knowledge, skills and experience required for this job</w:t>
      </w:r>
    </w:p>
    <w:tbl>
      <w:tblPr>
        <w:tblpPr w:leftFromText="180" w:rightFromText="180" w:vertAnchor="text" w:horzAnchor="margin" w:tblpX="-459" w:tblpY="2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2"/>
        <w:gridCol w:w="4247"/>
        <w:gridCol w:w="1842"/>
      </w:tblGrid>
      <w:tr w:rsidR="00880FAD" w:rsidRPr="00EF38BC" w14:paraId="6D5F8B2D" w14:textId="77777777" w:rsidTr="003A0624">
        <w:trPr>
          <w:trHeight w:val="368"/>
        </w:trPr>
        <w:tc>
          <w:tcPr>
            <w:tcW w:w="4112" w:type="dxa"/>
            <w:tcBorders>
              <w:right w:val="single" w:sz="4" w:space="0" w:color="auto"/>
            </w:tcBorders>
          </w:tcPr>
          <w:p w14:paraId="2D92912D" w14:textId="77777777" w:rsidR="00880FAD" w:rsidRPr="00E566D6" w:rsidRDefault="00880FAD" w:rsidP="009A3F66">
            <w:pPr>
              <w:pStyle w:val="Heading2"/>
              <w:tabs>
                <w:tab w:val="right" w:leader="dot" w:pos="8080"/>
              </w:tabs>
              <w:rPr>
                <w:rFonts w:asciiTheme="minorHAnsi" w:hAnsiTheme="minorHAnsi" w:cstheme="minorHAnsi"/>
                <w:bCs w:val="0"/>
                <w:i w:val="0"/>
                <w:sz w:val="22"/>
                <w:szCs w:val="22"/>
              </w:rPr>
            </w:pPr>
            <w:r w:rsidRPr="00E566D6">
              <w:rPr>
                <w:rFonts w:asciiTheme="minorHAnsi" w:hAnsiTheme="minorHAnsi" w:cstheme="minorHAnsi"/>
                <w:bCs w:val="0"/>
                <w:i w:val="0"/>
                <w:sz w:val="22"/>
                <w:szCs w:val="22"/>
              </w:rPr>
              <w:t xml:space="preserve">Identify </w:t>
            </w:r>
          </w:p>
        </w:tc>
        <w:tc>
          <w:tcPr>
            <w:tcW w:w="4247" w:type="dxa"/>
            <w:tcBorders>
              <w:left w:val="single" w:sz="4" w:space="0" w:color="auto"/>
            </w:tcBorders>
          </w:tcPr>
          <w:p w14:paraId="6AD823D7" w14:textId="77777777" w:rsidR="00880FAD" w:rsidRPr="00E566D6" w:rsidRDefault="00880FAD" w:rsidP="009A3F66">
            <w:pPr>
              <w:pStyle w:val="Heading2"/>
              <w:tabs>
                <w:tab w:val="right" w:leader="dot" w:pos="8080"/>
              </w:tabs>
              <w:rPr>
                <w:rFonts w:asciiTheme="minorHAnsi" w:hAnsiTheme="minorHAnsi" w:cstheme="minorHAnsi"/>
                <w:bCs w:val="0"/>
                <w:i w:val="0"/>
                <w:sz w:val="22"/>
                <w:szCs w:val="22"/>
              </w:rPr>
            </w:pPr>
            <w:r w:rsidRPr="00E566D6">
              <w:rPr>
                <w:rFonts w:asciiTheme="minorHAnsi" w:hAnsiTheme="minorHAnsi" w:cstheme="minorHAnsi"/>
                <w:bCs w:val="0"/>
                <w:i w:val="0"/>
                <w:sz w:val="22"/>
                <w:szCs w:val="22"/>
              </w:rPr>
              <w:t>Describe</w:t>
            </w:r>
          </w:p>
        </w:tc>
        <w:tc>
          <w:tcPr>
            <w:tcW w:w="1842" w:type="dxa"/>
            <w:tcBorders>
              <w:left w:val="nil"/>
            </w:tcBorders>
          </w:tcPr>
          <w:p w14:paraId="00E3EDAA" w14:textId="77777777" w:rsidR="00880FAD" w:rsidRPr="00E566D6" w:rsidRDefault="00880FAD" w:rsidP="009A3F66">
            <w:pPr>
              <w:pStyle w:val="Heading2"/>
              <w:tabs>
                <w:tab w:val="right" w:leader="dot" w:pos="8080"/>
              </w:tabs>
              <w:spacing w:before="0" w:after="0"/>
              <w:rPr>
                <w:rFonts w:asciiTheme="minorHAnsi" w:hAnsiTheme="minorHAnsi" w:cstheme="minorHAnsi"/>
                <w:bCs w:val="0"/>
                <w:i w:val="0"/>
                <w:sz w:val="22"/>
                <w:szCs w:val="22"/>
              </w:rPr>
            </w:pPr>
            <w:r w:rsidRPr="00E566D6">
              <w:rPr>
                <w:rFonts w:asciiTheme="minorHAnsi" w:hAnsiTheme="minorHAnsi" w:cstheme="minorHAnsi"/>
                <w:bCs w:val="0"/>
                <w:i w:val="0"/>
                <w:sz w:val="22"/>
                <w:szCs w:val="22"/>
              </w:rPr>
              <w:t>Essential/</w:t>
            </w:r>
          </w:p>
          <w:p w14:paraId="43213E4B" w14:textId="77777777" w:rsidR="00880FAD" w:rsidRPr="00E566D6" w:rsidRDefault="00880FAD" w:rsidP="009A3F66">
            <w:pPr>
              <w:pStyle w:val="Heading2"/>
              <w:tabs>
                <w:tab w:val="right" w:leader="dot" w:pos="8080"/>
              </w:tabs>
              <w:spacing w:before="0" w:after="0"/>
              <w:rPr>
                <w:rFonts w:asciiTheme="minorHAnsi" w:hAnsiTheme="minorHAnsi" w:cstheme="minorHAnsi"/>
                <w:bCs w:val="0"/>
                <w:i w:val="0"/>
                <w:sz w:val="22"/>
                <w:szCs w:val="22"/>
              </w:rPr>
            </w:pPr>
            <w:r w:rsidRPr="00E566D6">
              <w:rPr>
                <w:rFonts w:asciiTheme="minorHAnsi" w:hAnsiTheme="minorHAnsi" w:cstheme="minorHAnsi"/>
                <w:bCs w:val="0"/>
                <w:i w:val="0"/>
                <w:sz w:val="22"/>
                <w:szCs w:val="22"/>
              </w:rPr>
              <w:t>Desirable</w:t>
            </w:r>
          </w:p>
        </w:tc>
      </w:tr>
      <w:tr w:rsidR="00880FAD" w:rsidRPr="00EF38BC" w14:paraId="69CA45A4" w14:textId="77777777" w:rsidTr="003A0624">
        <w:tc>
          <w:tcPr>
            <w:tcW w:w="4112" w:type="dxa"/>
          </w:tcPr>
          <w:p w14:paraId="056B310A" w14:textId="77777777" w:rsidR="00880FAD" w:rsidRPr="00C93773" w:rsidRDefault="00880FAD" w:rsidP="009A3F66">
            <w:pPr>
              <w:tabs>
                <w:tab w:val="right" w:leader="dot" w:pos="8080"/>
              </w:tabs>
              <w:rPr>
                <w:rFonts w:asciiTheme="minorHAnsi" w:hAnsiTheme="minorHAnsi" w:cstheme="minorHAnsi"/>
                <w:sz w:val="22"/>
                <w:szCs w:val="22"/>
              </w:rPr>
            </w:pPr>
            <w:r w:rsidRPr="00C93773">
              <w:rPr>
                <w:rFonts w:asciiTheme="minorHAnsi" w:hAnsiTheme="minorHAnsi" w:cstheme="minorHAnsi"/>
                <w:b/>
                <w:sz w:val="22"/>
                <w:szCs w:val="22"/>
              </w:rPr>
              <w:t>Knowledge</w:t>
            </w:r>
          </w:p>
        </w:tc>
        <w:tc>
          <w:tcPr>
            <w:tcW w:w="4247" w:type="dxa"/>
          </w:tcPr>
          <w:p w14:paraId="7C45117D" w14:textId="77777777" w:rsidR="00880FAD" w:rsidRPr="00C93773" w:rsidRDefault="00880FAD" w:rsidP="009A3F66">
            <w:pPr>
              <w:tabs>
                <w:tab w:val="right" w:leader="dot" w:pos="8080"/>
              </w:tabs>
              <w:rPr>
                <w:rFonts w:asciiTheme="minorHAnsi" w:hAnsiTheme="minorHAnsi" w:cstheme="minorHAnsi"/>
                <w:sz w:val="22"/>
                <w:szCs w:val="22"/>
              </w:rPr>
            </w:pPr>
          </w:p>
        </w:tc>
        <w:tc>
          <w:tcPr>
            <w:tcW w:w="1842" w:type="dxa"/>
          </w:tcPr>
          <w:p w14:paraId="00BCE5D8" w14:textId="77777777" w:rsidR="00880FAD" w:rsidRPr="00C93773" w:rsidRDefault="00880FAD" w:rsidP="009A3F66">
            <w:pPr>
              <w:tabs>
                <w:tab w:val="right" w:leader="dot" w:pos="8080"/>
              </w:tabs>
              <w:rPr>
                <w:rFonts w:asciiTheme="minorHAnsi" w:hAnsiTheme="minorHAnsi" w:cstheme="minorHAnsi"/>
                <w:sz w:val="22"/>
                <w:szCs w:val="22"/>
              </w:rPr>
            </w:pPr>
          </w:p>
        </w:tc>
      </w:tr>
      <w:tr w:rsidR="2D6F1631" w:rsidRPr="00753768" w14:paraId="60D3BB33" w14:textId="77777777" w:rsidTr="003A0624">
        <w:trPr>
          <w:trHeight w:val="300"/>
        </w:trPr>
        <w:tc>
          <w:tcPr>
            <w:tcW w:w="4112" w:type="dxa"/>
          </w:tcPr>
          <w:p w14:paraId="5D771CE5" w14:textId="6B74DC9F" w:rsidR="2D6F1631" w:rsidRPr="00752CEB" w:rsidRDefault="00C90677" w:rsidP="00752CEB">
            <w:pPr>
              <w:pStyle w:val="NoSpacing"/>
              <w:rPr>
                <w:rFonts w:asciiTheme="minorHAnsi" w:hAnsiTheme="minorHAnsi" w:cstheme="minorHAnsi"/>
                <w:sz w:val="22"/>
                <w:szCs w:val="22"/>
              </w:rPr>
            </w:pPr>
            <w:r w:rsidRPr="00752CEB">
              <w:rPr>
                <w:rFonts w:asciiTheme="minorHAnsi" w:hAnsiTheme="minorHAnsi" w:cstheme="minorHAnsi"/>
                <w:sz w:val="22"/>
                <w:szCs w:val="22"/>
              </w:rPr>
              <w:t xml:space="preserve">Coronial </w:t>
            </w:r>
            <w:r w:rsidR="008E4391" w:rsidRPr="00752CEB">
              <w:rPr>
                <w:rFonts w:asciiTheme="minorHAnsi" w:hAnsiTheme="minorHAnsi" w:cstheme="minorHAnsi"/>
                <w:sz w:val="22"/>
                <w:szCs w:val="22"/>
              </w:rPr>
              <w:t xml:space="preserve">legislation and </w:t>
            </w:r>
            <w:r w:rsidRPr="00752CEB">
              <w:rPr>
                <w:rFonts w:asciiTheme="minorHAnsi" w:hAnsiTheme="minorHAnsi" w:cstheme="minorHAnsi"/>
                <w:sz w:val="22"/>
                <w:szCs w:val="22"/>
              </w:rPr>
              <w:t>process</w:t>
            </w:r>
          </w:p>
        </w:tc>
        <w:tc>
          <w:tcPr>
            <w:tcW w:w="4247" w:type="dxa"/>
          </w:tcPr>
          <w:p w14:paraId="6F7FD253" w14:textId="77777777" w:rsidR="008D1CF1" w:rsidRDefault="00306F7E" w:rsidP="00752CEB">
            <w:pPr>
              <w:pStyle w:val="NoSpacing"/>
              <w:rPr>
                <w:rFonts w:asciiTheme="minorHAnsi" w:hAnsiTheme="minorHAnsi" w:cstheme="minorHAnsi"/>
                <w:sz w:val="22"/>
                <w:szCs w:val="22"/>
              </w:rPr>
            </w:pPr>
            <w:r w:rsidRPr="00306F7E">
              <w:rPr>
                <w:rFonts w:asciiTheme="minorHAnsi" w:hAnsiTheme="minorHAnsi" w:cstheme="minorHAnsi"/>
                <w:sz w:val="22"/>
                <w:szCs w:val="22"/>
              </w:rPr>
              <w:t xml:space="preserve">In-depth knowledge of the </w:t>
            </w:r>
            <w:r w:rsidRPr="008D1CF1">
              <w:rPr>
                <w:rFonts w:asciiTheme="minorHAnsi" w:hAnsiTheme="minorHAnsi" w:cstheme="minorHAnsi"/>
                <w:sz w:val="22"/>
                <w:szCs w:val="22"/>
              </w:rPr>
              <w:t>Coroners and Justice Act 2009</w:t>
            </w:r>
            <w:r w:rsidRPr="00306F7E">
              <w:rPr>
                <w:rFonts w:asciiTheme="minorHAnsi" w:hAnsiTheme="minorHAnsi" w:cstheme="minorHAnsi"/>
                <w:sz w:val="22"/>
                <w:szCs w:val="22"/>
              </w:rPr>
              <w:t xml:space="preserve">, associated Regulations, and Chief Coroner guidance, with extensive </w:t>
            </w:r>
            <w:r w:rsidRPr="00306F7E">
              <w:rPr>
                <w:rFonts w:asciiTheme="minorHAnsi" w:hAnsiTheme="minorHAnsi" w:cstheme="minorHAnsi"/>
                <w:sz w:val="22"/>
                <w:szCs w:val="22"/>
              </w:rPr>
              <w:lastRenderedPageBreak/>
              <w:t>applied understanding of investigative and inquest processes, post-mortems, and statutory death reporting requirements.</w:t>
            </w:r>
          </w:p>
          <w:p w14:paraId="29DA63E4" w14:textId="1D3E062E" w:rsidR="2D6F1631" w:rsidRPr="00752CEB" w:rsidRDefault="00306F7E" w:rsidP="00752CEB">
            <w:pPr>
              <w:pStyle w:val="NoSpacing"/>
              <w:rPr>
                <w:rFonts w:asciiTheme="minorHAnsi" w:hAnsiTheme="minorHAnsi" w:cstheme="minorHAnsi"/>
                <w:sz w:val="22"/>
                <w:szCs w:val="22"/>
              </w:rPr>
            </w:pPr>
            <w:r w:rsidRPr="00306F7E">
              <w:rPr>
                <w:rFonts w:asciiTheme="minorHAnsi" w:hAnsiTheme="minorHAnsi" w:cstheme="minorHAnsi"/>
                <w:sz w:val="22"/>
                <w:szCs w:val="22"/>
              </w:rPr>
              <w:br/>
              <w:t>Strong understanding of how legislative and case law developments impact coronial operations, with the capacity to interpret and apply these changes to ensure ongoing service compliance and best practice.</w:t>
            </w:r>
          </w:p>
        </w:tc>
        <w:tc>
          <w:tcPr>
            <w:tcW w:w="1842" w:type="dxa"/>
          </w:tcPr>
          <w:p w14:paraId="38792FB5" w14:textId="250F7C3F" w:rsidR="2D6F1631" w:rsidRPr="00752CEB" w:rsidRDefault="00BB71A3" w:rsidP="00752CEB">
            <w:pPr>
              <w:pStyle w:val="NoSpacing"/>
              <w:rPr>
                <w:rFonts w:asciiTheme="minorHAnsi" w:hAnsiTheme="minorHAnsi" w:cstheme="minorHAnsi"/>
                <w:sz w:val="22"/>
                <w:szCs w:val="22"/>
              </w:rPr>
            </w:pPr>
            <w:r w:rsidRPr="00752CEB">
              <w:rPr>
                <w:rFonts w:asciiTheme="minorHAnsi" w:hAnsiTheme="minorHAnsi" w:cstheme="minorHAnsi"/>
                <w:sz w:val="22"/>
                <w:szCs w:val="22"/>
              </w:rPr>
              <w:lastRenderedPageBreak/>
              <w:t xml:space="preserve">Essential </w:t>
            </w:r>
          </w:p>
        </w:tc>
      </w:tr>
      <w:tr w:rsidR="00BB71A3" w:rsidRPr="00753768" w14:paraId="20C35BC5" w14:textId="77777777" w:rsidTr="003A0624">
        <w:tc>
          <w:tcPr>
            <w:tcW w:w="4112" w:type="dxa"/>
          </w:tcPr>
          <w:p w14:paraId="295AA2F9" w14:textId="27F63E20" w:rsidR="00BB71A3" w:rsidRPr="00752CEB" w:rsidRDefault="00C90677" w:rsidP="00752CEB">
            <w:pPr>
              <w:pStyle w:val="NoSpacing"/>
              <w:rPr>
                <w:rFonts w:asciiTheme="minorHAnsi" w:hAnsiTheme="minorHAnsi" w:cstheme="minorHAnsi"/>
                <w:sz w:val="22"/>
                <w:szCs w:val="22"/>
              </w:rPr>
            </w:pPr>
            <w:r w:rsidRPr="00752CEB">
              <w:rPr>
                <w:rFonts w:asciiTheme="minorHAnsi" w:hAnsiTheme="minorHAnsi" w:cstheme="minorHAnsi"/>
                <w:sz w:val="22"/>
                <w:szCs w:val="22"/>
              </w:rPr>
              <w:t>Medical</w:t>
            </w:r>
            <w:r w:rsidR="00630AE9" w:rsidRPr="00752CEB">
              <w:rPr>
                <w:rFonts w:asciiTheme="minorHAnsi" w:hAnsiTheme="minorHAnsi" w:cstheme="minorHAnsi"/>
                <w:sz w:val="22"/>
                <w:szCs w:val="22"/>
              </w:rPr>
              <w:t xml:space="preserve"> Terminology</w:t>
            </w:r>
          </w:p>
        </w:tc>
        <w:tc>
          <w:tcPr>
            <w:tcW w:w="4247" w:type="dxa"/>
          </w:tcPr>
          <w:p w14:paraId="32377CCB" w14:textId="77777777" w:rsidR="00FB48C7" w:rsidRDefault="00611843" w:rsidP="00752CEB">
            <w:pPr>
              <w:pStyle w:val="NoSpacing"/>
              <w:rPr>
                <w:rFonts w:asciiTheme="minorHAnsi" w:hAnsiTheme="minorHAnsi" w:cstheme="minorHAnsi"/>
                <w:sz w:val="22"/>
                <w:szCs w:val="22"/>
              </w:rPr>
            </w:pPr>
            <w:r w:rsidRPr="00752CEB">
              <w:rPr>
                <w:rFonts w:asciiTheme="minorHAnsi" w:hAnsiTheme="minorHAnsi" w:cstheme="minorHAnsi"/>
                <w:sz w:val="22"/>
                <w:szCs w:val="22"/>
              </w:rPr>
              <w:t>Good working knowledge of common medical terminology and its application within death investigations, post-mortem reporting and coronial case files</w:t>
            </w:r>
            <w:r w:rsidR="00FB48C7" w:rsidRPr="00752CEB">
              <w:rPr>
                <w:rFonts w:asciiTheme="minorHAnsi" w:hAnsiTheme="minorHAnsi" w:cstheme="minorHAnsi"/>
                <w:sz w:val="22"/>
                <w:szCs w:val="22"/>
              </w:rPr>
              <w:t>.</w:t>
            </w:r>
          </w:p>
          <w:p w14:paraId="60FF578E" w14:textId="77777777" w:rsidR="00752CEB" w:rsidRPr="00752CEB" w:rsidRDefault="00752CEB" w:rsidP="00752CEB">
            <w:pPr>
              <w:pStyle w:val="NoSpacing"/>
              <w:rPr>
                <w:rFonts w:asciiTheme="minorHAnsi" w:hAnsiTheme="minorHAnsi" w:cstheme="minorHAnsi"/>
                <w:sz w:val="22"/>
                <w:szCs w:val="22"/>
              </w:rPr>
            </w:pPr>
          </w:p>
          <w:p w14:paraId="152AFD4B" w14:textId="2AFC182D" w:rsidR="00BB71A3" w:rsidRPr="00752CEB" w:rsidRDefault="00FB48C7" w:rsidP="00752CEB">
            <w:pPr>
              <w:pStyle w:val="NoSpacing"/>
              <w:rPr>
                <w:rFonts w:asciiTheme="minorHAnsi" w:hAnsiTheme="minorHAnsi" w:cstheme="minorHAnsi"/>
                <w:sz w:val="22"/>
                <w:szCs w:val="22"/>
              </w:rPr>
            </w:pPr>
            <w:r w:rsidRPr="00752CEB">
              <w:rPr>
                <w:rFonts w:asciiTheme="minorHAnsi" w:hAnsiTheme="minorHAnsi" w:cstheme="minorHAnsi"/>
                <w:sz w:val="22"/>
                <w:szCs w:val="22"/>
              </w:rPr>
              <w:t>Knowledge of how</w:t>
            </w:r>
            <w:r w:rsidR="00611843" w:rsidRPr="00752CEB">
              <w:rPr>
                <w:rFonts w:asciiTheme="minorHAnsi" w:hAnsiTheme="minorHAnsi" w:cstheme="minorHAnsi"/>
                <w:sz w:val="22"/>
                <w:szCs w:val="22"/>
              </w:rPr>
              <w:t xml:space="preserve"> to interpret, question and challenge medical information where required to ensure accuracy and clarity for the </w:t>
            </w:r>
            <w:proofErr w:type="gramStart"/>
            <w:r w:rsidR="00611843" w:rsidRPr="00752CEB">
              <w:rPr>
                <w:rFonts w:asciiTheme="minorHAnsi" w:hAnsiTheme="minorHAnsi" w:cstheme="minorHAnsi"/>
                <w:sz w:val="22"/>
                <w:szCs w:val="22"/>
              </w:rPr>
              <w:t>Coroner</w:t>
            </w:r>
            <w:proofErr w:type="gramEnd"/>
            <w:r w:rsidR="00611843" w:rsidRPr="00752CEB">
              <w:rPr>
                <w:rFonts w:asciiTheme="minorHAnsi" w:hAnsiTheme="minorHAnsi" w:cstheme="minorHAnsi"/>
                <w:sz w:val="22"/>
                <w:szCs w:val="22"/>
              </w:rPr>
              <w:t>.</w:t>
            </w:r>
          </w:p>
        </w:tc>
        <w:tc>
          <w:tcPr>
            <w:tcW w:w="1842" w:type="dxa"/>
          </w:tcPr>
          <w:p w14:paraId="2D43E560" w14:textId="67F23402" w:rsidR="00BB71A3" w:rsidRPr="00752CEB" w:rsidRDefault="00BB71A3" w:rsidP="00752CEB">
            <w:pPr>
              <w:pStyle w:val="NoSpacing"/>
              <w:rPr>
                <w:rFonts w:asciiTheme="minorHAnsi" w:hAnsiTheme="minorHAnsi" w:cstheme="minorHAnsi"/>
                <w:sz w:val="22"/>
                <w:szCs w:val="22"/>
              </w:rPr>
            </w:pPr>
            <w:r w:rsidRPr="00752CEB">
              <w:rPr>
                <w:rFonts w:asciiTheme="minorHAnsi" w:hAnsiTheme="minorHAnsi" w:cstheme="minorHAnsi"/>
                <w:sz w:val="22"/>
                <w:szCs w:val="22"/>
              </w:rPr>
              <w:t xml:space="preserve">Essential </w:t>
            </w:r>
          </w:p>
        </w:tc>
      </w:tr>
      <w:tr w:rsidR="00D976A6" w:rsidRPr="00753768" w14:paraId="48265CA2" w14:textId="77777777" w:rsidTr="003A0624">
        <w:tc>
          <w:tcPr>
            <w:tcW w:w="4112" w:type="dxa"/>
          </w:tcPr>
          <w:p w14:paraId="12D09F77" w14:textId="289CD721" w:rsidR="00D976A6" w:rsidRPr="00752CEB" w:rsidRDefault="00D976A6" w:rsidP="00752CEB">
            <w:pPr>
              <w:pStyle w:val="NoSpacing"/>
              <w:rPr>
                <w:rFonts w:asciiTheme="minorHAnsi" w:hAnsiTheme="minorHAnsi" w:cstheme="minorHAnsi"/>
                <w:sz w:val="22"/>
                <w:szCs w:val="22"/>
              </w:rPr>
            </w:pPr>
            <w:r w:rsidRPr="00752CEB">
              <w:rPr>
                <w:rFonts w:asciiTheme="minorHAnsi" w:hAnsiTheme="minorHAnsi" w:cstheme="minorHAnsi"/>
                <w:sz w:val="22"/>
                <w:szCs w:val="22"/>
              </w:rPr>
              <w:t>Performance and Data Management</w:t>
            </w:r>
          </w:p>
        </w:tc>
        <w:tc>
          <w:tcPr>
            <w:tcW w:w="4247" w:type="dxa"/>
          </w:tcPr>
          <w:p w14:paraId="6882542C" w14:textId="35E05E2A" w:rsidR="00D976A6" w:rsidRPr="00752CEB" w:rsidRDefault="00357D58" w:rsidP="00752CEB">
            <w:pPr>
              <w:pStyle w:val="NoSpacing"/>
              <w:rPr>
                <w:rFonts w:asciiTheme="minorHAnsi" w:hAnsiTheme="minorHAnsi" w:cstheme="minorHAnsi"/>
                <w:sz w:val="22"/>
                <w:szCs w:val="22"/>
              </w:rPr>
            </w:pPr>
            <w:r w:rsidRPr="00357D58">
              <w:rPr>
                <w:rFonts w:asciiTheme="minorHAnsi" w:hAnsiTheme="minorHAnsi" w:cstheme="minorHAnsi"/>
                <w:sz w:val="22"/>
                <w:szCs w:val="22"/>
              </w:rPr>
              <w:t>Extensive knowledge of methods for collating, analysing and reporting performance data, including statutory returns to the Ministry of Justice and the Chief Coroner, and a clear understanding of how to interpret complex datasets to identify trends, risks and areas for improvement to ensure continuous compliance and assurance.</w:t>
            </w:r>
          </w:p>
        </w:tc>
        <w:tc>
          <w:tcPr>
            <w:tcW w:w="1842" w:type="dxa"/>
          </w:tcPr>
          <w:p w14:paraId="6AE401CF" w14:textId="51FA3C7A" w:rsidR="00D976A6" w:rsidRPr="00752CEB" w:rsidRDefault="00D976A6" w:rsidP="00752CEB">
            <w:pPr>
              <w:pStyle w:val="NoSpacing"/>
              <w:rPr>
                <w:rFonts w:asciiTheme="minorHAnsi" w:hAnsiTheme="minorHAnsi" w:cstheme="minorHAnsi"/>
                <w:sz w:val="22"/>
                <w:szCs w:val="22"/>
              </w:rPr>
            </w:pPr>
            <w:r w:rsidRPr="00752CEB">
              <w:rPr>
                <w:rFonts w:asciiTheme="minorHAnsi" w:hAnsiTheme="minorHAnsi" w:cstheme="minorHAnsi"/>
                <w:sz w:val="22"/>
                <w:szCs w:val="22"/>
              </w:rPr>
              <w:t>Essential</w:t>
            </w:r>
          </w:p>
        </w:tc>
      </w:tr>
      <w:tr w:rsidR="00753768" w:rsidRPr="00753768" w14:paraId="06E00A56" w14:textId="77777777" w:rsidTr="003A0624">
        <w:tc>
          <w:tcPr>
            <w:tcW w:w="4112" w:type="dxa"/>
          </w:tcPr>
          <w:p w14:paraId="792756EE" w14:textId="25D195C8" w:rsidR="00753768" w:rsidRPr="00752CEB" w:rsidRDefault="004A0098" w:rsidP="00752CEB">
            <w:pPr>
              <w:pStyle w:val="NoSpacing"/>
              <w:rPr>
                <w:rFonts w:asciiTheme="minorHAnsi" w:hAnsiTheme="minorHAnsi" w:cstheme="minorHAnsi"/>
                <w:sz w:val="22"/>
                <w:szCs w:val="22"/>
              </w:rPr>
            </w:pPr>
            <w:r w:rsidRPr="00752CEB">
              <w:rPr>
                <w:rFonts w:asciiTheme="minorHAnsi" w:hAnsiTheme="minorHAnsi" w:cstheme="minorHAnsi"/>
                <w:sz w:val="22"/>
                <w:szCs w:val="22"/>
              </w:rPr>
              <w:t xml:space="preserve">Leadership and </w:t>
            </w:r>
            <w:r w:rsidR="00753768" w:rsidRPr="00752CEB">
              <w:rPr>
                <w:rFonts w:asciiTheme="minorHAnsi" w:hAnsiTheme="minorHAnsi" w:cstheme="minorHAnsi"/>
                <w:sz w:val="22"/>
                <w:szCs w:val="22"/>
              </w:rPr>
              <w:t>People Management</w:t>
            </w:r>
          </w:p>
        </w:tc>
        <w:tc>
          <w:tcPr>
            <w:tcW w:w="4247" w:type="dxa"/>
          </w:tcPr>
          <w:p w14:paraId="753EE219" w14:textId="6E649311" w:rsidR="00753768" w:rsidRPr="00752CEB" w:rsidRDefault="00026692" w:rsidP="00752CEB">
            <w:pPr>
              <w:pStyle w:val="NoSpacing"/>
              <w:rPr>
                <w:rFonts w:asciiTheme="minorHAnsi" w:hAnsiTheme="minorHAnsi" w:cstheme="minorHAnsi"/>
                <w:sz w:val="22"/>
                <w:szCs w:val="22"/>
              </w:rPr>
            </w:pPr>
            <w:r w:rsidRPr="00026692">
              <w:rPr>
                <w:rFonts w:asciiTheme="minorHAnsi" w:hAnsiTheme="minorHAnsi" w:cstheme="minorHAnsi"/>
                <w:sz w:val="22"/>
                <w:szCs w:val="22"/>
              </w:rPr>
              <w:t>Extensive knowledge and experience of leading, managing and motivating individuals and teams in a sensitive, high-pressure statutory environment, with a clear understanding of effective approaches to performance management, staff development and workforce resilience that maintain a skilled, professional and customer-focused service.</w:t>
            </w:r>
          </w:p>
        </w:tc>
        <w:tc>
          <w:tcPr>
            <w:tcW w:w="1842" w:type="dxa"/>
          </w:tcPr>
          <w:p w14:paraId="0874E0C8" w14:textId="26D0D8B2" w:rsidR="00753768" w:rsidRPr="00752CEB" w:rsidRDefault="00753768" w:rsidP="00752CEB">
            <w:pPr>
              <w:pStyle w:val="NoSpacing"/>
              <w:rPr>
                <w:rFonts w:asciiTheme="minorHAnsi" w:hAnsiTheme="minorHAnsi" w:cstheme="minorHAnsi"/>
                <w:sz w:val="22"/>
                <w:szCs w:val="22"/>
              </w:rPr>
            </w:pPr>
            <w:r w:rsidRPr="00752CEB">
              <w:rPr>
                <w:rFonts w:asciiTheme="minorHAnsi" w:hAnsiTheme="minorHAnsi" w:cstheme="minorHAnsi"/>
                <w:sz w:val="22"/>
                <w:szCs w:val="22"/>
              </w:rPr>
              <w:t>Essential</w:t>
            </w:r>
          </w:p>
        </w:tc>
      </w:tr>
      <w:tr w:rsidR="00753768" w:rsidRPr="00753768" w14:paraId="5B45B43F" w14:textId="77777777" w:rsidTr="003A0624">
        <w:tc>
          <w:tcPr>
            <w:tcW w:w="4112" w:type="dxa"/>
          </w:tcPr>
          <w:p w14:paraId="64DF5AA6" w14:textId="1A46BCD8" w:rsidR="00753768" w:rsidRPr="00752CEB" w:rsidRDefault="00753768" w:rsidP="00752CEB">
            <w:pPr>
              <w:pStyle w:val="NoSpacing"/>
              <w:rPr>
                <w:rFonts w:asciiTheme="minorHAnsi" w:hAnsiTheme="minorHAnsi" w:cstheme="minorHAnsi"/>
                <w:sz w:val="22"/>
                <w:szCs w:val="22"/>
              </w:rPr>
            </w:pPr>
            <w:r w:rsidRPr="00752CEB">
              <w:rPr>
                <w:rFonts w:asciiTheme="minorHAnsi" w:hAnsiTheme="minorHAnsi" w:cstheme="minorHAnsi"/>
                <w:sz w:val="22"/>
                <w:szCs w:val="22"/>
              </w:rPr>
              <w:t xml:space="preserve">Change </w:t>
            </w:r>
            <w:r w:rsidR="00645F4F" w:rsidRPr="00752CEB">
              <w:rPr>
                <w:rFonts w:asciiTheme="minorHAnsi" w:hAnsiTheme="minorHAnsi" w:cstheme="minorHAnsi"/>
                <w:sz w:val="22"/>
                <w:szCs w:val="22"/>
              </w:rPr>
              <w:t>and Service Development</w:t>
            </w:r>
          </w:p>
        </w:tc>
        <w:tc>
          <w:tcPr>
            <w:tcW w:w="4247" w:type="dxa"/>
          </w:tcPr>
          <w:p w14:paraId="451BE7AD" w14:textId="77777777" w:rsidR="008D1CF1" w:rsidRDefault="00645934" w:rsidP="00752CEB">
            <w:pPr>
              <w:pStyle w:val="NoSpacing"/>
              <w:rPr>
                <w:rFonts w:asciiTheme="minorHAnsi" w:hAnsiTheme="minorHAnsi" w:cstheme="minorHAnsi"/>
                <w:sz w:val="22"/>
                <w:szCs w:val="22"/>
              </w:rPr>
            </w:pPr>
            <w:r w:rsidRPr="00645934">
              <w:rPr>
                <w:rFonts w:asciiTheme="minorHAnsi" w:hAnsiTheme="minorHAnsi" w:cstheme="minorHAnsi"/>
                <w:sz w:val="22"/>
                <w:szCs w:val="22"/>
              </w:rPr>
              <w:t>Extensive knowledge and experience of leading and managing change in a statutory service environment, with a strong understanding of methodologies for identifying, designing and implementing process improvements that enhance efficiency, quality and service user outcomes.</w:t>
            </w:r>
          </w:p>
          <w:p w14:paraId="67A57E6D" w14:textId="599F08A7" w:rsidR="00753768" w:rsidRPr="00752CEB" w:rsidRDefault="00645934" w:rsidP="00752CEB">
            <w:pPr>
              <w:pStyle w:val="NoSpacing"/>
              <w:rPr>
                <w:rFonts w:asciiTheme="minorHAnsi" w:hAnsiTheme="minorHAnsi" w:cstheme="minorHAnsi"/>
                <w:sz w:val="22"/>
                <w:szCs w:val="22"/>
              </w:rPr>
            </w:pPr>
            <w:r w:rsidRPr="00645934">
              <w:rPr>
                <w:rFonts w:asciiTheme="minorHAnsi" w:hAnsiTheme="minorHAnsi" w:cstheme="minorHAnsi"/>
                <w:sz w:val="22"/>
                <w:szCs w:val="22"/>
              </w:rPr>
              <w:br/>
              <w:t>Demonstrates a sound understanding of effective approaches to organisational change management, including strategies for supporting staff through transition and embedding a culture of continuous improvement and modernisation.</w:t>
            </w:r>
          </w:p>
        </w:tc>
        <w:tc>
          <w:tcPr>
            <w:tcW w:w="1842" w:type="dxa"/>
          </w:tcPr>
          <w:p w14:paraId="52EFF98F" w14:textId="0C849B88" w:rsidR="00753768" w:rsidRPr="00752CEB" w:rsidRDefault="00753768" w:rsidP="00752CEB">
            <w:pPr>
              <w:pStyle w:val="NoSpacing"/>
              <w:rPr>
                <w:rFonts w:asciiTheme="minorHAnsi" w:hAnsiTheme="minorHAnsi" w:cstheme="minorHAnsi"/>
                <w:sz w:val="22"/>
                <w:szCs w:val="22"/>
              </w:rPr>
            </w:pPr>
            <w:r w:rsidRPr="00752CEB">
              <w:rPr>
                <w:rFonts w:asciiTheme="minorHAnsi" w:hAnsiTheme="minorHAnsi" w:cstheme="minorHAnsi"/>
                <w:sz w:val="22"/>
                <w:szCs w:val="22"/>
              </w:rPr>
              <w:t>Essential</w:t>
            </w:r>
          </w:p>
        </w:tc>
      </w:tr>
      <w:tr w:rsidR="00D976A6" w:rsidRPr="00753768" w14:paraId="3A098862" w14:textId="77777777" w:rsidTr="003A0624">
        <w:tc>
          <w:tcPr>
            <w:tcW w:w="4112" w:type="dxa"/>
          </w:tcPr>
          <w:p w14:paraId="2A79B293" w14:textId="3F99A4F3" w:rsidR="00D976A6" w:rsidRPr="00752CEB" w:rsidRDefault="00D976A6" w:rsidP="00752CEB">
            <w:pPr>
              <w:pStyle w:val="NoSpacing"/>
              <w:rPr>
                <w:rFonts w:asciiTheme="minorHAnsi" w:hAnsiTheme="minorHAnsi" w:cstheme="minorHAnsi"/>
                <w:sz w:val="22"/>
                <w:szCs w:val="22"/>
              </w:rPr>
            </w:pPr>
            <w:r w:rsidRPr="00752CEB">
              <w:rPr>
                <w:rFonts w:asciiTheme="minorHAnsi" w:hAnsiTheme="minorHAnsi" w:cstheme="minorHAnsi"/>
                <w:sz w:val="22"/>
                <w:szCs w:val="22"/>
              </w:rPr>
              <w:lastRenderedPageBreak/>
              <w:t xml:space="preserve">Emergency and Business </w:t>
            </w:r>
            <w:r w:rsidR="0091217B" w:rsidRPr="00752CEB">
              <w:rPr>
                <w:rFonts w:asciiTheme="minorHAnsi" w:hAnsiTheme="minorHAnsi" w:cstheme="minorHAnsi"/>
                <w:sz w:val="22"/>
                <w:szCs w:val="22"/>
              </w:rPr>
              <w:t>Continuity</w:t>
            </w:r>
            <w:r w:rsidRPr="00752CEB">
              <w:rPr>
                <w:rFonts w:asciiTheme="minorHAnsi" w:hAnsiTheme="minorHAnsi" w:cstheme="minorHAnsi"/>
                <w:sz w:val="22"/>
                <w:szCs w:val="22"/>
              </w:rPr>
              <w:t xml:space="preserve"> Planning</w:t>
            </w:r>
          </w:p>
        </w:tc>
        <w:tc>
          <w:tcPr>
            <w:tcW w:w="4247" w:type="dxa"/>
          </w:tcPr>
          <w:p w14:paraId="19C47152" w14:textId="7E80EABA" w:rsidR="00D976A6" w:rsidRPr="00752CEB" w:rsidRDefault="004D03F0" w:rsidP="00752CEB">
            <w:pPr>
              <w:pStyle w:val="NoSpacing"/>
              <w:rPr>
                <w:rFonts w:asciiTheme="minorHAnsi" w:hAnsiTheme="minorHAnsi" w:cstheme="minorHAnsi"/>
                <w:sz w:val="22"/>
                <w:szCs w:val="22"/>
              </w:rPr>
            </w:pPr>
            <w:r w:rsidRPr="00752CEB">
              <w:rPr>
                <w:rFonts w:asciiTheme="minorHAnsi" w:hAnsiTheme="minorHAnsi" w:cstheme="minorHAnsi"/>
                <w:sz w:val="22"/>
                <w:szCs w:val="22"/>
              </w:rPr>
              <w:t>Good a</w:t>
            </w:r>
            <w:r w:rsidR="00D976A6" w:rsidRPr="00752CEB">
              <w:rPr>
                <w:rFonts w:asciiTheme="minorHAnsi" w:hAnsiTheme="minorHAnsi" w:cstheme="minorHAnsi"/>
                <w:sz w:val="22"/>
                <w:szCs w:val="22"/>
              </w:rPr>
              <w:t>wareness of resilience planning for mass fatalities and the ability to contribute to business continuity arrangements.</w:t>
            </w:r>
          </w:p>
        </w:tc>
        <w:tc>
          <w:tcPr>
            <w:tcW w:w="1842" w:type="dxa"/>
          </w:tcPr>
          <w:p w14:paraId="203C07F2" w14:textId="73FA1F2F" w:rsidR="00D976A6" w:rsidRPr="00752CEB" w:rsidRDefault="00D976A6" w:rsidP="00752CEB">
            <w:pPr>
              <w:pStyle w:val="NoSpacing"/>
              <w:rPr>
                <w:rFonts w:asciiTheme="minorHAnsi" w:hAnsiTheme="minorHAnsi" w:cstheme="minorHAnsi"/>
                <w:sz w:val="22"/>
                <w:szCs w:val="22"/>
              </w:rPr>
            </w:pPr>
            <w:r w:rsidRPr="00752CEB">
              <w:rPr>
                <w:rFonts w:asciiTheme="minorHAnsi" w:hAnsiTheme="minorHAnsi" w:cstheme="minorHAnsi"/>
                <w:sz w:val="22"/>
                <w:szCs w:val="22"/>
              </w:rPr>
              <w:t>Essential</w:t>
            </w:r>
          </w:p>
        </w:tc>
      </w:tr>
      <w:tr w:rsidR="00D976A6" w:rsidRPr="00753768" w14:paraId="07B419F4" w14:textId="77777777" w:rsidTr="003A0624">
        <w:tc>
          <w:tcPr>
            <w:tcW w:w="4112" w:type="dxa"/>
          </w:tcPr>
          <w:p w14:paraId="1521862C" w14:textId="27A51649" w:rsidR="00D976A6" w:rsidRPr="00752CEB" w:rsidRDefault="00D976A6" w:rsidP="00752CEB">
            <w:pPr>
              <w:pStyle w:val="NoSpacing"/>
              <w:rPr>
                <w:rFonts w:asciiTheme="minorHAnsi" w:hAnsiTheme="minorHAnsi" w:cstheme="minorHAnsi"/>
                <w:sz w:val="22"/>
                <w:szCs w:val="22"/>
              </w:rPr>
            </w:pPr>
            <w:r w:rsidRPr="00752CEB">
              <w:rPr>
                <w:rFonts w:asciiTheme="minorHAnsi" w:hAnsiTheme="minorHAnsi" w:cstheme="minorHAnsi"/>
                <w:sz w:val="22"/>
                <w:szCs w:val="22"/>
              </w:rPr>
              <w:t>Partnership Working</w:t>
            </w:r>
          </w:p>
        </w:tc>
        <w:tc>
          <w:tcPr>
            <w:tcW w:w="4247" w:type="dxa"/>
          </w:tcPr>
          <w:p w14:paraId="42250214" w14:textId="1AD535FA" w:rsidR="00D976A6" w:rsidRPr="00752CEB" w:rsidRDefault="005C3F7B" w:rsidP="00752CEB">
            <w:pPr>
              <w:pStyle w:val="NoSpacing"/>
              <w:rPr>
                <w:rFonts w:asciiTheme="minorHAnsi" w:hAnsiTheme="minorHAnsi" w:cstheme="minorHAnsi"/>
                <w:sz w:val="22"/>
                <w:szCs w:val="22"/>
              </w:rPr>
            </w:pPr>
            <w:r w:rsidRPr="005C3F7B">
              <w:rPr>
                <w:rFonts w:asciiTheme="minorHAnsi" w:hAnsiTheme="minorHAnsi" w:cstheme="minorHAnsi"/>
                <w:sz w:val="22"/>
                <w:szCs w:val="22"/>
              </w:rPr>
              <w:t>Extensive knowledge and experience of working collaboratively with a wide range of partners</w:t>
            </w:r>
            <w:r>
              <w:rPr>
                <w:rFonts w:asciiTheme="minorHAnsi" w:hAnsiTheme="minorHAnsi" w:cstheme="minorHAnsi"/>
                <w:sz w:val="22"/>
                <w:szCs w:val="22"/>
              </w:rPr>
              <w:t>,</w:t>
            </w:r>
            <w:r w:rsidRPr="005C3F7B">
              <w:rPr>
                <w:rFonts w:asciiTheme="minorHAnsi" w:hAnsiTheme="minorHAnsi" w:cstheme="minorHAnsi"/>
                <w:sz w:val="22"/>
                <w:szCs w:val="22"/>
              </w:rPr>
              <w:t xml:space="preserve"> including the Senior Coroner, Police, NHS, pathologists, funeral directors, Chief Coroner’s Office, Ministry of Justice, and neighbouring local authorities</w:t>
            </w:r>
            <w:r>
              <w:rPr>
                <w:rFonts w:asciiTheme="minorHAnsi" w:hAnsiTheme="minorHAnsi" w:cstheme="minorHAnsi"/>
                <w:sz w:val="22"/>
                <w:szCs w:val="22"/>
              </w:rPr>
              <w:t>,</w:t>
            </w:r>
            <w:r w:rsidRPr="005C3F7B">
              <w:rPr>
                <w:rFonts w:asciiTheme="minorHAnsi" w:hAnsiTheme="minorHAnsi" w:cstheme="minorHAnsi"/>
                <w:sz w:val="22"/>
                <w:szCs w:val="22"/>
              </w:rPr>
              <w:t xml:space="preserve"> with a clear understanding of effective partnership, negotiation and stakeholder engagement approaches that support statutory compliance and positive outcomes for bereaved families.</w:t>
            </w:r>
          </w:p>
        </w:tc>
        <w:tc>
          <w:tcPr>
            <w:tcW w:w="1842" w:type="dxa"/>
          </w:tcPr>
          <w:p w14:paraId="20CD86AB" w14:textId="5D8B5445" w:rsidR="00D976A6" w:rsidRPr="00752CEB" w:rsidRDefault="00D976A6" w:rsidP="00752CEB">
            <w:pPr>
              <w:pStyle w:val="NoSpacing"/>
              <w:rPr>
                <w:rFonts w:asciiTheme="minorHAnsi" w:hAnsiTheme="minorHAnsi" w:cstheme="minorHAnsi"/>
                <w:sz w:val="22"/>
                <w:szCs w:val="22"/>
              </w:rPr>
            </w:pPr>
            <w:r w:rsidRPr="00752CEB">
              <w:rPr>
                <w:rFonts w:asciiTheme="minorHAnsi" w:hAnsiTheme="minorHAnsi" w:cstheme="minorHAnsi"/>
                <w:sz w:val="22"/>
                <w:szCs w:val="22"/>
              </w:rPr>
              <w:t>Essential</w:t>
            </w:r>
          </w:p>
        </w:tc>
      </w:tr>
      <w:tr w:rsidR="00880FAD" w:rsidRPr="00EF38BC" w14:paraId="69AC5339" w14:textId="77777777" w:rsidTr="003A0624">
        <w:tc>
          <w:tcPr>
            <w:tcW w:w="4112" w:type="dxa"/>
          </w:tcPr>
          <w:p w14:paraId="064A8F7B" w14:textId="3EEA9D05" w:rsidR="00880FAD" w:rsidRPr="00386B12" w:rsidRDefault="00880FAD" w:rsidP="009A3F66">
            <w:pPr>
              <w:tabs>
                <w:tab w:val="right" w:leader="dot" w:pos="8080"/>
              </w:tabs>
              <w:rPr>
                <w:rFonts w:asciiTheme="minorHAnsi" w:hAnsiTheme="minorHAnsi" w:cstheme="minorHAnsi"/>
                <w:sz w:val="22"/>
                <w:szCs w:val="22"/>
              </w:rPr>
            </w:pPr>
            <w:r w:rsidRPr="00386B12">
              <w:rPr>
                <w:rFonts w:asciiTheme="minorHAnsi" w:hAnsiTheme="minorHAnsi" w:cstheme="minorHAnsi"/>
                <w:b/>
                <w:sz w:val="22"/>
                <w:szCs w:val="22"/>
              </w:rPr>
              <w:t>Skills</w:t>
            </w:r>
          </w:p>
        </w:tc>
        <w:tc>
          <w:tcPr>
            <w:tcW w:w="4247" w:type="dxa"/>
          </w:tcPr>
          <w:p w14:paraId="756F2857" w14:textId="77777777" w:rsidR="00880FAD" w:rsidRPr="00386B12" w:rsidRDefault="00880FAD" w:rsidP="009A3F66">
            <w:pPr>
              <w:tabs>
                <w:tab w:val="right" w:leader="dot" w:pos="8080"/>
              </w:tabs>
              <w:rPr>
                <w:rFonts w:asciiTheme="minorHAnsi" w:hAnsiTheme="minorHAnsi" w:cstheme="minorHAnsi"/>
                <w:sz w:val="22"/>
                <w:szCs w:val="22"/>
              </w:rPr>
            </w:pPr>
          </w:p>
        </w:tc>
        <w:tc>
          <w:tcPr>
            <w:tcW w:w="1842" w:type="dxa"/>
          </w:tcPr>
          <w:p w14:paraId="446B7676" w14:textId="77777777" w:rsidR="00880FAD" w:rsidRPr="00386B12" w:rsidRDefault="00880FAD" w:rsidP="009A3F66">
            <w:pPr>
              <w:tabs>
                <w:tab w:val="right" w:leader="dot" w:pos="8080"/>
              </w:tabs>
              <w:rPr>
                <w:rFonts w:asciiTheme="minorHAnsi" w:hAnsiTheme="minorHAnsi" w:cstheme="minorHAnsi"/>
                <w:sz w:val="22"/>
                <w:szCs w:val="22"/>
              </w:rPr>
            </w:pPr>
          </w:p>
        </w:tc>
      </w:tr>
      <w:tr w:rsidR="006A2C69" w:rsidRPr="00EF38BC" w14:paraId="76CCFE47" w14:textId="77777777" w:rsidTr="003A0624">
        <w:tc>
          <w:tcPr>
            <w:tcW w:w="4112" w:type="dxa"/>
          </w:tcPr>
          <w:p w14:paraId="7297D737" w14:textId="77777777" w:rsidR="006A2C69" w:rsidRPr="00F96191" w:rsidRDefault="006A2C69" w:rsidP="00F96191">
            <w:pPr>
              <w:pStyle w:val="NoSpacing"/>
              <w:rPr>
                <w:rFonts w:asciiTheme="minorHAnsi" w:hAnsiTheme="minorHAnsi" w:cstheme="minorHAnsi"/>
                <w:sz w:val="22"/>
                <w:szCs w:val="22"/>
              </w:rPr>
            </w:pPr>
            <w:r w:rsidRPr="00F96191">
              <w:rPr>
                <w:rFonts w:asciiTheme="minorHAnsi" w:hAnsiTheme="minorHAnsi" w:cstheme="minorHAnsi"/>
                <w:sz w:val="22"/>
                <w:szCs w:val="22"/>
              </w:rPr>
              <w:t>Effective Communication</w:t>
            </w:r>
          </w:p>
          <w:p w14:paraId="46284567" w14:textId="77777777" w:rsidR="006A2C69" w:rsidRPr="00F96191" w:rsidRDefault="006A2C69" w:rsidP="00F96191">
            <w:pPr>
              <w:pStyle w:val="NoSpacing"/>
              <w:rPr>
                <w:rFonts w:asciiTheme="minorHAnsi" w:hAnsiTheme="minorHAnsi" w:cstheme="minorHAnsi"/>
                <w:sz w:val="22"/>
                <w:szCs w:val="22"/>
              </w:rPr>
            </w:pPr>
          </w:p>
          <w:p w14:paraId="11FB53F7" w14:textId="77777777" w:rsidR="006A2C69" w:rsidRPr="00F96191" w:rsidRDefault="006A2C69" w:rsidP="00F96191">
            <w:pPr>
              <w:pStyle w:val="NoSpacing"/>
              <w:rPr>
                <w:rFonts w:asciiTheme="minorHAnsi" w:hAnsiTheme="minorHAnsi" w:cstheme="minorHAnsi"/>
                <w:sz w:val="22"/>
                <w:szCs w:val="22"/>
              </w:rPr>
            </w:pPr>
          </w:p>
          <w:p w14:paraId="7EBC2E1C" w14:textId="77777777" w:rsidR="006A2C69" w:rsidRPr="00F96191" w:rsidRDefault="006A2C69" w:rsidP="00F96191">
            <w:pPr>
              <w:pStyle w:val="NoSpacing"/>
              <w:rPr>
                <w:rFonts w:asciiTheme="minorHAnsi" w:hAnsiTheme="minorHAnsi" w:cstheme="minorHAnsi"/>
                <w:sz w:val="22"/>
                <w:szCs w:val="22"/>
              </w:rPr>
            </w:pPr>
          </w:p>
        </w:tc>
        <w:tc>
          <w:tcPr>
            <w:tcW w:w="4247" w:type="dxa"/>
          </w:tcPr>
          <w:p w14:paraId="08EA0987" w14:textId="77777777" w:rsidR="00F96191" w:rsidRDefault="00497834" w:rsidP="00F96191">
            <w:pPr>
              <w:pStyle w:val="NoSpacing"/>
              <w:rPr>
                <w:rFonts w:asciiTheme="minorHAnsi" w:eastAsia="Calibri" w:hAnsiTheme="minorHAnsi" w:cstheme="minorHAnsi"/>
                <w:sz w:val="22"/>
                <w:szCs w:val="22"/>
                <w:lang w:eastAsia="en-US"/>
              </w:rPr>
            </w:pPr>
            <w:r w:rsidRPr="00F96191">
              <w:rPr>
                <w:rFonts w:asciiTheme="minorHAnsi" w:eastAsia="Calibri" w:hAnsiTheme="minorHAnsi" w:cstheme="minorHAnsi"/>
                <w:sz w:val="22"/>
                <w:szCs w:val="22"/>
                <w:lang w:eastAsia="en-US"/>
              </w:rPr>
              <w:t xml:space="preserve">Communicates clearly and confidently with a wide range of stakeholders, including senior leaders, judicial officers, and partner agencies. </w:t>
            </w:r>
          </w:p>
          <w:p w14:paraId="568A45C6" w14:textId="77777777" w:rsidR="00F96191" w:rsidRPr="00F96191" w:rsidRDefault="00F96191" w:rsidP="00F96191">
            <w:pPr>
              <w:pStyle w:val="NoSpacing"/>
              <w:rPr>
                <w:rFonts w:asciiTheme="minorHAnsi" w:eastAsia="Calibri" w:hAnsiTheme="minorHAnsi" w:cstheme="minorHAnsi"/>
                <w:sz w:val="22"/>
                <w:szCs w:val="22"/>
                <w:lang w:eastAsia="en-US"/>
              </w:rPr>
            </w:pPr>
          </w:p>
          <w:p w14:paraId="1441DD36" w14:textId="4966D444" w:rsidR="006A2C69" w:rsidRPr="00F96191" w:rsidRDefault="00497834" w:rsidP="00F96191">
            <w:pPr>
              <w:pStyle w:val="NoSpacing"/>
              <w:rPr>
                <w:rFonts w:asciiTheme="minorHAnsi" w:hAnsiTheme="minorHAnsi" w:cstheme="minorHAnsi"/>
                <w:sz w:val="22"/>
                <w:szCs w:val="22"/>
              </w:rPr>
            </w:pPr>
            <w:r w:rsidRPr="00F96191">
              <w:rPr>
                <w:rFonts w:asciiTheme="minorHAnsi" w:eastAsia="Calibri" w:hAnsiTheme="minorHAnsi" w:cstheme="minorHAnsi"/>
                <w:sz w:val="22"/>
                <w:szCs w:val="22"/>
                <w:lang w:eastAsia="en-US"/>
              </w:rPr>
              <w:t xml:space="preserve">Able to present complex information in a professional and accessible way, </w:t>
            </w:r>
            <w:proofErr w:type="gramStart"/>
            <w:r w:rsidRPr="00F96191">
              <w:rPr>
                <w:rFonts w:asciiTheme="minorHAnsi" w:eastAsia="Calibri" w:hAnsiTheme="minorHAnsi" w:cstheme="minorHAnsi"/>
                <w:sz w:val="22"/>
                <w:szCs w:val="22"/>
                <w:lang w:eastAsia="en-US"/>
              </w:rPr>
              <w:t>representing the service positively at all times</w:t>
            </w:r>
            <w:proofErr w:type="gramEnd"/>
            <w:r w:rsidRPr="00F96191">
              <w:rPr>
                <w:rFonts w:asciiTheme="minorHAnsi" w:eastAsia="Calibri" w:hAnsiTheme="minorHAnsi" w:cstheme="minorHAnsi"/>
                <w:sz w:val="22"/>
                <w:szCs w:val="22"/>
                <w:lang w:eastAsia="en-US"/>
              </w:rPr>
              <w:t xml:space="preserve">. </w:t>
            </w:r>
          </w:p>
        </w:tc>
        <w:tc>
          <w:tcPr>
            <w:tcW w:w="1842" w:type="dxa"/>
          </w:tcPr>
          <w:p w14:paraId="3DD02FF7" w14:textId="5C55C187" w:rsidR="006A2C69" w:rsidRPr="00F96191" w:rsidRDefault="006A2C69" w:rsidP="00F96191">
            <w:pPr>
              <w:pStyle w:val="NoSpacing"/>
              <w:rPr>
                <w:rFonts w:asciiTheme="minorHAnsi" w:hAnsiTheme="minorHAnsi" w:cstheme="minorHAnsi"/>
                <w:sz w:val="22"/>
                <w:szCs w:val="22"/>
              </w:rPr>
            </w:pPr>
            <w:r w:rsidRPr="00F96191">
              <w:rPr>
                <w:rFonts w:asciiTheme="minorHAnsi" w:hAnsiTheme="minorHAnsi" w:cstheme="minorHAnsi"/>
                <w:sz w:val="22"/>
                <w:szCs w:val="22"/>
              </w:rPr>
              <w:t>Essential</w:t>
            </w:r>
          </w:p>
        </w:tc>
      </w:tr>
      <w:tr w:rsidR="00412315" w:rsidRPr="00EF38BC" w14:paraId="4DBFBFE1" w14:textId="77777777" w:rsidTr="003A0624">
        <w:tc>
          <w:tcPr>
            <w:tcW w:w="4112" w:type="dxa"/>
          </w:tcPr>
          <w:p w14:paraId="0924BDBE" w14:textId="6D174987" w:rsidR="00412315" w:rsidRPr="00F96191" w:rsidRDefault="00412315" w:rsidP="00F96191">
            <w:pPr>
              <w:pStyle w:val="NoSpacing"/>
              <w:rPr>
                <w:rFonts w:asciiTheme="minorHAnsi" w:hAnsiTheme="minorHAnsi" w:cstheme="minorHAnsi"/>
                <w:sz w:val="22"/>
                <w:szCs w:val="22"/>
              </w:rPr>
            </w:pPr>
            <w:r w:rsidRPr="00F96191">
              <w:rPr>
                <w:rFonts w:asciiTheme="minorHAnsi" w:hAnsiTheme="minorHAnsi" w:cstheme="minorHAnsi"/>
                <w:sz w:val="22"/>
                <w:szCs w:val="22"/>
              </w:rPr>
              <w:t>Interpersonal Skills, Negotiation and Influencing</w:t>
            </w:r>
          </w:p>
        </w:tc>
        <w:tc>
          <w:tcPr>
            <w:tcW w:w="4247" w:type="dxa"/>
          </w:tcPr>
          <w:p w14:paraId="569DE056" w14:textId="77777777" w:rsidR="00F96191" w:rsidRPr="00F96191" w:rsidRDefault="00412315" w:rsidP="00F96191">
            <w:pPr>
              <w:pStyle w:val="NoSpacing"/>
              <w:rPr>
                <w:rFonts w:asciiTheme="minorHAnsi" w:hAnsiTheme="minorHAnsi" w:cstheme="minorHAnsi"/>
                <w:sz w:val="22"/>
                <w:szCs w:val="22"/>
              </w:rPr>
            </w:pPr>
            <w:r w:rsidRPr="00F96191">
              <w:rPr>
                <w:rFonts w:asciiTheme="minorHAnsi" w:hAnsiTheme="minorHAnsi" w:cstheme="minorHAnsi"/>
                <w:sz w:val="22"/>
                <w:szCs w:val="22"/>
              </w:rPr>
              <w:t xml:space="preserve">Excellent interpersonal and negotiation skills, with the personal credibility to influence, develop and change the motivation and behaviours of others. </w:t>
            </w:r>
          </w:p>
          <w:p w14:paraId="30CC2CFB" w14:textId="77777777" w:rsidR="00F96191" w:rsidRPr="00F96191" w:rsidRDefault="00F96191" w:rsidP="00F96191">
            <w:pPr>
              <w:pStyle w:val="NoSpacing"/>
              <w:rPr>
                <w:rFonts w:asciiTheme="minorHAnsi" w:hAnsiTheme="minorHAnsi" w:cstheme="minorHAnsi"/>
                <w:sz w:val="22"/>
                <w:szCs w:val="22"/>
              </w:rPr>
            </w:pPr>
          </w:p>
          <w:p w14:paraId="618FC563" w14:textId="157C24D6" w:rsidR="00412315" w:rsidRPr="00F96191" w:rsidRDefault="00412315" w:rsidP="00F96191">
            <w:pPr>
              <w:pStyle w:val="NoSpacing"/>
              <w:rPr>
                <w:rFonts w:asciiTheme="minorHAnsi" w:hAnsiTheme="minorHAnsi" w:cstheme="minorHAnsi"/>
                <w:sz w:val="22"/>
                <w:szCs w:val="22"/>
              </w:rPr>
            </w:pPr>
            <w:r w:rsidRPr="00F96191">
              <w:rPr>
                <w:rFonts w:asciiTheme="minorHAnsi" w:hAnsiTheme="minorHAnsi" w:cstheme="minorHAnsi"/>
                <w:sz w:val="22"/>
                <w:szCs w:val="22"/>
              </w:rPr>
              <w:t>Uses networks effectively to build cooperation and achieve outcomes.</w:t>
            </w:r>
          </w:p>
        </w:tc>
        <w:tc>
          <w:tcPr>
            <w:tcW w:w="1842" w:type="dxa"/>
          </w:tcPr>
          <w:p w14:paraId="63945CFA" w14:textId="77777777" w:rsidR="00412315" w:rsidRPr="00F96191" w:rsidRDefault="00412315" w:rsidP="00F96191">
            <w:pPr>
              <w:pStyle w:val="NoSpacing"/>
              <w:rPr>
                <w:rFonts w:asciiTheme="minorHAnsi" w:hAnsiTheme="minorHAnsi" w:cstheme="minorHAnsi"/>
                <w:sz w:val="22"/>
                <w:szCs w:val="22"/>
              </w:rPr>
            </w:pPr>
          </w:p>
        </w:tc>
      </w:tr>
      <w:tr w:rsidR="006A2C69" w:rsidRPr="00EF38BC" w14:paraId="2CE47FC7" w14:textId="77777777" w:rsidTr="003A0624">
        <w:tc>
          <w:tcPr>
            <w:tcW w:w="4112" w:type="dxa"/>
          </w:tcPr>
          <w:p w14:paraId="30AAB7BB" w14:textId="60EE51CD" w:rsidR="006A2C69" w:rsidRPr="00F96191" w:rsidRDefault="006A2C69" w:rsidP="00F96191">
            <w:pPr>
              <w:pStyle w:val="NoSpacing"/>
              <w:rPr>
                <w:rFonts w:asciiTheme="minorHAnsi" w:hAnsiTheme="minorHAnsi" w:cstheme="minorHAnsi"/>
                <w:sz w:val="22"/>
                <w:szCs w:val="22"/>
              </w:rPr>
            </w:pPr>
            <w:r w:rsidRPr="00F96191">
              <w:rPr>
                <w:rFonts w:asciiTheme="minorHAnsi" w:hAnsiTheme="minorHAnsi" w:cstheme="minorHAnsi"/>
                <w:sz w:val="22"/>
                <w:szCs w:val="22"/>
              </w:rPr>
              <w:t>Teamwork and Cooperation</w:t>
            </w:r>
          </w:p>
        </w:tc>
        <w:tc>
          <w:tcPr>
            <w:tcW w:w="4247" w:type="dxa"/>
          </w:tcPr>
          <w:p w14:paraId="2057539F" w14:textId="2A36D160" w:rsidR="006A2C69" w:rsidRPr="00F96191" w:rsidRDefault="000C003C" w:rsidP="00F96191">
            <w:pPr>
              <w:pStyle w:val="NoSpacing"/>
              <w:rPr>
                <w:rFonts w:asciiTheme="minorHAnsi" w:hAnsiTheme="minorHAnsi" w:cstheme="minorHAnsi"/>
                <w:sz w:val="22"/>
                <w:szCs w:val="22"/>
              </w:rPr>
            </w:pPr>
            <w:r w:rsidRPr="000C003C">
              <w:rPr>
                <w:rFonts w:asciiTheme="minorHAnsi" w:hAnsiTheme="minorHAnsi" w:cstheme="minorHAnsi"/>
                <w:sz w:val="22"/>
                <w:szCs w:val="22"/>
              </w:rPr>
              <w:t>Works collaboratively across teams and disciplines, fostering a culture of trust, accountability and mutual respect. Inspires and motivates others through clear communication, positive reinforcement and constructive feedback, ensuring individuals feel valued and aligned to shared objectives.</w:t>
            </w:r>
          </w:p>
        </w:tc>
        <w:tc>
          <w:tcPr>
            <w:tcW w:w="1842" w:type="dxa"/>
          </w:tcPr>
          <w:p w14:paraId="512FABF4" w14:textId="6E77C6BD" w:rsidR="006A2C69" w:rsidRPr="00F96191" w:rsidRDefault="006A2C69" w:rsidP="00F96191">
            <w:pPr>
              <w:pStyle w:val="NoSpacing"/>
              <w:rPr>
                <w:rFonts w:asciiTheme="minorHAnsi" w:hAnsiTheme="minorHAnsi" w:cstheme="minorHAnsi"/>
                <w:sz w:val="22"/>
                <w:szCs w:val="22"/>
              </w:rPr>
            </w:pPr>
            <w:r w:rsidRPr="00F96191">
              <w:rPr>
                <w:rFonts w:asciiTheme="minorHAnsi" w:hAnsiTheme="minorHAnsi" w:cstheme="minorHAnsi"/>
                <w:sz w:val="22"/>
                <w:szCs w:val="22"/>
              </w:rPr>
              <w:t>Essential</w:t>
            </w:r>
          </w:p>
        </w:tc>
      </w:tr>
      <w:tr w:rsidR="006A2C69" w:rsidRPr="00EF38BC" w14:paraId="1315EEBC" w14:textId="77777777" w:rsidTr="003A0624">
        <w:tc>
          <w:tcPr>
            <w:tcW w:w="4112" w:type="dxa"/>
          </w:tcPr>
          <w:p w14:paraId="7DC3598B" w14:textId="168422C7" w:rsidR="006A2C69" w:rsidRPr="00F96191" w:rsidRDefault="00901A96" w:rsidP="00F96191">
            <w:pPr>
              <w:pStyle w:val="NoSpacing"/>
              <w:rPr>
                <w:rFonts w:asciiTheme="minorHAnsi" w:hAnsiTheme="minorHAnsi" w:cstheme="minorHAnsi"/>
                <w:sz w:val="22"/>
                <w:szCs w:val="22"/>
              </w:rPr>
            </w:pPr>
            <w:r w:rsidRPr="00F96191">
              <w:rPr>
                <w:rFonts w:asciiTheme="minorHAnsi" w:hAnsiTheme="minorHAnsi" w:cstheme="minorHAnsi"/>
                <w:sz w:val="22"/>
                <w:szCs w:val="22"/>
              </w:rPr>
              <w:t>Service user</w:t>
            </w:r>
            <w:r w:rsidR="006A2C69" w:rsidRPr="00F96191">
              <w:rPr>
                <w:rFonts w:asciiTheme="minorHAnsi" w:hAnsiTheme="minorHAnsi" w:cstheme="minorHAnsi"/>
                <w:sz w:val="22"/>
                <w:szCs w:val="22"/>
              </w:rPr>
              <w:t xml:space="preserve"> Focus </w:t>
            </w:r>
          </w:p>
          <w:p w14:paraId="5506C611" w14:textId="04103B66" w:rsidR="006A2C69" w:rsidRPr="00F96191" w:rsidRDefault="006A2C69" w:rsidP="00F96191">
            <w:pPr>
              <w:pStyle w:val="NoSpacing"/>
              <w:rPr>
                <w:rFonts w:asciiTheme="minorHAnsi" w:hAnsiTheme="minorHAnsi" w:cstheme="minorHAnsi"/>
                <w:sz w:val="22"/>
                <w:szCs w:val="22"/>
              </w:rPr>
            </w:pPr>
          </w:p>
        </w:tc>
        <w:tc>
          <w:tcPr>
            <w:tcW w:w="4247" w:type="dxa"/>
          </w:tcPr>
          <w:p w14:paraId="7FE94CAB" w14:textId="77083CE2" w:rsidR="006A2C69" w:rsidRPr="00F96191" w:rsidRDefault="00901A96" w:rsidP="00F96191">
            <w:pPr>
              <w:pStyle w:val="NoSpacing"/>
              <w:rPr>
                <w:rFonts w:asciiTheme="minorHAnsi" w:hAnsiTheme="minorHAnsi" w:cstheme="minorHAnsi"/>
                <w:sz w:val="22"/>
                <w:szCs w:val="22"/>
              </w:rPr>
            </w:pPr>
            <w:r w:rsidRPr="00F96191">
              <w:rPr>
                <w:rFonts w:asciiTheme="minorHAnsi" w:hAnsiTheme="minorHAnsi" w:cstheme="minorHAnsi"/>
                <w:sz w:val="22"/>
                <w:szCs w:val="22"/>
              </w:rPr>
              <w:t>Highly self-motivated with a strong personal commitment to a high standard of service, ensuring that bereaved families and other stakeholders receive timely, sensitive and professional support.</w:t>
            </w:r>
          </w:p>
        </w:tc>
        <w:tc>
          <w:tcPr>
            <w:tcW w:w="1842" w:type="dxa"/>
          </w:tcPr>
          <w:p w14:paraId="342F3BCD" w14:textId="60932455" w:rsidR="006A2C69" w:rsidRPr="00F96191" w:rsidRDefault="006A2C69" w:rsidP="00F96191">
            <w:pPr>
              <w:pStyle w:val="NoSpacing"/>
              <w:rPr>
                <w:rFonts w:asciiTheme="minorHAnsi" w:hAnsiTheme="minorHAnsi" w:cstheme="minorHAnsi"/>
                <w:sz w:val="22"/>
                <w:szCs w:val="22"/>
              </w:rPr>
            </w:pPr>
            <w:r w:rsidRPr="00F96191">
              <w:rPr>
                <w:rFonts w:asciiTheme="minorHAnsi" w:hAnsiTheme="minorHAnsi" w:cstheme="minorHAnsi"/>
                <w:sz w:val="22"/>
                <w:szCs w:val="22"/>
              </w:rPr>
              <w:t>Essential</w:t>
            </w:r>
          </w:p>
        </w:tc>
      </w:tr>
      <w:tr w:rsidR="006A2C69" w:rsidRPr="00EF38BC" w14:paraId="7601ED7F" w14:textId="77777777" w:rsidTr="003A0624">
        <w:tc>
          <w:tcPr>
            <w:tcW w:w="4112" w:type="dxa"/>
          </w:tcPr>
          <w:p w14:paraId="4B744BCF" w14:textId="6EB47E8A" w:rsidR="006A2C69" w:rsidRPr="00F96191" w:rsidRDefault="006A2C69" w:rsidP="00F96191">
            <w:pPr>
              <w:pStyle w:val="NoSpacing"/>
              <w:rPr>
                <w:rFonts w:asciiTheme="minorHAnsi" w:hAnsiTheme="minorHAnsi" w:cstheme="minorHAnsi"/>
                <w:sz w:val="22"/>
                <w:szCs w:val="22"/>
              </w:rPr>
            </w:pPr>
            <w:r w:rsidRPr="00F96191">
              <w:rPr>
                <w:rFonts w:asciiTheme="minorHAnsi" w:hAnsiTheme="minorHAnsi" w:cstheme="minorHAnsi"/>
                <w:sz w:val="22"/>
                <w:szCs w:val="22"/>
              </w:rPr>
              <w:t>Initiative</w:t>
            </w:r>
            <w:r w:rsidR="00901A96" w:rsidRPr="00F96191">
              <w:rPr>
                <w:rFonts w:asciiTheme="minorHAnsi" w:hAnsiTheme="minorHAnsi" w:cstheme="minorHAnsi"/>
                <w:sz w:val="22"/>
                <w:szCs w:val="22"/>
              </w:rPr>
              <w:t xml:space="preserve"> and Organis</w:t>
            </w:r>
            <w:r w:rsidR="007F37A7">
              <w:rPr>
                <w:rFonts w:asciiTheme="minorHAnsi" w:hAnsiTheme="minorHAnsi" w:cstheme="minorHAnsi"/>
                <w:sz w:val="22"/>
                <w:szCs w:val="22"/>
              </w:rPr>
              <w:t>ation</w:t>
            </w:r>
          </w:p>
        </w:tc>
        <w:tc>
          <w:tcPr>
            <w:tcW w:w="4247" w:type="dxa"/>
          </w:tcPr>
          <w:p w14:paraId="4D0C8787" w14:textId="77777777" w:rsidR="00F96191" w:rsidRDefault="007F3375" w:rsidP="00F96191">
            <w:pPr>
              <w:pStyle w:val="NoSpacing"/>
              <w:rPr>
                <w:rFonts w:asciiTheme="minorHAnsi" w:hAnsiTheme="minorHAnsi" w:cstheme="minorHAnsi"/>
                <w:sz w:val="22"/>
                <w:szCs w:val="22"/>
              </w:rPr>
            </w:pPr>
            <w:r w:rsidRPr="00F96191">
              <w:rPr>
                <w:rFonts w:asciiTheme="minorHAnsi" w:hAnsiTheme="minorHAnsi" w:cstheme="minorHAnsi"/>
                <w:sz w:val="22"/>
                <w:szCs w:val="22"/>
              </w:rPr>
              <w:t xml:space="preserve">Demonstrates initiative, organisational skills and flexibility in managing a varied workload. </w:t>
            </w:r>
          </w:p>
          <w:p w14:paraId="5A214AF1" w14:textId="77777777" w:rsidR="00F96191" w:rsidRDefault="00F96191" w:rsidP="00F96191">
            <w:pPr>
              <w:pStyle w:val="NoSpacing"/>
              <w:rPr>
                <w:rFonts w:asciiTheme="minorHAnsi" w:hAnsiTheme="minorHAnsi" w:cstheme="minorHAnsi"/>
                <w:sz w:val="22"/>
                <w:szCs w:val="22"/>
              </w:rPr>
            </w:pPr>
          </w:p>
          <w:p w14:paraId="478D0FCD" w14:textId="74B836F5" w:rsidR="006A2C69" w:rsidRPr="00F96191" w:rsidRDefault="007F3375" w:rsidP="00F96191">
            <w:pPr>
              <w:pStyle w:val="NoSpacing"/>
              <w:rPr>
                <w:rFonts w:asciiTheme="minorHAnsi" w:hAnsiTheme="minorHAnsi" w:cstheme="minorHAnsi"/>
                <w:sz w:val="22"/>
                <w:szCs w:val="22"/>
              </w:rPr>
            </w:pPr>
            <w:r w:rsidRPr="00F96191">
              <w:rPr>
                <w:rFonts w:asciiTheme="minorHAnsi" w:hAnsiTheme="minorHAnsi" w:cstheme="minorHAnsi"/>
                <w:sz w:val="22"/>
                <w:szCs w:val="22"/>
              </w:rPr>
              <w:t xml:space="preserve">Able to set and adjust priorities independently to meet objectives and deadlines with minimal supervision. </w:t>
            </w:r>
          </w:p>
        </w:tc>
        <w:tc>
          <w:tcPr>
            <w:tcW w:w="1842" w:type="dxa"/>
          </w:tcPr>
          <w:p w14:paraId="09A40FE1" w14:textId="22BC9232" w:rsidR="006A2C69" w:rsidRPr="00F96191" w:rsidRDefault="006A2C69" w:rsidP="00F96191">
            <w:pPr>
              <w:pStyle w:val="NoSpacing"/>
              <w:rPr>
                <w:rFonts w:asciiTheme="minorHAnsi" w:hAnsiTheme="minorHAnsi" w:cstheme="minorHAnsi"/>
                <w:sz w:val="22"/>
                <w:szCs w:val="22"/>
              </w:rPr>
            </w:pPr>
            <w:r w:rsidRPr="00F96191">
              <w:rPr>
                <w:rFonts w:asciiTheme="minorHAnsi" w:hAnsiTheme="minorHAnsi" w:cstheme="minorHAnsi"/>
                <w:sz w:val="22"/>
                <w:szCs w:val="22"/>
              </w:rPr>
              <w:t>Essential</w:t>
            </w:r>
          </w:p>
        </w:tc>
      </w:tr>
      <w:tr w:rsidR="006A2C69" w:rsidRPr="00EF38BC" w14:paraId="675B4DA8" w14:textId="77777777" w:rsidTr="003A0624">
        <w:tc>
          <w:tcPr>
            <w:tcW w:w="4112" w:type="dxa"/>
          </w:tcPr>
          <w:p w14:paraId="37415FD5" w14:textId="77777777" w:rsidR="006A2C69" w:rsidRPr="00F96191" w:rsidRDefault="006A2C69" w:rsidP="00F96191">
            <w:pPr>
              <w:pStyle w:val="NoSpacing"/>
              <w:rPr>
                <w:rFonts w:asciiTheme="minorHAnsi" w:eastAsia="TimesNewRoman" w:hAnsiTheme="minorHAnsi" w:cstheme="minorHAnsi"/>
                <w:sz w:val="22"/>
                <w:szCs w:val="22"/>
              </w:rPr>
            </w:pPr>
            <w:r w:rsidRPr="00F96191">
              <w:rPr>
                <w:rFonts w:asciiTheme="minorHAnsi" w:eastAsia="TimesNewRoman" w:hAnsiTheme="minorHAnsi" w:cstheme="minorHAnsi"/>
                <w:sz w:val="22"/>
                <w:szCs w:val="22"/>
              </w:rPr>
              <w:t>Emotional Intelligence and resilience</w:t>
            </w:r>
          </w:p>
          <w:p w14:paraId="43011B45" w14:textId="77777777" w:rsidR="006A2C69" w:rsidRPr="00F96191" w:rsidRDefault="006A2C69" w:rsidP="00F96191">
            <w:pPr>
              <w:pStyle w:val="NoSpacing"/>
              <w:rPr>
                <w:rFonts w:asciiTheme="minorHAnsi" w:hAnsiTheme="minorHAnsi" w:cstheme="minorHAnsi"/>
                <w:sz w:val="22"/>
                <w:szCs w:val="22"/>
              </w:rPr>
            </w:pPr>
          </w:p>
        </w:tc>
        <w:tc>
          <w:tcPr>
            <w:tcW w:w="4247" w:type="dxa"/>
          </w:tcPr>
          <w:p w14:paraId="4DCAA935" w14:textId="77777777" w:rsidR="00F96191" w:rsidRDefault="007F3375" w:rsidP="00F96191">
            <w:pPr>
              <w:pStyle w:val="NoSpacing"/>
              <w:rPr>
                <w:rFonts w:asciiTheme="minorHAnsi" w:hAnsiTheme="minorHAnsi" w:cstheme="minorHAnsi"/>
                <w:sz w:val="22"/>
                <w:szCs w:val="22"/>
              </w:rPr>
            </w:pPr>
            <w:r w:rsidRPr="00F96191">
              <w:rPr>
                <w:rFonts w:asciiTheme="minorHAnsi" w:hAnsiTheme="minorHAnsi" w:cstheme="minorHAnsi"/>
                <w:sz w:val="22"/>
                <w:szCs w:val="22"/>
              </w:rPr>
              <w:t xml:space="preserve">Highly developed interpersonal skills and emotional intelligence, with the resilience to </w:t>
            </w:r>
            <w:r w:rsidRPr="00F96191">
              <w:rPr>
                <w:rFonts w:asciiTheme="minorHAnsi" w:hAnsiTheme="minorHAnsi" w:cstheme="minorHAnsi"/>
                <w:sz w:val="22"/>
                <w:szCs w:val="22"/>
              </w:rPr>
              <w:lastRenderedPageBreak/>
              <w:t xml:space="preserve">work with judicial officers and bereaved families in challenging and often distressing situations. </w:t>
            </w:r>
          </w:p>
          <w:p w14:paraId="527890D2" w14:textId="77777777" w:rsidR="00F96191" w:rsidRDefault="00F96191" w:rsidP="00F96191">
            <w:pPr>
              <w:pStyle w:val="NoSpacing"/>
              <w:rPr>
                <w:rFonts w:asciiTheme="minorHAnsi" w:hAnsiTheme="minorHAnsi" w:cstheme="minorHAnsi"/>
                <w:sz w:val="22"/>
                <w:szCs w:val="22"/>
              </w:rPr>
            </w:pPr>
          </w:p>
          <w:p w14:paraId="1C8002E8" w14:textId="72CA35A3" w:rsidR="006A2C69" w:rsidRPr="00F96191" w:rsidRDefault="007F3375" w:rsidP="00F96191">
            <w:pPr>
              <w:pStyle w:val="NoSpacing"/>
              <w:rPr>
                <w:rFonts w:asciiTheme="minorHAnsi" w:hAnsiTheme="minorHAnsi" w:cstheme="minorHAnsi"/>
                <w:sz w:val="22"/>
                <w:szCs w:val="22"/>
              </w:rPr>
            </w:pPr>
            <w:r w:rsidRPr="00F96191">
              <w:rPr>
                <w:rFonts w:asciiTheme="minorHAnsi" w:hAnsiTheme="minorHAnsi" w:cstheme="minorHAnsi"/>
                <w:sz w:val="22"/>
                <w:szCs w:val="22"/>
              </w:rPr>
              <w:t xml:space="preserve">Robust under pressure, maintaining integrity and professionalism in the face of significant and unanticipated challenge. </w:t>
            </w:r>
          </w:p>
        </w:tc>
        <w:tc>
          <w:tcPr>
            <w:tcW w:w="1842" w:type="dxa"/>
          </w:tcPr>
          <w:p w14:paraId="75FC33C7" w14:textId="7607659A" w:rsidR="006A2C69" w:rsidRPr="00F96191" w:rsidRDefault="006A2C69" w:rsidP="00F96191">
            <w:pPr>
              <w:pStyle w:val="NoSpacing"/>
              <w:rPr>
                <w:rFonts w:asciiTheme="minorHAnsi" w:hAnsiTheme="minorHAnsi" w:cstheme="minorHAnsi"/>
                <w:sz w:val="22"/>
                <w:szCs w:val="22"/>
              </w:rPr>
            </w:pPr>
            <w:r w:rsidRPr="00F96191">
              <w:rPr>
                <w:rFonts w:asciiTheme="minorHAnsi" w:hAnsiTheme="minorHAnsi" w:cstheme="minorHAnsi"/>
                <w:sz w:val="22"/>
                <w:szCs w:val="22"/>
              </w:rPr>
              <w:lastRenderedPageBreak/>
              <w:t>Essential</w:t>
            </w:r>
          </w:p>
        </w:tc>
      </w:tr>
      <w:tr w:rsidR="006A2C69" w:rsidRPr="00EF38BC" w14:paraId="1EB00D53" w14:textId="77777777" w:rsidTr="003A0624">
        <w:tc>
          <w:tcPr>
            <w:tcW w:w="4112" w:type="dxa"/>
          </w:tcPr>
          <w:p w14:paraId="7128D6E9" w14:textId="14D1C381" w:rsidR="006A2C69" w:rsidRPr="00F96191" w:rsidRDefault="006A2C69" w:rsidP="00F96191">
            <w:pPr>
              <w:pStyle w:val="NoSpacing"/>
              <w:rPr>
                <w:rFonts w:asciiTheme="minorHAnsi" w:hAnsiTheme="minorHAnsi" w:cstheme="minorHAnsi"/>
                <w:sz w:val="22"/>
                <w:szCs w:val="22"/>
              </w:rPr>
            </w:pPr>
            <w:r w:rsidRPr="00F96191">
              <w:rPr>
                <w:rFonts w:asciiTheme="minorHAnsi" w:hAnsiTheme="minorHAnsi" w:cstheme="minorHAnsi"/>
                <w:sz w:val="22"/>
                <w:szCs w:val="22"/>
              </w:rPr>
              <w:t>Self confidence</w:t>
            </w:r>
          </w:p>
        </w:tc>
        <w:tc>
          <w:tcPr>
            <w:tcW w:w="4247" w:type="dxa"/>
          </w:tcPr>
          <w:p w14:paraId="418A1B13" w14:textId="77777777" w:rsidR="00F96191" w:rsidRDefault="004A15C8" w:rsidP="00F96191">
            <w:pPr>
              <w:pStyle w:val="NoSpacing"/>
              <w:rPr>
                <w:rFonts w:asciiTheme="minorHAnsi" w:eastAsia="Calibri" w:hAnsiTheme="minorHAnsi" w:cstheme="minorHAnsi"/>
                <w:sz w:val="22"/>
                <w:szCs w:val="22"/>
                <w:lang w:eastAsia="en-US"/>
              </w:rPr>
            </w:pPr>
            <w:r w:rsidRPr="00F96191">
              <w:rPr>
                <w:rFonts w:asciiTheme="minorHAnsi" w:eastAsia="Calibri" w:hAnsiTheme="minorHAnsi" w:cstheme="minorHAnsi"/>
                <w:sz w:val="22"/>
                <w:szCs w:val="22"/>
                <w:lang w:eastAsia="en-US"/>
              </w:rPr>
              <w:t xml:space="preserve">Remains calm and even-tempered, demonstrating assertiveness rather than aggressiveness when responding to difficult situations. </w:t>
            </w:r>
          </w:p>
          <w:p w14:paraId="53C1320A" w14:textId="77777777" w:rsidR="00F96191" w:rsidRDefault="00F96191" w:rsidP="00F96191">
            <w:pPr>
              <w:pStyle w:val="NoSpacing"/>
              <w:rPr>
                <w:rFonts w:asciiTheme="minorHAnsi" w:eastAsia="Calibri" w:hAnsiTheme="minorHAnsi" w:cstheme="minorHAnsi"/>
                <w:sz w:val="22"/>
                <w:szCs w:val="22"/>
                <w:lang w:eastAsia="en-US"/>
              </w:rPr>
            </w:pPr>
          </w:p>
          <w:p w14:paraId="46C99909" w14:textId="6A3D7BBF" w:rsidR="006A2C69" w:rsidRPr="00F96191" w:rsidRDefault="004A15C8" w:rsidP="00F96191">
            <w:pPr>
              <w:pStyle w:val="NoSpacing"/>
              <w:rPr>
                <w:rFonts w:asciiTheme="minorHAnsi" w:hAnsiTheme="minorHAnsi" w:cstheme="minorHAnsi"/>
                <w:sz w:val="22"/>
                <w:szCs w:val="22"/>
              </w:rPr>
            </w:pPr>
            <w:r w:rsidRPr="00F96191">
              <w:rPr>
                <w:rFonts w:asciiTheme="minorHAnsi" w:eastAsia="Calibri" w:hAnsiTheme="minorHAnsi" w:cstheme="minorHAnsi"/>
                <w:sz w:val="22"/>
                <w:szCs w:val="22"/>
                <w:lang w:eastAsia="en-US"/>
              </w:rPr>
              <w:t>Able to act independently, exercising sound judgement and working with minimal supervision.</w:t>
            </w:r>
          </w:p>
        </w:tc>
        <w:tc>
          <w:tcPr>
            <w:tcW w:w="1842" w:type="dxa"/>
          </w:tcPr>
          <w:p w14:paraId="3F00D9CB" w14:textId="3F225ACE" w:rsidR="006A2C69" w:rsidRPr="00F96191" w:rsidRDefault="006A2C69" w:rsidP="00F96191">
            <w:pPr>
              <w:pStyle w:val="NoSpacing"/>
              <w:rPr>
                <w:rFonts w:asciiTheme="minorHAnsi" w:hAnsiTheme="minorHAnsi" w:cstheme="minorHAnsi"/>
                <w:sz w:val="22"/>
                <w:szCs w:val="22"/>
              </w:rPr>
            </w:pPr>
            <w:r w:rsidRPr="00F96191">
              <w:rPr>
                <w:rFonts w:asciiTheme="minorHAnsi" w:hAnsiTheme="minorHAnsi" w:cstheme="minorHAnsi"/>
                <w:sz w:val="22"/>
                <w:szCs w:val="22"/>
              </w:rPr>
              <w:t>Essential</w:t>
            </w:r>
          </w:p>
        </w:tc>
      </w:tr>
      <w:tr w:rsidR="006A2C69" w:rsidRPr="00EF38BC" w14:paraId="74E5A458" w14:textId="77777777" w:rsidTr="003A0624">
        <w:tc>
          <w:tcPr>
            <w:tcW w:w="4112" w:type="dxa"/>
          </w:tcPr>
          <w:p w14:paraId="383D73A7" w14:textId="77777777" w:rsidR="006A2C69" w:rsidRPr="00F96191" w:rsidRDefault="006A2C69" w:rsidP="00F96191">
            <w:pPr>
              <w:pStyle w:val="NoSpacing"/>
              <w:rPr>
                <w:rFonts w:asciiTheme="minorHAnsi" w:hAnsiTheme="minorHAnsi" w:cstheme="minorHAnsi"/>
                <w:sz w:val="22"/>
                <w:szCs w:val="22"/>
              </w:rPr>
            </w:pPr>
            <w:r w:rsidRPr="00F96191">
              <w:rPr>
                <w:rFonts w:asciiTheme="minorHAnsi" w:hAnsiTheme="minorHAnsi" w:cstheme="minorHAnsi"/>
                <w:sz w:val="22"/>
                <w:szCs w:val="22"/>
              </w:rPr>
              <w:t>Striving for Excellence</w:t>
            </w:r>
          </w:p>
          <w:p w14:paraId="4948E155" w14:textId="02D81F82" w:rsidR="006A2C69" w:rsidRPr="00F96191" w:rsidRDefault="006A2C69" w:rsidP="00F96191">
            <w:pPr>
              <w:pStyle w:val="NoSpacing"/>
              <w:rPr>
                <w:rFonts w:asciiTheme="minorHAnsi" w:hAnsiTheme="minorHAnsi" w:cstheme="minorHAnsi"/>
                <w:sz w:val="22"/>
                <w:szCs w:val="22"/>
              </w:rPr>
            </w:pPr>
          </w:p>
        </w:tc>
        <w:tc>
          <w:tcPr>
            <w:tcW w:w="4247" w:type="dxa"/>
          </w:tcPr>
          <w:p w14:paraId="467E2417" w14:textId="77777777" w:rsidR="00F96191" w:rsidRDefault="004A15C8" w:rsidP="00F96191">
            <w:pPr>
              <w:pStyle w:val="NoSpacing"/>
              <w:rPr>
                <w:rFonts w:asciiTheme="minorHAnsi" w:hAnsiTheme="minorHAnsi" w:cstheme="minorHAnsi"/>
                <w:sz w:val="22"/>
                <w:szCs w:val="22"/>
              </w:rPr>
            </w:pPr>
            <w:r w:rsidRPr="00F96191">
              <w:rPr>
                <w:rFonts w:asciiTheme="minorHAnsi" w:hAnsiTheme="minorHAnsi" w:cstheme="minorHAnsi"/>
                <w:sz w:val="22"/>
                <w:szCs w:val="22"/>
              </w:rPr>
              <w:t xml:space="preserve">Identifies strengths of self and others to drive continuous improvement. </w:t>
            </w:r>
          </w:p>
          <w:p w14:paraId="30C3B164" w14:textId="77777777" w:rsidR="00F96191" w:rsidRDefault="00F96191" w:rsidP="00F96191">
            <w:pPr>
              <w:pStyle w:val="NoSpacing"/>
              <w:rPr>
                <w:rFonts w:asciiTheme="minorHAnsi" w:hAnsiTheme="minorHAnsi" w:cstheme="minorHAnsi"/>
                <w:sz w:val="22"/>
                <w:szCs w:val="22"/>
              </w:rPr>
            </w:pPr>
          </w:p>
          <w:p w14:paraId="36C3DE3C" w14:textId="703B5F4B" w:rsidR="006A2C69" w:rsidRPr="00F96191" w:rsidRDefault="004A15C8" w:rsidP="00F96191">
            <w:pPr>
              <w:pStyle w:val="NoSpacing"/>
              <w:rPr>
                <w:rFonts w:asciiTheme="minorHAnsi" w:eastAsia="Calibri" w:hAnsiTheme="minorHAnsi" w:cstheme="minorHAnsi"/>
                <w:sz w:val="22"/>
                <w:szCs w:val="22"/>
                <w:lang w:eastAsia="en-US"/>
              </w:rPr>
            </w:pPr>
            <w:r w:rsidRPr="00F96191">
              <w:rPr>
                <w:rFonts w:asciiTheme="minorHAnsi" w:hAnsiTheme="minorHAnsi" w:cstheme="minorHAnsi"/>
                <w:sz w:val="22"/>
                <w:szCs w:val="22"/>
              </w:rPr>
              <w:t>Encourages, supports and instils confidence in colleagues to aid their professional development.</w:t>
            </w:r>
          </w:p>
        </w:tc>
        <w:tc>
          <w:tcPr>
            <w:tcW w:w="1842" w:type="dxa"/>
          </w:tcPr>
          <w:p w14:paraId="0BF94556" w14:textId="1E846AAE" w:rsidR="006A2C69" w:rsidRPr="00F96191" w:rsidRDefault="006A2C69" w:rsidP="00F96191">
            <w:pPr>
              <w:pStyle w:val="NoSpacing"/>
              <w:rPr>
                <w:rFonts w:asciiTheme="minorHAnsi" w:eastAsia="Calibri" w:hAnsiTheme="minorHAnsi" w:cstheme="minorHAnsi"/>
                <w:sz w:val="22"/>
                <w:szCs w:val="22"/>
                <w:lang w:eastAsia="en-US"/>
              </w:rPr>
            </w:pPr>
            <w:r w:rsidRPr="00F96191">
              <w:rPr>
                <w:rFonts w:asciiTheme="minorHAnsi" w:hAnsiTheme="minorHAnsi" w:cstheme="minorHAnsi"/>
                <w:sz w:val="22"/>
                <w:szCs w:val="22"/>
              </w:rPr>
              <w:t>Essential</w:t>
            </w:r>
          </w:p>
        </w:tc>
      </w:tr>
      <w:tr w:rsidR="003D2125" w:rsidRPr="00EF38BC" w14:paraId="3AAE92F2" w14:textId="77777777" w:rsidTr="003A0624">
        <w:tc>
          <w:tcPr>
            <w:tcW w:w="4112" w:type="dxa"/>
          </w:tcPr>
          <w:p w14:paraId="23FEFAE0" w14:textId="3FF14363" w:rsidR="003D2125" w:rsidRPr="00F96191" w:rsidRDefault="003D2125" w:rsidP="003D2125">
            <w:pPr>
              <w:pStyle w:val="NoSpacing"/>
              <w:rPr>
                <w:rFonts w:asciiTheme="minorHAnsi" w:hAnsiTheme="minorHAnsi" w:cstheme="minorHAnsi"/>
                <w:sz w:val="22"/>
                <w:szCs w:val="22"/>
              </w:rPr>
            </w:pPr>
            <w:r w:rsidRPr="00F96191">
              <w:rPr>
                <w:rFonts w:asciiTheme="minorHAnsi" w:hAnsiTheme="minorHAnsi" w:cstheme="minorHAnsi"/>
                <w:sz w:val="22"/>
                <w:szCs w:val="22"/>
              </w:rPr>
              <w:t xml:space="preserve">Information Technology </w:t>
            </w:r>
          </w:p>
        </w:tc>
        <w:tc>
          <w:tcPr>
            <w:tcW w:w="4247" w:type="dxa"/>
          </w:tcPr>
          <w:p w14:paraId="07EB179B" w14:textId="25B30EF9" w:rsidR="003D2125" w:rsidRPr="00F96191" w:rsidRDefault="003D2125" w:rsidP="003D2125">
            <w:pPr>
              <w:pStyle w:val="NoSpacing"/>
              <w:rPr>
                <w:rFonts w:asciiTheme="minorHAnsi" w:hAnsiTheme="minorHAnsi" w:cstheme="minorHAnsi"/>
                <w:sz w:val="22"/>
                <w:szCs w:val="22"/>
              </w:rPr>
            </w:pPr>
            <w:r w:rsidRPr="00F96191">
              <w:rPr>
                <w:rFonts w:asciiTheme="minorHAnsi" w:hAnsiTheme="minorHAnsi" w:cstheme="minorHAnsi"/>
                <w:sz w:val="22"/>
                <w:szCs w:val="22"/>
              </w:rPr>
              <w:t>Highly proficient in use of and good practical application of Microsoft Office suite and comprehensive knowledge of Case Management Systems, including how to manage the use of such systems and support changes and improvements.</w:t>
            </w:r>
          </w:p>
        </w:tc>
        <w:tc>
          <w:tcPr>
            <w:tcW w:w="1842" w:type="dxa"/>
          </w:tcPr>
          <w:p w14:paraId="60F53992" w14:textId="61523069" w:rsidR="003D2125" w:rsidRPr="00F96191" w:rsidRDefault="003D2125" w:rsidP="003D2125">
            <w:pPr>
              <w:pStyle w:val="NoSpacing"/>
              <w:rPr>
                <w:rFonts w:asciiTheme="minorHAnsi" w:hAnsiTheme="minorHAnsi" w:cstheme="minorHAnsi"/>
                <w:sz w:val="22"/>
                <w:szCs w:val="22"/>
              </w:rPr>
            </w:pPr>
            <w:r w:rsidRPr="00F96191">
              <w:rPr>
                <w:rFonts w:asciiTheme="minorHAnsi" w:hAnsiTheme="minorHAnsi" w:cstheme="minorHAnsi"/>
                <w:sz w:val="22"/>
                <w:szCs w:val="22"/>
              </w:rPr>
              <w:t>Essential</w:t>
            </w:r>
          </w:p>
        </w:tc>
      </w:tr>
      <w:tr w:rsidR="003D2125" w:rsidRPr="00EF38BC" w14:paraId="4340585F" w14:textId="77777777" w:rsidTr="003A0624">
        <w:tc>
          <w:tcPr>
            <w:tcW w:w="4112" w:type="dxa"/>
          </w:tcPr>
          <w:p w14:paraId="2B1E7407" w14:textId="0A9B974F" w:rsidR="003D2125" w:rsidRPr="003A0624" w:rsidRDefault="003D2125" w:rsidP="003D2125">
            <w:pPr>
              <w:tabs>
                <w:tab w:val="right" w:leader="dot" w:pos="8080"/>
              </w:tabs>
              <w:spacing w:before="120"/>
              <w:jc w:val="both"/>
              <w:rPr>
                <w:rFonts w:asciiTheme="minorHAnsi" w:hAnsiTheme="minorHAnsi" w:cstheme="minorHAnsi"/>
                <w:b/>
                <w:sz w:val="22"/>
                <w:szCs w:val="22"/>
              </w:rPr>
            </w:pPr>
            <w:r w:rsidRPr="003A0624">
              <w:rPr>
                <w:rFonts w:asciiTheme="minorHAnsi" w:hAnsiTheme="minorHAnsi" w:cstheme="minorHAnsi"/>
                <w:b/>
                <w:sz w:val="22"/>
                <w:szCs w:val="22"/>
              </w:rPr>
              <w:t>Experience</w:t>
            </w:r>
          </w:p>
        </w:tc>
        <w:tc>
          <w:tcPr>
            <w:tcW w:w="4247" w:type="dxa"/>
          </w:tcPr>
          <w:p w14:paraId="4A55F2B4" w14:textId="77777777" w:rsidR="003D2125" w:rsidRPr="00D6522B" w:rsidRDefault="003D2125" w:rsidP="003D2125">
            <w:pPr>
              <w:pStyle w:val="Default"/>
              <w:jc w:val="both"/>
              <w:rPr>
                <w:rFonts w:asciiTheme="minorHAnsi" w:hAnsiTheme="minorHAnsi" w:cstheme="minorHAnsi"/>
                <w:bCs/>
                <w:color w:val="auto"/>
                <w:sz w:val="22"/>
                <w:szCs w:val="22"/>
              </w:rPr>
            </w:pPr>
          </w:p>
        </w:tc>
        <w:tc>
          <w:tcPr>
            <w:tcW w:w="1842" w:type="dxa"/>
          </w:tcPr>
          <w:p w14:paraId="5E4CCC24" w14:textId="77777777" w:rsidR="003D2125" w:rsidRPr="00D6522B" w:rsidRDefault="003D2125" w:rsidP="003D2125">
            <w:pPr>
              <w:tabs>
                <w:tab w:val="right" w:leader="dot" w:pos="8080"/>
              </w:tabs>
              <w:spacing w:before="120"/>
              <w:jc w:val="both"/>
              <w:rPr>
                <w:rFonts w:asciiTheme="minorHAnsi" w:hAnsiTheme="minorHAnsi" w:cstheme="minorHAnsi"/>
                <w:bCs/>
                <w:sz w:val="22"/>
                <w:szCs w:val="22"/>
              </w:rPr>
            </w:pPr>
          </w:p>
        </w:tc>
      </w:tr>
      <w:tr w:rsidR="003D2125" w:rsidRPr="00EF38BC" w14:paraId="3BBB69FE" w14:textId="77777777" w:rsidTr="003A0624">
        <w:tc>
          <w:tcPr>
            <w:tcW w:w="4112" w:type="dxa"/>
            <w:tcBorders>
              <w:bottom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50"/>
            </w:tblGrid>
            <w:tr w:rsidR="003D2125" w:rsidRPr="003D2125" w14:paraId="7C0A1FA5" w14:textId="77777777" w:rsidTr="001238CD">
              <w:trPr>
                <w:tblCellSpacing w:w="15" w:type="dxa"/>
              </w:trPr>
              <w:tc>
                <w:tcPr>
                  <w:tcW w:w="2590" w:type="dxa"/>
                  <w:vAlign w:val="center"/>
                  <w:hideMark/>
                </w:tcPr>
                <w:p w14:paraId="1C838175" w14:textId="77777777" w:rsidR="003D2125" w:rsidRPr="003D2125" w:rsidRDefault="003D2125" w:rsidP="003D2125">
                  <w:pPr>
                    <w:pStyle w:val="NoSpacing"/>
                    <w:framePr w:hSpace="180" w:wrap="around" w:vAnchor="text" w:hAnchor="margin" w:x="-459" w:y="26"/>
                    <w:rPr>
                      <w:rFonts w:asciiTheme="minorHAnsi" w:hAnsiTheme="minorHAnsi" w:cstheme="minorHAnsi"/>
                      <w:sz w:val="22"/>
                      <w:szCs w:val="22"/>
                    </w:rPr>
                  </w:pPr>
                  <w:r w:rsidRPr="003D2125">
                    <w:rPr>
                      <w:rFonts w:asciiTheme="minorHAnsi" w:hAnsiTheme="minorHAnsi" w:cstheme="minorHAnsi"/>
                      <w:sz w:val="22"/>
                      <w:szCs w:val="22"/>
                    </w:rPr>
                    <w:t>Statutory Service Delivery</w:t>
                  </w:r>
                </w:p>
              </w:tc>
            </w:tr>
          </w:tbl>
          <w:p w14:paraId="4E03044D" w14:textId="77777777" w:rsidR="003D2125" w:rsidRPr="003D2125" w:rsidRDefault="003D2125" w:rsidP="003D2125">
            <w:pPr>
              <w:pStyle w:val="NoSpacing"/>
              <w:rPr>
                <w:rFonts w:asciiTheme="minorHAnsi" w:hAnsiTheme="minorHAnsi" w:cstheme="minorHAnsi"/>
                <w:sz w:val="22"/>
                <w:szCs w:val="22"/>
              </w:rPr>
            </w:pPr>
          </w:p>
        </w:tc>
        <w:tc>
          <w:tcPr>
            <w:tcW w:w="4247" w:type="dxa"/>
            <w:tcBorders>
              <w:bottom w:val="single" w:sz="4" w:space="0" w:color="auto"/>
            </w:tcBorders>
          </w:tcPr>
          <w:p w14:paraId="3A0F2DF1" w14:textId="77777777" w:rsidR="003D2125" w:rsidRPr="003D2125" w:rsidRDefault="003D2125" w:rsidP="003D2125">
            <w:pPr>
              <w:pStyle w:val="NoSpacing"/>
              <w:rPr>
                <w:rFonts w:asciiTheme="minorHAnsi" w:hAnsiTheme="minorHAnsi" w:cstheme="minorHAnsi"/>
                <w:sz w:val="22"/>
                <w:szCs w:val="22"/>
              </w:rPr>
            </w:pPr>
            <w:r w:rsidRPr="003D2125">
              <w:rPr>
                <w:rFonts w:asciiTheme="minorHAnsi" w:hAnsiTheme="minorHAnsi" w:cstheme="minorHAnsi"/>
                <w:sz w:val="22"/>
                <w:szCs w:val="22"/>
              </w:rPr>
              <w:t>Experience of delivering services in a statutory coronial or equivalent regulatory environment, balancing legal compliance with operational pressures.</w:t>
            </w:r>
          </w:p>
          <w:p w14:paraId="64C8CAEC" w14:textId="77777777" w:rsidR="003D2125" w:rsidRPr="003D2125" w:rsidRDefault="003D2125" w:rsidP="003D2125">
            <w:pPr>
              <w:pStyle w:val="NoSpacing"/>
              <w:rPr>
                <w:rFonts w:asciiTheme="minorHAnsi" w:hAnsiTheme="minorHAnsi" w:cstheme="minorHAnsi"/>
                <w:sz w:val="22"/>
                <w:szCs w:val="22"/>
              </w:rPr>
            </w:pPr>
          </w:p>
        </w:tc>
        <w:tc>
          <w:tcPr>
            <w:tcW w:w="1842" w:type="dxa"/>
            <w:tcBorders>
              <w:bottom w:val="single" w:sz="4" w:space="0" w:color="auto"/>
            </w:tcBorders>
          </w:tcPr>
          <w:p w14:paraId="061DAE7B" w14:textId="2A52999E" w:rsidR="003D2125" w:rsidRPr="003D2125" w:rsidRDefault="000C003C" w:rsidP="003D2125">
            <w:pPr>
              <w:pStyle w:val="NoSpacing"/>
              <w:rPr>
                <w:rFonts w:asciiTheme="minorHAnsi" w:hAnsiTheme="minorHAnsi" w:cstheme="minorHAnsi"/>
                <w:sz w:val="22"/>
                <w:szCs w:val="22"/>
              </w:rPr>
            </w:pPr>
            <w:r>
              <w:rPr>
                <w:rFonts w:asciiTheme="minorHAnsi" w:hAnsiTheme="minorHAnsi" w:cstheme="minorHAnsi"/>
                <w:sz w:val="22"/>
                <w:szCs w:val="22"/>
              </w:rPr>
              <w:t xml:space="preserve">Essential </w:t>
            </w:r>
          </w:p>
        </w:tc>
      </w:tr>
      <w:tr w:rsidR="003D2125" w:rsidRPr="00EF38BC" w14:paraId="680A7497" w14:textId="77777777" w:rsidTr="003A0624">
        <w:tc>
          <w:tcPr>
            <w:tcW w:w="4112" w:type="dxa"/>
            <w:tcBorders>
              <w:bottom w:val="single" w:sz="4" w:space="0" w:color="auto"/>
            </w:tcBorders>
          </w:tcPr>
          <w:p w14:paraId="622E9C74" w14:textId="77777777" w:rsidR="003D2125" w:rsidRPr="003D2125" w:rsidRDefault="003D2125" w:rsidP="003D2125">
            <w:pPr>
              <w:pStyle w:val="NoSpacing"/>
              <w:rPr>
                <w:rFonts w:asciiTheme="minorHAnsi" w:hAnsiTheme="minorHAnsi" w:cstheme="minorHAnsi"/>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3D2125" w:rsidRPr="003D2125" w14:paraId="5594BB47" w14:textId="77777777" w:rsidTr="00C90785">
              <w:trPr>
                <w:tblCellSpacing w:w="15" w:type="dxa"/>
              </w:trPr>
              <w:tc>
                <w:tcPr>
                  <w:tcW w:w="36" w:type="dxa"/>
                  <w:vAlign w:val="center"/>
                  <w:hideMark/>
                </w:tcPr>
                <w:p w14:paraId="3134E728" w14:textId="77777777" w:rsidR="003D2125" w:rsidRPr="003D2125" w:rsidRDefault="003D2125" w:rsidP="00B16268">
                  <w:pPr>
                    <w:pStyle w:val="NoSpacing"/>
                    <w:framePr w:hSpace="180" w:wrap="around" w:vAnchor="text" w:hAnchor="margin" w:x="-459" w:y="26"/>
                    <w:rPr>
                      <w:rFonts w:asciiTheme="minorHAnsi" w:hAnsiTheme="minorHAnsi" w:cstheme="minorHAnsi"/>
                      <w:sz w:val="22"/>
                      <w:szCs w:val="22"/>
                    </w:rPr>
                  </w:pPr>
                </w:p>
              </w:tc>
            </w:tr>
          </w:tbl>
          <w:p w14:paraId="313E2588" w14:textId="07EFE0F9" w:rsidR="003D2125" w:rsidRPr="003D2125" w:rsidRDefault="003D2125" w:rsidP="003D2125">
            <w:pPr>
              <w:pStyle w:val="NoSpacing"/>
              <w:rPr>
                <w:rFonts w:asciiTheme="minorHAnsi" w:hAnsiTheme="minorHAnsi" w:cstheme="minorHAnsi"/>
                <w:sz w:val="22"/>
                <w:szCs w:val="22"/>
              </w:rPr>
            </w:pPr>
            <w:r w:rsidRPr="003D2125">
              <w:rPr>
                <w:rFonts w:asciiTheme="minorHAnsi" w:hAnsiTheme="minorHAnsi" w:cstheme="minorHAnsi"/>
                <w:sz w:val="22"/>
                <w:szCs w:val="22"/>
              </w:rPr>
              <w:t>Leadership and People Management</w:t>
            </w:r>
          </w:p>
        </w:tc>
        <w:tc>
          <w:tcPr>
            <w:tcW w:w="4247" w:type="dxa"/>
            <w:tcBorders>
              <w:bottom w:val="single" w:sz="4" w:space="0" w:color="auto"/>
            </w:tcBorders>
          </w:tcPr>
          <w:p w14:paraId="6B7888BB" w14:textId="77777777" w:rsidR="003D2125" w:rsidRPr="003D2125" w:rsidRDefault="003D2125" w:rsidP="003D2125">
            <w:pPr>
              <w:pStyle w:val="NoSpacing"/>
              <w:rPr>
                <w:rFonts w:asciiTheme="minorHAnsi" w:hAnsiTheme="minorHAnsi" w:cstheme="minorHAnsi"/>
                <w:sz w:val="22"/>
                <w:szCs w:val="22"/>
              </w:rPr>
            </w:pPr>
            <w:r w:rsidRPr="003D2125">
              <w:rPr>
                <w:rFonts w:asciiTheme="minorHAnsi" w:hAnsiTheme="minorHAnsi" w:cstheme="minorHAnsi"/>
                <w:sz w:val="22"/>
                <w:szCs w:val="22"/>
              </w:rPr>
              <w:t>Experience of line managing senior staff, including recruitment, supervision, appraisal, performance management and professional development in a sensitive environment.</w:t>
            </w:r>
          </w:p>
          <w:p w14:paraId="7E6F6D85" w14:textId="77777777" w:rsidR="003D2125" w:rsidRPr="003D2125" w:rsidRDefault="003D2125" w:rsidP="003D2125">
            <w:pPr>
              <w:pStyle w:val="NoSpacing"/>
              <w:rPr>
                <w:rFonts w:asciiTheme="minorHAnsi" w:hAnsiTheme="minorHAnsi" w:cstheme="minorHAnsi"/>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3D2125" w:rsidRPr="003D2125" w14:paraId="32DA083D" w14:textId="77777777" w:rsidTr="001F3C73">
              <w:trPr>
                <w:tblCellSpacing w:w="15" w:type="dxa"/>
              </w:trPr>
              <w:tc>
                <w:tcPr>
                  <w:tcW w:w="36" w:type="dxa"/>
                  <w:vAlign w:val="center"/>
                  <w:hideMark/>
                </w:tcPr>
                <w:p w14:paraId="13C976AA" w14:textId="77777777" w:rsidR="003D2125" w:rsidRPr="003D2125" w:rsidRDefault="003D2125" w:rsidP="00B16268">
                  <w:pPr>
                    <w:pStyle w:val="NoSpacing"/>
                    <w:framePr w:hSpace="180" w:wrap="around" w:vAnchor="text" w:hAnchor="margin" w:x="-459" w:y="26"/>
                    <w:rPr>
                      <w:rFonts w:asciiTheme="minorHAnsi" w:hAnsiTheme="minorHAnsi" w:cstheme="minorHAnsi"/>
                      <w:sz w:val="22"/>
                      <w:szCs w:val="22"/>
                    </w:rPr>
                  </w:pPr>
                </w:p>
              </w:tc>
            </w:tr>
          </w:tbl>
          <w:p w14:paraId="3832916C" w14:textId="77777777" w:rsidR="003D2125" w:rsidRPr="003D2125" w:rsidRDefault="003D2125" w:rsidP="003D2125">
            <w:pPr>
              <w:pStyle w:val="NoSpacing"/>
              <w:rPr>
                <w:rFonts w:asciiTheme="minorHAnsi" w:hAnsiTheme="minorHAnsi" w:cstheme="minorHAnsi"/>
                <w:sz w:val="22"/>
                <w:szCs w:val="22"/>
              </w:rPr>
            </w:pPr>
          </w:p>
        </w:tc>
        <w:tc>
          <w:tcPr>
            <w:tcW w:w="1842" w:type="dxa"/>
            <w:tcBorders>
              <w:bottom w:val="single" w:sz="4" w:space="0" w:color="auto"/>
            </w:tcBorders>
          </w:tcPr>
          <w:p w14:paraId="0701B85D" w14:textId="45F92E67" w:rsidR="003D2125" w:rsidRPr="003D2125" w:rsidRDefault="000C003C" w:rsidP="003D2125">
            <w:pPr>
              <w:pStyle w:val="NoSpacing"/>
              <w:rPr>
                <w:rFonts w:asciiTheme="minorHAnsi" w:hAnsiTheme="minorHAnsi" w:cstheme="minorHAnsi"/>
                <w:sz w:val="22"/>
                <w:szCs w:val="22"/>
              </w:rPr>
            </w:pPr>
            <w:r>
              <w:rPr>
                <w:rFonts w:asciiTheme="minorHAnsi" w:hAnsiTheme="minorHAnsi" w:cstheme="minorHAnsi"/>
                <w:sz w:val="22"/>
                <w:szCs w:val="22"/>
              </w:rPr>
              <w:t>Essential</w:t>
            </w:r>
          </w:p>
        </w:tc>
      </w:tr>
      <w:tr w:rsidR="00FF4A89" w:rsidRPr="00EF38BC" w14:paraId="44402571" w14:textId="77777777" w:rsidTr="003A0624">
        <w:tc>
          <w:tcPr>
            <w:tcW w:w="4112" w:type="dxa"/>
            <w:tcBorders>
              <w:bottom w:val="single" w:sz="4" w:space="0" w:color="auto"/>
            </w:tcBorders>
          </w:tcPr>
          <w:p w14:paraId="62EA9801" w14:textId="50B1B409" w:rsidR="00FF4A89" w:rsidRPr="003D2125" w:rsidRDefault="00FF4A89" w:rsidP="003D2125">
            <w:pPr>
              <w:pStyle w:val="NoSpacing"/>
              <w:rPr>
                <w:rFonts w:asciiTheme="minorHAnsi" w:hAnsiTheme="minorHAnsi" w:cstheme="minorHAnsi"/>
                <w:sz w:val="22"/>
                <w:szCs w:val="22"/>
              </w:rPr>
            </w:pPr>
            <w:r>
              <w:rPr>
                <w:rFonts w:asciiTheme="minorHAnsi" w:hAnsiTheme="minorHAnsi" w:cstheme="minorHAnsi"/>
                <w:sz w:val="22"/>
                <w:szCs w:val="22"/>
              </w:rPr>
              <w:t>Budget and Contract Management</w:t>
            </w:r>
          </w:p>
        </w:tc>
        <w:tc>
          <w:tcPr>
            <w:tcW w:w="4247" w:type="dxa"/>
            <w:tcBorders>
              <w:bottom w:val="single" w:sz="4" w:space="0" w:color="auto"/>
            </w:tcBorders>
          </w:tcPr>
          <w:p w14:paraId="5CD644B7" w14:textId="14DA1F60" w:rsidR="00FF4A89" w:rsidRPr="003D2125" w:rsidRDefault="00FF4A89" w:rsidP="003D2125">
            <w:pPr>
              <w:pStyle w:val="NoSpacing"/>
              <w:rPr>
                <w:rFonts w:asciiTheme="minorHAnsi" w:hAnsiTheme="minorHAnsi" w:cstheme="minorHAnsi"/>
                <w:sz w:val="22"/>
                <w:szCs w:val="22"/>
              </w:rPr>
            </w:pPr>
            <w:r>
              <w:rPr>
                <w:rFonts w:asciiTheme="minorHAnsi" w:hAnsiTheme="minorHAnsi" w:cstheme="minorHAnsi"/>
                <w:sz w:val="22"/>
                <w:szCs w:val="22"/>
              </w:rPr>
              <w:t>Substantial experience of managing budgets and financial reporting, and of specifying, procuring and managing supplier contracts (e.g. pathology, mortuary, toxicology, body collection)</w:t>
            </w:r>
          </w:p>
        </w:tc>
        <w:tc>
          <w:tcPr>
            <w:tcW w:w="1842" w:type="dxa"/>
            <w:tcBorders>
              <w:bottom w:val="single" w:sz="4" w:space="0" w:color="auto"/>
            </w:tcBorders>
          </w:tcPr>
          <w:p w14:paraId="2316FEF8" w14:textId="24EA4AD1" w:rsidR="00FF4A89" w:rsidRPr="003D2125" w:rsidRDefault="000C003C" w:rsidP="003D2125">
            <w:pPr>
              <w:pStyle w:val="NoSpacing"/>
              <w:rPr>
                <w:rFonts w:asciiTheme="minorHAnsi" w:hAnsiTheme="minorHAnsi" w:cstheme="minorHAnsi"/>
                <w:sz w:val="22"/>
                <w:szCs w:val="22"/>
              </w:rPr>
            </w:pPr>
            <w:r>
              <w:rPr>
                <w:rFonts w:asciiTheme="minorHAnsi" w:hAnsiTheme="minorHAnsi" w:cstheme="minorHAnsi"/>
                <w:sz w:val="22"/>
                <w:szCs w:val="22"/>
              </w:rPr>
              <w:t>Essential</w:t>
            </w:r>
          </w:p>
        </w:tc>
      </w:tr>
      <w:tr w:rsidR="00005BDD" w:rsidRPr="00EF38BC" w14:paraId="6172CCA5" w14:textId="77777777" w:rsidTr="003A0624">
        <w:tc>
          <w:tcPr>
            <w:tcW w:w="4112" w:type="dxa"/>
            <w:tcBorders>
              <w:bottom w:val="single" w:sz="4" w:space="0" w:color="auto"/>
            </w:tcBorders>
          </w:tcPr>
          <w:p w14:paraId="35EBCE7D" w14:textId="02488D7D" w:rsidR="00005BDD" w:rsidRDefault="00005BDD" w:rsidP="003D2125">
            <w:pPr>
              <w:pStyle w:val="NoSpacing"/>
              <w:rPr>
                <w:rFonts w:asciiTheme="minorHAnsi" w:hAnsiTheme="minorHAnsi" w:cstheme="minorHAnsi"/>
                <w:sz w:val="22"/>
                <w:szCs w:val="22"/>
              </w:rPr>
            </w:pPr>
            <w:r>
              <w:rPr>
                <w:rFonts w:asciiTheme="minorHAnsi" w:hAnsiTheme="minorHAnsi" w:cstheme="minorHAnsi"/>
                <w:sz w:val="22"/>
                <w:szCs w:val="22"/>
              </w:rPr>
              <w:t>Performance and Reporting</w:t>
            </w:r>
          </w:p>
        </w:tc>
        <w:tc>
          <w:tcPr>
            <w:tcW w:w="4247" w:type="dxa"/>
            <w:tcBorders>
              <w:bottom w:val="single" w:sz="4" w:space="0" w:color="auto"/>
            </w:tcBorders>
          </w:tcPr>
          <w:p w14:paraId="325D5BD1" w14:textId="79DCEC80" w:rsidR="00005BDD" w:rsidRDefault="00005BDD" w:rsidP="003D2125">
            <w:pPr>
              <w:pStyle w:val="NoSpacing"/>
              <w:rPr>
                <w:rFonts w:asciiTheme="minorHAnsi" w:hAnsiTheme="minorHAnsi" w:cstheme="minorHAnsi"/>
                <w:sz w:val="22"/>
                <w:szCs w:val="22"/>
              </w:rPr>
            </w:pPr>
            <w:r>
              <w:rPr>
                <w:rFonts w:asciiTheme="minorHAnsi" w:hAnsiTheme="minorHAnsi" w:cstheme="minorHAnsi"/>
                <w:sz w:val="22"/>
                <w:szCs w:val="22"/>
              </w:rPr>
              <w:t>Experience of collating, analysing and presenting performance data, including statutory returns to national bodies (e.g. Ministry of Justice, Chief Coroner), and using insight to improve service outcomes.</w:t>
            </w:r>
          </w:p>
        </w:tc>
        <w:tc>
          <w:tcPr>
            <w:tcW w:w="1842" w:type="dxa"/>
            <w:tcBorders>
              <w:bottom w:val="single" w:sz="4" w:space="0" w:color="auto"/>
            </w:tcBorders>
          </w:tcPr>
          <w:p w14:paraId="42982290" w14:textId="172C9971" w:rsidR="00005BDD" w:rsidRPr="003D2125" w:rsidRDefault="000C003C" w:rsidP="003D2125">
            <w:pPr>
              <w:pStyle w:val="NoSpacing"/>
              <w:rPr>
                <w:rFonts w:asciiTheme="minorHAnsi" w:hAnsiTheme="minorHAnsi" w:cstheme="minorHAnsi"/>
                <w:sz w:val="22"/>
                <w:szCs w:val="22"/>
              </w:rPr>
            </w:pPr>
            <w:r>
              <w:rPr>
                <w:rFonts w:asciiTheme="minorHAnsi" w:hAnsiTheme="minorHAnsi" w:cstheme="minorHAnsi"/>
                <w:sz w:val="22"/>
                <w:szCs w:val="22"/>
              </w:rPr>
              <w:t>Essential</w:t>
            </w:r>
          </w:p>
        </w:tc>
      </w:tr>
      <w:tr w:rsidR="00833451" w:rsidRPr="00EF38BC" w14:paraId="4F8A2535" w14:textId="77777777" w:rsidTr="003A0624">
        <w:tc>
          <w:tcPr>
            <w:tcW w:w="4112" w:type="dxa"/>
            <w:tcBorders>
              <w:bottom w:val="single" w:sz="4" w:space="0" w:color="auto"/>
            </w:tcBorders>
          </w:tcPr>
          <w:p w14:paraId="6CF7A7F2" w14:textId="6DB1518A" w:rsidR="00833451" w:rsidRDefault="00833451" w:rsidP="003D2125">
            <w:pPr>
              <w:pStyle w:val="NoSpacing"/>
              <w:rPr>
                <w:rFonts w:asciiTheme="minorHAnsi" w:hAnsiTheme="minorHAnsi" w:cstheme="minorHAnsi"/>
                <w:sz w:val="22"/>
                <w:szCs w:val="22"/>
              </w:rPr>
            </w:pPr>
            <w:r w:rsidRPr="003D2125">
              <w:rPr>
                <w:rFonts w:asciiTheme="minorHAnsi" w:hAnsiTheme="minorHAnsi" w:cstheme="minorHAnsi"/>
                <w:sz w:val="22"/>
                <w:szCs w:val="22"/>
              </w:rPr>
              <w:t>Service Improvement and Change</w:t>
            </w:r>
          </w:p>
        </w:tc>
        <w:tc>
          <w:tcPr>
            <w:tcW w:w="4247" w:type="dxa"/>
            <w:tcBorders>
              <w:bottom w:val="single" w:sz="4" w:space="0" w:color="auto"/>
            </w:tcBorders>
          </w:tcPr>
          <w:p w14:paraId="367BC33F" w14:textId="77777777" w:rsidR="00833451" w:rsidRPr="003D2125" w:rsidRDefault="00833451" w:rsidP="00833451">
            <w:pPr>
              <w:pStyle w:val="NoSpacing"/>
              <w:rPr>
                <w:rFonts w:asciiTheme="minorHAnsi" w:hAnsiTheme="minorHAnsi" w:cstheme="minorHAnsi"/>
                <w:sz w:val="22"/>
                <w:szCs w:val="22"/>
              </w:rPr>
            </w:pPr>
            <w:r w:rsidRPr="003D2125">
              <w:rPr>
                <w:rFonts w:asciiTheme="minorHAnsi" w:hAnsiTheme="minorHAnsi" w:cstheme="minorHAnsi"/>
                <w:sz w:val="22"/>
                <w:szCs w:val="22"/>
              </w:rPr>
              <w:t xml:space="preserve">Experience of leading or contributing to service change, supporting staff through </w:t>
            </w:r>
            <w:r w:rsidRPr="003D2125">
              <w:rPr>
                <w:rFonts w:asciiTheme="minorHAnsi" w:hAnsiTheme="minorHAnsi" w:cstheme="minorHAnsi"/>
                <w:sz w:val="22"/>
                <w:szCs w:val="22"/>
              </w:rPr>
              <w:lastRenderedPageBreak/>
              <w:t>organisational transition, and embedding a culture of continuous improvement.</w:t>
            </w:r>
          </w:p>
          <w:p w14:paraId="73F2DEC7" w14:textId="77777777" w:rsidR="00833451" w:rsidRDefault="00833451" w:rsidP="003D2125">
            <w:pPr>
              <w:pStyle w:val="NoSpacing"/>
              <w:rPr>
                <w:rFonts w:asciiTheme="minorHAnsi" w:hAnsiTheme="minorHAnsi" w:cstheme="minorHAnsi"/>
                <w:sz w:val="22"/>
                <w:szCs w:val="22"/>
              </w:rPr>
            </w:pPr>
          </w:p>
        </w:tc>
        <w:tc>
          <w:tcPr>
            <w:tcW w:w="1842" w:type="dxa"/>
            <w:tcBorders>
              <w:bottom w:val="single" w:sz="4" w:space="0" w:color="auto"/>
            </w:tcBorders>
          </w:tcPr>
          <w:p w14:paraId="47597FD7" w14:textId="35128C26" w:rsidR="00833451" w:rsidRPr="003D2125" w:rsidRDefault="00072038" w:rsidP="003D2125">
            <w:pPr>
              <w:pStyle w:val="NoSpacing"/>
              <w:rPr>
                <w:rFonts w:asciiTheme="minorHAnsi" w:hAnsiTheme="minorHAnsi" w:cstheme="minorHAnsi"/>
                <w:sz w:val="22"/>
                <w:szCs w:val="22"/>
              </w:rPr>
            </w:pPr>
            <w:r>
              <w:rPr>
                <w:rFonts w:asciiTheme="minorHAnsi" w:hAnsiTheme="minorHAnsi" w:cstheme="minorHAnsi"/>
                <w:sz w:val="22"/>
                <w:szCs w:val="22"/>
              </w:rPr>
              <w:lastRenderedPageBreak/>
              <w:t>Essential</w:t>
            </w:r>
          </w:p>
        </w:tc>
      </w:tr>
      <w:tr w:rsidR="003D2125" w:rsidRPr="00EF38BC" w14:paraId="62663425" w14:textId="77777777" w:rsidTr="00833451">
        <w:trPr>
          <w:trHeight w:val="1436"/>
        </w:trPr>
        <w:tc>
          <w:tcPr>
            <w:tcW w:w="4112" w:type="dxa"/>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90"/>
            </w:tblGrid>
            <w:tr w:rsidR="003D2125" w:rsidRPr="003D2125" w14:paraId="670CF57B" w14:textId="77777777" w:rsidTr="00DB0712">
              <w:trPr>
                <w:tblCellSpacing w:w="15" w:type="dxa"/>
              </w:trPr>
              <w:tc>
                <w:tcPr>
                  <w:tcW w:w="3330" w:type="dxa"/>
                  <w:vAlign w:val="center"/>
                  <w:hideMark/>
                </w:tcPr>
                <w:p w14:paraId="03261554" w14:textId="05A2C37F" w:rsidR="003D2125" w:rsidRPr="003D2125" w:rsidRDefault="00833451" w:rsidP="003D2125">
                  <w:pPr>
                    <w:pStyle w:val="NoSpacing"/>
                    <w:framePr w:hSpace="180" w:wrap="around" w:vAnchor="text" w:hAnchor="margin" w:x="-459" w:y="26"/>
                    <w:rPr>
                      <w:rFonts w:asciiTheme="minorHAnsi" w:hAnsiTheme="minorHAnsi" w:cstheme="minorHAnsi"/>
                      <w:sz w:val="22"/>
                      <w:szCs w:val="22"/>
                    </w:rPr>
                  </w:pPr>
                  <w:r>
                    <w:rPr>
                      <w:rFonts w:asciiTheme="minorHAnsi" w:hAnsiTheme="minorHAnsi" w:cstheme="minorHAnsi"/>
                      <w:sz w:val="22"/>
                      <w:szCs w:val="22"/>
                    </w:rPr>
                    <w:t>Partnership Working</w:t>
                  </w:r>
                </w:p>
              </w:tc>
            </w:tr>
          </w:tbl>
          <w:p w14:paraId="773251D7" w14:textId="77777777" w:rsidR="003D2125" w:rsidRPr="003D2125" w:rsidRDefault="003D2125" w:rsidP="003D2125">
            <w:pPr>
              <w:pStyle w:val="NoSpacing"/>
              <w:rPr>
                <w:rFonts w:asciiTheme="minorHAnsi" w:hAnsiTheme="minorHAnsi" w:cstheme="minorHAnsi"/>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3D2125" w:rsidRPr="003D2125" w14:paraId="598C973E" w14:textId="77777777" w:rsidTr="00DB0712">
              <w:trPr>
                <w:tblCellSpacing w:w="15" w:type="dxa"/>
              </w:trPr>
              <w:tc>
                <w:tcPr>
                  <w:tcW w:w="36" w:type="dxa"/>
                  <w:vAlign w:val="center"/>
                  <w:hideMark/>
                </w:tcPr>
                <w:p w14:paraId="607A93FF" w14:textId="77777777" w:rsidR="003D2125" w:rsidRPr="003D2125" w:rsidRDefault="003D2125" w:rsidP="003D2125">
                  <w:pPr>
                    <w:pStyle w:val="NoSpacing"/>
                    <w:framePr w:hSpace="180" w:wrap="around" w:vAnchor="text" w:hAnchor="margin" w:x="-459" w:y="26"/>
                    <w:rPr>
                      <w:rFonts w:asciiTheme="minorHAnsi" w:hAnsiTheme="minorHAnsi" w:cstheme="minorHAnsi"/>
                      <w:sz w:val="22"/>
                      <w:szCs w:val="22"/>
                    </w:rPr>
                  </w:pPr>
                </w:p>
              </w:tc>
            </w:tr>
          </w:tbl>
          <w:p w14:paraId="38E1ECC6" w14:textId="5855F824" w:rsidR="003D2125" w:rsidRPr="003D2125" w:rsidRDefault="003D2125" w:rsidP="003D2125">
            <w:pPr>
              <w:pStyle w:val="NoSpacing"/>
              <w:rPr>
                <w:rFonts w:asciiTheme="minorHAnsi" w:hAnsiTheme="minorHAnsi" w:cstheme="minorHAnsi"/>
                <w:sz w:val="22"/>
                <w:szCs w:val="22"/>
              </w:rPr>
            </w:pPr>
          </w:p>
        </w:tc>
        <w:tc>
          <w:tcPr>
            <w:tcW w:w="4247" w:type="dxa"/>
            <w:tcBorders>
              <w:top w:val="single" w:sz="4" w:space="0" w:color="auto"/>
              <w:left w:val="single" w:sz="4" w:space="0" w:color="auto"/>
              <w:bottom w:val="single" w:sz="4" w:space="0" w:color="auto"/>
              <w:right w:val="single" w:sz="4" w:space="0" w:color="auto"/>
            </w:tcBorders>
          </w:tcPr>
          <w:p w14:paraId="657B9314" w14:textId="77777777" w:rsidR="00833451" w:rsidRPr="003D2125" w:rsidRDefault="00833451" w:rsidP="00833451">
            <w:pPr>
              <w:pStyle w:val="NoSpacing"/>
              <w:rPr>
                <w:rFonts w:asciiTheme="minorHAnsi" w:hAnsiTheme="minorHAnsi" w:cstheme="minorHAnsi"/>
                <w:sz w:val="22"/>
                <w:szCs w:val="22"/>
              </w:rPr>
            </w:pPr>
            <w:r w:rsidRPr="003D2125">
              <w:rPr>
                <w:rFonts w:asciiTheme="minorHAnsi" w:hAnsiTheme="minorHAnsi" w:cstheme="minorHAnsi"/>
                <w:sz w:val="22"/>
                <w:szCs w:val="22"/>
              </w:rPr>
              <w:t>Experience of working effectively with senior stakeholders such as the Senior Coroner, Assistant Coroners, Police, NHS, pathologists, funeral directors, Ministry of Justice and other public sector partners.</w:t>
            </w:r>
          </w:p>
          <w:p w14:paraId="38104880" w14:textId="77777777" w:rsidR="003D2125" w:rsidRPr="003D2125" w:rsidRDefault="003D2125" w:rsidP="003D2125">
            <w:pPr>
              <w:pStyle w:val="NoSpacing"/>
              <w:rPr>
                <w:rFonts w:asciiTheme="minorHAnsi" w:hAnsiTheme="minorHAnsi" w:cstheme="minorHAnsi"/>
                <w:vanish/>
                <w:sz w:val="22"/>
                <w:szCs w:val="22"/>
              </w:rPr>
            </w:pPr>
          </w:p>
          <w:p w14:paraId="4E454836" w14:textId="64FFCAA7" w:rsidR="003D2125" w:rsidRPr="003D2125" w:rsidRDefault="003D2125" w:rsidP="003D2125">
            <w:pPr>
              <w:pStyle w:val="NoSpacing"/>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52F0291E" w14:textId="4BDE6A7A" w:rsidR="003D2125" w:rsidRPr="003D2125" w:rsidRDefault="00072038" w:rsidP="003D2125">
            <w:pPr>
              <w:pStyle w:val="NoSpacing"/>
              <w:rPr>
                <w:rFonts w:asciiTheme="minorHAnsi" w:hAnsiTheme="minorHAnsi" w:cstheme="minorHAnsi"/>
                <w:sz w:val="22"/>
                <w:szCs w:val="22"/>
              </w:rPr>
            </w:pPr>
            <w:r>
              <w:rPr>
                <w:rFonts w:asciiTheme="minorHAnsi" w:hAnsiTheme="minorHAnsi" w:cstheme="minorHAnsi"/>
                <w:sz w:val="22"/>
                <w:szCs w:val="22"/>
              </w:rPr>
              <w:t>Essential</w:t>
            </w:r>
          </w:p>
        </w:tc>
      </w:tr>
      <w:tr w:rsidR="003D2125" w:rsidRPr="00EF38BC" w14:paraId="72C30542" w14:textId="77777777" w:rsidTr="003A0624">
        <w:tc>
          <w:tcPr>
            <w:tcW w:w="4112" w:type="dxa"/>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03"/>
            </w:tblGrid>
            <w:tr w:rsidR="003D2125" w:rsidRPr="003D2125" w14:paraId="41ADED6B" w14:textId="77777777" w:rsidTr="001F3C73">
              <w:trPr>
                <w:tblCellSpacing w:w="15" w:type="dxa"/>
              </w:trPr>
              <w:tc>
                <w:tcPr>
                  <w:tcW w:w="3843" w:type="dxa"/>
                  <w:vAlign w:val="center"/>
                  <w:hideMark/>
                </w:tcPr>
                <w:p w14:paraId="589405C3" w14:textId="77777777" w:rsidR="003D2125" w:rsidRPr="003D2125" w:rsidRDefault="003D2125" w:rsidP="003D2125">
                  <w:pPr>
                    <w:pStyle w:val="NoSpacing"/>
                    <w:framePr w:hSpace="180" w:wrap="around" w:vAnchor="text" w:hAnchor="margin" w:x="-459" w:y="26"/>
                    <w:rPr>
                      <w:rFonts w:asciiTheme="minorHAnsi" w:hAnsiTheme="minorHAnsi" w:cstheme="minorHAnsi"/>
                      <w:sz w:val="22"/>
                      <w:szCs w:val="22"/>
                    </w:rPr>
                  </w:pPr>
                  <w:r w:rsidRPr="003D2125">
                    <w:rPr>
                      <w:rFonts w:asciiTheme="minorHAnsi" w:hAnsiTheme="minorHAnsi" w:cstheme="minorHAnsi"/>
                      <w:sz w:val="22"/>
                      <w:szCs w:val="22"/>
                    </w:rPr>
                    <w:t>Customer Service in Sensitive Contexts</w:t>
                  </w:r>
                </w:p>
              </w:tc>
            </w:tr>
          </w:tbl>
          <w:p w14:paraId="487A0B12" w14:textId="77777777" w:rsidR="003D2125" w:rsidRPr="003D2125" w:rsidRDefault="003D2125" w:rsidP="003D2125">
            <w:pPr>
              <w:pStyle w:val="NoSpacing"/>
              <w:rPr>
                <w:rFonts w:asciiTheme="minorHAnsi" w:hAnsiTheme="minorHAnsi" w:cstheme="minorHAnsi"/>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3D2125" w:rsidRPr="003D2125" w14:paraId="759D585B" w14:textId="77777777" w:rsidTr="001F3C73">
              <w:trPr>
                <w:tblCellSpacing w:w="15" w:type="dxa"/>
              </w:trPr>
              <w:tc>
                <w:tcPr>
                  <w:tcW w:w="36" w:type="dxa"/>
                  <w:vAlign w:val="center"/>
                  <w:hideMark/>
                </w:tcPr>
                <w:p w14:paraId="0D078C48" w14:textId="77777777" w:rsidR="003D2125" w:rsidRPr="003D2125" w:rsidRDefault="003D2125" w:rsidP="003D2125">
                  <w:pPr>
                    <w:pStyle w:val="NoSpacing"/>
                    <w:framePr w:hSpace="180" w:wrap="around" w:vAnchor="text" w:hAnchor="margin" w:x="-459" w:y="26"/>
                    <w:rPr>
                      <w:rFonts w:asciiTheme="minorHAnsi" w:hAnsiTheme="minorHAnsi" w:cstheme="minorHAnsi"/>
                      <w:sz w:val="22"/>
                      <w:szCs w:val="22"/>
                    </w:rPr>
                  </w:pPr>
                </w:p>
              </w:tc>
            </w:tr>
          </w:tbl>
          <w:p w14:paraId="411AC03E" w14:textId="77777777" w:rsidR="003D2125" w:rsidRPr="003D2125" w:rsidRDefault="003D2125" w:rsidP="003D2125">
            <w:pPr>
              <w:pStyle w:val="NoSpacing"/>
              <w:rPr>
                <w:rFonts w:asciiTheme="minorHAnsi" w:hAnsiTheme="minorHAnsi" w:cstheme="minorHAnsi"/>
                <w:sz w:val="22"/>
                <w:szCs w:val="22"/>
              </w:rPr>
            </w:pPr>
          </w:p>
        </w:tc>
        <w:tc>
          <w:tcPr>
            <w:tcW w:w="4247" w:type="dxa"/>
            <w:tcBorders>
              <w:top w:val="single" w:sz="4" w:space="0" w:color="auto"/>
              <w:left w:val="single" w:sz="4" w:space="0" w:color="auto"/>
              <w:bottom w:val="single" w:sz="4" w:space="0" w:color="auto"/>
              <w:right w:val="single" w:sz="4" w:space="0" w:color="auto"/>
            </w:tcBorders>
          </w:tcPr>
          <w:p w14:paraId="244930BA" w14:textId="4F564BF5" w:rsidR="003D2125" w:rsidRPr="003D2125" w:rsidRDefault="003D2125" w:rsidP="003D2125">
            <w:pPr>
              <w:pStyle w:val="NoSpacing"/>
              <w:rPr>
                <w:rFonts w:asciiTheme="minorHAnsi" w:hAnsiTheme="minorHAnsi" w:cstheme="minorHAnsi"/>
                <w:sz w:val="22"/>
                <w:szCs w:val="22"/>
              </w:rPr>
            </w:pPr>
            <w:r w:rsidRPr="003D2125">
              <w:rPr>
                <w:rFonts w:asciiTheme="minorHAnsi" w:hAnsiTheme="minorHAnsi" w:cstheme="minorHAnsi"/>
                <w:sz w:val="22"/>
                <w:szCs w:val="22"/>
              </w:rPr>
              <w:t>Demonstrable experience of handling sensitive complaints and public enquiries, ensuring issues are resolved lawfully, fairly and with empathy.</w:t>
            </w:r>
          </w:p>
          <w:p w14:paraId="3944C247" w14:textId="77777777" w:rsidR="003D2125" w:rsidRPr="003D2125" w:rsidRDefault="003D2125" w:rsidP="003D2125">
            <w:pPr>
              <w:pStyle w:val="NoSpacing"/>
              <w:rPr>
                <w:rFonts w:asciiTheme="minorHAnsi" w:hAnsiTheme="minorHAnsi" w:cstheme="minorHAnsi"/>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3D2125" w:rsidRPr="003D2125" w14:paraId="66BF9B8A" w14:textId="77777777" w:rsidTr="009A53B6">
              <w:trPr>
                <w:tblCellSpacing w:w="15" w:type="dxa"/>
              </w:trPr>
              <w:tc>
                <w:tcPr>
                  <w:tcW w:w="36" w:type="dxa"/>
                  <w:vAlign w:val="center"/>
                  <w:hideMark/>
                </w:tcPr>
                <w:p w14:paraId="1DDDF2FD" w14:textId="77777777" w:rsidR="003D2125" w:rsidRPr="003D2125" w:rsidRDefault="003D2125" w:rsidP="003D2125">
                  <w:pPr>
                    <w:pStyle w:val="NoSpacing"/>
                    <w:framePr w:hSpace="180" w:wrap="around" w:vAnchor="text" w:hAnchor="margin" w:x="-459" w:y="26"/>
                    <w:rPr>
                      <w:rFonts w:asciiTheme="minorHAnsi" w:hAnsiTheme="minorHAnsi" w:cstheme="minorHAnsi"/>
                      <w:sz w:val="22"/>
                      <w:szCs w:val="22"/>
                    </w:rPr>
                  </w:pPr>
                </w:p>
              </w:tc>
            </w:tr>
          </w:tbl>
          <w:p w14:paraId="3A4DD7C6" w14:textId="343EF301" w:rsidR="003D2125" w:rsidRPr="003D2125" w:rsidRDefault="003D2125" w:rsidP="003D2125">
            <w:pPr>
              <w:pStyle w:val="NoSpacing"/>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575BAB2F" w14:textId="3DB26DFE" w:rsidR="003D2125" w:rsidRPr="003D2125" w:rsidRDefault="00072038" w:rsidP="003D2125">
            <w:pPr>
              <w:pStyle w:val="NoSpacing"/>
              <w:rPr>
                <w:rFonts w:asciiTheme="minorHAnsi" w:hAnsiTheme="minorHAnsi" w:cstheme="minorHAnsi"/>
                <w:sz w:val="22"/>
                <w:szCs w:val="22"/>
              </w:rPr>
            </w:pPr>
            <w:r>
              <w:rPr>
                <w:rFonts w:asciiTheme="minorHAnsi" w:hAnsiTheme="minorHAnsi" w:cstheme="minorHAnsi"/>
                <w:sz w:val="22"/>
                <w:szCs w:val="22"/>
              </w:rPr>
              <w:t>Desirable</w:t>
            </w:r>
          </w:p>
        </w:tc>
      </w:tr>
      <w:tr w:rsidR="004631AB" w:rsidRPr="00753768" w14:paraId="2E05704F" w14:textId="77777777" w:rsidTr="00815C96">
        <w:tc>
          <w:tcPr>
            <w:tcW w:w="4112" w:type="dxa"/>
          </w:tcPr>
          <w:p w14:paraId="565DFB9F" w14:textId="77777777" w:rsidR="004631AB" w:rsidRPr="00752CEB" w:rsidRDefault="004631AB" w:rsidP="004631AB">
            <w:pPr>
              <w:pStyle w:val="NoSpacing"/>
              <w:rPr>
                <w:rFonts w:asciiTheme="minorHAnsi" w:hAnsiTheme="minorHAnsi" w:cstheme="minorHAnsi"/>
                <w:sz w:val="22"/>
                <w:szCs w:val="22"/>
              </w:rPr>
            </w:pPr>
            <w:r w:rsidRPr="00752CEB">
              <w:rPr>
                <w:rFonts w:asciiTheme="minorHAnsi" w:hAnsiTheme="minorHAnsi" w:cstheme="minorHAnsi"/>
                <w:sz w:val="22"/>
                <w:szCs w:val="22"/>
              </w:rPr>
              <w:t>Operational Management</w:t>
            </w:r>
          </w:p>
        </w:tc>
        <w:tc>
          <w:tcPr>
            <w:tcW w:w="4247" w:type="dxa"/>
          </w:tcPr>
          <w:p w14:paraId="2A444B0D" w14:textId="25B9C3A3" w:rsidR="004631AB" w:rsidRPr="00752CEB" w:rsidRDefault="00891076" w:rsidP="004631AB">
            <w:pPr>
              <w:pStyle w:val="NoSpacing"/>
              <w:rPr>
                <w:rFonts w:asciiTheme="minorHAnsi" w:hAnsiTheme="minorHAnsi" w:cstheme="minorHAnsi"/>
                <w:sz w:val="22"/>
                <w:szCs w:val="22"/>
              </w:rPr>
            </w:pPr>
            <w:r w:rsidRPr="00891076">
              <w:rPr>
                <w:rFonts w:asciiTheme="minorHAnsi" w:hAnsiTheme="minorHAnsi" w:cstheme="minorHAnsi"/>
                <w:sz w:val="22"/>
                <w:szCs w:val="22"/>
              </w:rPr>
              <w:t>Extensive knowledge and experience of managing a statutory, demand-led service, ensuring compliance with legal requirements while balancing operational pressures, resources and stakeholder expectations.</w:t>
            </w:r>
            <w:r w:rsidRPr="00891076">
              <w:rPr>
                <w:rFonts w:asciiTheme="minorHAnsi" w:hAnsiTheme="minorHAnsi" w:cstheme="minorHAnsi"/>
                <w:sz w:val="22"/>
                <w:szCs w:val="22"/>
              </w:rPr>
              <w:br/>
              <w:t>Demonstrates a thorough understanding, gained through experience, of designing and applying systems, processes and performance frameworks that underpin high-quality, resilient and legally compliant service delivery.</w:t>
            </w:r>
          </w:p>
        </w:tc>
        <w:tc>
          <w:tcPr>
            <w:tcW w:w="1842" w:type="dxa"/>
          </w:tcPr>
          <w:p w14:paraId="18FFF277" w14:textId="3199FBD8" w:rsidR="004631AB" w:rsidRPr="00752CEB" w:rsidRDefault="00072038" w:rsidP="004631AB">
            <w:pPr>
              <w:pStyle w:val="NoSpacing"/>
              <w:rPr>
                <w:rFonts w:asciiTheme="minorHAnsi" w:hAnsiTheme="minorHAnsi" w:cstheme="minorHAnsi"/>
                <w:sz w:val="22"/>
                <w:szCs w:val="22"/>
              </w:rPr>
            </w:pPr>
            <w:r>
              <w:rPr>
                <w:rFonts w:asciiTheme="minorHAnsi" w:hAnsiTheme="minorHAnsi" w:cstheme="minorHAnsi"/>
                <w:sz w:val="22"/>
                <w:szCs w:val="22"/>
              </w:rPr>
              <w:t xml:space="preserve">Desirable </w:t>
            </w:r>
            <w:r w:rsidR="004631AB" w:rsidRPr="00752CEB">
              <w:rPr>
                <w:rFonts w:asciiTheme="minorHAnsi" w:hAnsiTheme="minorHAnsi" w:cstheme="minorHAnsi"/>
                <w:sz w:val="22"/>
                <w:szCs w:val="22"/>
              </w:rPr>
              <w:t>l</w:t>
            </w:r>
          </w:p>
        </w:tc>
      </w:tr>
      <w:tr w:rsidR="003D2125" w:rsidRPr="00EF38BC" w14:paraId="42236FF5" w14:textId="77777777" w:rsidTr="00797691">
        <w:tc>
          <w:tcPr>
            <w:tcW w:w="4112" w:type="dxa"/>
            <w:tcBorders>
              <w:top w:val="single" w:sz="4" w:space="0" w:color="auto"/>
              <w:left w:val="single" w:sz="4" w:space="0" w:color="auto"/>
              <w:bottom w:val="single" w:sz="4" w:space="0" w:color="auto"/>
              <w:right w:val="single" w:sz="4" w:space="0" w:color="auto"/>
            </w:tcBorders>
          </w:tcPr>
          <w:p w14:paraId="7068D573" w14:textId="77777777" w:rsidR="003D2125" w:rsidRPr="00406BE0" w:rsidRDefault="003D2125" w:rsidP="003D2125">
            <w:pPr>
              <w:pStyle w:val="NoSpacing"/>
              <w:rPr>
                <w:rFonts w:asciiTheme="minorHAnsi" w:hAnsiTheme="minorHAnsi" w:cstheme="minorHAnsi"/>
                <w:sz w:val="22"/>
                <w:szCs w:val="22"/>
              </w:rPr>
            </w:pPr>
            <w:r w:rsidRPr="00406BE0">
              <w:rPr>
                <w:rFonts w:asciiTheme="minorHAnsi" w:hAnsiTheme="minorHAnsi" w:cstheme="minorHAnsi"/>
                <w:sz w:val="22"/>
                <w:szCs w:val="22"/>
              </w:rPr>
              <w:t>Investigations and Casework Oversight</w:t>
            </w:r>
          </w:p>
          <w:p w14:paraId="659D3980" w14:textId="77777777" w:rsidR="003D2125" w:rsidRPr="00406BE0" w:rsidRDefault="003D2125" w:rsidP="003D2125">
            <w:pPr>
              <w:pStyle w:val="NoSpacing"/>
              <w:rPr>
                <w:rFonts w:asciiTheme="minorHAnsi" w:hAnsiTheme="minorHAnsi" w:cstheme="minorHAnsi"/>
                <w:sz w:val="22"/>
                <w:szCs w:val="22"/>
              </w:rPr>
            </w:pPr>
          </w:p>
        </w:tc>
        <w:tc>
          <w:tcPr>
            <w:tcW w:w="4247" w:type="dxa"/>
            <w:tcBorders>
              <w:top w:val="single" w:sz="4" w:space="0" w:color="auto"/>
              <w:left w:val="single" w:sz="4" w:space="0" w:color="auto"/>
              <w:bottom w:val="single" w:sz="4" w:space="0" w:color="auto"/>
              <w:right w:val="single" w:sz="4" w:space="0" w:color="auto"/>
            </w:tcBorders>
          </w:tcPr>
          <w:p w14:paraId="1E4D2F21" w14:textId="77777777" w:rsidR="003D2125" w:rsidRPr="00406BE0" w:rsidRDefault="003D2125" w:rsidP="003D2125">
            <w:pPr>
              <w:pStyle w:val="NoSpacing"/>
              <w:rPr>
                <w:rFonts w:asciiTheme="minorHAnsi" w:hAnsiTheme="minorHAnsi" w:cstheme="minorHAnsi"/>
                <w:sz w:val="22"/>
                <w:szCs w:val="22"/>
              </w:rPr>
            </w:pPr>
            <w:r w:rsidRPr="00406BE0">
              <w:rPr>
                <w:rFonts w:asciiTheme="minorHAnsi" w:hAnsiTheme="minorHAnsi" w:cstheme="minorHAnsi"/>
                <w:sz w:val="22"/>
                <w:szCs w:val="22"/>
              </w:rPr>
              <w:t>Experience of overseeing complex investigations or casework processes, ensuring coronial standards are met and quality assurance mechanisms are in place.</w:t>
            </w:r>
          </w:p>
          <w:p w14:paraId="5BB3CFFF" w14:textId="77777777" w:rsidR="003D2125" w:rsidRPr="00406BE0" w:rsidRDefault="003D2125" w:rsidP="003D2125">
            <w:pPr>
              <w:pStyle w:val="NoSpacing"/>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1C3F4414" w14:textId="7AA4E620" w:rsidR="003D2125" w:rsidRPr="00406BE0" w:rsidRDefault="00072038" w:rsidP="003D2125">
            <w:pPr>
              <w:pStyle w:val="NoSpacing"/>
              <w:rPr>
                <w:rFonts w:asciiTheme="minorHAnsi" w:hAnsiTheme="minorHAnsi" w:cstheme="minorHAnsi"/>
                <w:sz w:val="22"/>
                <w:szCs w:val="22"/>
              </w:rPr>
            </w:pPr>
            <w:r>
              <w:rPr>
                <w:rFonts w:asciiTheme="minorHAnsi" w:hAnsiTheme="minorHAnsi" w:cstheme="minorHAnsi"/>
                <w:sz w:val="22"/>
                <w:szCs w:val="22"/>
              </w:rPr>
              <w:t xml:space="preserve">Essential </w:t>
            </w:r>
          </w:p>
        </w:tc>
      </w:tr>
      <w:tr w:rsidR="00AB0D87" w:rsidRPr="00EF38BC" w14:paraId="5F72B642" w14:textId="77777777" w:rsidTr="00797691">
        <w:tc>
          <w:tcPr>
            <w:tcW w:w="4112" w:type="dxa"/>
            <w:tcBorders>
              <w:top w:val="single" w:sz="4" w:space="0" w:color="auto"/>
              <w:left w:val="single" w:sz="4" w:space="0" w:color="auto"/>
              <w:bottom w:val="single" w:sz="4" w:space="0" w:color="auto"/>
              <w:right w:val="single" w:sz="4" w:space="0" w:color="auto"/>
            </w:tcBorders>
          </w:tcPr>
          <w:p w14:paraId="68B1070F" w14:textId="2903E8A7" w:rsidR="00AB0D87" w:rsidRPr="00406BE0" w:rsidRDefault="00AB0D87" w:rsidP="00AB0D87">
            <w:pPr>
              <w:pStyle w:val="NoSpacing"/>
              <w:rPr>
                <w:rFonts w:asciiTheme="minorHAnsi" w:hAnsiTheme="minorHAnsi" w:cstheme="minorBidi"/>
                <w:sz w:val="22"/>
                <w:szCs w:val="22"/>
              </w:rPr>
            </w:pPr>
            <w:r w:rsidRPr="00AE3B5D">
              <w:rPr>
                <w:rFonts w:asciiTheme="minorHAnsi" w:hAnsiTheme="minorHAnsi" w:cstheme="minorHAnsi"/>
                <w:b/>
                <w:bCs/>
                <w:sz w:val="22"/>
                <w:szCs w:val="22"/>
              </w:rPr>
              <w:t>Other</w:t>
            </w:r>
          </w:p>
        </w:tc>
        <w:tc>
          <w:tcPr>
            <w:tcW w:w="4247" w:type="dxa"/>
            <w:tcBorders>
              <w:top w:val="single" w:sz="4" w:space="0" w:color="auto"/>
              <w:left w:val="single" w:sz="4" w:space="0" w:color="auto"/>
              <w:bottom w:val="single" w:sz="4" w:space="0" w:color="auto"/>
              <w:right w:val="single" w:sz="4" w:space="0" w:color="auto"/>
            </w:tcBorders>
          </w:tcPr>
          <w:p w14:paraId="6A68ABA1" w14:textId="77777777" w:rsidR="00AB0D87" w:rsidRPr="00406BE0" w:rsidRDefault="00AB0D87" w:rsidP="00AB0D87">
            <w:pPr>
              <w:pStyle w:val="NoSpacing"/>
              <w:rPr>
                <w:rFonts w:asciiTheme="minorHAnsi" w:eastAsia="Calibri" w:hAnsiTheme="minorHAnsi" w:cstheme="minorBidi"/>
                <w:color w:val="000000" w:themeColor="text1"/>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tcPr>
          <w:p w14:paraId="4C8D2FE1" w14:textId="77777777" w:rsidR="00AB0D87" w:rsidRPr="00406BE0" w:rsidRDefault="00AB0D87" w:rsidP="00AB0D87">
            <w:pPr>
              <w:pStyle w:val="NoSpacing"/>
              <w:rPr>
                <w:rFonts w:asciiTheme="minorHAnsi" w:eastAsia="Calibri" w:hAnsiTheme="minorHAnsi" w:cstheme="minorBidi"/>
                <w:color w:val="000000" w:themeColor="text1"/>
                <w:sz w:val="22"/>
                <w:szCs w:val="22"/>
                <w:lang w:eastAsia="en-US"/>
              </w:rPr>
            </w:pPr>
          </w:p>
        </w:tc>
      </w:tr>
      <w:tr w:rsidR="00AB0D87" w:rsidRPr="00EF38BC" w14:paraId="028FF137" w14:textId="77777777" w:rsidTr="00797691">
        <w:tc>
          <w:tcPr>
            <w:tcW w:w="4112" w:type="dxa"/>
            <w:tcBorders>
              <w:top w:val="single" w:sz="4" w:space="0" w:color="auto"/>
              <w:left w:val="single" w:sz="4" w:space="0" w:color="auto"/>
              <w:bottom w:val="single" w:sz="4" w:space="0" w:color="auto"/>
              <w:right w:val="single" w:sz="4" w:space="0" w:color="auto"/>
            </w:tcBorders>
          </w:tcPr>
          <w:p w14:paraId="4D027A8D" w14:textId="2055CFCF" w:rsidR="00AB0D87" w:rsidRPr="00406BE0" w:rsidRDefault="00AB0D87" w:rsidP="00AB0D87">
            <w:pPr>
              <w:pStyle w:val="NoSpacing"/>
              <w:rPr>
                <w:rFonts w:asciiTheme="minorHAnsi" w:hAnsiTheme="minorHAnsi" w:cstheme="minorHAnsi"/>
                <w:sz w:val="22"/>
                <w:szCs w:val="22"/>
              </w:rPr>
            </w:pPr>
            <w:r w:rsidRPr="00406BE0">
              <w:rPr>
                <w:rFonts w:asciiTheme="minorHAnsi" w:hAnsiTheme="minorHAnsi" w:cstheme="minorBidi"/>
                <w:sz w:val="22"/>
                <w:szCs w:val="22"/>
              </w:rPr>
              <w:t>Equality, Diversity and Inclusion (applies to all roles).</w:t>
            </w:r>
          </w:p>
        </w:tc>
        <w:tc>
          <w:tcPr>
            <w:tcW w:w="4247" w:type="dxa"/>
            <w:tcBorders>
              <w:top w:val="single" w:sz="4" w:space="0" w:color="auto"/>
              <w:left w:val="single" w:sz="4" w:space="0" w:color="auto"/>
              <w:bottom w:val="single" w:sz="4" w:space="0" w:color="auto"/>
              <w:right w:val="single" w:sz="4" w:space="0" w:color="auto"/>
            </w:tcBorders>
          </w:tcPr>
          <w:p w14:paraId="73244B43" w14:textId="1711FABD" w:rsidR="00AB0D87" w:rsidRPr="00406BE0" w:rsidRDefault="00AB0D87" w:rsidP="00AB0D87">
            <w:pPr>
              <w:pStyle w:val="NoSpacing"/>
              <w:rPr>
                <w:rFonts w:asciiTheme="minorHAnsi" w:hAnsiTheme="minorHAnsi" w:cstheme="minorHAnsi"/>
                <w:sz w:val="22"/>
                <w:szCs w:val="22"/>
              </w:rPr>
            </w:pPr>
            <w:r w:rsidRPr="00406BE0">
              <w:rPr>
                <w:rFonts w:asciiTheme="minorHAnsi" w:eastAsia="Calibri" w:hAnsiTheme="minorHAnsi" w:cstheme="minorBidi"/>
                <w:color w:val="000000" w:themeColor="text1"/>
                <w:sz w:val="22"/>
                <w:szCs w:val="22"/>
                <w:lang w:eastAsia="en-US"/>
              </w:rPr>
              <w:t xml:space="preserve">Ability to demonstrate awareness and understanding of equality, diversity and inclusion and how this applies to this role.  </w:t>
            </w:r>
          </w:p>
        </w:tc>
        <w:tc>
          <w:tcPr>
            <w:tcW w:w="1842" w:type="dxa"/>
            <w:tcBorders>
              <w:top w:val="single" w:sz="4" w:space="0" w:color="auto"/>
              <w:left w:val="single" w:sz="4" w:space="0" w:color="auto"/>
              <w:bottom w:val="single" w:sz="4" w:space="0" w:color="auto"/>
              <w:right w:val="single" w:sz="4" w:space="0" w:color="auto"/>
            </w:tcBorders>
          </w:tcPr>
          <w:p w14:paraId="52683396" w14:textId="27CCE387" w:rsidR="00AB0D87" w:rsidRPr="00406BE0" w:rsidRDefault="00AB0D87" w:rsidP="00AB0D87">
            <w:pPr>
              <w:pStyle w:val="NoSpacing"/>
              <w:rPr>
                <w:rFonts w:asciiTheme="minorHAnsi" w:hAnsiTheme="minorHAnsi" w:cstheme="minorHAnsi"/>
                <w:sz w:val="22"/>
                <w:szCs w:val="22"/>
              </w:rPr>
            </w:pPr>
            <w:r w:rsidRPr="00406BE0">
              <w:rPr>
                <w:rFonts w:asciiTheme="minorHAnsi" w:eastAsia="Calibri" w:hAnsiTheme="minorHAnsi" w:cstheme="minorBidi"/>
                <w:color w:val="000000" w:themeColor="text1"/>
                <w:sz w:val="22"/>
                <w:szCs w:val="22"/>
                <w:lang w:eastAsia="en-US"/>
              </w:rPr>
              <w:t>Essential</w:t>
            </w:r>
          </w:p>
        </w:tc>
      </w:tr>
      <w:tr w:rsidR="00AB0D87" w:rsidRPr="00EF38BC" w14:paraId="4CAFEA35" w14:textId="77777777" w:rsidTr="00797691">
        <w:tc>
          <w:tcPr>
            <w:tcW w:w="4112" w:type="dxa"/>
            <w:tcBorders>
              <w:top w:val="single" w:sz="4" w:space="0" w:color="auto"/>
              <w:left w:val="single" w:sz="4" w:space="0" w:color="auto"/>
              <w:bottom w:val="single" w:sz="4" w:space="0" w:color="auto"/>
              <w:right w:val="single" w:sz="4" w:space="0" w:color="auto"/>
            </w:tcBorders>
          </w:tcPr>
          <w:p w14:paraId="390DB223" w14:textId="7A4174BA" w:rsidR="00AB0D87" w:rsidRPr="00406BE0" w:rsidRDefault="00AB0D87" w:rsidP="00AB0D87">
            <w:pPr>
              <w:pStyle w:val="NoSpacing"/>
              <w:rPr>
                <w:rFonts w:asciiTheme="minorHAnsi" w:hAnsiTheme="minorHAnsi" w:cstheme="minorHAnsi"/>
                <w:sz w:val="22"/>
                <w:szCs w:val="22"/>
              </w:rPr>
            </w:pPr>
            <w:r w:rsidRPr="00406BE0">
              <w:rPr>
                <w:rFonts w:asciiTheme="minorHAnsi" w:hAnsiTheme="minorHAnsi" w:cstheme="minorBidi"/>
                <w:sz w:val="22"/>
                <w:szCs w:val="22"/>
              </w:rPr>
              <w:t>Net Zero (applies to all roles).</w:t>
            </w:r>
          </w:p>
        </w:tc>
        <w:tc>
          <w:tcPr>
            <w:tcW w:w="4247" w:type="dxa"/>
            <w:tcBorders>
              <w:top w:val="single" w:sz="4" w:space="0" w:color="auto"/>
              <w:left w:val="single" w:sz="4" w:space="0" w:color="auto"/>
              <w:bottom w:val="single" w:sz="4" w:space="0" w:color="auto"/>
              <w:right w:val="single" w:sz="4" w:space="0" w:color="auto"/>
            </w:tcBorders>
          </w:tcPr>
          <w:p w14:paraId="5D77BBCF" w14:textId="3C27F6BC" w:rsidR="00AB0D87" w:rsidRPr="00406BE0" w:rsidRDefault="00AB0D87" w:rsidP="00AB0D87">
            <w:pPr>
              <w:pStyle w:val="NoSpacing"/>
              <w:rPr>
                <w:rFonts w:asciiTheme="minorHAnsi" w:hAnsiTheme="minorHAnsi" w:cstheme="minorHAnsi"/>
                <w:sz w:val="22"/>
                <w:szCs w:val="22"/>
              </w:rPr>
            </w:pPr>
            <w:r w:rsidRPr="00406BE0">
              <w:rPr>
                <w:rFonts w:asciiTheme="minorHAnsi" w:eastAsia="Calibri" w:hAnsiTheme="minorHAnsi" w:cstheme="minorBidi"/>
                <w:color w:val="000000" w:themeColor="text1"/>
                <w:sz w:val="22"/>
                <w:szCs w:val="22"/>
                <w:lang w:eastAsia="en-US"/>
              </w:rPr>
              <w:t xml:space="preserve">Ability to contribute towards our commitment of becoming a net zero organisation.  </w:t>
            </w:r>
          </w:p>
        </w:tc>
        <w:tc>
          <w:tcPr>
            <w:tcW w:w="1842" w:type="dxa"/>
            <w:tcBorders>
              <w:top w:val="single" w:sz="4" w:space="0" w:color="auto"/>
              <w:left w:val="single" w:sz="4" w:space="0" w:color="auto"/>
              <w:bottom w:val="single" w:sz="4" w:space="0" w:color="auto"/>
              <w:right w:val="single" w:sz="4" w:space="0" w:color="auto"/>
            </w:tcBorders>
          </w:tcPr>
          <w:p w14:paraId="556CDEE5" w14:textId="64316B2D" w:rsidR="00AB0D87" w:rsidRPr="00406BE0" w:rsidRDefault="00AB0D87" w:rsidP="00AB0D87">
            <w:pPr>
              <w:pStyle w:val="NoSpacing"/>
              <w:rPr>
                <w:rFonts w:asciiTheme="minorHAnsi" w:hAnsiTheme="minorHAnsi" w:cstheme="minorHAnsi"/>
                <w:sz w:val="22"/>
                <w:szCs w:val="22"/>
              </w:rPr>
            </w:pPr>
            <w:r w:rsidRPr="00406BE0">
              <w:rPr>
                <w:rFonts w:asciiTheme="minorHAnsi" w:eastAsia="Calibri" w:hAnsiTheme="minorHAnsi" w:cstheme="minorBidi"/>
                <w:color w:val="000000" w:themeColor="text1"/>
                <w:sz w:val="22"/>
                <w:szCs w:val="22"/>
                <w:lang w:eastAsia="en-US"/>
              </w:rPr>
              <w:t>Essential</w:t>
            </w:r>
          </w:p>
        </w:tc>
      </w:tr>
    </w:tbl>
    <w:p w14:paraId="5F10C4B5" w14:textId="49969DDC" w:rsidR="00880FAD" w:rsidRPr="00516E32" w:rsidRDefault="00880FAD" w:rsidP="00964CF8">
      <w:pPr>
        <w:tabs>
          <w:tab w:val="left" w:pos="-720"/>
        </w:tabs>
        <w:suppressAutoHyphens/>
        <w:spacing w:before="120" w:after="120"/>
        <w:ind w:left="-425"/>
        <w:rPr>
          <w:rFonts w:asciiTheme="minorHAnsi" w:hAnsiTheme="minorHAnsi" w:cstheme="minorHAnsi"/>
          <w:b/>
          <w:color w:val="003399"/>
          <w:spacing w:val="-2"/>
        </w:rPr>
      </w:pPr>
      <w:r w:rsidRPr="00516E32">
        <w:rPr>
          <w:rFonts w:asciiTheme="minorHAnsi" w:hAnsiTheme="minorHAnsi" w:cstheme="minorHAnsi"/>
          <w:b/>
          <w:color w:val="003399"/>
          <w:spacing w:val="-2"/>
        </w:rPr>
        <w:t>Disclosure level</w:t>
      </w:r>
    </w:p>
    <w:p w14:paraId="082A8DF0" w14:textId="77777777" w:rsidR="003241A8" w:rsidRPr="00516E32" w:rsidRDefault="003241A8" w:rsidP="007128AF">
      <w:pPr>
        <w:tabs>
          <w:tab w:val="left" w:pos="-720"/>
        </w:tabs>
        <w:suppressAutoHyphens/>
        <w:spacing w:before="120" w:after="120"/>
        <w:rPr>
          <w:rFonts w:asciiTheme="minorHAnsi" w:hAnsiTheme="minorHAnsi" w:cstheme="minorHAnsi"/>
          <w:b/>
          <w:color w:val="003399"/>
          <w:spacing w:val="-2"/>
        </w:rPr>
      </w:pP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3177"/>
        <w:gridCol w:w="2918"/>
      </w:tblGrid>
      <w:tr w:rsidR="00880FAD" w:rsidRPr="007500E2" w14:paraId="56E1B901" w14:textId="77777777" w:rsidTr="00516E32">
        <w:tc>
          <w:tcPr>
            <w:tcW w:w="4140" w:type="dxa"/>
            <w:vMerge w:val="restart"/>
          </w:tcPr>
          <w:p w14:paraId="2B992E12" w14:textId="77777777" w:rsidR="00880FAD" w:rsidRPr="00516E32" w:rsidRDefault="00880FAD" w:rsidP="008E4089">
            <w:pPr>
              <w:rPr>
                <w:rFonts w:asciiTheme="minorHAnsi" w:hAnsiTheme="minorHAnsi" w:cstheme="minorHAnsi"/>
                <w:sz w:val="22"/>
                <w:szCs w:val="22"/>
              </w:rPr>
            </w:pPr>
            <w:r w:rsidRPr="00516E32">
              <w:rPr>
                <w:rFonts w:asciiTheme="minorHAnsi" w:hAnsiTheme="minorHAnsi" w:cstheme="minorHAnsi"/>
                <w:sz w:val="22"/>
                <w:szCs w:val="22"/>
              </w:rPr>
              <w:t>What disclosure level is required for this post?</w:t>
            </w:r>
          </w:p>
        </w:tc>
        <w:tc>
          <w:tcPr>
            <w:tcW w:w="3177" w:type="dxa"/>
          </w:tcPr>
          <w:p w14:paraId="2E8924EF" w14:textId="7DDB9674" w:rsidR="00880FAD" w:rsidRPr="00516E32" w:rsidRDefault="00880FAD" w:rsidP="008E4089">
            <w:pPr>
              <w:spacing w:after="120"/>
              <w:rPr>
                <w:rFonts w:asciiTheme="minorHAnsi" w:hAnsiTheme="minorHAnsi" w:cstheme="minorHAnsi"/>
                <w:sz w:val="22"/>
                <w:szCs w:val="22"/>
              </w:rPr>
            </w:pPr>
            <w:r w:rsidRPr="00516E32">
              <w:rPr>
                <w:rFonts w:asciiTheme="minorHAnsi" w:hAnsiTheme="minorHAnsi" w:cstheme="minorHAnsi"/>
                <w:sz w:val="22"/>
                <w:szCs w:val="22"/>
              </w:rPr>
              <w:t>None</w:t>
            </w:r>
            <w:r w:rsidR="006D34D6">
              <w:rPr>
                <w:rFonts w:asciiTheme="minorHAnsi" w:hAnsiTheme="minorHAnsi" w:cstheme="minorHAnsi"/>
                <w:sz w:val="22"/>
                <w:szCs w:val="22"/>
              </w:rPr>
              <w:t xml:space="preserve">       </w:t>
            </w:r>
            <w:r w:rsidR="006D34D6">
              <w:rPr>
                <w:rFonts w:asciiTheme="minorHAnsi" w:hAnsiTheme="minorHAnsi" w:cstheme="minorHAnsi"/>
                <w:noProof/>
                <w:sz w:val="22"/>
                <w:szCs w:val="22"/>
              </w:rPr>
              <w:drawing>
                <wp:inline distT="0" distB="0" distL="0" distR="0" wp14:anchorId="6C27CF42" wp14:editId="2103504D">
                  <wp:extent cx="238125" cy="238125"/>
                  <wp:effectExtent l="0" t="0" r="9525" b="0"/>
                  <wp:docPr id="998926871" name="Graphic 1"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926871" name="Graphic 998926871" descr="Checkmark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238125" cy="238125"/>
                          </a:xfrm>
                          <a:prstGeom prst="rect">
                            <a:avLst/>
                          </a:prstGeom>
                        </pic:spPr>
                      </pic:pic>
                    </a:graphicData>
                  </a:graphic>
                </wp:inline>
              </w:drawing>
            </w:r>
          </w:p>
        </w:tc>
        <w:tc>
          <w:tcPr>
            <w:tcW w:w="2918" w:type="dxa"/>
          </w:tcPr>
          <w:p w14:paraId="5E5AA7BC" w14:textId="77777777" w:rsidR="00880FAD" w:rsidRPr="00516E32" w:rsidRDefault="00880FAD" w:rsidP="008E4089">
            <w:pPr>
              <w:spacing w:after="120"/>
              <w:rPr>
                <w:rFonts w:asciiTheme="minorHAnsi" w:hAnsiTheme="minorHAnsi" w:cstheme="minorHAnsi"/>
                <w:sz w:val="22"/>
                <w:szCs w:val="22"/>
              </w:rPr>
            </w:pPr>
            <w:r w:rsidRPr="00516E32">
              <w:rPr>
                <w:rFonts w:asciiTheme="minorHAnsi" w:hAnsiTheme="minorHAnsi" w:cstheme="minorHAnsi"/>
                <w:sz w:val="22"/>
                <w:szCs w:val="22"/>
              </w:rPr>
              <w:t>Standard</w:t>
            </w:r>
          </w:p>
        </w:tc>
      </w:tr>
      <w:tr w:rsidR="00880FAD" w:rsidRPr="007500E2" w14:paraId="12B35705" w14:textId="77777777" w:rsidTr="00516E32">
        <w:tc>
          <w:tcPr>
            <w:tcW w:w="4140" w:type="dxa"/>
            <w:vMerge/>
          </w:tcPr>
          <w:p w14:paraId="2C832FCF" w14:textId="77777777" w:rsidR="00880FAD" w:rsidRPr="00516E32" w:rsidRDefault="00880FAD" w:rsidP="008E4089">
            <w:pPr>
              <w:rPr>
                <w:rFonts w:asciiTheme="minorHAnsi" w:hAnsiTheme="minorHAnsi" w:cstheme="minorHAnsi"/>
                <w:sz w:val="22"/>
                <w:szCs w:val="22"/>
              </w:rPr>
            </w:pPr>
          </w:p>
        </w:tc>
        <w:tc>
          <w:tcPr>
            <w:tcW w:w="3177" w:type="dxa"/>
          </w:tcPr>
          <w:p w14:paraId="3FCDE6E0" w14:textId="77777777" w:rsidR="00880FAD" w:rsidRPr="00516E32" w:rsidRDefault="00880FAD" w:rsidP="008E4089">
            <w:pPr>
              <w:rPr>
                <w:rFonts w:asciiTheme="minorHAnsi" w:hAnsiTheme="minorHAnsi" w:cstheme="minorHAnsi"/>
                <w:sz w:val="22"/>
                <w:szCs w:val="22"/>
              </w:rPr>
            </w:pPr>
            <w:r w:rsidRPr="00516E32">
              <w:rPr>
                <w:rFonts w:asciiTheme="minorHAnsi" w:hAnsiTheme="minorHAnsi" w:cstheme="minorHAnsi"/>
                <w:sz w:val="22"/>
                <w:szCs w:val="22"/>
              </w:rPr>
              <w:t>Enhanced</w:t>
            </w:r>
          </w:p>
        </w:tc>
        <w:tc>
          <w:tcPr>
            <w:tcW w:w="2918" w:type="dxa"/>
          </w:tcPr>
          <w:p w14:paraId="591EEE93" w14:textId="77777777" w:rsidR="00880FAD" w:rsidRPr="00516E32" w:rsidRDefault="00880FAD" w:rsidP="008E4089">
            <w:pPr>
              <w:rPr>
                <w:rFonts w:asciiTheme="minorHAnsi" w:hAnsiTheme="minorHAnsi" w:cstheme="minorHAnsi"/>
                <w:sz w:val="22"/>
                <w:szCs w:val="22"/>
              </w:rPr>
            </w:pPr>
            <w:r w:rsidRPr="00516E32">
              <w:rPr>
                <w:rFonts w:asciiTheme="minorHAnsi" w:hAnsiTheme="minorHAnsi" w:cstheme="minorHAnsi"/>
                <w:sz w:val="22"/>
                <w:szCs w:val="22"/>
              </w:rPr>
              <w:t>Enhanced with barred list checks</w:t>
            </w:r>
          </w:p>
        </w:tc>
      </w:tr>
    </w:tbl>
    <w:p w14:paraId="1ED6EA93" w14:textId="77777777" w:rsidR="006D34D6" w:rsidRDefault="006D34D6" w:rsidP="00964CF8">
      <w:pPr>
        <w:tabs>
          <w:tab w:val="left" w:pos="-720"/>
        </w:tabs>
        <w:suppressAutoHyphens/>
        <w:spacing w:before="120" w:after="120"/>
        <w:ind w:left="-425"/>
        <w:rPr>
          <w:rFonts w:asciiTheme="minorHAnsi" w:hAnsiTheme="minorHAnsi" w:cstheme="minorHAnsi"/>
          <w:b/>
          <w:color w:val="003399"/>
          <w:spacing w:val="-2"/>
        </w:rPr>
      </w:pPr>
    </w:p>
    <w:p w14:paraId="6E7B94E1" w14:textId="172C7025" w:rsidR="00880FAD" w:rsidRPr="00516E32" w:rsidRDefault="00880FAD" w:rsidP="00964CF8">
      <w:pPr>
        <w:tabs>
          <w:tab w:val="left" w:pos="-720"/>
        </w:tabs>
        <w:suppressAutoHyphens/>
        <w:spacing w:before="120" w:after="120"/>
        <w:ind w:left="-425"/>
        <w:rPr>
          <w:rFonts w:asciiTheme="minorHAnsi" w:hAnsiTheme="minorHAnsi" w:cstheme="minorHAnsi"/>
          <w:b/>
          <w:color w:val="003399"/>
          <w:spacing w:val="-2"/>
        </w:rPr>
      </w:pPr>
      <w:r w:rsidRPr="00516E32">
        <w:rPr>
          <w:rFonts w:asciiTheme="minorHAnsi" w:hAnsiTheme="minorHAnsi" w:cstheme="minorHAnsi"/>
          <w:b/>
          <w:color w:val="003399"/>
          <w:spacing w:val="-2"/>
        </w:rPr>
        <w:t>Work type</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2"/>
        <w:gridCol w:w="1088"/>
        <w:gridCol w:w="1089"/>
        <w:gridCol w:w="1088"/>
        <w:gridCol w:w="1089"/>
        <w:gridCol w:w="1089"/>
      </w:tblGrid>
      <w:tr w:rsidR="006D34D6" w:rsidRPr="007500E2" w14:paraId="1689188B" w14:textId="77777777" w:rsidTr="002E26F4">
        <w:tc>
          <w:tcPr>
            <w:tcW w:w="4792" w:type="dxa"/>
          </w:tcPr>
          <w:p w14:paraId="160B6F35" w14:textId="702B6DB2"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 xml:space="preserve">What work type does this role fit into? (tick one box that reflects the main work type, the default work type is </w:t>
            </w:r>
            <w:r>
              <w:rPr>
                <w:rFonts w:asciiTheme="minorHAnsi" w:hAnsiTheme="minorHAnsi" w:cstheme="minorHAnsi"/>
                <w:sz w:val="22"/>
                <w:szCs w:val="22"/>
              </w:rPr>
              <w:t>hybrid</w:t>
            </w:r>
            <w:r w:rsidRPr="00516E32">
              <w:rPr>
                <w:rFonts w:asciiTheme="minorHAnsi" w:hAnsiTheme="minorHAnsi" w:cstheme="minorHAnsi"/>
                <w:sz w:val="22"/>
                <w:szCs w:val="22"/>
              </w:rPr>
              <w:t>)</w:t>
            </w:r>
          </w:p>
        </w:tc>
        <w:tc>
          <w:tcPr>
            <w:tcW w:w="1088" w:type="dxa"/>
          </w:tcPr>
          <w:p w14:paraId="4FB5F448" w14:textId="77777777"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Fixed</w:t>
            </w:r>
            <w:r w:rsidRPr="00516E32">
              <w:rPr>
                <w:rFonts w:asciiTheme="minorHAnsi" w:hAnsiTheme="minorHAnsi" w:cstheme="minorHAnsi"/>
                <w:sz w:val="22"/>
                <w:szCs w:val="22"/>
              </w:rPr>
              <w:tab/>
            </w:r>
          </w:p>
        </w:tc>
        <w:tc>
          <w:tcPr>
            <w:tcW w:w="1089" w:type="dxa"/>
          </w:tcPr>
          <w:p w14:paraId="175AA4BB" w14:textId="77777777" w:rsidR="002E142F" w:rsidRDefault="002E142F" w:rsidP="008E4089">
            <w:pPr>
              <w:rPr>
                <w:rFonts w:asciiTheme="minorHAnsi" w:hAnsiTheme="minorHAnsi" w:cstheme="minorHAnsi"/>
                <w:sz w:val="22"/>
                <w:szCs w:val="22"/>
              </w:rPr>
            </w:pPr>
            <w:r>
              <w:rPr>
                <w:rFonts w:asciiTheme="minorHAnsi" w:hAnsiTheme="minorHAnsi" w:cstheme="minorHAnsi"/>
                <w:sz w:val="22"/>
                <w:szCs w:val="22"/>
              </w:rPr>
              <w:t>Hybrid</w:t>
            </w:r>
            <w:r w:rsidRPr="00516E32">
              <w:rPr>
                <w:rFonts w:asciiTheme="minorHAnsi" w:hAnsiTheme="minorHAnsi" w:cstheme="minorHAnsi"/>
                <w:sz w:val="22"/>
                <w:szCs w:val="22"/>
              </w:rPr>
              <w:tab/>
            </w:r>
          </w:p>
          <w:p w14:paraId="1269588F" w14:textId="225D1E27" w:rsidR="006D34D6" w:rsidRPr="00516E32" w:rsidRDefault="006D34D6" w:rsidP="008E4089">
            <w:pPr>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695A8FFD" wp14:editId="0FB711CC">
                  <wp:extent cx="400050" cy="400050"/>
                  <wp:effectExtent l="0" t="0" r="0" b="0"/>
                  <wp:docPr id="1991426965" name="Graphic 2"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426965" name="Graphic 1991426965" descr="Checkmark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400050" cy="400050"/>
                          </a:xfrm>
                          <a:prstGeom prst="rect">
                            <a:avLst/>
                          </a:prstGeom>
                        </pic:spPr>
                      </pic:pic>
                    </a:graphicData>
                  </a:graphic>
                </wp:inline>
              </w:drawing>
            </w:r>
          </w:p>
        </w:tc>
        <w:tc>
          <w:tcPr>
            <w:tcW w:w="1088" w:type="dxa"/>
          </w:tcPr>
          <w:p w14:paraId="6E7716BA" w14:textId="77777777"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Field</w:t>
            </w:r>
          </w:p>
        </w:tc>
        <w:tc>
          <w:tcPr>
            <w:tcW w:w="1089" w:type="dxa"/>
          </w:tcPr>
          <w:p w14:paraId="13587C02" w14:textId="702ACBF3" w:rsidR="002E142F" w:rsidRPr="00516E32" w:rsidRDefault="002E142F" w:rsidP="008E4089">
            <w:pPr>
              <w:rPr>
                <w:rFonts w:asciiTheme="minorHAnsi" w:hAnsiTheme="minorHAnsi" w:cstheme="minorHAnsi"/>
                <w:sz w:val="22"/>
                <w:szCs w:val="22"/>
              </w:rPr>
            </w:pPr>
            <w:r>
              <w:rPr>
                <w:rFonts w:asciiTheme="minorHAnsi" w:hAnsiTheme="minorHAnsi" w:cstheme="minorHAnsi"/>
                <w:sz w:val="22"/>
                <w:szCs w:val="22"/>
              </w:rPr>
              <w:t>Remote</w:t>
            </w:r>
          </w:p>
        </w:tc>
        <w:tc>
          <w:tcPr>
            <w:tcW w:w="1089" w:type="dxa"/>
          </w:tcPr>
          <w:p w14:paraId="69AFC0EC" w14:textId="6071287A" w:rsidR="002E142F" w:rsidRPr="00516E32" w:rsidRDefault="002E142F" w:rsidP="008E4089">
            <w:pPr>
              <w:rPr>
                <w:rFonts w:asciiTheme="minorHAnsi" w:hAnsiTheme="minorHAnsi" w:cstheme="minorHAnsi"/>
                <w:sz w:val="22"/>
                <w:szCs w:val="22"/>
              </w:rPr>
            </w:pPr>
            <w:r>
              <w:rPr>
                <w:rFonts w:asciiTheme="minorHAnsi" w:hAnsiTheme="minorHAnsi" w:cstheme="minorHAnsi"/>
                <w:sz w:val="22"/>
                <w:szCs w:val="22"/>
              </w:rPr>
              <w:t>Mobile</w:t>
            </w:r>
          </w:p>
        </w:tc>
      </w:tr>
    </w:tbl>
    <w:p w14:paraId="247F5B2C" w14:textId="77777777" w:rsidR="00C94259" w:rsidRPr="00EF38BC" w:rsidRDefault="00880FAD" w:rsidP="00D40B8B">
      <w:pPr>
        <w:rPr>
          <w:rFonts w:ascii="Arial" w:hAnsi="Arial" w:cs="Arial"/>
          <w:sz w:val="22"/>
          <w:szCs w:val="22"/>
        </w:rPr>
      </w:pPr>
      <w:r>
        <w:rPr>
          <w:rFonts w:ascii="Arial" w:hAnsi="Arial" w:cs="Arial"/>
          <w:sz w:val="22"/>
          <w:szCs w:val="22"/>
        </w:rPr>
        <w:lastRenderedPageBreak/>
        <w:br w:type="page"/>
      </w:r>
    </w:p>
    <w:p w14:paraId="44D9762F" w14:textId="77777777" w:rsidR="00017426" w:rsidRPr="00AA1CFE" w:rsidRDefault="00017426" w:rsidP="00AA1CFE">
      <w:pPr>
        <w:tabs>
          <w:tab w:val="left" w:pos="-720"/>
        </w:tabs>
        <w:suppressAutoHyphens/>
        <w:spacing w:before="120" w:after="120"/>
        <w:ind w:left="-425"/>
        <w:jc w:val="center"/>
        <w:rPr>
          <w:rFonts w:asciiTheme="minorHAnsi" w:hAnsiTheme="minorHAnsi" w:cstheme="minorHAnsi"/>
          <w:b/>
          <w:color w:val="003399"/>
          <w:spacing w:val="-2"/>
          <w:sz w:val="36"/>
          <w:szCs w:val="36"/>
        </w:rPr>
      </w:pPr>
      <w:r w:rsidRPr="00AA1CFE">
        <w:rPr>
          <w:rFonts w:asciiTheme="minorHAnsi" w:hAnsiTheme="minorHAnsi" w:cstheme="minorHAnsi"/>
          <w:b/>
          <w:color w:val="003399"/>
          <w:spacing w:val="-2"/>
          <w:sz w:val="36"/>
          <w:szCs w:val="36"/>
        </w:rPr>
        <w:lastRenderedPageBreak/>
        <w:t>Job description questionnaire</w:t>
      </w:r>
    </w:p>
    <w:p w14:paraId="0A14BD12" w14:textId="77777777" w:rsidR="00017426" w:rsidRPr="00AA1CFE" w:rsidRDefault="00880FAD" w:rsidP="00017426">
      <w:pPr>
        <w:pStyle w:val="BodyText2"/>
        <w:ind w:left="-426"/>
        <w:rPr>
          <w:rFonts w:asciiTheme="minorHAnsi" w:hAnsiTheme="minorHAnsi" w:cstheme="minorHAnsi"/>
          <w:b w:val="0"/>
          <w:sz w:val="22"/>
          <w:szCs w:val="22"/>
        </w:rPr>
      </w:pPr>
      <w:r w:rsidRPr="00AA1CFE">
        <w:rPr>
          <w:rFonts w:asciiTheme="minorHAnsi" w:hAnsiTheme="minorHAnsi" w:cstheme="minorHAnsi"/>
          <w:b w:val="0"/>
          <w:sz w:val="22"/>
          <w:szCs w:val="22"/>
        </w:rPr>
        <w:t>Page 1 and 2</w:t>
      </w:r>
      <w:r w:rsidR="00017426" w:rsidRPr="00AA1CFE">
        <w:rPr>
          <w:rFonts w:asciiTheme="minorHAnsi" w:hAnsiTheme="minorHAnsi" w:cstheme="minorHAnsi"/>
          <w:b w:val="0"/>
          <w:sz w:val="22"/>
          <w:szCs w:val="22"/>
        </w:rPr>
        <w:t xml:space="preserve"> of this </w:t>
      </w:r>
      <w:proofErr w:type="gramStart"/>
      <w:r w:rsidR="00017426" w:rsidRPr="00AA1CFE">
        <w:rPr>
          <w:rFonts w:asciiTheme="minorHAnsi" w:hAnsiTheme="minorHAnsi" w:cstheme="minorHAnsi"/>
          <w:b w:val="0"/>
          <w:sz w:val="22"/>
          <w:szCs w:val="22"/>
        </w:rPr>
        <w:t>document</w:t>
      </w:r>
      <w:proofErr w:type="gramEnd"/>
      <w:r w:rsidR="00017426" w:rsidRPr="00AA1CFE">
        <w:rPr>
          <w:rFonts w:asciiTheme="minorHAnsi" w:hAnsiTheme="minorHAnsi" w:cstheme="minorHAnsi"/>
          <w:b w:val="0"/>
          <w:sz w:val="22"/>
          <w:szCs w:val="22"/>
        </w:rPr>
        <w:t xml:space="preserve"> will form the job description and person specification for the post</w:t>
      </w:r>
      <w:r w:rsidR="001338AF" w:rsidRPr="00AA1CFE">
        <w:rPr>
          <w:rFonts w:asciiTheme="minorHAnsi" w:hAnsiTheme="minorHAnsi" w:cstheme="minorHAnsi"/>
          <w:b w:val="0"/>
          <w:sz w:val="22"/>
          <w:szCs w:val="22"/>
        </w:rPr>
        <w:t xml:space="preserve">.  </w:t>
      </w:r>
    </w:p>
    <w:p w14:paraId="58A61AED" w14:textId="77777777" w:rsidR="00017426" w:rsidRPr="00AA1CFE" w:rsidRDefault="00017426" w:rsidP="00017426">
      <w:pPr>
        <w:rPr>
          <w:rFonts w:asciiTheme="minorHAnsi" w:hAnsiTheme="minorHAnsi" w:cstheme="minorHAnsi"/>
          <w:sz w:val="22"/>
          <w:szCs w:val="22"/>
        </w:rPr>
      </w:pPr>
    </w:p>
    <w:tbl>
      <w:tblPr>
        <w:tblW w:w="967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000" w:firstRow="0" w:lastRow="0" w:firstColumn="0" w:lastColumn="0" w:noHBand="0" w:noVBand="0"/>
      </w:tblPr>
      <w:tblGrid>
        <w:gridCol w:w="1844"/>
        <w:gridCol w:w="2551"/>
        <w:gridCol w:w="2835"/>
        <w:gridCol w:w="2445"/>
      </w:tblGrid>
      <w:tr w:rsidR="00017426" w:rsidRPr="00AA1CFE" w14:paraId="21CE0939" w14:textId="77777777" w:rsidTr="00C2647A">
        <w:trPr>
          <w:trHeight w:val="403"/>
        </w:trPr>
        <w:tc>
          <w:tcPr>
            <w:tcW w:w="1844" w:type="dxa"/>
            <w:tcBorders>
              <w:right w:val="single" w:sz="4" w:space="0" w:color="000000"/>
            </w:tcBorders>
            <w:shd w:val="clear" w:color="000000" w:fill="auto"/>
          </w:tcPr>
          <w:p w14:paraId="7763E98F" w14:textId="77777777" w:rsidR="00017426" w:rsidRPr="00AA1CFE" w:rsidRDefault="00017426" w:rsidP="008E4089">
            <w:pPr>
              <w:tabs>
                <w:tab w:val="left" w:pos="-720"/>
                <w:tab w:val="left" w:pos="0"/>
                <w:tab w:val="left" w:pos="720"/>
                <w:tab w:val="left" w:pos="1440"/>
              </w:tabs>
              <w:suppressAutoHyphens/>
              <w:rPr>
                <w:rFonts w:asciiTheme="minorHAnsi" w:hAnsiTheme="minorHAnsi" w:cstheme="minorHAnsi"/>
                <w:b/>
                <w:spacing w:val="-2"/>
                <w:sz w:val="22"/>
                <w:szCs w:val="22"/>
              </w:rPr>
            </w:pPr>
          </w:p>
          <w:p w14:paraId="4F040FA1" w14:textId="77777777" w:rsidR="00017426" w:rsidRPr="00AA1CFE" w:rsidRDefault="00017426" w:rsidP="008E4089">
            <w:pPr>
              <w:tabs>
                <w:tab w:val="left" w:pos="-720"/>
                <w:tab w:val="left" w:pos="0"/>
                <w:tab w:val="left" w:pos="720"/>
                <w:tab w:val="left" w:pos="1440"/>
              </w:tabs>
              <w:suppressAutoHyphens/>
              <w:rPr>
                <w:rFonts w:asciiTheme="minorHAnsi" w:hAnsiTheme="minorHAnsi" w:cstheme="minorHAnsi"/>
                <w:b/>
                <w:spacing w:val="-2"/>
                <w:sz w:val="22"/>
                <w:szCs w:val="22"/>
              </w:rPr>
            </w:pPr>
            <w:r w:rsidRPr="00AA1CFE">
              <w:rPr>
                <w:rFonts w:asciiTheme="minorHAnsi" w:hAnsiTheme="minorHAnsi" w:cstheme="minorHAnsi"/>
                <w:b/>
                <w:spacing w:val="-2"/>
                <w:sz w:val="22"/>
                <w:szCs w:val="22"/>
              </w:rPr>
              <w:t>Job title:</w:t>
            </w:r>
          </w:p>
        </w:tc>
        <w:tc>
          <w:tcPr>
            <w:tcW w:w="2551" w:type="dxa"/>
            <w:tcBorders>
              <w:left w:val="single" w:sz="4" w:space="0" w:color="000000"/>
            </w:tcBorders>
            <w:shd w:val="clear" w:color="000000" w:fill="auto"/>
          </w:tcPr>
          <w:p w14:paraId="69D876EA" w14:textId="26BF780A" w:rsidR="00017426" w:rsidRPr="00AA1CFE" w:rsidRDefault="008863E6" w:rsidP="008E4089">
            <w:pPr>
              <w:rPr>
                <w:rFonts w:asciiTheme="minorHAnsi" w:hAnsiTheme="minorHAnsi" w:cstheme="minorHAnsi"/>
                <w:b/>
                <w:spacing w:val="-2"/>
                <w:sz w:val="22"/>
                <w:szCs w:val="22"/>
              </w:rPr>
            </w:pPr>
            <w:r>
              <w:rPr>
                <w:rFonts w:asciiTheme="minorHAnsi" w:hAnsiTheme="minorHAnsi" w:cstheme="minorHAnsi"/>
                <w:b/>
                <w:spacing w:val="-2"/>
                <w:sz w:val="22"/>
                <w:szCs w:val="22"/>
              </w:rPr>
              <w:t>Coroner Service Manager</w:t>
            </w:r>
          </w:p>
          <w:p w14:paraId="3056F0A3" w14:textId="77777777" w:rsidR="00017426" w:rsidRPr="00AA1CFE" w:rsidRDefault="00017426" w:rsidP="008E4089">
            <w:pPr>
              <w:tabs>
                <w:tab w:val="left" w:pos="-720"/>
                <w:tab w:val="left" w:pos="0"/>
                <w:tab w:val="left" w:pos="720"/>
                <w:tab w:val="left" w:pos="1440"/>
              </w:tabs>
              <w:suppressAutoHyphens/>
              <w:rPr>
                <w:rFonts w:asciiTheme="minorHAnsi" w:hAnsiTheme="minorHAnsi" w:cstheme="minorHAnsi"/>
                <w:b/>
                <w:spacing w:val="-2"/>
                <w:sz w:val="22"/>
                <w:szCs w:val="22"/>
              </w:rPr>
            </w:pPr>
          </w:p>
        </w:tc>
        <w:tc>
          <w:tcPr>
            <w:tcW w:w="2835" w:type="dxa"/>
            <w:tcBorders>
              <w:right w:val="single" w:sz="4" w:space="0" w:color="000000"/>
            </w:tcBorders>
            <w:shd w:val="clear" w:color="000000" w:fill="auto"/>
          </w:tcPr>
          <w:p w14:paraId="125A59D6" w14:textId="77777777" w:rsidR="00C2647A" w:rsidRPr="00AA1CFE" w:rsidRDefault="00C2647A" w:rsidP="00C2647A">
            <w:pPr>
              <w:tabs>
                <w:tab w:val="left" w:pos="-720"/>
              </w:tabs>
              <w:suppressAutoHyphens/>
              <w:rPr>
                <w:rFonts w:asciiTheme="minorHAnsi" w:hAnsiTheme="minorHAnsi" w:cstheme="minorHAnsi"/>
                <w:b/>
                <w:spacing w:val="-2"/>
                <w:sz w:val="22"/>
                <w:szCs w:val="22"/>
              </w:rPr>
            </w:pPr>
            <w:r w:rsidRPr="00AA1CFE">
              <w:rPr>
                <w:rFonts w:asciiTheme="minorHAnsi" w:hAnsiTheme="minorHAnsi" w:cstheme="minorHAnsi"/>
                <w:b/>
                <w:spacing w:val="-2"/>
                <w:sz w:val="22"/>
                <w:szCs w:val="22"/>
              </w:rPr>
              <w:t>POSCO</w:t>
            </w:r>
            <w:r w:rsidR="00F503E5" w:rsidRPr="00AA1CFE">
              <w:rPr>
                <w:rFonts w:asciiTheme="minorHAnsi" w:hAnsiTheme="minorHAnsi" w:cstheme="minorHAnsi"/>
                <w:b/>
                <w:spacing w:val="-2"/>
                <w:sz w:val="22"/>
                <w:szCs w:val="22"/>
              </w:rPr>
              <w:t>D</w:t>
            </w:r>
            <w:r w:rsidRPr="00AA1CFE">
              <w:rPr>
                <w:rFonts w:asciiTheme="minorHAnsi" w:hAnsiTheme="minorHAnsi" w:cstheme="minorHAnsi"/>
                <w:b/>
                <w:spacing w:val="-2"/>
                <w:sz w:val="22"/>
                <w:szCs w:val="22"/>
              </w:rPr>
              <w:t xml:space="preserve">E </w:t>
            </w:r>
          </w:p>
          <w:p w14:paraId="2F351832" w14:textId="77777777" w:rsidR="00017426" w:rsidRPr="00AA1CFE" w:rsidRDefault="00C2647A" w:rsidP="00C2647A">
            <w:pPr>
              <w:tabs>
                <w:tab w:val="left" w:pos="-720"/>
              </w:tabs>
              <w:suppressAutoHyphens/>
              <w:rPr>
                <w:rFonts w:asciiTheme="minorHAnsi" w:hAnsiTheme="minorHAnsi" w:cstheme="minorHAnsi"/>
                <w:b/>
                <w:spacing w:val="-2"/>
                <w:sz w:val="22"/>
                <w:szCs w:val="22"/>
              </w:rPr>
            </w:pPr>
            <w:r w:rsidRPr="00AA1CFE">
              <w:rPr>
                <w:rFonts w:asciiTheme="minorHAnsi" w:hAnsiTheme="minorHAnsi" w:cstheme="minorHAnsi"/>
                <w:i/>
                <w:spacing w:val="-2"/>
                <w:sz w:val="20"/>
                <w:szCs w:val="20"/>
              </w:rPr>
              <w:t>(Needed for re-evaluations)</w:t>
            </w:r>
          </w:p>
        </w:tc>
        <w:tc>
          <w:tcPr>
            <w:tcW w:w="2445" w:type="dxa"/>
            <w:tcBorders>
              <w:left w:val="single" w:sz="4" w:space="0" w:color="000000"/>
            </w:tcBorders>
            <w:shd w:val="clear" w:color="000000" w:fill="auto"/>
          </w:tcPr>
          <w:p w14:paraId="22EE0B82" w14:textId="78EA0A6E" w:rsidR="00017426" w:rsidRPr="00AA1CFE" w:rsidRDefault="009C5DC8" w:rsidP="008E4089">
            <w:pPr>
              <w:rPr>
                <w:rFonts w:asciiTheme="minorHAnsi" w:hAnsiTheme="minorHAnsi" w:cstheme="minorHAnsi"/>
                <w:b/>
                <w:spacing w:val="-2"/>
                <w:sz w:val="22"/>
                <w:szCs w:val="22"/>
              </w:rPr>
            </w:pPr>
            <w:r>
              <w:rPr>
                <w:rFonts w:asciiTheme="minorHAnsi" w:hAnsiTheme="minorHAnsi" w:cstheme="minorHAnsi"/>
                <w:b/>
                <w:spacing w:val="-2"/>
                <w:sz w:val="22"/>
                <w:szCs w:val="22"/>
              </w:rPr>
              <w:t>N/A</w:t>
            </w:r>
          </w:p>
          <w:p w14:paraId="213C4FCC" w14:textId="77777777" w:rsidR="00017426" w:rsidRPr="00AA1CFE" w:rsidRDefault="00017426" w:rsidP="008E4089">
            <w:pPr>
              <w:tabs>
                <w:tab w:val="left" w:pos="-720"/>
              </w:tabs>
              <w:suppressAutoHyphens/>
              <w:jc w:val="both"/>
              <w:rPr>
                <w:rFonts w:asciiTheme="minorHAnsi" w:hAnsiTheme="minorHAnsi" w:cstheme="minorHAnsi"/>
                <w:b/>
                <w:spacing w:val="-2"/>
                <w:sz w:val="22"/>
                <w:szCs w:val="22"/>
              </w:rPr>
            </w:pPr>
          </w:p>
        </w:tc>
      </w:tr>
      <w:tr w:rsidR="00017426" w:rsidRPr="00AA1CFE" w14:paraId="5C521A85" w14:textId="77777777" w:rsidTr="00C2647A">
        <w:trPr>
          <w:trHeight w:val="467"/>
        </w:trPr>
        <w:tc>
          <w:tcPr>
            <w:tcW w:w="1844" w:type="dxa"/>
            <w:tcBorders>
              <w:right w:val="single" w:sz="4" w:space="0" w:color="000000"/>
            </w:tcBorders>
            <w:shd w:val="clear" w:color="000000" w:fill="auto"/>
          </w:tcPr>
          <w:p w14:paraId="78448773" w14:textId="77777777" w:rsidR="00017426" w:rsidRPr="00AA1CFE" w:rsidRDefault="00017426" w:rsidP="008E4089">
            <w:pPr>
              <w:tabs>
                <w:tab w:val="left" w:pos="-720"/>
                <w:tab w:val="left" w:pos="0"/>
                <w:tab w:val="left" w:pos="720"/>
                <w:tab w:val="left" w:pos="1440"/>
                <w:tab w:val="left" w:pos="2160"/>
                <w:tab w:val="left" w:pos="2880"/>
                <w:tab w:val="left" w:pos="3600"/>
              </w:tabs>
              <w:suppressAutoHyphens/>
              <w:rPr>
                <w:rFonts w:asciiTheme="minorHAnsi" w:hAnsiTheme="minorHAnsi" w:cstheme="minorHAnsi"/>
                <w:b/>
                <w:spacing w:val="-2"/>
                <w:sz w:val="22"/>
                <w:szCs w:val="22"/>
              </w:rPr>
            </w:pPr>
          </w:p>
          <w:p w14:paraId="780D4C5F" w14:textId="77777777" w:rsidR="00017426" w:rsidRPr="00AA1CFE" w:rsidRDefault="00017426" w:rsidP="008E4089">
            <w:pPr>
              <w:tabs>
                <w:tab w:val="left" w:pos="-720"/>
                <w:tab w:val="left" w:pos="0"/>
                <w:tab w:val="left" w:pos="720"/>
                <w:tab w:val="left" w:pos="1440"/>
                <w:tab w:val="left" w:pos="2160"/>
                <w:tab w:val="left" w:pos="2880"/>
                <w:tab w:val="left" w:pos="3600"/>
              </w:tabs>
              <w:suppressAutoHyphens/>
              <w:rPr>
                <w:rFonts w:asciiTheme="minorHAnsi" w:hAnsiTheme="minorHAnsi" w:cstheme="minorHAnsi"/>
                <w:b/>
                <w:spacing w:val="-2"/>
                <w:sz w:val="22"/>
                <w:szCs w:val="22"/>
              </w:rPr>
            </w:pPr>
            <w:r w:rsidRPr="00AA1CFE">
              <w:rPr>
                <w:rFonts w:asciiTheme="minorHAnsi" w:hAnsiTheme="minorHAnsi" w:cstheme="minorHAnsi"/>
                <w:b/>
                <w:spacing w:val="-2"/>
                <w:sz w:val="22"/>
                <w:szCs w:val="22"/>
              </w:rPr>
              <w:t>Reports to (job title):</w:t>
            </w:r>
          </w:p>
        </w:tc>
        <w:tc>
          <w:tcPr>
            <w:tcW w:w="2551" w:type="dxa"/>
            <w:tcBorders>
              <w:left w:val="single" w:sz="4" w:space="0" w:color="000000"/>
            </w:tcBorders>
            <w:shd w:val="clear" w:color="000000" w:fill="auto"/>
          </w:tcPr>
          <w:p w14:paraId="3137D39F" w14:textId="77777777" w:rsidR="00017426" w:rsidRPr="00AA1CFE" w:rsidRDefault="00017426" w:rsidP="008E4089">
            <w:pPr>
              <w:rPr>
                <w:rFonts w:asciiTheme="minorHAnsi" w:hAnsiTheme="minorHAnsi" w:cstheme="minorHAnsi"/>
                <w:b/>
                <w:spacing w:val="-2"/>
                <w:sz w:val="22"/>
                <w:szCs w:val="22"/>
              </w:rPr>
            </w:pPr>
          </w:p>
          <w:p w14:paraId="45BE3F05" w14:textId="2724875D" w:rsidR="00017426" w:rsidRPr="00AA1CFE" w:rsidRDefault="008863E6" w:rsidP="008E4089">
            <w:pPr>
              <w:tabs>
                <w:tab w:val="left" w:pos="-720"/>
                <w:tab w:val="left" w:pos="0"/>
                <w:tab w:val="left" w:pos="720"/>
                <w:tab w:val="left" w:pos="1440"/>
                <w:tab w:val="left" w:pos="2160"/>
                <w:tab w:val="left" w:pos="2880"/>
                <w:tab w:val="left" w:pos="3600"/>
              </w:tabs>
              <w:suppressAutoHyphens/>
              <w:rPr>
                <w:rFonts w:asciiTheme="minorHAnsi" w:hAnsiTheme="minorHAnsi" w:cstheme="minorHAnsi"/>
                <w:b/>
                <w:spacing w:val="-2"/>
                <w:sz w:val="22"/>
                <w:szCs w:val="22"/>
              </w:rPr>
            </w:pPr>
            <w:r>
              <w:rPr>
                <w:rFonts w:asciiTheme="minorHAnsi" w:hAnsiTheme="minorHAnsi" w:cstheme="minorHAnsi"/>
                <w:b/>
                <w:spacing w:val="-2"/>
                <w:sz w:val="22"/>
                <w:szCs w:val="22"/>
              </w:rPr>
              <w:t>Head of Service- Coroners &amp; Registrations</w:t>
            </w:r>
          </w:p>
        </w:tc>
        <w:tc>
          <w:tcPr>
            <w:tcW w:w="2835" w:type="dxa"/>
            <w:tcBorders>
              <w:right w:val="single" w:sz="4" w:space="0" w:color="000000"/>
            </w:tcBorders>
            <w:shd w:val="clear" w:color="000000" w:fill="auto"/>
          </w:tcPr>
          <w:p w14:paraId="2E848EDD" w14:textId="77777777" w:rsidR="00C2647A" w:rsidRPr="00AA1CFE" w:rsidRDefault="00C2647A" w:rsidP="00C2647A">
            <w:pPr>
              <w:tabs>
                <w:tab w:val="left" w:pos="-720"/>
              </w:tabs>
              <w:suppressAutoHyphens/>
              <w:rPr>
                <w:rFonts w:asciiTheme="minorHAnsi" w:hAnsiTheme="minorHAnsi" w:cstheme="minorHAnsi"/>
                <w:b/>
                <w:spacing w:val="-2"/>
                <w:sz w:val="22"/>
                <w:szCs w:val="22"/>
              </w:rPr>
            </w:pPr>
          </w:p>
          <w:p w14:paraId="2E698B47" w14:textId="77777777" w:rsidR="00017426" w:rsidRPr="00AA1CFE" w:rsidRDefault="00C2647A" w:rsidP="00C2647A">
            <w:pPr>
              <w:tabs>
                <w:tab w:val="left" w:pos="-720"/>
              </w:tabs>
              <w:suppressAutoHyphens/>
              <w:rPr>
                <w:rFonts w:asciiTheme="minorHAnsi" w:hAnsiTheme="minorHAnsi" w:cstheme="minorHAnsi"/>
                <w:b/>
                <w:spacing w:val="-2"/>
                <w:sz w:val="22"/>
                <w:szCs w:val="22"/>
              </w:rPr>
            </w:pPr>
            <w:r w:rsidRPr="00AA1CFE">
              <w:rPr>
                <w:rFonts w:asciiTheme="minorHAnsi" w:hAnsiTheme="minorHAnsi" w:cstheme="minorHAnsi"/>
                <w:b/>
                <w:spacing w:val="-2"/>
                <w:sz w:val="22"/>
                <w:szCs w:val="22"/>
              </w:rPr>
              <w:t>Directorate/Service:</w:t>
            </w:r>
          </w:p>
        </w:tc>
        <w:tc>
          <w:tcPr>
            <w:tcW w:w="2445" w:type="dxa"/>
            <w:tcBorders>
              <w:left w:val="single" w:sz="4" w:space="0" w:color="000000"/>
            </w:tcBorders>
            <w:shd w:val="clear" w:color="000000" w:fill="auto"/>
          </w:tcPr>
          <w:p w14:paraId="2210F837" w14:textId="77777777" w:rsidR="00017426" w:rsidRPr="00AA1CFE" w:rsidRDefault="00017426" w:rsidP="008E4089">
            <w:pPr>
              <w:rPr>
                <w:rFonts w:asciiTheme="minorHAnsi" w:hAnsiTheme="minorHAnsi" w:cstheme="minorHAnsi"/>
                <w:b/>
                <w:spacing w:val="-2"/>
                <w:sz w:val="22"/>
                <w:szCs w:val="22"/>
              </w:rPr>
            </w:pPr>
          </w:p>
          <w:p w14:paraId="000F0C28" w14:textId="2BE44631" w:rsidR="00017426" w:rsidRPr="00AA1CFE" w:rsidRDefault="003C3E6A" w:rsidP="008E4089">
            <w:pPr>
              <w:tabs>
                <w:tab w:val="left" w:pos="-720"/>
                <w:tab w:val="left" w:pos="0"/>
                <w:tab w:val="left" w:pos="720"/>
                <w:tab w:val="left" w:pos="1440"/>
                <w:tab w:val="left" w:pos="2160"/>
                <w:tab w:val="left" w:pos="2880"/>
                <w:tab w:val="left" w:pos="3600"/>
              </w:tabs>
              <w:suppressAutoHyphens/>
              <w:jc w:val="both"/>
              <w:rPr>
                <w:rFonts w:asciiTheme="minorHAnsi" w:hAnsiTheme="minorHAnsi" w:cstheme="minorHAnsi"/>
                <w:b/>
                <w:spacing w:val="-2"/>
                <w:sz w:val="22"/>
                <w:szCs w:val="22"/>
              </w:rPr>
            </w:pPr>
            <w:r>
              <w:rPr>
                <w:rFonts w:asciiTheme="minorHAnsi" w:hAnsiTheme="minorHAnsi" w:cstheme="minorHAnsi"/>
                <w:b/>
                <w:spacing w:val="-2"/>
                <w:sz w:val="22"/>
                <w:szCs w:val="22"/>
              </w:rPr>
              <w:t>Place &amp; Sustainability, Regulatory Services</w:t>
            </w:r>
          </w:p>
        </w:tc>
      </w:tr>
      <w:tr w:rsidR="00017426" w:rsidRPr="00AA1CFE" w14:paraId="499DAF0E" w14:textId="77777777" w:rsidTr="00C2647A">
        <w:trPr>
          <w:trHeight w:val="389"/>
        </w:trPr>
        <w:tc>
          <w:tcPr>
            <w:tcW w:w="1844" w:type="dxa"/>
            <w:tcBorders>
              <w:right w:val="single" w:sz="4" w:space="0" w:color="000000"/>
            </w:tcBorders>
            <w:shd w:val="clear" w:color="000000" w:fill="auto"/>
          </w:tcPr>
          <w:p w14:paraId="54D03ECD" w14:textId="77777777" w:rsidR="00017426" w:rsidRPr="00AA1CFE" w:rsidRDefault="00017426" w:rsidP="008E4089">
            <w:pPr>
              <w:tabs>
                <w:tab w:val="left" w:pos="-720"/>
                <w:tab w:val="left" w:pos="0"/>
                <w:tab w:val="left" w:pos="720"/>
                <w:tab w:val="left" w:pos="1440"/>
                <w:tab w:val="left" w:pos="2160"/>
                <w:tab w:val="left" w:pos="2880"/>
                <w:tab w:val="left" w:pos="3600"/>
              </w:tabs>
              <w:suppressAutoHyphens/>
              <w:rPr>
                <w:rFonts w:asciiTheme="minorHAnsi" w:hAnsiTheme="minorHAnsi" w:cstheme="minorHAnsi"/>
                <w:b/>
                <w:spacing w:val="-2"/>
                <w:sz w:val="22"/>
                <w:szCs w:val="22"/>
              </w:rPr>
            </w:pPr>
          </w:p>
          <w:p w14:paraId="540627D2" w14:textId="77777777" w:rsidR="00017426" w:rsidRPr="00AA1CFE" w:rsidRDefault="00017426" w:rsidP="008E4089">
            <w:pPr>
              <w:tabs>
                <w:tab w:val="left" w:pos="-720"/>
                <w:tab w:val="left" w:pos="0"/>
                <w:tab w:val="left" w:pos="720"/>
                <w:tab w:val="left" w:pos="1440"/>
                <w:tab w:val="left" w:pos="2160"/>
                <w:tab w:val="left" w:pos="2880"/>
                <w:tab w:val="left" w:pos="3600"/>
              </w:tabs>
              <w:suppressAutoHyphens/>
              <w:rPr>
                <w:rFonts w:asciiTheme="minorHAnsi" w:hAnsiTheme="minorHAnsi" w:cstheme="minorHAnsi"/>
                <w:b/>
                <w:spacing w:val="-2"/>
                <w:sz w:val="22"/>
                <w:szCs w:val="22"/>
              </w:rPr>
            </w:pPr>
            <w:r w:rsidRPr="00AA1CFE">
              <w:rPr>
                <w:rFonts w:asciiTheme="minorHAnsi" w:hAnsiTheme="minorHAnsi" w:cstheme="minorHAnsi"/>
                <w:b/>
                <w:spacing w:val="-2"/>
                <w:sz w:val="22"/>
                <w:szCs w:val="22"/>
              </w:rPr>
              <w:t>Presenting Manager:</w:t>
            </w:r>
          </w:p>
        </w:tc>
        <w:tc>
          <w:tcPr>
            <w:tcW w:w="2551" w:type="dxa"/>
            <w:tcBorders>
              <w:left w:val="single" w:sz="4" w:space="0" w:color="000000"/>
            </w:tcBorders>
            <w:shd w:val="clear" w:color="000000" w:fill="auto"/>
          </w:tcPr>
          <w:p w14:paraId="0B328BF8" w14:textId="77777777" w:rsidR="00017426" w:rsidRPr="00AA1CFE" w:rsidRDefault="00017426" w:rsidP="008E4089">
            <w:pPr>
              <w:rPr>
                <w:rFonts w:asciiTheme="minorHAnsi" w:hAnsiTheme="minorHAnsi" w:cstheme="minorHAnsi"/>
                <w:b/>
                <w:spacing w:val="-2"/>
                <w:sz w:val="22"/>
                <w:szCs w:val="22"/>
              </w:rPr>
            </w:pPr>
          </w:p>
          <w:p w14:paraId="2D30530E" w14:textId="009EF9CF" w:rsidR="00017426" w:rsidRPr="00AA1CFE" w:rsidRDefault="003C3E6A" w:rsidP="008E4089">
            <w:pPr>
              <w:tabs>
                <w:tab w:val="left" w:pos="-720"/>
                <w:tab w:val="left" w:pos="0"/>
                <w:tab w:val="left" w:pos="720"/>
                <w:tab w:val="left" w:pos="1440"/>
                <w:tab w:val="left" w:pos="2160"/>
                <w:tab w:val="left" w:pos="2880"/>
                <w:tab w:val="left" w:pos="3600"/>
              </w:tabs>
              <w:suppressAutoHyphens/>
              <w:rPr>
                <w:rFonts w:asciiTheme="minorHAnsi" w:hAnsiTheme="minorHAnsi" w:cstheme="minorHAnsi"/>
                <w:b/>
                <w:spacing w:val="-2"/>
                <w:sz w:val="22"/>
                <w:szCs w:val="22"/>
              </w:rPr>
            </w:pPr>
            <w:r>
              <w:rPr>
                <w:rFonts w:asciiTheme="minorHAnsi" w:hAnsiTheme="minorHAnsi" w:cstheme="minorHAnsi"/>
                <w:b/>
                <w:spacing w:val="-2"/>
                <w:sz w:val="22"/>
                <w:szCs w:val="22"/>
              </w:rPr>
              <w:t>Sarah Abbott</w:t>
            </w:r>
          </w:p>
        </w:tc>
        <w:tc>
          <w:tcPr>
            <w:tcW w:w="2835" w:type="dxa"/>
            <w:tcBorders>
              <w:right w:val="single" w:sz="4" w:space="0" w:color="000000"/>
            </w:tcBorders>
            <w:shd w:val="clear" w:color="000000" w:fill="auto"/>
          </w:tcPr>
          <w:p w14:paraId="31EF0F23" w14:textId="77777777" w:rsidR="00017426" w:rsidRPr="00514480" w:rsidRDefault="00017426" w:rsidP="008E4089">
            <w:pPr>
              <w:tabs>
                <w:tab w:val="left" w:pos="-720"/>
                <w:tab w:val="left" w:pos="0"/>
                <w:tab w:val="left" w:pos="720"/>
                <w:tab w:val="left" w:pos="1440"/>
                <w:tab w:val="left" w:pos="2160"/>
                <w:tab w:val="left" w:pos="2880"/>
                <w:tab w:val="left" w:pos="3600"/>
              </w:tabs>
              <w:suppressAutoHyphens/>
              <w:rPr>
                <w:rFonts w:asciiTheme="minorHAnsi" w:hAnsiTheme="minorHAnsi" w:cstheme="minorHAnsi"/>
                <w:b/>
                <w:spacing w:val="-2"/>
                <w:sz w:val="22"/>
                <w:szCs w:val="22"/>
              </w:rPr>
            </w:pPr>
          </w:p>
          <w:p w14:paraId="3B247D65" w14:textId="77777777" w:rsidR="00017426" w:rsidRPr="00514480" w:rsidRDefault="00017426" w:rsidP="008E4089">
            <w:pPr>
              <w:tabs>
                <w:tab w:val="left" w:pos="-720"/>
                <w:tab w:val="left" w:pos="0"/>
                <w:tab w:val="left" w:pos="720"/>
                <w:tab w:val="left" w:pos="1440"/>
                <w:tab w:val="left" w:pos="2160"/>
                <w:tab w:val="left" w:pos="2880"/>
                <w:tab w:val="left" w:pos="3600"/>
              </w:tabs>
              <w:suppressAutoHyphens/>
              <w:rPr>
                <w:rFonts w:asciiTheme="minorHAnsi" w:hAnsiTheme="minorHAnsi" w:cstheme="minorHAnsi"/>
                <w:b/>
                <w:spacing w:val="-2"/>
                <w:sz w:val="22"/>
                <w:szCs w:val="22"/>
              </w:rPr>
            </w:pPr>
            <w:r w:rsidRPr="00514480">
              <w:rPr>
                <w:rFonts w:asciiTheme="minorHAnsi" w:hAnsiTheme="minorHAnsi" w:cstheme="minorHAnsi"/>
                <w:b/>
                <w:spacing w:val="-2"/>
                <w:sz w:val="22"/>
                <w:szCs w:val="22"/>
              </w:rPr>
              <w:t>Date of evaluation:</w:t>
            </w:r>
          </w:p>
        </w:tc>
        <w:tc>
          <w:tcPr>
            <w:tcW w:w="2445" w:type="dxa"/>
            <w:tcBorders>
              <w:left w:val="single" w:sz="4" w:space="0" w:color="000000"/>
            </w:tcBorders>
            <w:shd w:val="clear" w:color="000000" w:fill="auto"/>
          </w:tcPr>
          <w:p w14:paraId="01EB50B4" w14:textId="77777777" w:rsidR="00017426" w:rsidRPr="00514480" w:rsidRDefault="00017426" w:rsidP="008E4089">
            <w:pPr>
              <w:rPr>
                <w:rFonts w:asciiTheme="minorHAnsi" w:hAnsiTheme="minorHAnsi" w:cstheme="minorHAnsi"/>
                <w:b/>
                <w:spacing w:val="-2"/>
                <w:sz w:val="22"/>
                <w:szCs w:val="22"/>
              </w:rPr>
            </w:pPr>
          </w:p>
          <w:p w14:paraId="3B83C808" w14:textId="21B7743C" w:rsidR="00017426" w:rsidRPr="00514480" w:rsidRDefault="00514480" w:rsidP="008E4089">
            <w:pPr>
              <w:tabs>
                <w:tab w:val="left" w:pos="-720"/>
                <w:tab w:val="left" w:pos="0"/>
                <w:tab w:val="left" w:pos="720"/>
                <w:tab w:val="left" w:pos="1440"/>
                <w:tab w:val="left" w:pos="2160"/>
                <w:tab w:val="left" w:pos="2880"/>
                <w:tab w:val="left" w:pos="3600"/>
              </w:tabs>
              <w:suppressAutoHyphens/>
              <w:jc w:val="both"/>
              <w:rPr>
                <w:rFonts w:asciiTheme="minorHAnsi" w:hAnsiTheme="minorHAnsi" w:cstheme="minorHAnsi"/>
                <w:b/>
                <w:spacing w:val="-2"/>
                <w:sz w:val="22"/>
                <w:szCs w:val="22"/>
              </w:rPr>
            </w:pPr>
            <w:r w:rsidRPr="00514480">
              <w:rPr>
                <w:rFonts w:asciiTheme="minorHAnsi" w:hAnsiTheme="minorHAnsi" w:cstheme="minorHAnsi"/>
                <w:b/>
                <w:spacing w:val="-2"/>
                <w:sz w:val="22"/>
                <w:szCs w:val="22"/>
              </w:rPr>
              <w:t>13</w:t>
            </w:r>
            <w:r w:rsidRPr="00514480">
              <w:rPr>
                <w:rFonts w:asciiTheme="minorHAnsi" w:hAnsiTheme="minorHAnsi" w:cstheme="minorHAnsi"/>
                <w:b/>
                <w:spacing w:val="-2"/>
                <w:sz w:val="22"/>
                <w:szCs w:val="22"/>
                <w:vertAlign w:val="superscript"/>
              </w:rPr>
              <w:t>th</w:t>
            </w:r>
            <w:r w:rsidRPr="00514480">
              <w:rPr>
                <w:rFonts w:asciiTheme="minorHAnsi" w:hAnsiTheme="minorHAnsi" w:cstheme="minorHAnsi"/>
                <w:b/>
                <w:spacing w:val="-2"/>
                <w:sz w:val="22"/>
                <w:szCs w:val="22"/>
              </w:rPr>
              <w:t xml:space="preserve"> October 2025</w:t>
            </w:r>
          </w:p>
        </w:tc>
      </w:tr>
      <w:tr w:rsidR="00C2647A" w:rsidRPr="00AA1CFE" w14:paraId="73B843D0" w14:textId="77777777" w:rsidTr="00C2647A">
        <w:trPr>
          <w:trHeight w:val="472"/>
        </w:trPr>
        <w:tc>
          <w:tcPr>
            <w:tcW w:w="1844" w:type="dxa"/>
            <w:vMerge w:val="restart"/>
            <w:tcBorders>
              <w:right w:val="single" w:sz="4" w:space="0" w:color="000000"/>
            </w:tcBorders>
            <w:shd w:val="clear" w:color="000000" w:fill="auto"/>
          </w:tcPr>
          <w:p w14:paraId="415175E4" w14:textId="77777777" w:rsidR="00C2647A" w:rsidRPr="00AA1CFE" w:rsidRDefault="00C2647A" w:rsidP="008E4089">
            <w:pPr>
              <w:tabs>
                <w:tab w:val="left" w:pos="-720"/>
                <w:tab w:val="left" w:pos="0"/>
                <w:tab w:val="left" w:pos="720"/>
                <w:tab w:val="left" w:pos="1440"/>
                <w:tab w:val="left" w:pos="2160"/>
                <w:tab w:val="left" w:pos="2880"/>
                <w:tab w:val="left" w:pos="3600"/>
              </w:tabs>
              <w:suppressAutoHyphens/>
              <w:rPr>
                <w:rFonts w:asciiTheme="minorHAnsi" w:hAnsiTheme="minorHAnsi" w:cstheme="minorHAnsi"/>
                <w:b/>
                <w:spacing w:val="-2"/>
                <w:sz w:val="22"/>
                <w:szCs w:val="22"/>
              </w:rPr>
            </w:pPr>
          </w:p>
          <w:p w14:paraId="6D248271" w14:textId="77777777" w:rsidR="00C2647A" w:rsidRPr="00AA1CFE" w:rsidRDefault="00C2647A" w:rsidP="008E4089">
            <w:pPr>
              <w:tabs>
                <w:tab w:val="left" w:pos="-720"/>
                <w:tab w:val="left" w:pos="0"/>
                <w:tab w:val="left" w:pos="720"/>
                <w:tab w:val="left" w:pos="1440"/>
                <w:tab w:val="left" w:pos="2160"/>
                <w:tab w:val="left" w:pos="2880"/>
                <w:tab w:val="left" w:pos="3600"/>
              </w:tabs>
              <w:suppressAutoHyphens/>
              <w:rPr>
                <w:rFonts w:asciiTheme="minorHAnsi" w:hAnsiTheme="minorHAnsi" w:cstheme="minorHAnsi"/>
                <w:b/>
                <w:spacing w:val="-2"/>
                <w:sz w:val="22"/>
                <w:szCs w:val="22"/>
              </w:rPr>
            </w:pPr>
            <w:r w:rsidRPr="00AA1CFE">
              <w:rPr>
                <w:rFonts w:asciiTheme="minorHAnsi" w:hAnsiTheme="minorHAnsi" w:cstheme="minorHAnsi"/>
                <w:b/>
                <w:spacing w:val="-2"/>
                <w:sz w:val="22"/>
                <w:szCs w:val="22"/>
              </w:rPr>
              <w:t>Supporting</w:t>
            </w:r>
          </w:p>
          <w:p w14:paraId="2CAD285B" w14:textId="77777777" w:rsidR="00C2647A" w:rsidRPr="00AA1CFE" w:rsidRDefault="00C2647A" w:rsidP="008E4089">
            <w:pPr>
              <w:tabs>
                <w:tab w:val="left" w:pos="-720"/>
                <w:tab w:val="left" w:pos="0"/>
                <w:tab w:val="left" w:pos="720"/>
                <w:tab w:val="left" w:pos="1440"/>
                <w:tab w:val="left" w:pos="2160"/>
                <w:tab w:val="left" w:pos="2880"/>
                <w:tab w:val="left" w:pos="3600"/>
              </w:tabs>
              <w:suppressAutoHyphens/>
              <w:rPr>
                <w:rFonts w:asciiTheme="minorHAnsi" w:hAnsiTheme="minorHAnsi" w:cstheme="minorHAnsi"/>
                <w:b/>
                <w:spacing w:val="-2"/>
                <w:sz w:val="22"/>
                <w:szCs w:val="22"/>
              </w:rPr>
            </w:pPr>
            <w:r w:rsidRPr="00AA1CFE">
              <w:rPr>
                <w:rFonts w:asciiTheme="minorHAnsi" w:hAnsiTheme="minorHAnsi" w:cstheme="minorHAnsi"/>
                <w:b/>
                <w:spacing w:val="-2"/>
                <w:sz w:val="22"/>
                <w:szCs w:val="22"/>
              </w:rPr>
              <w:t>HR contact person:</w:t>
            </w:r>
          </w:p>
        </w:tc>
        <w:tc>
          <w:tcPr>
            <w:tcW w:w="2551" w:type="dxa"/>
            <w:vMerge w:val="restart"/>
            <w:tcBorders>
              <w:left w:val="single" w:sz="4" w:space="0" w:color="000000"/>
            </w:tcBorders>
            <w:shd w:val="clear" w:color="000000" w:fill="auto"/>
          </w:tcPr>
          <w:p w14:paraId="09F1F5EA" w14:textId="562A116A" w:rsidR="00C2647A" w:rsidRPr="002F6435" w:rsidRDefault="003C3E6A" w:rsidP="008E4089">
            <w:pPr>
              <w:rPr>
                <w:rFonts w:asciiTheme="minorHAnsi" w:hAnsiTheme="minorHAnsi" w:cstheme="minorHAnsi"/>
                <w:b/>
                <w:spacing w:val="-2"/>
                <w:sz w:val="22"/>
                <w:szCs w:val="22"/>
              </w:rPr>
            </w:pPr>
            <w:r w:rsidRPr="002F6435">
              <w:rPr>
                <w:rFonts w:asciiTheme="minorHAnsi" w:hAnsiTheme="minorHAnsi" w:cstheme="minorHAnsi"/>
                <w:b/>
                <w:spacing w:val="-2"/>
                <w:sz w:val="22"/>
                <w:szCs w:val="22"/>
              </w:rPr>
              <w:t>Hayley Olney</w:t>
            </w:r>
          </w:p>
          <w:p w14:paraId="2273D718" w14:textId="77777777" w:rsidR="00C2647A" w:rsidRPr="002F6435" w:rsidRDefault="00C2647A" w:rsidP="008E4089">
            <w:pPr>
              <w:tabs>
                <w:tab w:val="left" w:pos="-720"/>
                <w:tab w:val="left" w:pos="0"/>
                <w:tab w:val="left" w:pos="720"/>
                <w:tab w:val="left" w:pos="1440"/>
                <w:tab w:val="left" w:pos="2160"/>
                <w:tab w:val="left" w:pos="2880"/>
                <w:tab w:val="left" w:pos="3600"/>
              </w:tabs>
              <w:suppressAutoHyphens/>
              <w:rPr>
                <w:rFonts w:asciiTheme="minorHAnsi" w:hAnsiTheme="minorHAnsi" w:cstheme="minorHAnsi"/>
                <w:b/>
                <w:spacing w:val="-2"/>
                <w:sz w:val="22"/>
                <w:szCs w:val="22"/>
              </w:rPr>
            </w:pPr>
          </w:p>
        </w:tc>
        <w:tc>
          <w:tcPr>
            <w:tcW w:w="2835" w:type="dxa"/>
            <w:shd w:val="clear" w:color="000000" w:fill="auto"/>
          </w:tcPr>
          <w:p w14:paraId="510F7954" w14:textId="77777777" w:rsidR="00C2647A" w:rsidRPr="002F6435" w:rsidRDefault="00C2647A" w:rsidP="008E4089">
            <w:pPr>
              <w:tabs>
                <w:tab w:val="left" w:pos="-720"/>
                <w:tab w:val="left" w:pos="0"/>
                <w:tab w:val="left" w:pos="720"/>
                <w:tab w:val="left" w:pos="1440"/>
                <w:tab w:val="left" w:pos="2160"/>
                <w:tab w:val="left" w:pos="2880"/>
                <w:tab w:val="left" w:pos="3600"/>
              </w:tabs>
              <w:suppressAutoHyphens/>
              <w:rPr>
                <w:rFonts w:asciiTheme="minorHAnsi" w:hAnsiTheme="minorHAnsi" w:cstheme="minorHAnsi"/>
                <w:b/>
                <w:spacing w:val="-2"/>
                <w:sz w:val="22"/>
                <w:szCs w:val="22"/>
              </w:rPr>
            </w:pPr>
          </w:p>
          <w:p w14:paraId="59AE5B8A" w14:textId="77777777" w:rsidR="00C2647A" w:rsidRPr="002F6435" w:rsidRDefault="00C2647A" w:rsidP="00C2647A">
            <w:pPr>
              <w:tabs>
                <w:tab w:val="left" w:pos="-720"/>
                <w:tab w:val="left" w:pos="0"/>
                <w:tab w:val="left" w:pos="720"/>
                <w:tab w:val="left" w:pos="1440"/>
                <w:tab w:val="left" w:pos="2160"/>
                <w:tab w:val="left" w:pos="2880"/>
                <w:tab w:val="left" w:pos="3600"/>
              </w:tabs>
              <w:suppressAutoHyphens/>
              <w:rPr>
                <w:rFonts w:asciiTheme="minorHAnsi" w:hAnsiTheme="minorHAnsi" w:cstheme="minorHAnsi"/>
                <w:b/>
                <w:spacing w:val="-2"/>
                <w:sz w:val="22"/>
                <w:szCs w:val="22"/>
              </w:rPr>
            </w:pPr>
            <w:r w:rsidRPr="002F6435">
              <w:rPr>
                <w:rFonts w:asciiTheme="minorHAnsi" w:hAnsiTheme="minorHAnsi" w:cstheme="minorHAnsi"/>
                <w:b/>
                <w:spacing w:val="-2"/>
                <w:sz w:val="22"/>
                <w:szCs w:val="22"/>
              </w:rPr>
              <w:t xml:space="preserve">New Post </w:t>
            </w:r>
          </w:p>
        </w:tc>
        <w:tc>
          <w:tcPr>
            <w:tcW w:w="2445" w:type="dxa"/>
            <w:shd w:val="clear" w:color="000000" w:fill="auto"/>
          </w:tcPr>
          <w:p w14:paraId="10FA96AD" w14:textId="77777777" w:rsidR="00C2647A" w:rsidRPr="002F6435" w:rsidRDefault="00C2647A" w:rsidP="008E4089">
            <w:pPr>
              <w:tabs>
                <w:tab w:val="left" w:pos="-720"/>
                <w:tab w:val="left" w:pos="0"/>
                <w:tab w:val="left" w:pos="720"/>
                <w:tab w:val="left" w:pos="1440"/>
                <w:tab w:val="left" w:pos="2160"/>
                <w:tab w:val="left" w:pos="2880"/>
                <w:tab w:val="left" w:pos="3600"/>
              </w:tabs>
              <w:suppressAutoHyphens/>
              <w:rPr>
                <w:rFonts w:asciiTheme="minorHAnsi" w:hAnsiTheme="minorHAnsi" w:cstheme="minorHAnsi"/>
                <w:b/>
                <w:spacing w:val="-2"/>
                <w:sz w:val="22"/>
                <w:szCs w:val="22"/>
              </w:rPr>
            </w:pPr>
          </w:p>
          <w:p w14:paraId="787320A5" w14:textId="52314820" w:rsidR="00C2647A" w:rsidRPr="002F6435" w:rsidRDefault="00C2647A" w:rsidP="00C2647A">
            <w:pPr>
              <w:tabs>
                <w:tab w:val="left" w:pos="-720"/>
                <w:tab w:val="left" w:pos="0"/>
                <w:tab w:val="left" w:pos="720"/>
                <w:tab w:val="left" w:pos="1440"/>
                <w:tab w:val="left" w:pos="2160"/>
                <w:tab w:val="left" w:pos="2880"/>
                <w:tab w:val="left" w:pos="3600"/>
              </w:tabs>
              <w:suppressAutoHyphens/>
              <w:rPr>
                <w:rFonts w:asciiTheme="minorHAnsi" w:hAnsiTheme="minorHAnsi" w:cstheme="minorHAnsi"/>
                <w:b/>
                <w:spacing w:val="-2"/>
                <w:sz w:val="22"/>
                <w:szCs w:val="22"/>
              </w:rPr>
            </w:pPr>
            <w:r w:rsidRPr="002F6435">
              <w:rPr>
                <w:rFonts w:asciiTheme="minorHAnsi" w:hAnsiTheme="minorHAnsi" w:cstheme="minorHAnsi"/>
                <w:b/>
                <w:spacing w:val="-2"/>
                <w:sz w:val="22"/>
                <w:szCs w:val="22"/>
              </w:rPr>
              <w:t>Yes</w:t>
            </w:r>
          </w:p>
        </w:tc>
      </w:tr>
      <w:tr w:rsidR="00C2647A" w:rsidRPr="00AA1CFE" w14:paraId="253D8CCA" w14:textId="77777777" w:rsidTr="00C2647A">
        <w:trPr>
          <w:trHeight w:val="472"/>
        </w:trPr>
        <w:tc>
          <w:tcPr>
            <w:tcW w:w="1844" w:type="dxa"/>
            <w:vMerge/>
            <w:tcBorders>
              <w:right w:val="single" w:sz="4" w:space="0" w:color="000000"/>
            </w:tcBorders>
            <w:shd w:val="clear" w:color="000000" w:fill="auto"/>
          </w:tcPr>
          <w:p w14:paraId="7F0E75B9" w14:textId="77777777" w:rsidR="00C2647A" w:rsidRPr="00AA1CFE" w:rsidRDefault="00C2647A" w:rsidP="008E4089">
            <w:pPr>
              <w:tabs>
                <w:tab w:val="left" w:pos="-720"/>
                <w:tab w:val="left" w:pos="0"/>
                <w:tab w:val="left" w:pos="720"/>
                <w:tab w:val="left" w:pos="1440"/>
                <w:tab w:val="left" w:pos="2160"/>
                <w:tab w:val="left" w:pos="2880"/>
                <w:tab w:val="left" w:pos="3600"/>
              </w:tabs>
              <w:suppressAutoHyphens/>
              <w:rPr>
                <w:rFonts w:asciiTheme="minorHAnsi" w:hAnsiTheme="minorHAnsi" w:cstheme="minorHAnsi"/>
                <w:b/>
                <w:spacing w:val="-2"/>
                <w:sz w:val="22"/>
                <w:szCs w:val="22"/>
              </w:rPr>
            </w:pPr>
          </w:p>
        </w:tc>
        <w:tc>
          <w:tcPr>
            <w:tcW w:w="2551" w:type="dxa"/>
            <w:vMerge/>
            <w:tcBorders>
              <w:left w:val="single" w:sz="4" w:space="0" w:color="000000"/>
            </w:tcBorders>
            <w:shd w:val="clear" w:color="000000" w:fill="auto"/>
          </w:tcPr>
          <w:p w14:paraId="68C74173" w14:textId="77777777" w:rsidR="00C2647A" w:rsidRPr="002F6435" w:rsidRDefault="00C2647A" w:rsidP="008E4089">
            <w:pPr>
              <w:rPr>
                <w:rFonts w:asciiTheme="minorHAnsi" w:hAnsiTheme="minorHAnsi" w:cstheme="minorHAnsi"/>
                <w:b/>
                <w:spacing w:val="-2"/>
                <w:sz w:val="22"/>
                <w:szCs w:val="22"/>
              </w:rPr>
            </w:pPr>
          </w:p>
        </w:tc>
        <w:tc>
          <w:tcPr>
            <w:tcW w:w="2835" w:type="dxa"/>
            <w:shd w:val="clear" w:color="000000" w:fill="auto"/>
          </w:tcPr>
          <w:p w14:paraId="3F26D3BC" w14:textId="77777777" w:rsidR="00C2647A" w:rsidRPr="002F6435" w:rsidRDefault="00C2647A" w:rsidP="00C2647A">
            <w:pPr>
              <w:tabs>
                <w:tab w:val="left" w:pos="-720"/>
                <w:tab w:val="left" w:pos="0"/>
                <w:tab w:val="left" w:pos="720"/>
                <w:tab w:val="left" w:pos="1440"/>
                <w:tab w:val="left" w:pos="2160"/>
                <w:tab w:val="left" w:pos="2880"/>
                <w:tab w:val="left" w:pos="3600"/>
              </w:tabs>
              <w:suppressAutoHyphens/>
              <w:rPr>
                <w:rFonts w:asciiTheme="minorHAnsi" w:hAnsiTheme="minorHAnsi" w:cstheme="minorHAnsi"/>
                <w:b/>
                <w:spacing w:val="-2"/>
                <w:sz w:val="22"/>
                <w:szCs w:val="22"/>
              </w:rPr>
            </w:pPr>
          </w:p>
          <w:p w14:paraId="4F95AFE8" w14:textId="77777777" w:rsidR="00C2647A" w:rsidRPr="002F6435" w:rsidRDefault="00C2647A" w:rsidP="00C2647A">
            <w:pPr>
              <w:tabs>
                <w:tab w:val="left" w:pos="-720"/>
                <w:tab w:val="left" w:pos="0"/>
                <w:tab w:val="left" w:pos="720"/>
                <w:tab w:val="left" w:pos="1440"/>
                <w:tab w:val="left" w:pos="2160"/>
                <w:tab w:val="left" w:pos="2880"/>
                <w:tab w:val="left" w:pos="3600"/>
              </w:tabs>
              <w:suppressAutoHyphens/>
              <w:rPr>
                <w:rFonts w:asciiTheme="minorHAnsi" w:hAnsiTheme="minorHAnsi" w:cstheme="minorHAnsi"/>
                <w:b/>
                <w:spacing w:val="-2"/>
                <w:sz w:val="22"/>
                <w:szCs w:val="22"/>
              </w:rPr>
            </w:pPr>
            <w:r w:rsidRPr="002F6435">
              <w:rPr>
                <w:rFonts w:asciiTheme="minorHAnsi" w:hAnsiTheme="minorHAnsi" w:cstheme="minorHAnsi"/>
                <w:b/>
                <w:spacing w:val="-2"/>
                <w:sz w:val="22"/>
                <w:szCs w:val="22"/>
              </w:rPr>
              <w:t xml:space="preserve">Re-evaluation: </w:t>
            </w:r>
          </w:p>
        </w:tc>
        <w:tc>
          <w:tcPr>
            <w:tcW w:w="2445" w:type="dxa"/>
            <w:shd w:val="clear" w:color="000000" w:fill="auto"/>
          </w:tcPr>
          <w:p w14:paraId="3C8A449A" w14:textId="77777777" w:rsidR="00C2647A" w:rsidRPr="002F6435" w:rsidRDefault="00C2647A" w:rsidP="008E4089">
            <w:pPr>
              <w:tabs>
                <w:tab w:val="left" w:pos="-720"/>
                <w:tab w:val="left" w:pos="0"/>
                <w:tab w:val="left" w:pos="720"/>
                <w:tab w:val="left" w:pos="1440"/>
                <w:tab w:val="left" w:pos="2160"/>
                <w:tab w:val="left" w:pos="2880"/>
                <w:tab w:val="left" w:pos="3600"/>
              </w:tabs>
              <w:suppressAutoHyphens/>
              <w:rPr>
                <w:rFonts w:asciiTheme="minorHAnsi" w:hAnsiTheme="minorHAnsi" w:cstheme="minorHAnsi"/>
                <w:b/>
                <w:spacing w:val="-2"/>
                <w:sz w:val="22"/>
                <w:szCs w:val="22"/>
              </w:rPr>
            </w:pPr>
          </w:p>
          <w:p w14:paraId="1F76A250" w14:textId="7A278CDD" w:rsidR="00C2647A" w:rsidRPr="002F6435" w:rsidRDefault="00C2647A" w:rsidP="008E4089">
            <w:pPr>
              <w:tabs>
                <w:tab w:val="left" w:pos="-720"/>
                <w:tab w:val="left" w:pos="0"/>
                <w:tab w:val="left" w:pos="720"/>
                <w:tab w:val="left" w:pos="1440"/>
                <w:tab w:val="left" w:pos="2160"/>
                <w:tab w:val="left" w:pos="2880"/>
                <w:tab w:val="left" w:pos="3600"/>
              </w:tabs>
              <w:suppressAutoHyphens/>
              <w:rPr>
                <w:rFonts w:asciiTheme="minorHAnsi" w:hAnsiTheme="minorHAnsi" w:cstheme="minorHAnsi"/>
                <w:b/>
                <w:spacing w:val="-2"/>
                <w:sz w:val="22"/>
                <w:szCs w:val="22"/>
              </w:rPr>
            </w:pPr>
            <w:r w:rsidRPr="002F6435">
              <w:rPr>
                <w:rFonts w:asciiTheme="minorHAnsi" w:hAnsiTheme="minorHAnsi" w:cstheme="minorHAnsi"/>
                <w:b/>
                <w:spacing w:val="-2"/>
                <w:sz w:val="22"/>
                <w:szCs w:val="22"/>
              </w:rPr>
              <w:t>No</w:t>
            </w:r>
          </w:p>
        </w:tc>
      </w:tr>
    </w:tbl>
    <w:p w14:paraId="5C3FB141" w14:textId="77777777" w:rsidR="008863E6" w:rsidRDefault="008863E6" w:rsidP="00AA1CFE">
      <w:pPr>
        <w:tabs>
          <w:tab w:val="left" w:pos="-720"/>
        </w:tabs>
        <w:suppressAutoHyphens/>
        <w:spacing w:before="120" w:after="120"/>
        <w:ind w:left="-425"/>
        <w:rPr>
          <w:rFonts w:asciiTheme="minorHAnsi" w:hAnsiTheme="minorHAnsi" w:cstheme="minorHAnsi"/>
          <w:b/>
          <w:color w:val="003399"/>
          <w:spacing w:val="-2"/>
        </w:rPr>
      </w:pPr>
    </w:p>
    <w:p w14:paraId="2F4C2661" w14:textId="1A6CD54D" w:rsidR="00017426" w:rsidRPr="00AA1CFE" w:rsidRDefault="00017426" w:rsidP="00AA1CFE">
      <w:pPr>
        <w:tabs>
          <w:tab w:val="left" w:pos="-720"/>
        </w:tabs>
        <w:suppressAutoHyphens/>
        <w:spacing w:before="120" w:after="120"/>
        <w:ind w:left="-425"/>
        <w:rPr>
          <w:rFonts w:asciiTheme="minorHAnsi" w:hAnsiTheme="minorHAnsi" w:cstheme="minorHAnsi"/>
          <w:b/>
          <w:color w:val="003399"/>
          <w:spacing w:val="-2"/>
        </w:rPr>
      </w:pPr>
      <w:r w:rsidRPr="00AA1CFE">
        <w:rPr>
          <w:rFonts w:asciiTheme="minorHAnsi" w:hAnsiTheme="minorHAnsi" w:cstheme="minorHAnsi"/>
          <w:b/>
          <w:color w:val="003399"/>
          <w:spacing w:val="-2"/>
        </w:rPr>
        <w:t xml:space="preserve">Job context </w:t>
      </w:r>
    </w:p>
    <w:p w14:paraId="4D636BEC" w14:textId="77777777" w:rsidR="005C03B2" w:rsidRDefault="00017426" w:rsidP="005C03B2">
      <w:pPr>
        <w:pStyle w:val="BodyTextIndent"/>
        <w:ind w:left="-426"/>
        <w:rPr>
          <w:rFonts w:asciiTheme="minorHAnsi" w:hAnsiTheme="minorHAnsi" w:cstheme="minorHAnsi"/>
          <w:sz w:val="22"/>
          <w:szCs w:val="22"/>
        </w:rPr>
      </w:pPr>
      <w:r w:rsidRPr="00AA1CFE">
        <w:rPr>
          <w:rFonts w:asciiTheme="minorHAnsi" w:hAnsiTheme="minorHAnsi" w:cstheme="minorHAnsi"/>
          <w:sz w:val="22"/>
          <w:szCs w:val="22"/>
        </w:rPr>
        <w:t>Give a short overview of the job context and the key objectives of the part of the organisation where the job is placed.</w:t>
      </w:r>
    </w:p>
    <w:p w14:paraId="20356A37" w14:textId="77777777" w:rsidR="005C03B2" w:rsidRDefault="005C03B2" w:rsidP="005C03B2">
      <w:pPr>
        <w:pStyle w:val="BodyTextIndent"/>
        <w:ind w:left="-426"/>
        <w:rPr>
          <w:rFonts w:asciiTheme="minorHAnsi" w:hAnsiTheme="minorHAnsi" w:cstheme="minorHAnsi"/>
          <w:sz w:val="22"/>
          <w:szCs w:val="22"/>
        </w:rPr>
      </w:pPr>
    </w:p>
    <w:p w14:paraId="0042DF9E" w14:textId="77777777" w:rsidR="009D239A" w:rsidRPr="009D239A" w:rsidRDefault="005C03B2" w:rsidP="009D239A">
      <w:pPr>
        <w:pStyle w:val="BodyTextIndent"/>
        <w:ind w:left="-426"/>
        <w:jc w:val="both"/>
        <w:rPr>
          <w:rFonts w:asciiTheme="minorHAnsi" w:hAnsiTheme="minorHAnsi" w:cstheme="minorHAnsi"/>
          <w:sz w:val="22"/>
          <w:szCs w:val="22"/>
        </w:rPr>
      </w:pPr>
      <w:r w:rsidRPr="005C03B2">
        <w:rPr>
          <w:rFonts w:asciiTheme="minorHAnsi" w:hAnsiTheme="minorHAnsi" w:cstheme="minorHAnsi"/>
          <w:sz w:val="22"/>
          <w:szCs w:val="22"/>
        </w:rPr>
        <w:t xml:space="preserve">Cambridgeshire County Council has a statutory duty to provide a Coroner’s Service in accordance with the </w:t>
      </w:r>
      <w:r w:rsidRPr="0089384B">
        <w:rPr>
          <w:rFonts w:asciiTheme="minorHAnsi" w:hAnsiTheme="minorHAnsi" w:cstheme="minorHAnsi"/>
          <w:sz w:val="22"/>
          <w:szCs w:val="22"/>
        </w:rPr>
        <w:t>Coroners and Justice Act 2009</w:t>
      </w:r>
      <w:r w:rsidRPr="005C03B2">
        <w:rPr>
          <w:rFonts w:asciiTheme="minorHAnsi" w:hAnsiTheme="minorHAnsi" w:cstheme="minorHAnsi"/>
          <w:sz w:val="22"/>
          <w:szCs w:val="22"/>
        </w:rPr>
        <w:t xml:space="preserve"> and </w:t>
      </w:r>
      <w:r w:rsidR="009D239A" w:rsidRPr="009D239A">
        <w:rPr>
          <w:rFonts w:asciiTheme="minorHAnsi" w:hAnsiTheme="minorHAnsi" w:cstheme="minorHAnsi"/>
          <w:sz w:val="22"/>
          <w:szCs w:val="22"/>
        </w:rPr>
        <w:t>related</w:t>
      </w:r>
      <w:r w:rsidRPr="005C03B2">
        <w:rPr>
          <w:rFonts w:asciiTheme="minorHAnsi" w:hAnsiTheme="minorHAnsi" w:cstheme="minorHAnsi"/>
          <w:sz w:val="22"/>
          <w:szCs w:val="22"/>
        </w:rPr>
        <w:t xml:space="preserve"> legislation. The Senior Coroner, supported by </w:t>
      </w:r>
      <w:r w:rsidR="00000784">
        <w:rPr>
          <w:rFonts w:asciiTheme="minorHAnsi" w:hAnsiTheme="minorHAnsi" w:cstheme="minorHAnsi"/>
          <w:sz w:val="22"/>
          <w:szCs w:val="22"/>
        </w:rPr>
        <w:t xml:space="preserve">Area and </w:t>
      </w:r>
      <w:r w:rsidRPr="005C03B2">
        <w:rPr>
          <w:rFonts w:asciiTheme="minorHAnsi" w:hAnsiTheme="minorHAnsi" w:cstheme="minorHAnsi"/>
          <w:sz w:val="22"/>
          <w:szCs w:val="22"/>
        </w:rPr>
        <w:t>Assistant Coroners, is an independent judicial office holder responsible for investigating certain categories of death within Cambridgeshire and Peterborough.</w:t>
      </w:r>
    </w:p>
    <w:p w14:paraId="208963A7" w14:textId="77777777" w:rsidR="009D239A" w:rsidRPr="009D239A" w:rsidRDefault="009D239A" w:rsidP="009D239A">
      <w:pPr>
        <w:pStyle w:val="BodyTextIndent"/>
        <w:ind w:left="-426"/>
        <w:jc w:val="both"/>
        <w:rPr>
          <w:rFonts w:asciiTheme="minorHAnsi" w:hAnsiTheme="minorHAnsi" w:cstheme="minorHAnsi"/>
          <w:sz w:val="22"/>
          <w:szCs w:val="22"/>
        </w:rPr>
      </w:pPr>
      <w:r w:rsidRPr="009D239A">
        <w:rPr>
          <w:rFonts w:asciiTheme="minorHAnsi" w:hAnsiTheme="minorHAnsi" w:cstheme="minorHAnsi"/>
          <w:sz w:val="22"/>
          <w:szCs w:val="22"/>
        </w:rPr>
        <w:t>The Coroner’s Service operates across a large and complex jurisdiction, encompassing multiple prisons, acute and mental health hospitals (including teaching hospitals), and other high-profile establishments. The service handles around 4,000 referrals each year, including a significant number of complex and high-profile inquests.</w:t>
      </w:r>
    </w:p>
    <w:p w14:paraId="51C0BA6F" w14:textId="77777777" w:rsidR="009D239A" w:rsidRPr="009D239A" w:rsidRDefault="009D239A" w:rsidP="009D239A">
      <w:pPr>
        <w:pStyle w:val="BodyTextIndent"/>
        <w:ind w:left="-426"/>
        <w:jc w:val="both"/>
        <w:rPr>
          <w:rFonts w:asciiTheme="minorHAnsi" w:hAnsiTheme="minorHAnsi" w:cstheme="minorHAnsi"/>
          <w:sz w:val="22"/>
          <w:szCs w:val="22"/>
        </w:rPr>
      </w:pPr>
      <w:r w:rsidRPr="009D239A">
        <w:rPr>
          <w:rFonts w:asciiTheme="minorHAnsi" w:hAnsiTheme="minorHAnsi" w:cstheme="minorHAnsi"/>
          <w:sz w:val="22"/>
          <w:szCs w:val="22"/>
        </w:rPr>
        <w:t xml:space="preserve">The </w:t>
      </w:r>
      <w:r w:rsidRPr="008D1CF1">
        <w:rPr>
          <w:rFonts w:asciiTheme="minorHAnsi" w:hAnsiTheme="minorHAnsi" w:cstheme="minorHAnsi"/>
          <w:sz w:val="22"/>
          <w:szCs w:val="22"/>
        </w:rPr>
        <w:t>Coroners Service Manager</w:t>
      </w:r>
      <w:r w:rsidRPr="009D239A">
        <w:rPr>
          <w:rFonts w:asciiTheme="minorHAnsi" w:hAnsiTheme="minorHAnsi" w:cstheme="minorHAnsi"/>
          <w:sz w:val="22"/>
          <w:szCs w:val="22"/>
        </w:rPr>
        <w:t xml:space="preserve"> is responsible for the day-to-day operational management of the service, leading both investigative and administrative functions to ensure that cases are managed lawfully, efficiently and with sensitivity. The postholder oversees case allocation and progress, quality assurance, inquest logistics, staff performance and operational budgets within the framework set by the Head of Service: Coroners and Registration Services.</w:t>
      </w:r>
    </w:p>
    <w:p w14:paraId="69BD2876" w14:textId="77777777" w:rsidR="009D239A" w:rsidRPr="009D239A" w:rsidRDefault="009D239A" w:rsidP="009D239A">
      <w:pPr>
        <w:pStyle w:val="BodyTextIndent"/>
        <w:ind w:left="-426"/>
        <w:jc w:val="both"/>
        <w:rPr>
          <w:rFonts w:asciiTheme="minorHAnsi" w:hAnsiTheme="minorHAnsi" w:cstheme="minorHAnsi"/>
          <w:sz w:val="22"/>
          <w:szCs w:val="22"/>
        </w:rPr>
      </w:pPr>
      <w:r w:rsidRPr="009D239A">
        <w:rPr>
          <w:rFonts w:asciiTheme="minorHAnsi" w:hAnsiTheme="minorHAnsi" w:cstheme="minorHAnsi"/>
          <w:sz w:val="22"/>
          <w:szCs w:val="22"/>
        </w:rPr>
        <w:t xml:space="preserve">Working collaboratively with </w:t>
      </w:r>
      <w:r w:rsidRPr="008D1CF1">
        <w:rPr>
          <w:rFonts w:asciiTheme="minorHAnsi" w:hAnsiTheme="minorHAnsi" w:cstheme="minorHAnsi"/>
          <w:sz w:val="22"/>
          <w:szCs w:val="22"/>
        </w:rPr>
        <w:t>management colleagues within the service</w:t>
      </w:r>
      <w:r w:rsidRPr="009D239A">
        <w:rPr>
          <w:rFonts w:asciiTheme="minorHAnsi" w:hAnsiTheme="minorHAnsi" w:cstheme="minorHAnsi"/>
          <w:sz w:val="22"/>
          <w:szCs w:val="22"/>
        </w:rPr>
        <w:t>, the Coroners Service Manager contributes to cross-service projects, shares best practice and supports business planning and performance improvement across Coroners and Registrations.</w:t>
      </w:r>
    </w:p>
    <w:p w14:paraId="18C6258A" w14:textId="77777777" w:rsidR="009D239A" w:rsidRPr="009D239A" w:rsidRDefault="009D239A" w:rsidP="009D239A">
      <w:pPr>
        <w:pStyle w:val="BodyTextIndent"/>
        <w:ind w:left="-426"/>
        <w:jc w:val="both"/>
        <w:rPr>
          <w:rFonts w:asciiTheme="minorHAnsi" w:hAnsiTheme="minorHAnsi" w:cstheme="minorHAnsi"/>
          <w:sz w:val="22"/>
          <w:szCs w:val="22"/>
        </w:rPr>
      </w:pPr>
      <w:r w:rsidRPr="009D239A">
        <w:rPr>
          <w:rFonts w:asciiTheme="minorHAnsi" w:hAnsiTheme="minorHAnsi" w:cstheme="minorHAnsi"/>
          <w:sz w:val="22"/>
          <w:szCs w:val="22"/>
        </w:rPr>
        <w:t>The role requires close liaison with the judiciary, bereaved families, medical and legal professionals and partner agencies, ensuring that statutory duties are met, service standards maintained, and the needs of the bereaved remain central to delivery.</w:t>
      </w:r>
    </w:p>
    <w:p w14:paraId="0EC1F1E4" w14:textId="77777777" w:rsidR="00017426" w:rsidRPr="00AA1CFE" w:rsidRDefault="00017426" w:rsidP="00017426">
      <w:pPr>
        <w:pStyle w:val="BodyTextIndent"/>
        <w:ind w:left="0"/>
        <w:rPr>
          <w:rFonts w:asciiTheme="minorHAnsi" w:hAnsiTheme="minorHAnsi" w:cstheme="minorHAnsi"/>
          <w:sz w:val="22"/>
          <w:szCs w:val="22"/>
        </w:rPr>
      </w:pPr>
    </w:p>
    <w:p w14:paraId="41696622" w14:textId="77777777" w:rsidR="00017426" w:rsidRPr="00AA1CFE" w:rsidRDefault="00017426" w:rsidP="00AA1CFE">
      <w:pPr>
        <w:tabs>
          <w:tab w:val="left" w:pos="-720"/>
        </w:tabs>
        <w:suppressAutoHyphens/>
        <w:spacing w:before="120" w:after="120"/>
        <w:ind w:left="-425"/>
        <w:rPr>
          <w:rFonts w:asciiTheme="minorHAnsi" w:hAnsiTheme="minorHAnsi" w:cstheme="minorHAnsi"/>
          <w:b/>
          <w:color w:val="003399"/>
          <w:spacing w:val="-2"/>
        </w:rPr>
      </w:pPr>
      <w:r w:rsidRPr="00AA1CFE">
        <w:rPr>
          <w:rFonts w:asciiTheme="minorHAnsi" w:hAnsiTheme="minorHAnsi" w:cstheme="minorHAnsi"/>
          <w:b/>
          <w:color w:val="003399"/>
          <w:spacing w:val="-2"/>
        </w:rPr>
        <w:t>Organisation chart (include grades)</w:t>
      </w:r>
    </w:p>
    <w:p w14:paraId="038009EF" w14:textId="77777777" w:rsidR="00207FA5" w:rsidRPr="00AA1CFE" w:rsidRDefault="00017426" w:rsidP="00207FA5">
      <w:pPr>
        <w:pStyle w:val="BodyTextIndent"/>
        <w:ind w:left="-426"/>
        <w:rPr>
          <w:rFonts w:asciiTheme="minorHAnsi" w:hAnsiTheme="minorHAnsi" w:cstheme="minorHAnsi"/>
          <w:sz w:val="22"/>
          <w:szCs w:val="22"/>
        </w:rPr>
      </w:pPr>
      <w:r w:rsidRPr="00AA1CFE">
        <w:rPr>
          <w:rFonts w:asciiTheme="minorHAnsi" w:hAnsiTheme="minorHAnsi" w:cstheme="minorHAnsi"/>
          <w:sz w:val="22"/>
          <w:szCs w:val="22"/>
        </w:rPr>
        <w:t xml:space="preserve">Please provide an organisation chart which includes the manager of the post, its peers and direct reports.  </w:t>
      </w:r>
    </w:p>
    <w:p w14:paraId="6209D8A9" w14:textId="77777777" w:rsidR="00207FA5" w:rsidRPr="00AA1CFE" w:rsidRDefault="00207FA5" w:rsidP="00207FA5">
      <w:pPr>
        <w:pStyle w:val="BodyTextIndent"/>
        <w:ind w:left="-426"/>
        <w:rPr>
          <w:rFonts w:asciiTheme="minorHAnsi" w:hAnsiTheme="minorHAnsi" w:cstheme="minorHAnsi"/>
          <w:sz w:val="22"/>
          <w:szCs w:val="22"/>
        </w:rPr>
      </w:pPr>
    </w:p>
    <w:p w14:paraId="2EC9A622" w14:textId="77777777" w:rsidR="00207FA5" w:rsidRPr="00AA1CFE" w:rsidRDefault="00207FA5" w:rsidP="00207FA5">
      <w:pPr>
        <w:pStyle w:val="BodyTextIndent"/>
        <w:ind w:left="-426"/>
        <w:rPr>
          <w:rFonts w:asciiTheme="minorHAnsi" w:hAnsiTheme="minorHAnsi" w:cstheme="minorHAnsi"/>
          <w:sz w:val="22"/>
          <w:szCs w:val="22"/>
        </w:rPr>
      </w:pPr>
    </w:p>
    <w:p w14:paraId="08F73EEC" w14:textId="77777777" w:rsidR="00207FA5" w:rsidRPr="00AA1CFE" w:rsidRDefault="00207FA5" w:rsidP="00207FA5">
      <w:pPr>
        <w:pStyle w:val="BodyTextIndent"/>
        <w:ind w:left="-426"/>
        <w:rPr>
          <w:rFonts w:asciiTheme="minorHAnsi" w:hAnsiTheme="minorHAnsi" w:cstheme="minorHAnsi"/>
          <w:sz w:val="22"/>
          <w:szCs w:val="22"/>
        </w:rPr>
      </w:pPr>
    </w:p>
    <w:p w14:paraId="10358BAD" w14:textId="77777777" w:rsidR="00207FA5" w:rsidRPr="00AA1CFE" w:rsidRDefault="00207FA5" w:rsidP="00207FA5">
      <w:pPr>
        <w:pStyle w:val="BodyTextIndent"/>
        <w:ind w:left="-426"/>
        <w:rPr>
          <w:rFonts w:asciiTheme="minorHAnsi" w:hAnsiTheme="minorHAnsi" w:cstheme="minorHAnsi"/>
          <w:sz w:val="22"/>
          <w:szCs w:val="22"/>
        </w:rPr>
      </w:pPr>
    </w:p>
    <w:p w14:paraId="2979711D" w14:textId="77777777" w:rsidR="00207FA5" w:rsidRPr="00AA1CFE" w:rsidRDefault="00207FA5" w:rsidP="00207FA5">
      <w:pPr>
        <w:pStyle w:val="BodyTextIndent"/>
        <w:ind w:left="0"/>
        <w:rPr>
          <w:rFonts w:asciiTheme="minorHAnsi" w:hAnsiTheme="minorHAnsi" w:cstheme="minorHAnsi"/>
          <w:sz w:val="22"/>
          <w:szCs w:val="22"/>
        </w:rPr>
      </w:pPr>
    </w:p>
    <w:p w14:paraId="32F52081" w14:textId="77777777" w:rsidR="00017426" w:rsidRPr="00AA1CFE" w:rsidRDefault="00017426" w:rsidP="00AA1CFE">
      <w:pPr>
        <w:tabs>
          <w:tab w:val="left" w:pos="-720"/>
        </w:tabs>
        <w:suppressAutoHyphens/>
        <w:spacing w:before="120" w:after="120"/>
        <w:ind w:left="-425"/>
        <w:rPr>
          <w:rFonts w:asciiTheme="minorHAnsi" w:hAnsiTheme="minorHAnsi" w:cstheme="minorHAnsi"/>
          <w:b/>
          <w:color w:val="003399"/>
          <w:spacing w:val="-2"/>
        </w:rPr>
      </w:pPr>
      <w:r w:rsidRPr="00AA1CFE">
        <w:rPr>
          <w:rFonts w:asciiTheme="minorHAnsi" w:hAnsiTheme="minorHAnsi" w:cstheme="minorHAnsi"/>
          <w:b/>
          <w:color w:val="003399"/>
          <w:spacing w:val="-2"/>
        </w:rPr>
        <w:t>Change of accountabilities (for re-evaluations only)</w:t>
      </w:r>
    </w:p>
    <w:p w14:paraId="00ECCCD5" w14:textId="77777777" w:rsidR="00017426" w:rsidRPr="00AA1CFE" w:rsidRDefault="00017426" w:rsidP="00017426">
      <w:pPr>
        <w:tabs>
          <w:tab w:val="left" w:pos="-720"/>
          <w:tab w:val="left" w:pos="0"/>
        </w:tabs>
        <w:suppressAutoHyphens/>
        <w:ind w:left="-426"/>
        <w:rPr>
          <w:rFonts w:asciiTheme="minorHAnsi" w:hAnsiTheme="minorHAnsi" w:cstheme="minorHAnsi"/>
          <w:spacing w:val="-2"/>
          <w:sz w:val="22"/>
          <w:szCs w:val="22"/>
        </w:rPr>
      </w:pPr>
      <w:r w:rsidRPr="00AA1CFE">
        <w:rPr>
          <w:rFonts w:asciiTheme="minorHAnsi" w:hAnsiTheme="minorHAnsi" w:cstheme="minorHAnsi"/>
          <w:spacing w:val="-2"/>
          <w:sz w:val="22"/>
          <w:szCs w:val="22"/>
        </w:rPr>
        <w:t xml:space="preserve">What are the major changes to the role?  </w:t>
      </w:r>
    </w:p>
    <w:p w14:paraId="177AC44C" w14:textId="77777777" w:rsidR="00017426" w:rsidRPr="00AA1CFE" w:rsidRDefault="00017426" w:rsidP="00017426">
      <w:pPr>
        <w:tabs>
          <w:tab w:val="left" w:pos="-720"/>
          <w:tab w:val="left" w:pos="0"/>
        </w:tabs>
        <w:suppressAutoHyphens/>
        <w:ind w:left="-426"/>
        <w:rPr>
          <w:rFonts w:asciiTheme="minorHAnsi" w:hAnsiTheme="minorHAnsi" w:cstheme="minorHAnsi"/>
          <w:spacing w:val="-2"/>
          <w:sz w:val="22"/>
          <w:szCs w:val="22"/>
        </w:rPr>
      </w:pPr>
      <w:r w:rsidRPr="00AA1CFE">
        <w:rPr>
          <w:rFonts w:asciiTheme="minorHAnsi" w:hAnsiTheme="minorHAnsi" w:cstheme="minorHAnsi"/>
          <w:spacing w:val="-2"/>
          <w:sz w:val="22"/>
          <w:szCs w:val="22"/>
        </w:rPr>
        <w:t>These should clearly show the reason for this re-evaluation i.e. the:</w:t>
      </w:r>
    </w:p>
    <w:p w14:paraId="5BC964EF" w14:textId="4137F8E7" w:rsidR="00017426" w:rsidRPr="00AA1CFE" w:rsidRDefault="00017426" w:rsidP="00017426">
      <w:pPr>
        <w:numPr>
          <w:ilvl w:val="0"/>
          <w:numId w:val="8"/>
        </w:numPr>
        <w:tabs>
          <w:tab w:val="left" w:pos="-720"/>
          <w:tab w:val="left" w:pos="0"/>
        </w:tabs>
        <w:suppressAutoHyphens/>
        <w:rPr>
          <w:rFonts w:asciiTheme="minorHAnsi" w:hAnsiTheme="minorHAnsi" w:cstheme="minorHAnsi"/>
          <w:spacing w:val="-2"/>
          <w:sz w:val="22"/>
          <w:szCs w:val="22"/>
        </w:rPr>
      </w:pPr>
      <w:r w:rsidRPr="00AA1CFE">
        <w:rPr>
          <w:rFonts w:asciiTheme="minorHAnsi" w:hAnsiTheme="minorHAnsi" w:cstheme="minorHAnsi"/>
          <w:spacing w:val="-2"/>
          <w:sz w:val="22"/>
          <w:szCs w:val="22"/>
        </w:rPr>
        <w:t>changes to the accountabilities</w:t>
      </w:r>
    </w:p>
    <w:p w14:paraId="58321B8C" w14:textId="77777777" w:rsidR="00017426" w:rsidRPr="00AA1CFE" w:rsidRDefault="00017426" w:rsidP="00017426">
      <w:pPr>
        <w:numPr>
          <w:ilvl w:val="0"/>
          <w:numId w:val="8"/>
        </w:numPr>
        <w:tabs>
          <w:tab w:val="left" w:pos="-720"/>
          <w:tab w:val="left" w:pos="0"/>
        </w:tabs>
        <w:suppressAutoHyphens/>
        <w:rPr>
          <w:rFonts w:asciiTheme="minorHAnsi" w:hAnsiTheme="minorHAnsi" w:cstheme="minorHAnsi"/>
          <w:spacing w:val="-2"/>
          <w:sz w:val="22"/>
          <w:szCs w:val="22"/>
        </w:rPr>
      </w:pPr>
      <w:r w:rsidRPr="00AA1CFE">
        <w:rPr>
          <w:rFonts w:asciiTheme="minorHAnsi" w:hAnsiTheme="minorHAnsi" w:cstheme="minorHAnsi"/>
          <w:spacing w:val="-2"/>
          <w:sz w:val="22"/>
          <w:szCs w:val="22"/>
        </w:rPr>
        <w:t>changes to the essential qualifications, knowledge, skills and experience; or</w:t>
      </w:r>
    </w:p>
    <w:p w14:paraId="1557AF9D" w14:textId="77777777" w:rsidR="00017426" w:rsidRPr="00AA1CFE" w:rsidRDefault="00017426" w:rsidP="00017426">
      <w:pPr>
        <w:numPr>
          <w:ilvl w:val="0"/>
          <w:numId w:val="8"/>
        </w:numPr>
        <w:tabs>
          <w:tab w:val="left" w:pos="-720"/>
          <w:tab w:val="left" w:pos="0"/>
        </w:tabs>
        <w:suppressAutoHyphens/>
        <w:rPr>
          <w:rFonts w:asciiTheme="minorHAnsi" w:hAnsiTheme="minorHAnsi" w:cstheme="minorHAnsi"/>
          <w:spacing w:val="-2"/>
          <w:sz w:val="22"/>
          <w:szCs w:val="22"/>
        </w:rPr>
      </w:pPr>
      <w:r w:rsidRPr="00AA1CFE">
        <w:rPr>
          <w:rFonts w:asciiTheme="minorHAnsi" w:hAnsiTheme="minorHAnsi" w:cstheme="minorHAnsi"/>
          <w:spacing w:val="-2"/>
          <w:sz w:val="22"/>
          <w:szCs w:val="22"/>
        </w:rPr>
        <w:t xml:space="preserve">changes to the team structure  </w:t>
      </w:r>
    </w:p>
    <w:p w14:paraId="6AC80008" w14:textId="77777777" w:rsidR="00BD59E4" w:rsidRPr="00AA1CFE" w:rsidRDefault="000D5624" w:rsidP="00AA1CFE">
      <w:pPr>
        <w:tabs>
          <w:tab w:val="left" w:pos="-720"/>
        </w:tabs>
        <w:suppressAutoHyphens/>
        <w:spacing w:before="120" w:after="120"/>
        <w:ind w:left="-425"/>
        <w:rPr>
          <w:rFonts w:asciiTheme="minorHAnsi" w:hAnsiTheme="minorHAnsi" w:cstheme="minorHAnsi"/>
          <w:b/>
          <w:color w:val="003399"/>
          <w:spacing w:val="-2"/>
        </w:rPr>
      </w:pPr>
      <w:r w:rsidRPr="00AA1CFE">
        <w:rPr>
          <w:rFonts w:asciiTheme="minorHAnsi" w:hAnsiTheme="minorHAnsi" w:cstheme="minorHAnsi"/>
          <w:b/>
          <w:color w:val="003399"/>
          <w:spacing w:val="-2"/>
        </w:rPr>
        <w:t>Communication</w:t>
      </w:r>
      <w:r w:rsidR="00F868CD" w:rsidRPr="00AA1CFE">
        <w:rPr>
          <w:rFonts w:asciiTheme="minorHAnsi" w:hAnsiTheme="minorHAnsi" w:cstheme="minorHAnsi"/>
          <w:b/>
          <w:color w:val="003399"/>
          <w:spacing w:val="-2"/>
        </w:rPr>
        <w:t xml:space="preserve"> and influencing</w:t>
      </w:r>
    </w:p>
    <w:tbl>
      <w:tblPr>
        <w:tblW w:w="528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16"/>
        <w:gridCol w:w="5852"/>
      </w:tblGrid>
      <w:tr w:rsidR="00C324AA" w:rsidRPr="00AA1CFE" w14:paraId="068C372E" w14:textId="77777777" w:rsidTr="009A3F66">
        <w:trPr>
          <w:cantSplit/>
        </w:trPr>
        <w:tc>
          <w:tcPr>
            <w:tcW w:w="2035" w:type="pct"/>
          </w:tcPr>
          <w:p w14:paraId="0583BC95" w14:textId="77777777" w:rsidR="00C324AA" w:rsidRPr="00AA1CFE" w:rsidRDefault="00C324AA" w:rsidP="004E55EA">
            <w:pPr>
              <w:rPr>
                <w:rFonts w:asciiTheme="minorHAnsi" w:hAnsiTheme="minorHAnsi" w:cstheme="minorHAnsi"/>
                <w:sz w:val="22"/>
                <w:szCs w:val="22"/>
              </w:rPr>
            </w:pPr>
            <w:r w:rsidRPr="00AA1CFE">
              <w:rPr>
                <w:rFonts w:asciiTheme="minorHAnsi" w:hAnsiTheme="minorHAnsi" w:cstheme="minorHAnsi"/>
                <w:b/>
                <w:bCs/>
                <w:sz w:val="22"/>
                <w:szCs w:val="22"/>
              </w:rPr>
              <w:t>Contact</w:t>
            </w:r>
          </w:p>
        </w:tc>
        <w:tc>
          <w:tcPr>
            <w:tcW w:w="2965" w:type="pct"/>
          </w:tcPr>
          <w:p w14:paraId="29E663B7" w14:textId="77777777" w:rsidR="00C324AA" w:rsidRPr="00AA1CFE" w:rsidRDefault="00C324AA" w:rsidP="004E55EA">
            <w:pPr>
              <w:rPr>
                <w:rFonts w:asciiTheme="minorHAnsi" w:hAnsiTheme="minorHAnsi" w:cstheme="minorHAnsi"/>
                <w:sz w:val="22"/>
                <w:szCs w:val="22"/>
              </w:rPr>
            </w:pPr>
            <w:r w:rsidRPr="00AA1CFE">
              <w:rPr>
                <w:rFonts w:asciiTheme="minorHAnsi" w:hAnsiTheme="minorHAnsi" w:cstheme="minorHAnsi"/>
                <w:b/>
                <w:bCs/>
                <w:sz w:val="22"/>
                <w:szCs w:val="22"/>
              </w:rPr>
              <w:t>Nature of interpersonal skills used</w:t>
            </w:r>
          </w:p>
        </w:tc>
      </w:tr>
      <w:tr w:rsidR="00C324AA" w:rsidRPr="00AA1CFE" w14:paraId="5AF6CD93" w14:textId="77777777" w:rsidTr="009A3F66">
        <w:trPr>
          <w:cantSplit/>
        </w:trPr>
        <w:tc>
          <w:tcPr>
            <w:tcW w:w="2035" w:type="pct"/>
          </w:tcPr>
          <w:p w14:paraId="4C2D8F11" w14:textId="77777777" w:rsidR="00C324AA" w:rsidRPr="00AA1CFE" w:rsidRDefault="00C324AA" w:rsidP="004E55EA">
            <w:pPr>
              <w:rPr>
                <w:rFonts w:asciiTheme="minorHAnsi" w:hAnsiTheme="minorHAnsi" w:cstheme="minorHAnsi"/>
                <w:sz w:val="22"/>
                <w:szCs w:val="22"/>
              </w:rPr>
            </w:pPr>
            <w:r w:rsidRPr="00AA1CFE">
              <w:rPr>
                <w:rFonts w:asciiTheme="minorHAnsi" w:hAnsiTheme="minorHAnsi" w:cstheme="minorHAnsi"/>
                <w:sz w:val="22"/>
                <w:szCs w:val="22"/>
              </w:rPr>
              <w:t>Internal</w:t>
            </w:r>
          </w:p>
        </w:tc>
        <w:tc>
          <w:tcPr>
            <w:tcW w:w="2965" w:type="pct"/>
          </w:tcPr>
          <w:p w14:paraId="0AD6513A" w14:textId="77777777" w:rsidR="00C324AA" w:rsidRPr="00AA1CFE" w:rsidRDefault="00C324AA" w:rsidP="004E55EA">
            <w:pPr>
              <w:rPr>
                <w:rFonts w:asciiTheme="minorHAnsi" w:hAnsiTheme="minorHAnsi" w:cstheme="minorHAnsi"/>
                <w:sz w:val="22"/>
                <w:szCs w:val="22"/>
              </w:rPr>
            </w:pPr>
          </w:p>
        </w:tc>
      </w:tr>
      <w:tr w:rsidR="00C324AA" w:rsidRPr="00AA1CFE" w14:paraId="084C1897" w14:textId="77777777" w:rsidTr="009A3F66">
        <w:trPr>
          <w:cantSplit/>
        </w:trPr>
        <w:tc>
          <w:tcPr>
            <w:tcW w:w="2035"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00"/>
            </w:tblGrid>
            <w:tr w:rsidR="008F7482" w:rsidRPr="008F7482" w14:paraId="02D5F4C4" w14:textId="77777777" w:rsidTr="008F7482">
              <w:trPr>
                <w:tblCellSpacing w:w="15" w:type="dxa"/>
              </w:trPr>
              <w:tc>
                <w:tcPr>
                  <w:tcW w:w="0" w:type="auto"/>
                  <w:vAlign w:val="center"/>
                  <w:hideMark/>
                </w:tcPr>
                <w:p w14:paraId="3A810628" w14:textId="77777777" w:rsidR="008F7482" w:rsidRPr="008F7482" w:rsidRDefault="008F7482" w:rsidP="008F7482">
                  <w:pPr>
                    <w:rPr>
                      <w:rFonts w:asciiTheme="minorHAnsi" w:hAnsiTheme="minorHAnsi" w:cstheme="minorHAnsi"/>
                      <w:sz w:val="22"/>
                      <w:szCs w:val="22"/>
                    </w:rPr>
                  </w:pPr>
                  <w:r w:rsidRPr="008F7482">
                    <w:rPr>
                      <w:rFonts w:asciiTheme="minorHAnsi" w:hAnsiTheme="minorHAnsi" w:cstheme="minorHAnsi"/>
                      <w:sz w:val="22"/>
                      <w:szCs w:val="22"/>
                    </w:rPr>
                    <w:t>Head of Service (Coroners &amp; Registration)</w:t>
                  </w:r>
                </w:p>
              </w:tc>
            </w:tr>
          </w:tbl>
          <w:p w14:paraId="651BBA93" w14:textId="77777777" w:rsidR="008F7482" w:rsidRPr="008F7482" w:rsidRDefault="008F7482" w:rsidP="008F7482">
            <w:pPr>
              <w:rPr>
                <w:rFonts w:asciiTheme="minorHAnsi" w:hAnsiTheme="minorHAnsi" w:cstheme="minorHAnsi"/>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F7482" w:rsidRPr="008F7482" w14:paraId="46950ACF" w14:textId="77777777" w:rsidTr="008F7482">
              <w:trPr>
                <w:tblCellSpacing w:w="15" w:type="dxa"/>
              </w:trPr>
              <w:tc>
                <w:tcPr>
                  <w:tcW w:w="0" w:type="auto"/>
                  <w:vAlign w:val="center"/>
                  <w:hideMark/>
                </w:tcPr>
                <w:p w14:paraId="73D17C28" w14:textId="77777777" w:rsidR="008F7482" w:rsidRPr="008F7482" w:rsidRDefault="008F7482" w:rsidP="008F7482">
                  <w:pPr>
                    <w:rPr>
                      <w:rFonts w:asciiTheme="minorHAnsi" w:hAnsiTheme="minorHAnsi" w:cstheme="minorHAnsi"/>
                      <w:sz w:val="22"/>
                      <w:szCs w:val="22"/>
                    </w:rPr>
                  </w:pPr>
                </w:p>
              </w:tc>
            </w:tr>
          </w:tbl>
          <w:p w14:paraId="49396063" w14:textId="77777777" w:rsidR="00C324AA" w:rsidRPr="00AA1CFE" w:rsidRDefault="00C324AA" w:rsidP="004E55EA">
            <w:pPr>
              <w:rPr>
                <w:rFonts w:asciiTheme="minorHAnsi" w:hAnsiTheme="minorHAnsi" w:cstheme="minorHAnsi"/>
                <w:sz w:val="22"/>
                <w:szCs w:val="22"/>
              </w:rPr>
            </w:pPr>
          </w:p>
        </w:tc>
        <w:tc>
          <w:tcPr>
            <w:tcW w:w="2965"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36"/>
            </w:tblGrid>
            <w:tr w:rsidR="0066041A" w:rsidRPr="0066041A" w14:paraId="53779DD3" w14:textId="77777777" w:rsidTr="0066041A">
              <w:trPr>
                <w:tblCellSpacing w:w="15" w:type="dxa"/>
              </w:trPr>
              <w:tc>
                <w:tcPr>
                  <w:tcW w:w="0" w:type="auto"/>
                  <w:vAlign w:val="center"/>
                  <w:hideMark/>
                </w:tcPr>
                <w:p w14:paraId="28B2190C" w14:textId="7E74BAAC" w:rsidR="0066041A" w:rsidRPr="0066041A" w:rsidRDefault="002241AD" w:rsidP="0066041A">
                  <w:pPr>
                    <w:rPr>
                      <w:rFonts w:asciiTheme="minorHAnsi" w:hAnsiTheme="minorHAnsi" w:cstheme="minorHAnsi"/>
                      <w:sz w:val="22"/>
                      <w:szCs w:val="22"/>
                    </w:rPr>
                  </w:pPr>
                  <w:r w:rsidRPr="002241AD">
                    <w:rPr>
                      <w:rFonts w:asciiTheme="minorHAnsi" w:hAnsiTheme="minorHAnsi" w:cstheme="minorHAnsi"/>
                      <w:sz w:val="22"/>
                      <w:szCs w:val="22"/>
                    </w:rPr>
                    <w:t>Provides clear and timely updates on operational performance and risks. Uses professional judgement to advise when strategic input or decisions are required.</w:t>
                  </w:r>
                </w:p>
              </w:tc>
            </w:tr>
          </w:tbl>
          <w:p w14:paraId="2EEE97E5" w14:textId="77777777" w:rsidR="0066041A" w:rsidRPr="0066041A" w:rsidRDefault="0066041A" w:rsidP="0066041A">
            <w:pPr>
              <w:rPr>
                <w:rFonts w:asciiTheme="minorHAnsi" w:hAnsiTheme="minorHAnsi" w:cstheme="minorHAnsi"/>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6041A" w:rsidRPr="0066041A" w14:paraId="23F1EC1D" w14:textId="77777777" w:rsidTr="0066041A">
              <w:trPr>
                <w:tblCellSpacing w:w="15" w:type="dxa"/>
              </w:trPr>
              <w:tc>
                <w:tcPr>
                  <w:tcW w:w="0" w:type="auto"/>
                  <w:vAlign w:val="center"/>
                  <w:hideMark/>
                </w:tcPr>
                <w:p w14:paraId="124609C8" w14:textId="77777777" w:rsidR="0066041A" w:rsidRPr="0066041A" w:rsidRDefault="0066041A" w:rsidP="0066041A">
                  <w:pPr>
                    <w:rPr>
                      <w:rFonts w:asciiTheme="minorHAnsi" w:hAnsiTheme="minorHAnsi" w:cstheme="minorHAnsi"/>
                      <w:sz w:val="22"/>
                      <w:szCs w:val="22"/>
                    </w:rPr>
                  </w:pPr>
                </w:p>
              </w:tc>
            </w:tr>
          </w:tbl>
          <w:p w14:paraId="39338397" w14:textId="77777777" w:rsidR="00C324AA" w:rsidRPr="00AA1CFE" w:rsidRDefault="00C324AA" w:rsidP="004E55EA">
            <w:pPr>
              <w:rPr>
                <w:rFonts w:asciiTheme="minorHAnsi" w:hAnsiTheme="minorHAnsi" w:cstheme="minorHAnsi"/>
                <w:sz w:val="22"/>
                <w:szCs w:val="22"/>
              </w:rPr>
            </w:pPr>
          </w:p>
        </w:tc>
      </w:tr>
      <w:tr w:rsidR="00C324AA" w:rsidRPr="00AA1CFE" w14:paraId="0A9F76BC" w14:textId="77777777" w:rsidTr="009A3F66">
        <w:trPr>
          <w:cantSplit/>
        </w:trPr>
        <w:tc>
          <w:tcPr>
            <w:tcW w:w="2035"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41"/>
            </w:tblGrid>
            <w:tr w:rsidR="00A90E72" w:rsidRPr="00A90E72" w14:paraId="5B59954E" w14:textId="77777777" w:rsidTr="00A90E72">
              <w:trPr>
                <w:tblCellSpacing w:w="15" w:type="dxa"/>
              </w:trPr>
              <w:tc>
                <w:tcPr>
                  <w:tcW w:w="0" w:type="auto"/>
                  <w:vAlign w:val="center"/>
                  <w:hideMark/>
                </w:tcPr>
                <w:p w14:paraId="498701B7" w14:textId="77777777" w:rsidR="00A90E72" w:rsidRPr="00A90E72" w:rsidRDefault="00A90E72" w:rsidP="00A90E72">
                  <w:pPr>
                    <w:rPr>
                      <w:rFonts w:asciiTheme="minorHAnsi" w:hAnsiTheme="minorHAnsi" w:cstheme="minorHAnsi"/>
                      <w:sz w:val="22"/>
                      <w:szCs w:val="22"/>
                    </w:rPr>
                  </w:pPr>
                  <w:r w:rsidRPr="00A90E72">
                    <w:rPr>
                      <w:rFonts w:asciiTheme="minorHAnsi" w:hAnsiTheme="minorHAnsi" w:cstheme="minorHAnsi"/>
                      <w:sz w:val="22"/>
                      <w:szCs w:val="22"/>
                    </w:rPr>
                    <w:t>Senior Coroner and Assistant Coroners</w:t>
                  </w:r>
                </w:p>
              </w:tc>
            </w:tr>
          </w:tbl>
          <w:p w14:paraId="16C1CAA6" w14:textId="77777777" w:rsidR="00A90E72" w:rsidRPr="00A90E72" w:rsidRDefault="00A90E72" w:rsidP="00A90E72">
            <w:pPr>
              <w:rPr>
                <w:rFonts w:asciiTheme="minorHAnsi" w:hAnsiTheme="minorHAnsi" w:cstheme="minorHAnsi"/>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90E72" w:rsidRPr="00A90E72" w14:paraId="325CE649" w14:textId="77777777" w:rsidTr="00A90E72">
              <w:trPr>
                <w:tblCellSpacing w:w="15" w:type="dxa"/>
              </w:trPr>
              <w:tc>
                <w:tcPr>
                  <w:tcW w:w="0" w:type="auto"/>
                  <w:vAlign w:val="center"/>
                  <w:hideMark/>
                </w:tcPr>
                <w:p w14:paraId="2387F8B4" w14:textId="77777777" w:rsidR="00A90E72" w:rsidRPr="00A90E72" w:rsidRDefault="00A90E72" w:rsidP="00A90E72">
                  <w:pPr>
                    <w:rPr>
                      <w:rFonts w:asciiTheme="minorHAnsi" w:hAnsiTheme="minorHAnsi" w:cstheme="minorHAnsi"/>
                      <w:sz w:val="22"/>
                      <w:szCs w:val="22"/>
                    </w:rPr>
                  </w:pPr>
                </w:p>
              </w:tc>
            </w:tr>
          </w:tbl>
          <w:p w14:paraId="6A581F70" w14:textId="77777777" w:rsidR="00C324AA" w:rsidRPr="00AA1CFE" w:rsidRDefault="00C324AA" w:rsidP="00A90E72">
            <w:pPr>
              <w:rPr>
                <w:rFonts w:asciiTheme="minorHAnsi" w:hAnsiTheme="minorHAnsi" w:cstheme="minorHAnsi"/>
                <w:sz w:val="22"/>
                <w:szCs w:val="22"/>
              </w:rPr>
            </w:pPr>
          </w:p>
        </w:tc>
        <w:tc>
          <w:tcPr>
            <w:tcW w:w="2965"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36"/>
            </w:tblGrid>
            <w:tr w:rsidR="0066041A" w:rsidRPr="0066041A" w14:paraId="6642ECA7" w14:textId="77777777" w:rsidTr="0066041A">
              <w:trPr>
                <w:tblCellSpacing w:w="15" w:type="dxa"/>
              </w:trPr>
              <w:tc>
                <w:tcPr>
                  <w:tcW w:w="0" w:type="auto"/>
                  <w:vAlign w:val="center"/>
                  <w:hideMark/>
                </w:tcPr>
                <w:p w14:paraId="05534321" w14:textId="5E9038FD" w:rsidR="0066041A" w:rsidRPr="0066041A" w:rsidRDefault="000C0336" w:rsidP="0066041A">
                  <w:pPr>
                    <w:ind w:right="522"/>
                    <w:rPr>
                      <w:rFonts w:asciiTheme="minorHAnsi" w:hAnsiTheme="minorHAnsi" w:cstheme="minorHAnsi"/>
                      <w:sz w:val="22"/>
                      <w:szCs w:val="22"/>
                    </w:rPr>
                  </w:pPr>
                  <w:r w:rsidRPr="000C0336">
                    <w:rPr>
                      <w:rFonts w:asciiTheme="minorHAnsi" w:hAnsiTheme="minorHAnsi" w:cstheme="minorHAnsi"/>
                      <w:sz w:val="22"/>
                      <w:szCs w:val="22"/>
                    </w:rPr>
                    <w:t>Communicates case progress and service issues with tact and professionalism, ensuring smooth delivery of inquests while respecting judicial independence.</w:t>
                  </w:r>
                </w:p>
              </w:tc>
            </w:tr>
          </w:tbl>
          <w:p w14:paraId="307DAE31" w14:textId="77777777" w:rsidR="0066041A" w:rsidRPr="0066041A" w:rsidRDefault="0066041A" w:rsidP="0066041A">
            <w:pPr>
              <w:ind w:right="522"/>
              <w:rPr>
                <w:rFonts w:asciiTheme="minorHAnsi" w:hAnsiTheme="minorHAnsi" w:cstheme="minorHAnsi"/>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6041A" w:rsidRPr="0066041A" w14:paraId="1CE80725" w14:textId="77777777" w:rsidTr="0066041A">
              <w:trPr>
                <w:tblCellSpacing w:w="15" w:type="dxa"/>
              </w:trPr>
              <w:tc>
                <w:tcPr>
                  <w:tcW w:w="0" w:type="auto"/>
                  <w:vAlign w:val="center"/>
                  <w:hideMark/>
                </w:tcPr>
                <w:p w14:paraId="60905A60" w14:textId="77777777" w:rsidR="0066041A" w:rsidRPr="0066041A" w:rsidRDefault="0066041A" w:rsidP="0066041A">
                  <w:pPr>
                    <w:ind w:right="522"/>
                    <w:rPr>
                      <w:rFonts w:asciiTheme="minorHAnsi" w:hAnsiTheme="minorHAnsi" w:cstheme="minorHAnsi"/>
                      <w:sz w:val="22"/>
                      <w:szCs w:val="22"/>
                    </w:rPr>
                  </w:pPr>
                </w:p>
              </w:tc>
            </w:tr>
          </w:tbl>
          <w:p w14:paraId="51BAE992" w14:textId="77777777" w:rsidR="00C324AA" w:rsidRPr="00AA1CFE" w:rsidRDefault="00C324AA" w:rsidP="00976B07">
            <w:pPr>
              <w:ind w:right="522"/>
              <w:rPr>
                <w:rFonts w:asciiTheme="minorHAnsi" w:hAnsiTheme="minorHAnsi" w:cstheme="minorHAnsi"/>
                <w:sz w:val="22"/>
                <w:szCs w:val="22"/>
              </w:rPr>
            </w:pPr>
          </w:p>
        </w:tc>
      </w:tr>
      <w:tr w:rsidR="00C324AA" w:rsidRPr="00AA1CFE" w14:paraId="72E82453" w14:textId="77777777" w:rsidTr="009A3F66">
        <w:trPr>
          <w:cantSplit/>
        </w:trPr>
        <w:tc>
          <w:tcPr>
            <w:tcW w:w="2035"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00"/>
            </w:tblGrid>
            <w:tr w:rsidR="00A90E72" w:rsidRPr="00A90E72" w14:paraId="35CDDBE7" w14:textId="77777777" w:rsidTr="00A90E72">
              <w:trPr>
                <w:tblCellSpacing w:w="15" w:type="dxa"/>
              </w:trPr>
              <w:tc>
                <w:tcPr>
                  <w:tcW w:w="0" w:type="auto"/>
                  <w:vAlign w:val="center"/>
                  <w:hideMark/>
                </w:tcPr>
                <w:p w14:paraId="6EFB3284" w14:textId="77777777" w:rsidR="00A90E72" w:rsidRPr="00A90E72" w:rsidRDefault="00A90E72" w:rsidP="00A90E72">
                  <w:pPr>
                    <w:rPr>
                      <w:rFonts w:asciiTheme="minorHAnsi" w:hAnsiTheme="minorHAnsi" w:cstheme="minorHAnsi"/>
                      <w:sz w:val="22"/>
                      <w:szCs w:val="22"/>
                    </w:rPr>
                  </w:pPr>
                  <w:r w:rsidRPr="00A90E72">
                    <w:rPr>
                      <w:rFonts w:asciiTheme="minorHAnsi" w:hAnsiTheme="minorHAnsi" w:cstheme="minorHAnsi"/>
                      <w:sz w:val="22"/>
                      <w:szCs w:val="22"/>
                    </w:rPr>
                    <w:t>Registration Service Manager / Senior Registrar / Performance &amp; Insight colleagues</w:t>
                  </w:r>
                </w:p>
              </w:tc>
            </w:tr>
          </w:tbl>
          <w:p w14:paraId="357A00C4" w14:textId="77777777" w:rsidR="00A90E72" w:rsidRPr="00A90E72" w:rsidRDefault="00A90E72" w:rsidP="00A90E72">
            <w:pPr>
              <w:rPr>
                <w:rFonts w:asciiTheme="minorHAnsi" w:hAnsiTheme="minorHAnsi" w:cstheme="minorHAnsi"/>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90E72" w:rsidRPr="00A90E72" w14:paraId="485DFDF1" w14:textId="77777777" w:rsidTr="00A90E72">
              <w:trPr>
                <w:tblCellSpacing w:w="15" w:type="dxa"/>
              </w:trPr>
              <w:tc>
                <w:tcPr>
                  <w:tcW w:w="0" w:type="auto"/>
                  <w:vAlign w:val="center"/>
                  <w:hideMark/>
                </w:tcPr>
                <w:p w14:paraId="247C1C7F" w14:textId="77777777" w:rsidR="00A90E72" w:rsidRPr="00A90E72" w:rsidRDefault="00A90E72" w:rsidP="00A90E72">
                  <w:pPr>
                    <w:rPr>
                      <w:rFonts w:asciiTheme="minorHAnsi" w:hAnsiTheme="minorHAnsi" w:cstheme="minorHAnsi"/>
                      <w:sz w:val="22"/>
                      <w:szCs w:val="22"/>
                    </w:rPr>
                  </w:pPr>
                </w:p>
              </w:tc>
            </w:tr>
          </w:tbl>
          <w:p w14:paraId="5645B3EF" w14:textId="77777777" w:rsidR="00C324AA" w:rsidRPr="00AA1CFE" w:rsidRDefault="00C324AA" w:rsidP="004E55EA">
            <w:pPr>
              <w:rPr>
                <w:rFonts w:asciiTheme="minorHAnsi" w:hAnsiTheme="minorHAnsi" w:cstheme="minorHAnsi"/>
                <w:sz w:val="22"/>
                <w:szCs w:val="22"/>
              </w:rPr>
            </w:pPr>
          </w:p>
        </w:tc>
        <w:tc>
          <w:tcPr>
            <w:tcW w:w="2965"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36"/>
            </w:tblGrid>
            <w:tr w:rsidR="0066041A" w:rsidRPr="0066041A" w14:paraId="50C2113C" w14:textId="77777777" w:rsidTr="0066041A">
              <w:trPr>
                <w:tblCellSpacing w:w="15" w:type="dxa"/>
              </w:trPr>
              <w:tc>
                <w:tcPr>
                  <w:tcW w:w="0" w:type="auto"/>
                  <w:vAlign w:val="center"/>
                  <w:hideMark/>
                </w:tcPr>
                <w:p w14:paraId="554B9C90" w14:textId="5B97FA58" w:rsidR="0066041A" w:rsidRPr="0066041A" w:rsidRDefault="000C0336" w:rsidP="0066041A">
                  <w:pPr>
                    <w:rPr>
                      <w:rFonts w:asciiTheme="minorHAnsi" w:hAnsiTheme="minorHAnsi" w:cstheme="minorHAnsi"/>
                      <w:sz w:val="22"/>
                      <w:szCs w:val="22"/>
                    </w:rPr>
                  </w:pPr>
                  <w:r w:rsidRPr="000C0336">
                    <w:rPr>
                      <w:rFonts w:asciiTheme="minorHAnsi" w:hAnsiTheme="minorHAnsi" w:cstheme="minorHAnsi"/>
                      <w:sz w:val="22"/>
                      <w:szCs w:val="22"/>
                    </w:rPr>
                    <w:t>Coordinates service planning and performance discussions, contributing operational insight to inform joint decisions.</w:t>
                  </w:r>
                </w:p>
              </w:tc>
            </w:tr>
          </w:tbl>
          <w:p w14:paraId="401C0B3B" w14:textId="77777777" w:rsidR="0066041A" w:rsidRPr="0066041A" w:rsidRDefault="0066041A" w:rsidP="0066041A">
            <w:pPr>
              <w:rPr>
                <w:rFonts w:asciiTheme="minorHAnsi" w:hAnsiTheme="minorHAnsi" w:cstheme="minorHAnsi"/>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6041A" w:rsidRPr="0066041A" w14:paraId="6811EE3B" w14:textId="77777777" w:rsidTr="0066041A">
              <w:trPr>
                <w:tblCellSpacing w:w="15" w:type="dxa"/>
              </w:trPr>
              <w:tc>
                <w:tcPr>
                  <w:tcW w:w="0" w:type="auto"/>
                  <w:vAlign w:val="center"/>
                  <w:hideMark/>
                </w:tcPr>
                <w:p w14:paraId="0EE7A782" w14:textId="77777777" w:rsidR="0066041A" w:rsidRPr="0066041A" w:rsidRDefault="0066041A" w:rsidP="0066041A">
                  <w:pPr>
                    <w:rPr>
                      <w:rFonts w:asciiTheme="minorHAnsi" w:hAnsiTheme="minorHAnsi" w:cstheme="minorHAnsi"/>
                      <w:sz w:val="22"/>
                      <w:szCs w:val="22"/>
                    </w:rPr>
                  </w:pPr>
                </w:p>
              </w:tc>
            </w:tr>
          </w:tbl>
          <w:p w14:paraId="4B14AAC5" w14:textId="77777777" w:rsidR="00C324AA" w:rsidRPr="00AA1CFE" w:rsidRDefault="00C324AA" w:rsidP="004E55EA">
            <w:pPr>
              <w:rPr>
                <w:rFonts w:asciiTheme="minorHAnsi" w:hAnsiTheme="minorHAnsi" w:cstheme="minorHAnsi"/>
                <w:sz w:val="22"/>
                <w:szCs w:val="22"/>
              </w:rPr>
            </w:pPr>
          </w:p>
        </w:tc>
      </w:tr>
      <w:tr w:rsidR="00A90E72" w:rsidRPr="00AA1CFE" w14:paraId="29407DB3" w14:textId="77777777" w:rsidTr="009A3F66">
        <w:trPr>
          <w:cantSplit/>
        </w:trPr>
        <w:tc>
          <w:tcPr>
            <w:tcW w:w="2035"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00"/>
            </w:tblGrid>
            <w:tr w:rsidR="00A90E72" w:rsidRPr="00A90E72" w14:paraId="4A1C2CC6" w14:textId="77777777" w:rsidTr="00A90E72">
              <w:trPr>
                <w:tblCellSpacing w:w="15" w:type="dxa"/>
              </w:trPr>
              <w:tc>
                <w:tcPr>
                  <w:tcW w:w="0" w:type="auto"/>
                  <w:vAlign w:val="center"/>
                  <w:hideMark/>
                </w:tcPr>
                <w:p w14:paraId="01F90AB3" w14:textId="77777777" w:rsidR="00A90E72" w:rsidRPr="00A90E72" w:rsidRDefault="00A90E72" w:rsidP="00A90E72">
                  <w:pPr>
                    <w:rPr>
                      <w:rFonts w:asciiTheme="minorHAnsi" w:hAnsiTheme="minorHAnsi" w:cstheme="minorHAnsi"/>
                      <w:sz w:val="22"/>
                      <w:szCs w:val="22"/>
                    </w:rPr>
                  </w:pPr>
                  <w:r w:rsidRPr="00A90E72">
                    <w:rPr>
                      <w:rFonts w:asciiTheme="minorHAnsi" w:hAnsiTheme="minorHAnsi" w:cstheme="minorHAnsi"/>
                      <w:sz w:val="22"/>
                      <w:szCs w:val="22"/>
                    </w:rPr>
                    <w:t>Coroners Officers and Administrative Staff</w:t>
                  </w:r>
                </w:p>
              </w:tc>
            </w:tr>
          </w:tbl>
          <w:p w14:paraId="35EE872B" w14:textId="77777777" w:rsidR="00A90E72" w:rsidRPr="00A90E72" w:rsidRDefault="00A90E72" w:rsidP="00A90E72">
            <w:pPr>
              <w:rPr>
                <w:rFonts w:asciiTheme="minorHAnsi" w:hAnsiTheme="minorHAnsi" w:cstheme="minorHAnsi"/>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90E72" w:rsidRPr="00A90E72" w14:paraId="762221F9" w14:textId="77777777" w:rsidTr="00A90E72">
              <w:trPr>
                <w:tblCellSpacing w:w="15" w:type="dxa"/>
              </w:trPr>
              <w:tc>
                <w:tcPr>
                  <w:tcW w:w="0" w:type="auto"/>
                  <w:vAlign w:val="center"/>
                  <w:hideMark/>
                </w:tcPr>
                <w:p w14:paraId="1AC441EF" w14:textId="77777777" w:rsidR="00A90E72" w:rsidRPr="00A90E72" w:rsidRDefault="00A90E72" w:rsidP="00A90E72">
                  <w:pPr>
                    <w:rPr>
                      <w:rFonts w:asciiTheme="minorHAnsi" w:hAnsiTheme="minorHAnsi" w:cstheme="minorHAnsi"/>
                      <w:sz w:val="22"/>
                      <w:szCs w:val="22"/>
                    </w:rPr>
                  </w:pPr>
                </w:p>
              </w:tc>
            </w:tr>
          </w:tbl>
          <w:p w14:paraId="2BE7B86F" w14:textId="77777777" w:rsidR="00A90E72" w:rsidRPr="00A90E72" w:rsidRDefault="00A90E72" w:rsidP="00A90E72">
            <w:pPr>
              <w:rPr>
                <w:rFonts w:asciiTheme="minorHAnsi" w:hAnsiTheme="minorHAnsi" w:cstheme="minorHAnsi"/>
                <w:sz w:val="22"/>
                <w:szCs w:val="22"/>
              </w:rPr>
            </w:pPr>
          </w:p>
        </w:tc>
        <w:tc>
          <w:tcPr>
            <w:tcW w:w="2965"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36"/>
            </w:tblGrid>
            <w:tr w:rsidR="0066041A" w:rsidRPr="0066041A" w14:paraId="3C39F038" w14:textId="77777777" w:rsidTr="0066041A">
              <w:trPr>
                <w:tblCellSpacing w:w="15" w:type="dxa"/>
              </w:trPr>
              <w:tc>
                <w:tcPr>
                  <w:tcW w:w="0" w:type="auto"/>
                  <w:vAlign w:val="center"/>
                  <w:hideMark/>
                </w:tcPr>
                <w:p w14:paraId="2E6D8FFF" w14:textId="35942363" w:rsidR="0066041A" w:rsidRPr="0066041A" w:rsidRDefault="000C0336" w:rsidP="0066041A">
                  <w:pPr>
                    <w:rPr>
                      <w:rFonts w:asciiTheme="minorHAnsi" w:hAnsiTheme="minorHAnsi" w:cstheme="minorHAnsi"/>
                      <w:sz w:val="22"/>
                      <w:szCs w:val="22"/>
                    </w:rPr>
                  </w:pPr>
                  <w:r w:rsidRPr="000C0336">
                    <w:rPr>
                      <w:rFonts w:asciiTheme="minorHAnsi" w:hAnsiTheme="minorHAnsi" w:cstheme="minorHAnsi"/>
                      <w:sz w:val="22"/>
                      <w:szCs w:val="22"/>
                    </w:rPr>
                    <w:t>Provides day-to-day direction, feedback and support, adapting communication to motivate and maintain high professional and emotional standards.</w:t>
                  </w:r>
                </w:p>
              </w:tc>
            </w:tr>
          </w:tbl>
          <w:p w14:paraId="15C1723B" w14:textId="77777777" w:rsidR="0066041A" w:rsidRPr="0066041A" w:rsidRDefault="0066041A" w:rsidP="0066041A">
            <w:pPr>
              <w:rPr>
                <w:rFonts w:asciiTheme="minorHAnsi" w:hAnsiTheme="minorHAnsi" w:cstheme="minorHAnsi"/>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6041A" w:rsidRPr="0066041A" w14:paraId="1BF818E0" w14:textId="77777777" w:rsidTr="0066041A">
              <w:trPr>
                <w:tblCellSpacing w:w="15" w:type="dxa"/>
              </w:trPr>
              <w:tc>
                <w:tcPr>
                  <w:tcW w:w="0" w:type="auto"/>
                  <w:vAlign w:val="center"/>
                  <w:hideMark/>
                </w:tcPr>
                <w:p w14:paraId="39480BC3" w14:textId="77777777" w:rsidR="0066041A" w:rsidRPr="0066041A" w:rsidRDefault="0066041A" w:rsidP="0066041A">
                  <w:pPr>
                    <w:rPr>
                      <w:rFonts w:asciiTheme="minorHAnsi" w:hAnsiTheme="minorHAnsi" w:cstheme="minorHAnsi"/>
                      <w:sz w:val="22"/>
                      <w:szCs w:val="22"/>
                    </w:rPr>
                  </w:pPr>
                </w:p>
              </w:tc>
            </w:tr>
          </w:tbl>
          <w:p w14:paraId="739B5609" w14:textId="77777777" w:rsidR="00A90E72" w:rsidRPr="00AA1CFE" w:rsidRDefault="00A90E72" w:rsidP="004E55EA">
            <w:pPr>
              <w:rPr>
                <w:rFonts w:asciiTheme="minorHAnsi" w:hAnsiTheme="minorHAnsi" w:cstheme="minorHAnsi"/>
                <w:sz w:val="22"/>
                <w:szCs w:val="22"/>
              </w:rPr>
            </w:pPr>
          </w:p>
        </w:tc>
      </w:tr>
      <w:tr w:rsidR="00A90E72" w:rsidRPr="00AA1CFE" w14:paraId="5ABBD97A" w14:textId="77777777" w:rsidTr="009A3F66">
        <w:trPr>
          <w:cantSplit/>
        </w:trPr>
        <w:tc>
          <w:tcPr>
            <w:tcW w:w="2035"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00"/>
            </w:tblGrid>
            <w:tr w:rsidR="00A90E72" w:rsidRPr="00B251D4" w14:paraId="0E31E146" w14:textId="77777777" w:rsidTr="00A90E72">
              <w:trPr>
                <w:tblCellSpacing w:w="15" w:type="dxa"/>
              </w:trPr>
              <w:tc>
                <w:tcPr>
                  <w:tcW w:w="0" w:type="auto"/>
                  <w:vAlign w:val="center"/>
                  <w:hideMark/>
                </w:tcPr>
                <w:p w14:paraId="4FDDE1F2" w14:textId="77777777" w:rsidR="00A90E72" w:rsidRPr="00A90E72" w:rsidRDefault="00A90E72" w:rsidP="00A90E72">
                  <w:pPr>
                    <w:rPr>
                      <w:rFonts w:asciiTheme="minorHAnsi" w:hAnsiTheme="minorHAnsi" w:cstheme="minorHAnsi"/>
                      <w:sz w:val="22"/>
                      <w:szCs w:val="22"/>
                    </w:rPr>
                  </w:pPr>
                  <w:r w:rsidRPr="00A90E72">
                    <w:rPr>
                      <w:rFonts w:asciiTheme="minorHAnsi" w:hAnsiTheme="minorHAnsi" w:cstheme="minorHAnsi"/>
                      <w:sz w:val="22"/>
                      <w:szCs w:val="22"/>
                    </w:rPr>
                    <w:t>Other CCC colleagues (Finance, HR, IT, Legal, Property, etc.)</w:t>
                  </w:r>
                </w:p>
              </w:tc>
            </w:tr>
          </w:tbl>
          <w:p w14:paraId="2A9C0489" w14:textId="77777777" w:rsidR="00A90E72" w:rsidRPr="00B251D4" w:rsidRDefault="00A90E72" w:rsidP="00A90E72">
            <w:pPr>
              <w:rPr>
                <w:rFonts w:asciiTheme="minorHAnsi" w:hAnsiTheme="minorHAnsi" w:cstheme="minorHAnsi"/>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90E72" w:rsidRPr="00B251D4" w14:paraId="080F8B04" w14:textId="77777777" w:rsidTr="00A90E72">
              <w:trPr>
                <w:tblCellSpacing w:w="15" w:type="dxa"/>
              </w:trPr>
              <w:tc>
                <w:tcPr>
                  <w:tcW w:w="0" w:type="auto"/>
                  <w:vAlign w:val="center"/>
                  <w:hideMark/>
                </w:tcPr>
                <w:p w14:paraId="3E66C7E6" w14:textId="77777777" w:rsidR="00A90E72" w:rsidRPr="00A90E72" w:rsidRDefault="00A90E72" w:rsidP="00A90E72">
                  <w:pPr>
                    <w:rPr>
                      <w:rFonts w:asciiTheme="minorHAnsi" w:hAnsiTheme="minorHAnsi" w:cstheme="minorHAnsi"/>
                      <w:sz w:val="22"/>
                      <w:szCs w:val="22"/>
                    </w:rPr>
                  </w:pPr>
                </w:p>
              </w:tc>
            </w:tr>
          </w:tbl>
          <w:p w14:paraId="34CDDB1F" w14:textId="77777777" w:rsidR="00A90E72" w:rsidRPr="00A90E72" w:rsidRDefault="00A90E72" w:rsidP="00A90E72">
            <w:pPr>
              <w:rPr>
                <w:rFonts w:asciiTheme="minorHAnsi" w:hAnsiTheme="minorHAnsi" w:cstheme="minorHAnsi"/>
                <w:sz w:val="22"/>
                <w:szCs w:val="22"/>
              </w:rPr>
            </w:pPr>
          </w:p>
        </w:tc>
        <w:tc>
          <w:tcPr>
            <w:tcW w:w="2965" w:type="pct"/>
          </w:tcPr>
          <w:p w14:paraId="2D9944A1" w14:textId="77777777" w:rsidR="000C0336" w:rsidRPr="008D1CF1" w:rsidRDefault="000C0336" w:rsidP="000C0336">
            <w:pPr>
              <w:rPr>
                <w:rFonts w:asciiTheme="minorHAnsi" w:hAnsiTheme="minorHAnsi" w:cstheme="minorHAnsi"/>
                <w:sz w:val="22"/>
                <w:szCs w:val="22"/>
              </w:rPr>
            </w:pPr>
            <w:r w:rsidRPr="008D1CF1">
              <w:rPr>
                <w:rFonts w:asciiTheme="minorHAnsi" w:hAnsiTheme="minorHAnsi" w:cstheme="minorHAnsi"/>
                <w:sz w:val="22"/>
                <w:szCs w:val="22"/>
              </w:rPr>
              <w:t>Liaises to resolve operational issues, aligning service needs with corporate policies and ensuring compliance with council procedures.</w:t>
            </w:r>
          </w:p>
          <w:p w14:paraId="585BF466" w14:textId="1BEAE496" w:rsidR="00A078C0" w:rsidRPr="00B251D4" w:rsidRDefault="00A078C0" w:rsidP="004E55EA">
            <w:pPr>
              <w:rPr>
                <w:rFonts w:asciiTheme="minorHAnsi" w:hAnsiTheme="minorHAnsi" w:cstheme="minorHAnsi"/>
                <w:sz w:val="22"/>
                <w:szCs w:val="22"/>
              </w:rPr>
            </w:pPr>
          </w:p>
        </w:tc>
      </w:tr>
      <w:tr w:rsidR="00C324AA" w:rsidRPr="00AA1CFE" w14:paraId="582A3A69" w14:textId="77777777" w:rsidTr="009A3F66">
        <w:trPr>
          <w:cantSplit/>
        </w:trPr>
        <w:tc>
          <w:tcPr>
            <w:tcW w:w="2035" w:type="pct"/>
          </w:tcPr>
          <w:p w14:paraId="4EC67F69" w14:textId="77777777" w:rsidR="00C324AA" w:rsidRPr="00AA1CFE" w:rsidRDefault="00C324AA" w:rsidP="004E55EA">
            <w:pPr>
              <w:rPr>
                <w:rFonts w:asciiTheme="minorHAnsi" w:hAnsiTheme="minorHAnsi" w:cstheme="minorHAnsi"/>
                <w:sz w:val="22"/>
                <w:szCs w:val="22"/>
              </w:rPr>
            </w:pPr>
            <w:r w:rsidRPr="00AA1CFE">
              <w:rPr>
                <w:rFonts w:asciiTheme="minorHAnsi" w:hAnsiTheme="minorHAnsi" w:cstheme="minorHAnsi"/>
                <w:sz w:val="22"/>
                <w:szCs w:val="22"/>
              </w:rPr>
              <w:t>External</w:t>
            </w:r>
          </w:p>
        </w:tc>
        <w:tc>
          <w:tcPr>
            <w:tcW w:w="2965" w:type="pct"/>
          </w:tcPr>
          <w:p w14:paraId="3012B158" w14:textId="77777777" w:rsidR="00C324AA" w:rsidRPr="00AA1CFE" w:rsidRDefault="00C324AA" w:rsidP="004E55EA">
            <w:pPr>
              <w:rPr>
                <w:rFonts w:asciiTheme="minorHAnsi" w:hAnsiTheme="minorHAnsi" w:cstheme="minorHAnsi"/>
                <w:sz w:val="22"/>
                <w:szCs w:val="22"/>
              </w:rPr>
            </w:pPr>
          </w:p>
        </w:tc>
      </w:tr>
      <w:tr w:rsidR="00C324AA" w:rsidRPr="00AA1CFE" w14:paraId="0174E8CC" w14:textId="77777777" w:rsidTr="009A3F66">
        <w:trPr>
          <w:cantSplit/>
        </w:trPr>
        <w:tc>
          <w:tcPr>
            <w:tcW w:w="2035" w:type="pct"/>
          </w:tcPr>
          <w:p w14:paraId="670FA5E2" w14:textId="4F23337C" w:rsidR="00C324AA" w:rsidRPr="00AA1CFE" w:rsidRDefault="00C15FDC" w:rsidP="00C15FDC">
            <w:pPr>
              <w:rPr>
                <w:rFonts w:asciiTheme="minorHAnsi" w:hAnsiTheme="minorHAnsi" w:cstheme="minorHAnsi"/>
                <w:sz w:val="22"/>
                <w:szCs w:val="22"/>
              </w:rPr>
            </w:pPr>
            <w:r>
              <w:rPr>
                <w:rFonts w:asciiTheme="minorHAnsi" w:hAnsiTheme="minorHAnsi" w:cstheme="minorHAnsi"/>
                <w:sz w:val="22"/>
                <w:szCs w:val="22"/>
              </w:rPr>
              <w:t>Bereaved Families</w:t>
            </w:r>
          </w:p>
        </w:tc>
        <w:tc>
          <w:tcPr>
            <w:tcW w:w="2965" w:type="pct"/>
          </w:tcPr>
          <w:p w14:paraId="0C91A516" w14:textId="77777777" w:rsidR="00B95199" w:rsidRDefault="00A012ED" w:rsidP="004E55EA">
            <w:pPr>
              <w:rPr>
                <w:rFonts w:asciiTheme="minorHAnsi" w:hAnsiTheme="minorHAnsi" w:cstheme="minorHAnsi"/>
                <w:sz w:val="22"/>
                <w:szCs w:val="22"/>
              </w:rPr>
            </w:pPr>
            <w:r w:rsidRPr="00A012ED">
              <w:rPr>
                <w:rFonts w:asciiTheme="minorHAnsi" w:hAnsiTheme="minorHAnsi" w:cstheme="minorHAnsi"/>
                <w:sz w:val="22"/>
                <w:szCs w:val="22"/>
              </w:rPr>
              <w:t xml:space="preserve">Communicates with empathy, sensitivity, and professionalism, often in highly distressing circumstances. </w:t>
            </w:r>
          </w:p>
          <w:p w14:paraId="511C0FF2" w14:textId="77777777" w:rsidR="00B95199" w:rsidRDefault="00B95199" w:rsidP="004E55EA">
            <w:pPr>
              <w:rPr>
                <w:rFonts w:asciiTheme="minorHAnsi" w:hAnsiTheme="minorHAnsi" w:cstheme="minorHAnsi"/>
                <w:sz w:val="22"/>
                <w:szCs w:val="22"/>
              </w:rPr>
            </w:pPr>
          </w:p>
          <w:p w14:paraId="5E5BC3D7" w14:textId="4A76F82F" w:rsidR="00C324AA" w:rsidRPr="00AA1CFE" w:rsidRDefault="00A012ED" w:rsidP="004E55EA">
            <w:pPr>
              <w:rPr>
                <w:rFonts w:asciiTheme="minorHAnsi" w:hAnsiTheme="minorHAnsi" w:cstheme="minorHAnsi"/>
                <w:sz w:val="22"/>
                <w:szCs w:val="22"/>
              </w:rPr>
            </w:pPr>
            <w:r w:rsidRPr="00A012ED">
              <w:rPr>
                <w:rFonts w:asciiTheme="minorHAnsi" w:hAnsiTheme="minorHAnsi" w:cstheme="minorHAnsi"/>
                <w:sz w:val="22"/>
                <w:szCs w:val="22"/>
              </w:rPr>
              <w:t>Provides clear explanations of processes and supports families through complex legal procedures.</w:t>
            </w:r>
          </w:p>
        </w:tc>
      </w:tr>
      <w:tr w:rsidR="00C529E5" w:rsidRPr="00AA1CFE" w14:paraId="629CE2C1" w14:textId="77777777" w:rsidTr="009A3F66">
        <w:trPr>
          <w:cantSplit/>
        </w:trPr>
        <w:tc>
          <w:tcPr>
            <w:tcW w:w="2035" w:type="pct"/>
          </w:tcPr>
          <w:p w14:paraId="07432778" w14:textId="115417CF" w:rsidR="00C529E5" w:rsidRPr="00AA1CFE" w:rsidRDefault="00C15FDC" w:rsidP="004E55EA">
            <w:pPr>
              <w:rPr>
                <w:rFonts w:asciiTheme="minorHAnsi" w:hAnsiTheme="minorHAnsi" w:cstheme="minorHAnsi"/>
                <w:sz w:val="22"/>
                <w:szCs w:val="22"/>
              </w:rPr>
            </w:pPr>
            <w:r>
              <w:rPr>
                <w:rFonts w:asciiTheme="minorHAnsi" w:hAnsiTheme="minorHAnsi" w:cstheme="minorHAnsi"/>
                <w:sz w:val="22"/>
                <w:szCs w:val="22"/>
              </w:rPr>
              <w:t>Interested Persons</w:t>
            </w:r>
          </w:p>
        </w:tc>
        <w:tc>
          <w:tcPr>
            <w:tcW w:w="2965" w:type="pct"/>
          </w:tcPr>
          <w:p w14:paraId="5CF9F2D4" w14:textId="77777777" w:rsidR="00B95199" w:rsidRDefault="00A012ED" w:rsidP="004E55EA">
            <w:pPr>
              <w:rPr>
                <w:rFonts w:asciiTheme="minorHAnsi" w:hAnsiTheme="minorHAnsi" w:cstheme="minorHAnsi"/>
                <w:sz w:val="22"/>
                <w:szCs w:val="22"/>
              </w:rPr>
            </w:pPr>
            <w:r w:rsidRPr="00A012ED">
              <w:rPr>
                <w:rFonts w:asciiTheme="minorHAnsi" w:hAnsiTheme="minorHAnsi" w:cstheme="minorHAnsi"/>
                <w:sz w:val="22"/>
                <w:szCs w:val="22"/>
              </w:rPr>
              <w:t xml:space="preserve">Maintains clear, fair, and transparent communication with Interested Persons throughout investigations and inquests. </w:t>
            </w:r>
          </w:p>
          <w:p w14:paraId="30C59F77" w14:textId="77777777" w:rsidR="00B95199" w:rsidRDefault="00B95199" w:rsidP="004E55EA">
            <w:pPr>
              <w:rPr>
                <w:rFonts w:asciiTheme="minorHAnsi" w:hAnsiTheme="minorHAnsi" w:cstheme="minorHAnsi"/>
                <w:sz w:val="22"/>
                <w:szCs w:val="22"/>
              </w:rPr>
            </w:pPr>
          </w:p>
          <w:p w14:paraId="364DD2CD" w14:textId="7BE58FAB" w:rsidR="00C529E5" w:rsidRPr="00AA1CFE" w:rsidRDefault="00A012ED" w:rsidP="004E55EA">
            <w:pPr>
              <w:rPr>
                <w:rFonts w:asciiTheme="minorHAnsi" w:hAnsiTheme="minorHAnsi" w:cstheme="minorHAnsi"/>
                <w:sz w:val="22"/>
                <w:szCs w:val="22"/>
              </w:rPr>
            </w:pPr>
            <w:r w:rsidRPr="00A012ED">
              <w:rPr>
                <w:rFonts w:asciiTheme="minorHAnsi" w:hAnsiTheme="minorHAnsi" w:cstheme="minorHAnsi"/>
                <w:sz w:val="22"/>
                <w:szCs w:val="22"/>
              </w:rPr>
              <w:t>Ensures their rights are respected while balancing judicial direction and service requirements.</w:t>
            </w:r>
          </w:p>
        </w:tc>
      </w:tr>
      <w:tr w:rsidR="00C529E5" w:rsidRPr="00AA1CFE" w14:paraId="3EEDD5E3" w14:textId="77777777" w:rsidTr="009A3F66">
        <w:trPr>
          <w:cantSplit/>
        </w:trPr>
        <w:tc>
          <w:tcPr>
            <w:tcW w:w="2035" w:type="pct"/>
          </w:tcPr>
          <w:p w14:paraId="37814A1E" w14:textId="3FB1E1A4" w:rsidR="00C529E5" w:rsidRPr="00AA1CFE" w:rsidRDefault="0091217B" w:rsidP="004E55EA">
            <w:pPr>
              <w:rPr>
                <w:rFonts w:asciiTheme="minorHAnsi" w:hAnsiTheme="minorHAnsi" w:cstheme="minorHAnsi"/>
                <w:sz w:val="22"/>
                <w:szCs w:val="22"/>
              </w:rPr>
            </w:pPr>
            <w:r>
              <w:rPr>
                <w:rFonts w:asciiTheme="minorHAnsi" w:hAnsiTheme="minorHAnsi" w:cstheme="minorHAnsi"/>
                <w:sz w:val="22"/>
                <w:szCs w:val="22"/>
              </w:rPr>
              <w:t>Medical</w:t>
            </w:r>
            <w:r w:rsidR="00C15FDC">
              <w:rPr>
                <w:rFonts w:asciiTheme="minorHAnsi" w:hAnsiTheme="minorHAnsi" w:cstheme="minorHAnsi"/>
                <w:sz w:val="22"/>
                <w:szCs w:val="22"/>
              </w:rPr>
              <w:t xml:space="preserve"> Professionals</w:t>
            </w:r>
          </w:p>
        </w:tc>
        <w:tc>
          <w:tcPr>
            <w:tcW w:w="2965" w:type="pct"/>
          </w:tcPr>
          <w:p w14:paraId="76052874" w14:textId="6E67DE35" w:rsidR="00C529E5" w:rsidRPr="00AA1CFE" w:rsidRDefault="001260A3" w:rsidP="004E55EA">
            <w:pPr>
              <w:rPr>
                <w:rFonts w:asciiTheme="minorHAnsi" w:hAnsiTheme="minorHAnsi" w:cstheme="minorHAnsi"/>
                <w:sz w:val="22"/>
                <w:szCs w:val="22"/>
              </w:rPr>
            </w:pPr>
            <w:r w:rsidRPr="001260A3">
              <w:rPr>
                <w:rFonts w:asciiTheme="minorHAnsi" w:hAnsiTheme="minorHAnsi" w:cstheme="minorHAnsi"/>
                <w:sz w:val="22"/>
                <w:szCs w:val="22"/>
              </w:rPr>
              <w:t>Liaises to obtain information, clarify reports, and coordinate post-mortems or evidence. Uses diplomacy to resolve issues quickly while maintaining professional respect.</w:t>
            </w:r>
          </w:p>
        </w:tc>
      </w:tr>
      <w:tr w:rsidR="00C529E5" w:rsidRPr="00AA1CFE" w14:paraId="5ED97E2D" w14:textId="77777777" w:rsidTr="009A3F66">
        <w:trPr>
          <w:cantSplit/>
        </w:trPr>
        <w:tc>
          <w:tcPr>
            <w:tcW w:w="2035" w:type="pct"/>
          </w:tcPr>
          <w:p w14:paraId="439A055A" w14:textId="0D5ACF84" w:rsidR="00C529E5" w:rsidRPr="00AA1CFE" w:rsidRDefault="00C15FDC" w:rsidP="004E55EA">
            <w:pPr>
              <w:rPr>
                <w:rFonts w:asciiTheme="minorHAnsi" w:hAnsiTheme="minorHAnsi" w:cstheme="minorHAnsi"/>
                <w:sz w:val="22"/>
                <w:szCs w:val="22"/>
              </w:rPr>
            </w:pPr>
            <w:r>
              <w:rPr>
                <w:rFonts w:asciiTheme="minorHAnsi" w:hAnsiTheme="minorHAnsi" w:cstheme="minorHAnsi"/>
                <w:sz w:val="22"/>
                <w:szCs w:val="22"/>
              </w:rPr>
              <w:t>Police and Other Investigatory Bodies</w:t>
            </w:r>
          </w:p>
        </w:tc>
        <w:tc>
          <w:tcPr>
            <w:tcW w:w="2965" w:type="pct"/>
          </w:tcPr>
          <w:p w14:paraId="51386233" w14:textId="56A85055" w:rsidR="00B95199" w:rsidRDefault="004D135C" w:rsidP="004E55EA">
            <w:pPr>
              <w:rPr>
                <w:rFonts w:asciiTheme="minorHAnsi" w:hAnsiTheme="minorHAnsi" w:cstheme="minorHAnsi"/>
                <w:sz w:val="22"/>
                <w:szCs w:val="22"/>
              </w:rPr>
            </w:pPr>
            <w:r w:rsidRPr="001260A3">
              <w:rPr>
                <w:rFonts w:asciiTheme="minorHAnsi" w:hAnsiTheme="minorHAnsi" w:cstheme="minorHAnsi"/>
                <w:sz w:val="22"/>
                <w:szCs w:val="22"/>
              </w:rPr>
              <w:t xml:space="preserve">Works collaboratively to support coronial investigations. </w:t>
            </w:r>
          </w:p>
          <w:p w14:paraId="00DC9472" w14:textId="77777777" w:rsidR="00B95199" w:rsidRDefault="00B95199" w:rsidP="004E55EA">
            <w:pPr>
              <w:rPr>
                <w:rFonts w:asciiTheme="minorHAnsi" w:hAnsiTheme="minorHAnsi" w:cstheme="minorHAnsi"/>
                <w:sz w:val="22"/>
                <w:szCs w:val="22"/>
              </w:rPr>
            </w:pPr>
          </w:p>
          <w:p w14:paraId="06CC18A1" w14:textId="7B1C1EF5" w:rsidR="00C529E5" w:rsidRPr="00AA1CFE" w:rsidRDefault="004D135C" w:rsidP="004E55EA">
            <w:pPr>
              <w:rPr>
                <w:rFonts w:asciiTheme="minorHAnsi" w:hAnsiTheme="minorHAnsi" w:cstheme="minorHAnsi"/>
                <w:sz w:val="22"/>
                <w:szCs w:val="22"/>
              </w:rPr>
            </w:pPr>
            <w:r w:rsidRPr="001260A3">
              <w:rPr>
                <w:rFonts w:asciiTheme="minorHAnsi" w:hAnsiTheme="minorHAnsi" w:cstheme="minorHAnsi"/>
                <w:sz w:val="22"/>
                <w:szCs w:val="22"/>
              </w:rPr>
              <w:t>Ensures timely exchange of information and effective coordination for inquests.</w:t>
            </w:r>
          </w:p>
        </w:tc>
      </w:tr>
      <w:tr w:rsidR="00C529E5" w:rsidRPr="00AA1CFE" w14:paraId="3B192506" w14:textId="77777777" w:rsidTr="009A3F66">
        <w:trPr>
          <w:cantSplit/>
        </w:trPr>
        <w:tc>
          <w:tcPr>
            <w:tcW w:w="2035" w:type="pct"/>
          </w:tcPr>
          <w:p w14:paraId="40EEFA9A" w14:textId="0054EEB7" w:rsidR="00C529E5" w:rsidRPr="00AA1CFE" w:rsidRDefault="00C15FDC" w:rsidP="004E55EA">
            <w:pPr>
              <w:rPr>
                <w:rFonts w:asciiTheme="minorHAnsi" w:hAnsiTheme="minorHAnsi" w:cstheme="minorHAnsi"/>
                <w:sz w:val="22"/>
                <w:szCs w:val="22"/>
              </w:rPr>
            </w:pPr>
            <w:r>
              <w:rPr>
                <w:rFonts w:asciiTheme="minorHAnsi" w:hAnsiTheme="minorHAnsi" w:cstheme="minorHAnsi"/>
                <w:sz w:val="22"/>
                <w:szCs w:val="22"/>
              </w:rPr>
              <w:lastRenderedPageBreak/>
              <w:t>Funeral Directors</w:t>
            </w:r>
          </w:p>
        </w:tc>
        <w:tc>
          <w:tcPr>
            <w:tcW w:w="2965" w:type="pct"/>
          </w:tcPr>
          <w:p w14:paraId="2B10B5BF" w14:textId="42266FAA" w:rsidR="00C529E5" w:rsidRPr="00AA1CFE" w:rsidRDefault="006F5F91" w:rsidP="004E55EA">
            <w:pPr>
              <w:rPr>
                <w:rFonts w:asciiTheme="minorHAnsi" w:hAnsiTheme="minorHAnsi" w:cstheme="minorHAnsi"/>
                <w:sz w:val="22"/>
                <w:szCs w:val="22"/>
              </w:rPr>
            </w:pPr>
            <w:r w:rsidRPr="006F5F91">
              <w:rPr>
                <w:rFonts w:asciiTheme="minorHAnsi" w:hAnsiTheme="minorHAnsi" w:cstheme="minorHAnsi"/>
                <w:sz w:val="22"/>
                <w:szCs w:val="22"/>
              </w:rPr>
              <w:t>Provides statutory and practical information to support timely arrangements, handling any issues with tact and professionalism.</w:t>
            </w:r>
          </w:p>
        </w:tc>
      </w:tr>
      <w:tr w:rsidR="00C324AA" w:rsidRPr="00AA1CFE" w14:paraId="0450438A" w14:textId="77777777" w:rsidTr="009A3F66">
        <w:trPr>
          <w:cantSplit/>
        </w:trPr>
        <w:tc>
          <w:tcPr>
            <w:tcW w:w="2035" w:type="pct"/>
          </w:tcPr>
          <w:p w14:paraId="7D139DD7" w14:textId="2B155B51" w:rsidR="00C324AA" w:rsidRPr="00AA1CFE" w:rsidRDefault="00C15FDC" w:rsidP="004E55EA">
            <w:pPr>
              <w:rPr>
                <w:rFonts w:asciiTheme="minorHAnsi" w:hAnsiTheme="minorHAnsi" w:cstheme="minorHAnsi"/>
                <w:sz w:val="22"/>
                <w:szCs w:val="22"/>
              </w:rPr>
            </w:pPr>
            <w:r>
              <w:rPr>
                <w:rFonts w:asciiTheme="minorHAnsi" w:hAnsiTheme="minorHAnsi" w:cstheme="minorHAnsi"/>
                <w:sz w:val="22"/>
                <w:szCs w:val="22"/>
              </w:rPr>
              <w:t>Chief Coroner’s Office Ministry of Justice</w:t>
            </w:r>
          </w:p>
        </w:tc>
        <w:tc>
          <w:tcPr>
            <w:tcW w:w="2965" w:type="pct"/>
          </w:tcPr>
          <w:p w14:paraId="507E7705" w14:textId="77777777" w:rsidR="00B95199" w:rsidRDefault="001260A3" w:rsidP="004E55EA">
            <w:pPr>
              <w:rPr>
                <w:rFonts w:asciiTheme="minorHAnsi" w:hAnsiTheme="minorHAnsi" w:cstheme="minorHAnsi"/>
                <w:sz w:val="22"/>
                <w:szCs w:val="22"/>
              </w:rPr>
            </w:pPr>
            <w:r w:rsidRPr="001260A3">
              <w:rPr>
                <w:rFonts w:asciiTheme="minorHAnsi" w:hAnsiTheme="minorHAnsi" w:cstheme="minorHAnsi"/>
                <w:sz w:val="22"/>
                <w:szCs w:val="22"/>
              </w:rPr>
              <w:t xml:space="preserve">Provides statutory returns, performance data, and service updates. </w:t>
            </w:r>
          </w:p>
          <w:p w14:paraId="51A06863" w14:textId="77777777" w:rsidR="00B95199" w:rsidRDefault="00B95199" w:rsidP="004E55EA">
            <w:pPr>
              <w:rPr>
                <w:rFonts w:asciiTheme="minorHAnsi" w:hAnsiTheme="minorHAnsi" w:cstheme="minorHAnsi"/>
                <w:sz w:val="22"/>
                <w:szCs w:val="22"/>
              </w:rPr>
            </w:pPr>
          </w:p>
          <w:p w14:paraId="749B4919" w14:textId="1EA8ED32" w:rsidR="00C324AA" w:rsidRPr="00AA1CFE" w:rsidRDefault="001260A3" w:rsidP="004E55EA">
            <w:pPr>
              <w:rPr>
                <w:rFonts w:asciiTheme="minorHAnsi" w:hAnsiTheme="minorHAnsi" w:cstheme="minorHAnsi"/>
                <w:sz w:val="22"/>
                <w:szCs w:val="22"/>
              </w:rPr>
            </w:pPr>
            <w:r w:rsidRPr="001260A3">
              <w:rPr>
                <w:rFonts w:asciiTheme="minorHAnsi" w:hAnsiTheme="minorHAnsi" w:cstheme="minorHAnsi"/>
                <w:sz w:val="22"/>
                <w:szCs w:val="22"/>
              </w:rPr>
              <w:t>Responds to requests for information accurately and promptly.</w:t>
            </w:r>
          </w:p>
        </w:tc>
      </w:tr>
      <w:tr w:rsidR="00C15FDC" w:rsidRPr="00AA1CFE" w14:paraId="0EF0039F" w14:textId="77777777" w:rsidTr="009A3F66">
        <w:trPr>
          <w:cantSplit/>
        </w:trPr>
        <w:tc>
          <w:tcPr>
            <w:tcW w:w="2035" w:type="pct"/>
          </w:tcPr>
          <w:p w14:paraId="14125DCA" w14:textId="4250099B" w:rsidR="00C15FDC" w:rsidRDefault="00A012ED" w:rsidP="004E55EA">
            <w:pPr>
              <w:rPr>
                <w:rFonts w:asciiTheme="minorHAnsi" w:hAnsiTheme="minorHAnsi" w:cstheme="minorHAnsi"/>
                <w:sz w:val="22"/>
                <w:szCs w:val="22"/>
              </w:rPr>
            </w:pPr>
            <w:r>
              <w:rPr>
                <w:rFonts w:asciiTheme="minorHAnsi" w:hAnsiTheme="minorHAnsi" w:cstheme="minorHAnsi"/>
                <w:sz w:val="22"/>
                <w:szCs w:val="22"/>
              </w:rPr>
              <w:t>Other Local Authorities and Regional/ National Forums</w:t>
            </w:r>
          </w:p>
        </w:tc>
        <w:tc>
          <w:tcPr>
            <w:tcW w:w="2965" w:type="pct"/>
          </w:tcPr>
          <w:p w14:paraId="1FA4C396" w14:textId="6C754A1B" w:rsidR="00C15FDC" w:rsidRPr="00AA1CFE" w:rsidRDefault="006F5F91" w:rsidP="004E55EA">
            <w:pPr>
              <w:rPr>
                <w:rFonts w:asciiTheme="minorHAnsi" w:hAnsiTheme="minorHAnsi" w:cstheme="minorHAnsi"/>
                <w:sz w:val="22"/>
                <w:szCs w:val="22"/>
              </w:rPr>
            </w:pPr>
            <w:r w:rsidRPr="006F5F91">
              <w:rPr>
                <w:rFonts w:asciiTheme="minorHAnsi" w:hAnsiTheme="minorHAnsi" w:cstheme="minorHAnsi"/>
                <w:sz w:val="22"/>
                <w:szCs w:val="22"/>
              </w:rPr>
              <w:t>Represents Cambridgeshire at partnership meetings, shares best practice, and develops joint approaches to improve service delivery.</w:t>
            </w:r>
          </w:p>
        </w:tc>
      </w:tr>
    </w:tbl>
    <w:p w14:paraId="228DE0E4" w14:textId="75D3D012" w:rsidR="00F868CD" w:rsidRPr="00AA1CFE" w:rsidRDefault="003220BA" w:rsidP="00AA1CFE">
      <w:pPr>
        <w:tabs>
          <w:tab w:val="left" w:pos="-720"/>
        </w:tabs>
        <w:suppressAutoHyphens/>
        <w:spacing w:before="120" w:after="120"/>
        <w:ind w:left="-425"/>
        <w:rPr>
          <w:rFonts w:asciiTheme="minorHAnsi" w:hAnsiTheme="minorHAnsi" w:cstheme="minorHAnsi"/>
          <w:b/>
          <w:color w:val="003399"/>
          <w:spacing w:val="-2"/>
        </w:rPr>
      </w:pPr>
      <w:r w:rsidRPr="00AA1CFE">
        <w:rPr>
          <w:rFonts w:asciiTheme="minorHAnsi" w:hAnsiTheme="minorHAnsi" w:cstheme="minorHAnsi"/>
          <w:b/>
          <w:color w:val="003399"/>
          <w:spacing w:val="-2"/>
        </w:rPr>
        <w:t>Supervision and work planning</w:t>
      </w:r>
    </w:p>
    <w:p w14:paraId="2E944B68" w14:textId="77777777" w:rsidR="00B1089C" w:rsidRPr="00B1089C" w:rsidRDefault="00B1089C" w:rsidP="00B1089C">
      <w:pPr>
        <w:tabs>
          <w:tab w:val="left" w:pos="-720"/>
        </w:tabs>
        <w:suppressAutoHyphens/>
        <w:ind w:left="-426"/>
        <w:jc w:val="both"/>
        <w:rPr>
          <w:rFonts w:asciiTheme="minorHAnsi" w:hAnsiTheme="minorHAnsi" w:cstheme="minorHAnsi"/>
          <w:b/>
          <w:bCs/>
          <w:spacing w:val="-2"/>
          <w:sz w:val="22"/>
          <w:szCs w:val="22"/>
        </w:rPr>
      </w:pPr>
      <w:r w:rsidRPr="00B1089C">
        <w:rPr>
          <w:rFonts w:asciiTheme="minorHAnsi" w:hAnsiTheme="minorHAnsi" w:cstheme="minorHAnsi"/>
          <w:b/>
          <w:bCs/>
          <w:spacing w:val="-2"/>
          <w:sz w:val="22"/>
          <w:szCs w:val="22"/>
        </w:rPr>
        <w:t>What degree of forward planning is required in this job (daily, weekly, monthly, annual, etc)?</w:t>
      </w:r>
    </w:p>
    <w:p w14:paraId="445F7110" w14:textId="3E2BAC17" w:rsidR="00B1089C" w:rsidRDefault="00B1089C" w:rsidP="00B1089C">
      <w:pPr>
        <w:tabs>
          <w:tab w:val="left" w:pos="-720"/>
        </w:tabs>
        <w:suppressAutoHyphens/>
        <w:ind w:left="-426"/>
        <w:jc w:val="both"/>
        <w:rPr>
          <w:rFonts w:asciiTheme="minorHAnsi" w:hAnsiTheme="minorHAnsi" w:cstheme="minorHAnsi"/>
          <w:spacing w:val="-2"/>
          <w:sz w:val="22"/>
          <w:szCs w:val="22"/>
        </w:rPr>
      </w:pPr>
      <w:r w:rsidRPr="00B1089C">
        <w:rPr>
          <w:rFonts w:asciiTheme="minorHAnsi" w:hAnsiTheme="minorHAnsi" w:cstheme="minorHAnsi"/>
          <w:spacing w:val="-2"/>
          <w:sz w:val="22"/>
          <w:szCs w:val="22"/>
        </w:rPr>
        <w:br/>
        <w:t xml:space="preserve">The role requires a combination of short-, medium- and long-term planning. Daily and weekly planning is essential for case allocation, staff scheduling, and inquest preparation. Medium-term planning (monthly/quarterly) is required to manage caseload progression, meet statutory deadlines, and coordinate with the judiciary and partner agencies. Long-term planning (annual) involves aligning operational delivery with service priorities, anticipating peaks in demand, planning for high-profile or complex cases, and contributing to corporate business planning. The postholder also collaborates with </w:t>
      </w:r>
      <w:r w:rsidR="000C0336">
        <w:rPr>
          <w:rFonts w:asciiTheme="minorHAnsi" w:hAnsiTheme="minorHAnsi" w:cstheme="minorHAnsi"/>
          <w:spacing w:val="-2"/>
          <w:sz w:val="22"/>
          <w:szCs w:val="22"/>
        </w:rPr>
        <w:t>Management colleagues within both Coroners and Registration services</w:t>
      </w:r>
      <w:r w:rsidRPr="00B1089C">
        <w:rPr>
          <w:rFonts w:asciiTheme="minorHAnsi" w:hAnsiTheme="minorHAnsi" w:cstheme="minorHAnsi"/>
          <w:spacing w:val="-2"/>
          <w:sz w:val="22"/>
          <w:szCs w:val="22"/>
        </w:rPr>
        <w:t xml:space="preserve"> to deliver cross-service projects and shared improvement initiatives.</w:t>
      </w:r>
    </w:p>
    <w:p w14:paraId="6B6E41F5" w14:textId="77777777" w:rsidR="00B1089C" w:rsidRPr="00B1089C" w:rsidRDefault="00B1089C" w:rsidP="00B1089C">
      <w:pPr>
        <w:tabs>
          <w:tab w:val="left" w:pos="-720"/>
        </w:tabs>
        <w:suppressAutoHyphens/>
        <w:ind w:left="-426"/>
        <w:jc w:val="both"/>
        <w:rPr>
          <w:rFonts w:asciiTheme="minorHAnsi" w:hAnsiTheme="minorHAnsi" w:cstheme="minorHAnsi"/>
          <w:spacing w:val="-2"/>
          <w:sz w:val="22"/>
          <w:szCs w:val="22"/>
        </w:rPr>
      </w:pPr>
    </w:p>
    <w:p w14:paraId="2F28824A" w14:textId="77777777" w:rsidR="00B1089C" w:rsidRPr="00B1089C" w:rsidRDefault="00B1089C" w:rsidP="00B1089C">
      <w:pPr>
        <w:tabs>
          <w:tab w:val="left" w:pos="-720"/>
        </w:tabs>
        <w:suppressAutoHyphens/>
        <w:ind w:left="-426"/>
        <w:jc w:val="both"/>
        <w:rPr>
          <w:rFonts w:asciiTheme="minorHAnsi" w:hAnsiTheme="minorHAnsi" w:cstheme="minorHAnsi"/>
          <w:b/>
          <w:bCs/>
          <w:spacing w:val="-2"/>
          <w:sz w:val="22"/>
          <w:szCs w:val="22"/>
        </w:rPr>
      </w:pPr>
      <w:r w:rsidRPr="00B1089C">
        <w:rPr>
          <w:rFonts w:asciiTheme="minorHAnsi" w:hAnsiTheme="minorHAnsi" w:cstheme="minorHAnsi"/>
          <w:b/>
          <w:bCs/>
          <w:spacing w:val="-2"/>
          <w:sz w:val="22"/>
          <w:szCs w:val="22"/>
        </w:rPr>
        <w:t>What level of supervision is this post subject to?</w:t>
      </w:r>
    </w:p>
    <w:p w14:paraId="1C815CD7" w14:textId="7972AE86" w:rsidR="00B1089C" w:rsidRDefault="00B1089C" w:rsidP="00B1089C">
      <w:pPr>
        <w:tabs>
          <w:tab w:val="left" w:pos="-720"/>
        </w:tabs>
        <w:suppressAutoHyphens/>
        <w:ind w:left="-426"/>
        <w:jc w:val="both"/>
        <w:rPr>
          <w:rFonts w:asciiTheme="minorHAnsi" w:hAnsiTheme="minorHAnsi" w:cstheme="minorHAnsi"/>
          <w:spacing w:val="-2"/>
          <w:sz w:val="22"/>
          <w:szCs w:val="22"/>
        </w:rPr>
      </w:pPr>
      <w:r w:rsidRPr="00B1089C">
        <w:rPr>
          <w:rFonts w:asciiTheme="minorHAnsi" w:hAnsiTheme="minorHAnsi" w:cstheme="minorHAnsi"/>
          <w:spacing w:val="-2"/>
          <w:sz w:val="22"/>
          <w:szCs w:val="22"/>
        </w:rPr>
        <w:br/>
        <w:t>The postholder works under the overall strategic direction of the Head of Service</w:t>
      </w:r>
      <w:r>
        <w:rPr>
          <w:rFonts w:asciiTheme="minorHAnsi" w:hAnsiTheme="minorHAnsi" w:cstheme="minorHAnsi"/>
          <w:spacing w:val="-2"/>
          <w:sz w:val="22"/>
          <w:szCs w:val="22"/>
        </w:rPr>
        <w:t>-</w:t>
      </w:r>
      <w:r w:rsidRPr="00B1089C">
        <w:rPr>
          <w:rFonts w:asciiTheme="minorHAnsi" w:hAnsiTheme="minorHAnsi" w:cstheme="minorHAnsi"/>
          <w:spacing w:val="-2"/>
          <w:sz w:val="22"/>
          <w:szCs w:val="22"/>
        </w:rPr>
        <w:t xml:space="preserve"> Coroners and Registration Services, with regular 1:1 meetings and ad hoc contact for escalation of significant issues. Day-to-day operational delivery is expected to be managed autonomously, in line with agreed policies, statutory frameworks, and service priorities.</w:t>
      </w:r>
    </w:p>
    <w:p w14:paraId="7013782C" w14:textId="77777777" w:rsidR="00B1089C" w:rsidRPr="00B1089C" w:rsidRDefault="00B1089C" w:rsidP="00B1089C">
      <w:pPr>
        <w:tabs>
          <w:tab w:val="left" w:pos="-720"/>
        </w:tabs>
        <w:suppressAutoHyphens/>
        <w:ind w:left="-426"/>
        <w:jc w:val="both"/>
        <w:rPr>
          <w:rFonts w:asciiTheme="minorHAnsi" w:hAnsiTheme="minorHAnsi" w:cstheme="minorHAnsi"/>
          <w:spacing w:val="-2"/>
          <w:sz w:val="22"/>
          <w:szCs w:val="22"/>
        </w:rPr>
      </w:pPr>
    </w:p>
    <w:p w14:paraId="18F98851" w14:textId="77777777" w:rsidR="00B1089C" w:rsidRPr="00B1089C" w:rsidRDefault="00B1089C" w:rsidP="00B1089C">
      <w:pPr>
        <w:tabs>
          <w:tab w:val="left" w:pos="-720"/>
        </w:tabs>
        <w:suppressAutoHyphens/>
        <w:ind w:left="-426"/>
        <w:jc w:val="both"/>
        <w:rPr>
          <w:rFonts w:asciiTheme="minorHAnsi" w:hAnsiTheme="minorHAnsi" w:cstheme="minorHAnsi"/>
          <w:b/>
          <w:bCs/>
          <w:spacing w:val="-2"/>
          <w:sz w:val="22"/>
          <w:szCs w:val="22"/>
        </w:rPr>
      </w:pPr>
      <w:r w:rsidRPr="00B1089C">
        <w:rPr>
          <w:rFonts w:asciiTheme="minorHAnsi" w:hAnsiTheme="minorHAnsi" w:cstheme="minorHAnsi"/>
          <w:b/>
          <w:bCs/>
          <w:spacing w:val="-2"/>
          <w:sz w:val="22"/>
          <w:szCs w:val="22"/>
        </w:rPr>
        <w:t>What type of priorities is the post holder able to set themselves?</w:t>
      </w:r>
    </w:p>
    <w:p w14:paraId="416CAA22" w14:textId="5F2C631B" w:rsidR="00B1089C" w:rsidRDefault="00B1089C" w:rsidP="00B1089C">
      <w:pPr>
        <w:tabs>
          <w:tab w:val="left" w:pos="-720"/>
        </w:tabs>
        <w:suppressAutoHyphens/>
        <w:ind w:left="-426"/>
        <w:jc w:val="both"/>
        <w:rPr>
          <w:rFonts w:asciiTheme="minorHAnsi" w:hAnsiTheme="minorHAnsi" w:cstheme="minorHAnsi"/>
          <w:spacing w:val="-2"/>
          <w:sz w:val="22"/>
          <w:szCs w:val="22"/>
        </w:rPr>
      </w:pPr>
      <w:r w:rsidRPr="00B1089C">
        <w:rPr>
          <w:rFonts w:asciiTheme="minorHAnsi" w:hAnsiTheme="minorHAnsi" w:cstheme="minorHAnsi"/>
          <w:spacing w:val="-2"/>
          <w:sz w:val="22"/>
          <w:szCs w:val="22"/>
        </w:rPr>
        <w:br/>
        <w:t xml:space="preserve">The postholder has discretion to set day-to-day and medium-term operational priorities, including the allocation of cases, deployment of staff, scheduling of inquests, and resolution of operational issues. They also set local priorities for training, audit, and service development. Strategic priorities, significant policy changes, and major budgetary decisions are set by the Head of Service, in consultation with the Senior Coroner. The postholder contributes to shared management priorities through collaboration with </w:t>
      </w:r>
      <w:r w:rsidR="000C0336">
        <w:rPr>
          <w:rFonts w:asciiTheme="minorHAnsi" w:hAnsiTheme="minorHAnsi" w:cstheme="minorHAnsi"/>
          <w:spacing w:val="-2"/>
          <w:sz w:val="22"/>
          <w:szCs w:val="22"/>
        </w:rPr>
        <w:t>Management colleagues within both Coroners and Registration services</w:t>
      </w:r>
      <w:r w:rsidR="003F04B7">
        <w:rPr>
          <w:rFonts w:asciiTheme="minorHAnsi" w:hAnsiTheme="minorHAnsi" w:cstheme="minorHAnsi"/>
          <w:spacing w:val="-2"/>
          <w:sz w:val="22"/>
          <w:szCs w:val="22"/>
        </w:rPr>
        <w:t>.</w:t>
      </w:r>
      <w:r w:rsidR="000C0336" w:rsidRPr="00B1089C">
        <w:rPr>
          <w:rFonts w:asciiTheme="minorHAnsi" w:hAnsiTheme="minorHAnsi" w:cstheme="minorHAnsi"/>
          <w:spacing w:val="-2"/>
          <w:sz w:val="22"/>
          <w:szCs w:val="22"/>
        </w:rPr>
        <w:t xml:space="preserve"> </w:t>
      </w:r>
    </w:p>
    <w:p w14:paraId="4E90B9F8" w14:textId="77777777" w:rsidR="003F04B7" w:rsidRPr="00B1089C" w:rsidRDefault="003F04B7" w:rsidP="00B1089C">
      <w:pPr>
        <w:tabs>
          <w:tab w:val="left" w:pos="-720"/>
        </w:tabs>
        <w:suppressAutoHyphens/>
        <w:ind w:left="-426"/>
        <w:jc w:val="both"/>
        <w:rPr>
          <w:rFonts w:asciiTheme="minorHAnsi" w:hAnsiTheme="minorHAnsi" w:cstheme="minorHAnsi"/>
          <w:spacing w:val="-2"/>
          <w:sz w:val="22"/>
          <w:szCs w:val="22"/>
        </w:rPr>
      </w:pPr>
    </w:p>
    <w:p w14:paraId="065604A0" w14:textId="77777777" w:rsidR="00B1089C" w:rsidRPr="00B1089C" w:rsidRDefault="00B1089C" w:rsidP="00B1089C">
      <w:pPr>
        <w:tabs>
          <w:tab w:val="left" w:pos="-720"/>
        </w:tabs>
        <w:suppressAutoHyphens/>
        <w:ind w:left="-426"/>
        <w:jc w:val="both"/>
        <w:rPr>
          <w:rFonts w:asciiTheme="minorHAnsi" w:hAnsiTheme="minorHAnsi" w:cstheme="minorHAnsi"/>
          <w:b/>
          <w:bCs/>
          <w:spacing w:val="-2"/>
          <w:sz w:val="22"/>
          <w:szCs w:val="22"/>
        </w:rPr>
      </w:pPr>
      <w:r w:rsidRPr="00B1089C">
        <w:rPr>
          <w:rFonts w:asciiTheme="minorHAnsi" w:hAnsiTheme="minorHAnsi" w:cstheme="minorHAnsi"/>
          <w:b/>
          <w:bCs/>
          <w:spacing w:val="-2"/>
          <w:sz w:val="22"/>
          <w:szCs w:val="22"/>
        </w:rPr>
        <w:t>What kind of systems, procedures or ‘rules’ are set around the job?</w:t>
      </w:r>
    </w:p>
    <w:p w14:paraId="52CF7B35" w14:textId="525077C5" w:rsidR="006E19E8" w:rsidRPr="00AA1CFE" w:rsidRDefault="00B1089C" w:rsidP="006E19E8">
      <w:pPr>
        <w:tabs>
          <w:tab w:val="left" w:pos="-720"/>
        </w:tabs>
        <w:suppressAutoHyphens/>
        <w:ind w:left="-426"/>
        <w:jc w:val="both"/>
        <w:rPr>
          <w:rFonts w:asciiTheme="minorHAnsi" w:hAnsiTheme="minorHAnsi" w:cstheme="minorHAnsi"/>
          <w:spacing w:val="-2"/>
          <w:sz w:val="22"/>
          <w:szCs w:val="22"/>
        </w:rPr>
      </w:pPr>
      <w:r w:rsidRPr="00B1089C">
        <w:rPr>
          <w:rFonts w:asciiTheme="minorHAnsi" w:hAnsiTheme="minorHAnsi" w:cstheme="minorHAnsi"/>
          <w:spacing w:val="-2"/>
          <w:sz w:val="22"/>
          <w:szCs w:val="22"/>
        </w:rPr>
        <w:br/>
        <w:t>Work is governed by the Coroners and Justice Act 2009, Chief Coroner’s guidance, relevant case law, and associated legislation. The postholder must also operate within Cambridgeshire County Council policies and procedures, including those relating to HR, finance, procurement, health and safety, safeguarding, equality and diversity, and information governance. Service-specific systems include the coronial case management system, document management protocols, and operational procedures agreed with the Senior Coroner</w:t>
      </w:r>
      <w:r w:rsidR="0084339E">
        <w:rPr>
          <w:rFonts w:asciiTheme="minorHAnsi" w:hAnsiTheme="minorHAnsi" w:cstheme="minorHAnsi"/>
          <w:spacing w:val="-2"/>
          <w:sz w:val="22"/>
          <w:szCs w:val="22"/>
        </w:rPr>
        <w:t xml:space="preserve">, </w:t>
      </w:r>
      <w:r w:rsidR="000C0336">
        <w:rPr>
          <w:rFonts w:asciiTheme="minorHAnsi" w:hAnsiTheme="minorHAnsi" w:cstheme="minorHAnsi"/>
          <w:spacing w:val="-2"/>
          <w:sz w:val="22"/>
          <w:szCs w:val="22"/>
        </w:rPr>
        <w:t>Management colleagues within both Coroners and Registration services</w:t>
      </w:r>
      <w:r w:rsidR="000C0336" w:rsidRPr="00B1089C">
        <w:rPr>
          <w:rFonts w:asciiTheme="minorHAnsi" w:hAnsiTheme="minorHAnsi" w:cstheme="minorHAnsi"/>
          <w:spacing w:val="-2"/>
          <w:sz w:val="22"/>
          <w:szCs w:val="22"/>
        </w:rPr>
        <w:t xml:space="preserve"> </w:t>
      </w:r>
      <w:r w:rsidRPr="00B1089C">
        <w:rPr>
          <w:rFonts w:asciiTheme="minorHAnsi" w:hAnsiTheme="minorHAnsi" w:cstheme="minorHAnsi"/>
          <w:spacing w:val="-2"/>
          <w:sz w:val="22"/>
          <w:szCs w:val="22"/>
        </w:rPr>
        <w:t xml:space="preserve">ensuring consistency and alignment across </w:t>
      </w:r>
      <w:r w:rsidR="000C0336">
        <w:rPr>
          <w:rFonts w:asciiTheme="minorHAnsi" w:hAnsiTheme="minorHAnsi" w:cstheme="minorHAnsi"/>
          <w:spacing w:val="-2"/>
          <w:sz w:val="22"/>
          <w:szCs w:val="22"/>
        </w:rPr>
        <w:t xml:space="preserve">both services. </w:t>
      </w:r>
    </w:p>
    <w:p w14:paraId="5BEFC9BD" w14:textId="77777777" w:rsidR="00906BAF" w:rsidRDefault="003220BA" w:rsidP="00906BAF">
      <w:pPr>
        <w:tabs>
          <w:tab w:val="left" w:pos="-720"/>
        </w:tabs>
        <w:suppressAutoHyphens/>
        <w:spacing w:before="120" w:after="120"/>
        <w:ind w:left="-425"/>
        <w:rPr>
          <w:rFonts w:asciiTheme="minorHAnsi" w:hAnsiTheme="minorHAnsi" w:cstheme="minorHAnsi"/>
          <w:b/>
          <w:color w:val="003399"/>
          <w:spacing w:val="-2"/>
        </w:rPr>
      </w:pPr>
      <w:r w:rsidRPr="00AA1CFE">
        <w:rPr>
          <w:rFonts w:asciiTheme="minorHAnsi" w:hAnsiTheme="minorHAnsi" w:cstheme="minorHAnsi"/>
          <w:b/>
          <w:color w:val="003399"/>
          <w:spacing w:val="-2"/>
        </w:rPr>
        <w:t>Problems encountered</w:t>
      </w:r>
    </w:p>
    <w:p w14:paraId="3EC2FB8D" w14:textId="77777777" w:rsidR="00906BAF" w:rsidRDefault="008F3134" w:rsidP="00906BAF">
      <w:pPr>
        <w:tabs>
          <w:tab w:val="left" w:pos="-720"/>
        </w:tabs>
        <w:suppressAutoHyphens/>
        <w:spacing w:before="120" w:after="120"/>
        <w:ind w:left="-425"/>
        <w:rPr>
          <w:rFonts w:asciiTheme="minorHAnsi" w:hAnsiTheme="minorHAnsi" w:cstheme="minorHAnsi"/>
          <w:b/>
          <w:color w:val="003399"/>
          <w:spacing w:val="-2"/>
        </w:rPr>
      </w:pPr>
      <w:r w:rsidRPr="008F3134">
        <w:rPr>
          <w:rFonts w:asciiTheme="minorHAnsi" w:hAnsiTheme="minorHAnsi" w:cstheme="minorHAnsi"/>
          <w:b/>
          <w:bCs/>
          <w:sz w:val="22"/>
          <w:szCs w:val="22"/>
        </w:rPr>
        <w:t>What types of problems are encountered in this job and what steps would you expect the post holder to take to find the solution (give 2 examples).</w:t>
      </w:r>
    </w:p>
    <w:p w14:paraId="0722C643" w14:textId="77777777" w:rsidR="00906BAF" w:rsidRDefault="00EB63E1" w:rsidP="00906BAF">
      <w:pPr>
        <w:tabs>
          <w:tab w:val="left" w:pos="-720"/>
        </w:tabs>
        <w:suppressAutoHyphens/>
        <w:spacing w:before="120" w:after="120"/>
        <w:ind w:left="-425"/>
        <w:rPr>
          <w:rFonts w:asciiTheme="minorHAnsi" w:hAnsiTheme="minorHAnsi" w:cstheme="minorHAnsi"/>
          <w:b/>
          <w:color w:val="003399"/>
          <w:spacing w:val="-2"/>
        </w:rPr>
      </w:pPr>
      <w:r w:rsidRPr="00EB63E1">
        <w:rPr>
          <w:rFonts w:asciiTheme="minorHAnsi" w:hAnsiTheme="minorHAnsi" w:cstheme="minorHAnsi"/>
          <w:b/>
          <w:bCs/>
          <w:sz w:val="22"/>
          <w:szCs w:val="22"/>
        </w:rPr>
        <w:t>Example 1:</w:t>
      </w:r>
    </w:p>
    <w:p w14:paraId="6DB23280" w14:textId="77777777" w:rsidR="00906BAF" w:rsidRDefault="00EB63E1" w:rsidP="00906BAF">
      <w:pPr>
        <w:tabs>
          <w:tab w:val="left" w:pos="-720"/>
        </w:tabs>
        <w:suppressAutoHyphens/>
        <w:spacing w:before="120" w:after="120"/>
        <w:ind w:left="-425"/>
        <w:jc w:val="both"/>
        <w:rPr>
          <w:rFonts w:asciiTheme="minorHAnsi" w:hAnsiTheme="minorHAnsi" w:cstheme="minorHAnsi"/>
          <w:b/>
          <w:color w:val="003399"/>
          <w:spacing w:val="-2"/>
        </w:rPr>
      </w:pPr>
      <w:r w:rsidRPr="00EB63E1">
        <w:rPr>
          <w:rFonts w:asciiTheme="minorHAnsi" w:hAnsiTheme="minorHAnsi" w:cstheme="minorHAnsi"/>
          <w:sz w:val="22"/>
          <w:szCs w:val="22"/>
        </w:rPr>
        <w:lastRenderedPageBreak/>
        <w:t>A court venue becomes unavailable at short notice due to emergency repairs. The postholder would immediately assess the impact on scheduled inquests, contact alternative suitable venues, coordinate with the Senior Coroner and all relevant parties to agree a revised location or hearing date, and ensure that all stakeholders</w:t>
      </w:r>
      <w:r w:rsidR="008F3134">
        <w:rPr>
          <w:rFonts w:asciiTheme="minorHAnsi" w:hAnsiTheme="minorHAnsi" w:cstheme="minorHAnsi"/>
          <w:sz w:val="22"/>
          <w:szCs w:val="22"/>
        </w:rPr>
        <w:t xml:space="preserve">, </w:t>
      </w:r>
      <w:r w:rsidRPr="00EB63E1">
        <w:rPr>
          <w:rFonts w:asciiTheme="minorHAnsi" w:hAnsiTheme="minorHAnsi" w:cstheme="minorHAnsi"/>
          <w:sz w:val="22"/>
          <w:szCs w:val="22"/>
        </w:rPr>
        <w:t>including witnesses, jurors, and bereaved families</w:t>
      </w:r>
      <w:r w:rsidR="008F3134">
        <w:rPr>
          <w:rFonts w:asciiTheme="minorHAnsi" w:hAnsiTheme="minorHAnsi" w:cstheme="minorHAnsi"/>
          <w:sz w:val="22"/>
          <w:szCs w:val="22"/>
        </w:rPr>
        <w:t>,</w:t>
      </w:r>
      <w:r w:rsidRPr="00EB63E1">
        <w:rPr>
          <w:rFonts w:asciiTheme="minorHAnsi" w:hAnsiTheme="minorHAnsi" w:cstheme="minorHAnsi"/>
          <w:sz w:val="22"/>
          <w:szCs w:val="22"/>
        </w:rPr>
        <w:t xml:space="preserve"> are informed promptly and accurately of the change.</w:t>
      </w:r>
    </w:p>
    <w:p w14:paraId="46272EA7" w14:textId="77777777" w:rsidR="00906BAF" w:rsidRDefault="00EB63E1" w:rsidP="00906BAF">
      <w:pPr>
        <w:tabs>
          <w:tab w:val="left" w:pos="-720"/>
        </w:tabs>
        <w:suppressAutoHyphens/>
        <w:spacing w:before="120" w:after="120"/>
        <w:ind w:left="-425"/>
        <w:rPr>
          <w:rFonts w:asciiTheme="minorHAnsi" w:hAnsiTheme="minorHAnsi" w:cstheme="minorHAnsi"/>
          <w:b/>
          <w:color w:val="003399"/>
          <w:spacing w:val="-2"/>
        </w:rPr>
      </w:pPr>
      <w:r w:rsidRPr="00EB63E1">
        <w:rPr>
          <w:rFonts w:asciiTheme="minorHAnsi" w:hAnsiTheme="minorHAnsi" w:cstheme="minorHAnsi"/>
          <w:b/>
          <w:bCs/>
          <w:sz w:val="22"/>
          <w:szCs w:val="22"/>
        </w:rPr>
        <w:t>Example 2:</w:t>
      </w:r>
    </w:p>
    <w:p w14:paraId="65C3D917" w14:textId="4A7AF062" w:rsidR="00906BAF" w:rsidRDefault="00EB63E1" w:rsidP="00906BAF">
      <w:pPr>
        <w:tabs>
          <w:tab w:val="left" w:pos="-720"/>
        </w:tabs>
        <w:suppressAutoHyphens/>
        <w:spacing w:before="120" w:after="120"/>
        <w:ind w:left="-425"/>
        <w:jc w:val="both"/>
        <w:rPr>
          <w:rFonts w:asciiTheme="minorHAnsi" w:hAnsiTheme="minorHAnsi" w:cstheme="minorHAnsi"/>
          <w:b/>
          <w:color w:val="003399"/>
          <w:spacing w:val="-2"/>
        </w:rPr>
      </w:pPr>
      <w:r w:rsidRPr="00EB63E1">
        <w:rPr>
          <w:rFonts w:asciiTheme="minorHAnsi" w:hAnsiTheme="minorHAnsi" w:cstheme="minorHAnsi"/>
          <w:sz w:val="22"/>
          <w:szCs w:val="22"/>
        </w:rPr>
        <w:t xml:space="preserve">A bereaved family has already lodged a complaint with a senior </w:t>
      </w:r>
      <w:r w:rsidR="008F3134" w:rsidRPr="006C4BB4">
        <w:rPr>
          <w:rFonts w:asciiTheme="minorHAnsi" w:hAnsiTheme="minorHAnsi" w:cstheme="minorHAnsi"/>
          <w:sz w:val="22"/>
          <w:szCs w:val="22"/>
        </w:rPr>
        <w:t xml:space="preserve">officer </w:t>
      </w:r>
      <w:r w:rsidRPr="00EB63E1">
        <w:rPr>
          <w:rFonts w:asciiTheme="minorHAnsi" w:hAnsiTheme="minorHAnsi" w:cstheme="minorHAnsi"/>
          <w:sz w:val="22"/>
          <w:szCs w:val="22"/>
        </w:rPr>
        <w:t xml:space="preserve">about the timeliness of case updates, and the matter has been escalated to the postholder for resolution. </w:t>
      </w:r>
      <w:r w:rsidR="006C4BB4" w:rsidRPr="006C4BB4">
        <w:rPr>
          <w:rFonts w:asciiTheme="minorHAnsi" w:hAnsiTheme="minorHAnsi" w:cstheme="minorHAnsi"/>
          <w:sz w:val="22"/>
          <w:szCs w:val="22"/>
        </w:rPr>
        <w:t>In all such situations, the postholder would aim first to understand the scope and details of the problem, taking time to investigate the underlying causes and any immediate implications. Throughout, they would communicate clearly and offer reassurance to those affected, actively seeking solutions</w:t>
      </w:r>
      <w:r w:rsidR="009B7E4E">
        <w:rPr>
          <w:rFonts w:asciiTheme="minorHAnsi" w:hAnsiTheme="minorHAnsi" w:cstheme="minorHAnsi"/>
          <w:sz w:val="22"/>
          <w:szCs w:val="22"/>
        </w:rPr>
        <w:t xml:space="preserve"> </w:t>
      </w:r>
      <w:r w:rsidR="006C4BB4" w:rsidRPr="006C4BB4">
        <w:rPr>
          <w:rFonts w:asciiTheme="minorHAnsi" w:hAnsiTheme="minorHAnsi" w:cstheme="minorHAnsi"/>
          <w:sz w:val="22"/>
          <w:szCs w:val="22"/>
        </w:rPr>
        <w:t>within the framework of existing policies and drawing on their experience where appropriate. By balancing a methodical approach with empathy and resourcefulness, the postholder ensures that operational challenges are addressed promptly and with confidence before considering escalation.</w:t>
      </w:r>
    </w:p>
    <w:p w14:paraId="41BADBE5" w14:textId="77777777" w:rsidR="00906BAF" w:rsidRDefault="00906BAF" w:rsidP="00906BAF">
      <w:pPr>
        <w:tabs>
          <w:tab w:val="left" w:pos="-720"/>
        </w:tabs>
        <w:suppressAutoHyphens/>
        <w:spacing w:before="120" w:after="120"/>
        <w:ind w:left="-425"/>
        <w:rPr>
          <w:rFonts w:asciiTheme="minorHAnsi" w:hAnsiTheme="minorHAnsi" w:cstheme="minorHAnsi"/>
          <w:b/>
          <w:color w:val="003399"/>
          <w:spacing w:val="-2"/>
        </w:rPr>
      </w:pPr>
    </w:p>
    <w:p w14:paraId="2A9FBC38" w14:textId="77777777" w:rsidR="00906BAF" w:rsidRDefault="00EB63E1" w:rsidP="00906BAF">
      <w:pPr>
        <w:tabs>
          <w:tab w:val="left" w:pos="-720"/>
        </w:tabs>
        <w:suppressAutoHyphens/>
        <w:spacing w:before="120" w:after="120"/>
        <w:ind w:left="-425"/>
        <w:rPr>
          <w:rFonts w:asciiTheme="minorHAnsi" w:hAnsiTheme="minorHAnsi" w:cstheme="minorHAnsi"/>
          <w:b/>
          <w:color w:val="003399"/>
          <w:spacing w:val="-2"/>
        </w:rPr>
      </w:pPr>
      <w:r w:rsidRPr="00EB63E1">
        <w:rPr>
          <w:rFonts w:asciiTheme="minorHAnsi" w:hAnsiTheme="minorHAnsi" w:cstheme="minorHAnsi"/>
          <w:b/>
          <w:bCs/>
          <w:sz w:val="22"/>
          <w:szCs w:val="22"/>
        </w:rPr>
        <w:t>At what point does the post holder escalate a problem to a more senior employee?</w:t>
      </w:r>
    </w:p>
    <w:p w14:paraId="04FDDB38" w14:textId="40F8FA1B" w:rsidR="00EB63E1" w:rsidRPr="00906BAF" w:rsidRDefault="00EB63E1" w:rsidP="00906BAF">
      <w:pPr>
        <w:tabs>
          <w:tab w:val="left" w:pos="-720"/>
        </w:tabs>
        <w:suppressAutoHyphens/>
        <w:spacing w:before="120" w:after="120"/>
        <w:ind w:left="-425"/>
        <w:jc w:val="both"/>
        <w:rPr>
          <w:rFonts w:asciiTheme="minorHAnsi" w:hAnsiTheme="minorHAnsi" w:cstheme="minorHAnsi"/>
          <w:b/>
          <w:color w:val="003399"/>
          <w:spacing w:val="-2"/>
        </w:rPr>
      </w:pPr>
      <w:r w:rsidRPr="00EB63E1">
        <w:rPr>
          <w:rFonts w:asciiTheme="minorHAnsi" w:hAnsiTheme="minorHAnsi" w:cstheme="minorHAnsi"/>
          <w:sz w:val="22"/>
          <w:szCs w:val="22"/>
        </w:rPr>
        <w:t>The postholder is expected to resolve most operational issues within the scope of agreed policies, procedures, and delegated authority. Escalation to the Head of Service is required where an issue presents significant legal, financial, reputational, or political risk; involves a departure from established policy or procedure; has the potential to impact the fulfilment of statutory duties; or relates to matters reserved for judicial decision-making by the Senior Coroner.</w:t>
      </w:r>
    </w:p>
    <w:p w14:paraId="6AA0FB87" w14:textId="77777777" w:rsidR="003220BA" w:rsidRPr="00AA1CFE" w:rsidRDefault="003220BA" w:rsidP="003220BA">
      <w:pPr>
        <w:tabs>
          <w:tab w:val="left" w:pos="-720"/>
        </w:tabs>
        <w:suppressAutoHyphens/>
        <w:jc w:val="both"/>
        <w:rPr>
          <w:rFonts w:asciiTheme="minorHAnsi" w:hAnsiTheme="minorHAnsi" w:cstheme="minorHAnsi"/>
          <w:b/>
          <w:spacing w:val="-2"/>
          <w:sz w:val="22"/>
          <w:szCs w:val="22"/>
        </w:rPr>
      </w:pPr>
    </w:p>
    <w:p w14:paraId="37AA2BCE" w14:textId="77777777" w:rsidR="003220BA" w:rsidRPr="00AA1CFE" w:rsidRDefault="003220BA" w:rsidP="003220BA">
      <w:pPr>
        <w:tabs>
          <w:tab w:val="left" w:pos="-720"/>
        </w:tabs>
        <w:suppressAutoHyphens/>
        <w:jc w:val="both"/>
        <w:rPr>
          <w:rFonts w:asciiTheme="minorHAnsi" w:hAnsiTheme="minorHAnsi" w:cstheme="minorHAnsi"/>
          <w:b/>
          <w:spacing w:val="-2"/>
          <w:sz w:val="22"/>
          <w:szCs w:val="22"/>
        </w:rPr>
      </w:pPr>
    </w:p>
    <w:p w14:paraId="165F4FCF" w14:textId="77777777" w:rsidR="003220BA" w:rsidRPr="00AA1CFE" w:rsidRDefault="00853E93" w:rsidP="00AA1CFE">
      <w:pPr>
        <w:tabs>
          <w:tab w:val="left" w:pos="-720"/>
        </w:tabs>
        <w:suppressAutoHyphens/>
        <w:spacing w:before="120" w:after="120"/>
        <w:ind w:left="-425"/>
        <w:rPr>
          <w:rFonts w:asciiTheme="minorHAnsi" w:hAnsiTheme="minorHAnsi" w:cstheme="minorHAnsi"/>
          <w:b/>
          <w:color w:val="003399"/>
          <w:spacing w:val="-2"/>
        </w:rPr>
      </w:pPr>
      <w:r w:rsidRPr="00AA1CFE">
        <w:rPr>
          <w:rFonts w:asciiTheme="minorHAnsi" w:hAnsiTheme="minorHAnsi" w:cstheme="minorHAnsi"/>
          <w:b/>
          <w:color w:val="003399"/>
          <w:spacing w:val="-2"/>
        </w:rPr>
        <w:t>Decision making</w:t>
      </w: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1"/>
        <w:gridCol w:w="5061"/>
      </w:tblGrid>
      <w:tr w:rsidR="0014505C" w:rsidRPr="00AA1CFE" w14:paraId="3FBD57EC" w14:textId="77777777" w:rsidTr="00AA1CFE">
        <w:trPr>
          <w:jc w:val="center"/>
        </w:trPr>
        <w:tc>
          <w:tcPr>
            <w:tcW w:w="5151" w:type="dxa"/>
            <w:vMerge w:val="restart"/>
          </w:tcPr>
          <w:p w14:paraId="5A9CAE2F" w14:textId="77777777" w:rsidR="0014505C" w:rsidRPr="00AA1CFE" w:rsidRDefault="00860910" w:rsidP="00F55335">
            <w:pPr>
              <w:pStyle w:val="BodyTextIndent"/>
              <w:ind w:left="0"/>
              <w:rPr>
                <w:rFonts w:asciiTheme="minorHAnsi" w:hAnsiTheme="minorHAnsi" w:cstheme="minorHAnsi"/>
                <w:sz w:val="22"/>
                <w:szCs w:val="22"/>
              </w:rPr>
            </w:pPr>
            <w:r w:rsidRPr="00AA1CFE">
              <w:rPr>
                <w:rFonts w:asciiTheme="minorHAnsi" w:hAnsiTheme="minorHAnsi" w:cstheme="minorHAnsi"/>
                <w:sz w:val="22"/>
                <w:szCs w:val="22"/>
              </w:rPr>
              <w:t>Does the</w:t>
            </w:r>
            <w:r w:rsidR="0014505C" w:rsidRPr="00AA1CFE">
              <w:rPr>
                <w:rFonts w:asciiTheme="minorHAnsi" w:hAnsiTheme="minorHAnsi" w:cstheme="minorHAnsi"/>
                <w:sz w:val="22"/>
                <w:szCs w:val="22"/>
              </w:rPr>
              <w:t xml:space="preserve"> post holder </w:t>
            </w:r>
            <w:proofErr w:type="gramStart"/>
            <w:r w:rsidR="0014505C" w:rsidRPr="00AA1CFE">
              <w:rPr>
                <w:rFonts w:asciiTheme="minorHAnsi" w:hAnsiTheme="minorHAnsi" w:cstheme="minorHAnsi"/>
                <w:sz w:val="22"/>
                <w:szCs w:val="22"/>
              </w:rPr>
              <w:t>makes</w:t>
            </w:r>
            <w:proofErr w:type="gramEnd"/>
            <w:r w:rsidR="0014505C" w:rsidRPr="00AA1CFE">
              <w:rPr>
                <w:rFonts w:asciiTheme="minorHAnsi" w:hAnsiTheme="minorHAnsi" w:cstheme="minorHAnsi"/>
                <w:sz w:val="22"/>
                <w:szCs w:val="22"/>
              </w:rPr>
              <w:t xml:space="preserve"> a decision based on</w:t>
            </w:r>
          </w:p>
          <w:p w14:paraId="47D334B0" w14:textId="77777777" w:rsidR="0014505C" w:rsidRPr="00AA1CFE" w:rsidRDefault="0014505C" w:rsidP="00F55335">
            <w:pPr>
              <w:pStyle w:val="BodyTextIndent"/>
              <w:ind w:left="0"/>
              <w:rPr>
                <w:rFonts w:asciiTheme="minorHAnsi" w:hAnsiTheme="minorHAnsi" w:cstheme="minorHAnsi"/>
                <w:sz w:val="22"/>
                <w:szCs w:val="22"/>
              </w:rPr>
            </w:pPr>
          </w:p>
        </w:tc>
        <w:tc>
          <w:tcPr>
            <w:tcW w:w="5061" w:type="dxa"/>
          </w:tcPr>
          <w:p w14:paraId="6AA7BAFC" w14:textId="14926DF6" w:rsidR="0014505C" w:rsidRPr="00AA1CFE" w:rsidRDefault="0079526A" w:rsidP="002137DF">
            <w:pPr>
              <w:pStyle w:val="BodyTextIndent"/>
              <w:ind w:left="0"/>
              <w:rPr>
                <w:rFonts w:asciiTheme="minorHAnsi" w:hAnsiTheme="minorHAnsi" w:cstheme="minorHAnsi"/>
                <w:sz w:val="22"/>
                <w:szCs w:val="22"/>
              </w:rPr>
            </w:pPr>
            <w:r>
              <w:rPr>
                <w:rFonts w:asciiTheme="minorHAnsi" w:hAnsiTheme="minorHAnsi" w:cstheme="minorHAnsi"/>
                <w:sz w:val="22"/>
                <w:szCs w:val="22"/>
              </w:rPr>
              <w:t xml:space="preserve">X   </w:t>
            </w:r>
            <w:r w:rsidR="0014505C" w:rsidRPr="00AA1CFE">
              <w:rPr>
                <w:rFonts w:asciiTheme="minorHAnsi" w:hAnsiTheme="minorHAnsi" w:cstheme="minorHAnsi"/>
                <w:sz w:val="22"/>
                <w:szCs w:val="22"/>
              </w:rPr>
              <w:t>a set process to resolve the problem</w:t>
            </w:r>
          </w:p>
        </w:tc>
      </w:tr>
      <w:tr w:rsidR="0014505C" w:rsidRPr="00AA1CFE" w14:paraId="2F9FF626" w14:textId="77777777" w:rsidTr="00AA1CFE">
        <w:trPr>
          <w:jc w:val="center"/>
        </w:trPr>
        <w:tc>
          <w:tcPr>
            <w:tcW w:w="5151" w:type="dxa"/>
            <w:vMerge/>
          </w:tcPr>
          <w:p w14:paraId="5DE2D4AB" w14:textId="77777777" w:rsidR="0014505C" w:rsidRPr="00AA1CFE" w:rsidRDefault="0014505C" w:rsidP="00F55335">
            <w:pPr>
              <w:pStyle w:val="BodyTextIndent"/>
              <w:ind w:left="0"/>
              <w:rPr>
                <w:rFonts w:asciiTheme="minorHAnsi" w:hAnsiTheme="minorHAnsi" w:cstheme="minorHAnsi"/>
                <w:sz w:val="22"/>
                <w:szCs w:val="22"/>
              </w:rPr>
            </w:pPr>
          </w:p>
        </w:tc>
        <w:tc>
          <w:tcPr>
            <w:tcW w:w="5061" w:type="dxa"/>
          </w:tcPr>
          <w:p w14:paraId="0CC2FE3C" w14:textId="2DDABFFE" w:rsidR="0014505C" w:rsidRPr="00AA1CFE" w:rsidRDefault="0079526A" w:rsidP="002137DF">
            <w:pPr>
              <w:pStyle w:val="BodyTextIndent"/>
              <w:ind w:left="0"/>
              <w:rPr>
                <w:rFonts w:asciiTheme="minorHAnsi" w:hAnsiTheme="minorHAnsi" w:cstheme="minorHAnsi"/>
                <w:sz w:val="22"/>
                <w:szCs w:val="22"/>
              </w:rPr>
            </w:pPr>
            <w:r>
              <w:rPr>
                <w:rFonts w:asciiTheme="minorHAnsi" w:hAnsiTheme="minorHAnsi" w:cstheme="minorHAnsi"/>
                <w:sz w:val="22"/>
                <w:szCs w:val="22"/>
              </w:rPr>
              <w:t xml:space="preserve">X   </w:t>
            </w:r>
            <w:r w:rsidR="0014505C" w:rsidRPr="00AA1CFE">
              <w:rPr>
                <w:rFonts w:asciiTheme="minorHAnsi" w:hAnsiTheme="minorHAnsi" w:cstheme="minorHAnsi"/>
                <w:sz w:val="22"/>
                <w:szCs w:val="22"/>
              </w:rPr>
              <w:t xml:space="preserve">a solution based on their </w:t>
            </w:r>
            <w:proofErr w:type="gramStart"/>
            <w:r w:rsidR="0014505C" w:rsidRPr="00AA1CFE">
              <w:rPr>
                <w:rFonts w:asciiTheme="minorHAnsi" w:hAnsiTheme="minorHAnsi" w:cstheme="minorHAnsi"/>
                <w:sz w:val="22"/>
                <w:szCs w:val="22"/>
              </w:rPr>
              <w:t>past experience</w:t>
            </w:r>
            <w:proofErr w:type="gramEnd"/>
            <w:r w:rsidR="0014505C" w:rsidRPr="00AA1CFE">
              <w:rPr>
                <w:rFonts w:asciiTheme="minorHAnsi" w:hAnsiTheme="minorHAnsi" w:cstheme="minorHAnsi"/>
                <w:sz w:val="22"/>
                <w:szCs w:val="22"/>
              </w:rPr>
              <w:t xml:space="preserve"> </w:t>
            </w:r>
          </w:p>
        </w:tc>
      </w:tr>
      <w:tr w:rsidR="0014505C" w:rsidRPr="00AA1CFE" w14:paraId="16BDBA50" w14:textId="77777777" w:rsidTr="00AA1CFE">
        <w:trPr>
          <w:jc w:val="center"/>
        </w:trPr>
        <w:tc>
          <w:tcPr>
            <w:tcW w:w="5151" w:type="dxa"/>
            <w:vMerge/>
          </w:tcPr>
          <w:p w14:paraId="26B2EC0B" w14:textId="77777777" w:rsidR="0014505C" w:rsidRPr="00AA1CFE" w:rsidRDefault="0014505C" w:rsidP="00F55335">
            <w:pPr>
              <w:pStyle w:val="BodyTextIndent"/>
              <w:ind w:left="0"/>
              <w:rPr>
                <w:rFonts w:asciiTheme="minorHAnsi" w:hAnsiTheme="minorHAnsi" w:cstheme="minorHAnsi"/>
                <w:sz w:val="22"/>
                <w:szCs w:val="22"/>
              </w:rPr>
            </w:pPr>
          </w:p>
        </w:tc>
        <w:tc>
          <w:tcPr>
            <w:tcW w:w="5061" w:type="dxa"/>
          </w:tcPr>
          <w:p w14:paraId="22B50CEE" w14:textId="2FD1541E" w:rsidR="0014505C" w:rsidRPr="00AA1CFE" w:rsidRDefault="0079526A" w:rsidP="002137DF">
            <w:pPr>
              <w:pStyle w:val="BodyTextIndent"/>
              <w:ind w:left="0"/>
              <w:rPr>
                <w:rFonts w:asciiTheme="minorHAnsi" w:hAnsiTheme="minorHAnsi" w:cstheme="minorHAnsi"/>
                <w:sz w:val="22"/>
                <w:szCs w:val="22"/>
              </w:rPr>
            </w:pPr>
            <w:r>
              <w:rPr>
                <w:rFonts w:asciiTheme="minorHAnsi" w:hAnsiTheme="minorHAnsi" w:cstheme="minorHAnsi"/>
                <w:sz w:val="22"/>
                <w:szCs w:val="22"/>
              </w:rPr>
              <w:t xml:space="preserve">X   </w:t>
            </w:r>
            <w:r w:rsidR="0014505C" w:rsidRPr="00AA1CFE">
              <w:rPr>
                <w:rFonts w:asciiTheme="minorHAnsi" w:hAnsiTheme="minorHAnsi" w:cstheme="minorHAnsi"/>
                <w:sz w:val="22"/>
                <w:szCs w:val="22"/>
              </w:rPr>
              <w:t>seek more information to determine the extent of the problem</w:t>
            </w:r>
          </w:p>
        </w:tc>
      </w:tr>
      <w:tr w:rsidR="0014505C" w:rsidRPr="00AA1CFE" w14:paraId="1272EE4E" w14:textId="77777777" w:rsidTr="00AA1CFE">
        <w:trPr>
          <w:jc w:val="center"/>
        </w:trPr>
        <w:tc>
          <w:tcPr>
            <w:tcW w:w="5151" w:type="dxa"/>
            <w:vMerge/>
          </w:tcPr>
          <w:p w14:paraId="07A15D37" w14:textId="77777777" w:rsidR="0014505C" w:rsidRPr="00AA1CFE" w:rsidRDefault="0014505C" w:rsidP="00F55335">
            <w:pPr>
              <w:pStyle w:val="BodyTextIndent"/>
              <w:ind w:left="0"/>
              <w:rPr>
                <w:rFonts w:asciiTheme="minorHAnsi" w:hAnsiTheme="minorHAnsi" w:cstheme="minorHAnsi"/>
                <w:sz w:val="22"/>
                <w:szCs w:val="22"/>
              </w:rPr>
            </w:pPr>
          </w:p>
        </w:tc>
        <w:tc>
          <w:tcPr>
            <w:tcW w:w="5061" w:type="dxa"/>
          </w:tcPr>
          <w:p w14:paraId="5481CBC4" w14:textId="029B5953" w:rsidR="0014505C" w:rsidRPr="00AA1CFE" w:rsidRDefault="0079526A" w:rsidP="00F55335">
            <w:pPr>
              <w:pStyle w:val="BodyTextIndent"/>
              <w:ind w:left="0"/>
              <w:rPr>
                <w:rFonts w:asciiTheme="minorHAnsi" w:hAnsiTheme="minorHAnsi" w:cstheme="minorHAnsi"/>
                <w:sz w:val="22"/>
                <w:szCs w:val="22"/>
              </w:rPr>
            </w:pPr>
            <w:r>
              <w:rPr>
                <w:rFonts w:asciiTheme="minorHAnsi" w:hAnsiTheme="minorHAnsi" w:cstheme="minorHAnsi"/>
                <w:sz w:val="22"/>
                <w:szCs w:val="22"/>
              </w:rPr>
              <w:t xml:space="preserve">X   </w:t>
            </w:r>
            <w:r w:rsidR="0014505C" w:rsidRPr="00AA1CFE">
              <w:rPr>
                <w:rFonts w:asciiTheme="minorHAnsi" w:hAnsiTheme="minorHAnsi" w:cstheme="minorHAnsi"/>
                <w:sz w:val="22"/>
                <w:szCs w:val="22"/>
              </w:rPr>
              <w:t>use creative thinking to develop new concepts</w:t>
            </w:r>
          </w:p>
        </w:tc>
      </w:tr>
    </w:tbl>
    <w:p w14:paraId="5E2CE07B" w14:textId="77777777" w:rsidR="00E34E0D" w:rsidRPr="00AA1CFE" w:rsidRDefault="00E34E0D" w:rsidP="003220BA">
      <w:pPr>
        <w:pStyle w:val="BodyTextIndent"/>
        <w:ind w:left="0"/>
        <w:rPr>
          <w:rFonts w:asciiTheme="minorHAnsi" w:hAnsiTheme="minorHAnsi" w:cstheme="minorHAnsi"/>
          <w:sz w:val="22"/>
          <w:szCs w:val="22"/>
        </w:rPr>
      </w:pPr>
    </w:p>
    <w:p w14:paraId="7AACA6B9" w14:textId="77777777" w:rsidR="003220BA" w:rsidRPr="00AA1CFE" w:rsidRDefault="005732B0" w:rsidP="009A3F66">
      <w:pPr>
        <w:pStyle w:val="BodyTextIndent"/>
        <w:ind w:left="-426"/>
        <w:rPr>
          <w:rFonts w:asciiTheme="minorHAnsi" w:hAnsiTheme="minorHAnsi" w:cstheme="minorHAnsi"/>
          <w:sz w:val="22"/>
          <w:szCs w:val="22"/>
        </w:rPr>
      </w:pPr>
      <w:r w:rsidRPr="00AA1CFE">
        <w:rPr>
          <w:rFonts w:asciiTheme="minorHAnsi" w:hAnsiTheme="minorHAnsi" w:cstheme="minorHAnsi"/>
          <w:sz w:val="22"/>
          <w:szCs w:val="22"/>
        </w:rPr>
        <w:t xml:space="preserve">Please give an example to illustrate the approach to decision making specified above.  </w:t>
      </w:r>
    </w:p>
    <w:p w14:paraId="4C84F174" w14:textId="77777777" w:rsidR="005732B0" w:rsidRPr="00AA1CFE" w:rsidRDefault="005732B0" w:rsidP="009A3F66">
      <w:pPr>
        <w:pStyle w:val="BodyTextIndent"/>
        <w:spacing w:after="0"/>
        <w:ind w:left="-426"/>
        <w:rPr>
          <w:rFonts w:asciiTheme="minorHAnsi" w:hAnsiTheme="minorHAnsi" w:cstheme="minorHAnsi"/>
          <w:sz w:val="22"/>
          <w:szCs w:val="22"/>
        </w:rPr>
      </w:pPr>
    </w:p>
    <w:p w14:paraId="232FDEDC" w14:textId="75156464" w:rsidR="005732B0" w:rsidRPr="00AA1CFE" w:rsidRDefault="004A552B" w:rsidP="0079526A">
      <w:pPr>
        <w:pStyle w:val="BodyTextIndent"/>
        <w:spacing w:after="0"/>
        <w:ind w:left="-426"/>
        <w:jc w:val="both"/>
        <w:rPr>
          <w:rFonts w:asciiTheme="minorHAnsi" w:hAnsiTheme="minorHAnsi" w:cstheme="minorHAnsi"/>
          <w:sz w:val="22"/>
          <w:szCs w:val="22"/>
        </w:rPr>
      </w:pPr>
      <w:r w:rsidRPr="004A552B">
        <w:rPr>
          <w:rFonts w:asciiTheme="minorHAnsi" w:hAnsiTheme="minorHAnsi" w:cstheme="minorHAnsi"/>
          <w:sz w:val="22"/>
          <w:szCs w:val="22"/>
        </w:rPr>
        <w:t xml:space="preserve">A high-profile inquest is approaching, but late disclosure from a partner agency reveals that additional witnesses are required. The postholder would first review statutory deadlines and court timetables (set process), draw on previous experience of similar situations to identify potential impacts on case presentation, seek further details from the agency to fully understand the scope of the issue, and then work creatively with the Senior Coroner, legal representatives, and </w:t>
      </w:r>
      <w:r w:rsidR="00F028D3">
        <w:rPr>
          <w:rFonts w:asciiTheme="minorHAnsi" w:hAnsiTheme="minorHAnsi" w:cstheme="minorHAnsi"/>
          <w:sz w:val="22"/>
          <w:szCs w:val="22"/>
        </w:rPr>
        <w:t>Coroners Officers</w:t>
      </w:r>
      <w:r w:rsidRPr="004A552B">
        <w:rPr>
          <w:rFonts w:asciiTheme="minorHAnsi" w:hAnsiTheme="minorHAnsi" w:cstheme="minorHAnsi"/>
          <w:sz w:val="22"/>
          <w:szCs w:val="22"/>
        </w:rPr>
        <w:t xml:space="preserve"> to either adjust the hearing schedule or introduce special measures so the inquest can proceed with minimal delay.</w:t>
      </w:r>
    </w:p>
    <w:p w14:paraId="7E857117" w14:textId="77777777" w:rsidR="005732B0" w:rsidRPr="00AA1CFE" w:rsidRDefault="005732B0" w:rsidP="0079526A">
      <w:pPr>
        <w:pStyle w:val="BodyTextIndent"/>
        <w:spacing w:after="0"/>
        <w:ind w:left="-426"/>
        <w:jc w:val="both"/>
        <w:rPr>
          <w:rFonts w:asciiTheme="minorHAnsi" w:hAnsiTheme="minorHAnsi" w:cstheme="minorHAnsi"/>
          <w:sz w:val="22"/>
          <w:szCs w:val="22"/>
        </w:rPr>
      </w:pPr>
    </w:p>
    <w:p w14:paraId="60507105" w14:textId="77777777" w:rsidR="005732B0" w:rsidRPr="00AA1CFE" w:rsidRDefault="005732B0" w:rsidP="009A3F66">
      <w:pPr>
        <w:pStyle w:val="BodyTextIndent"/>
        <w:spacing w:after="0"/>
        <w:ind w:left="-426"/>
        <w:rPr>
          <w:rFonts w:asciiTheme="minorHAnsi" w:hAnsiTheme="minorHAnsi" w:cstheme="minorHAnsi"/>
          <w:sz w:val="22"/>
          <w:szCs w:val="22"/>
        </w:rPr>
      </w:pPr>
    </w:p>
    <w:p w14:paraId="090CBBCA" w14:textId="77777777" w:rsidR="003220BA" w:rsidRPr="00AA1CFE" w:rsidRDefault="003220BA" w:rsidP="00AA1CFE">
      <w:pPr>
        <w:tabs>
          <w:tab w:val="left" w:pos="-720"/>
        </w:tabs>
        <w:suppressAutoHyphens/>
        <w:spacing w:before="120" w:after="120"/>
        <w:ind w:left="-425"/>
        <w:rPr>
          <w:rFonts w:asciiTheme="minorHAnsi" w:hAnsiTheme="minorHAnsi" w:cstheme="minorHAnsi"/>
          <w:b/>
          <w:color w:val="003399"/>
          <w:spacing w:val="-2"/>
        </w:rPr>
      </w:pPr>
      <w:r w:rsidRPr="00AA1CFE">
        <w:rPr>
          <w:rFonts w:asciiTheme="minorHAnsi" w:hAnsiTheme="minorHAnsi" w:cstheme="minorHAnsi"/>
          <w:b/>
          <w:color w:val="003399"/>
          <w:spacing w:val="-2"/>
        </w:rPr>
        <w:t>Freedom to act</w:t>
      </w:r>
    </w:p>
    <w:p w14:paraId="60B613F2" w14:textId="77777777" w:rsidR="003220BA" w:rsidRDefault="0056201A" w:rsidP="009A3F66">
      <w:pPr>
        <w:tabs>
          <w:tab w:val="left" w:pos="-720"/>
        </w:tabs>
        <w:suppressAutoHyphens/>
        <w:ind w:left="-426" w:right="206"/>
        <w:jc w:val="both"/>
        <w:rPr>
          <w:rFonts w:asciiTheme="minorHAnsi" w:hAnsiTheme="minorHAnsi" w:cstheme="minorHAnsi"/>
          <w:spacing w:val="-2"/>
          <w:sz w:val="22"/>
          <w:szCs w:val="22"/>
        </w:rPr>
      </w:pPr>
      <w:r w:rsidRPr="00AA1CFE">
        <w:rPr>
          <w:rFonts w:asciiTheme="minorHAnsi" w:hAnsiTheme="minorHAnsi" w:cstheme="minorHAnsi"/>
          <w:spacing w:val="-2"/>
          <w:sz w:val="22"/>
          <w:szCs w:val="22"/>
        </w:rPr>
        <w:t>Please give two examples of</w:t>
      </w:r>
      <w:r w:rsidR="003220BA" w:rsidRPr="00AA1CFE">
        <w:rPr>
          <w:rFonts w:asciiTheme="minorHAnsi" w:hAnsiTheme="minorHAnsi" w:cstheme="minorHAnsi"/>
          <w:spacing w:val="-2"/>
          <w:sz w:val="22"/>
          <w:szCs w:val="22"/>
        </w:rPr>
        <w:t xml:space="preserve"> areas that the post</w:t>
      </w:r>
      <w:r w:rsidR="00EF38BC" w:rsidRPr="00AA1CFE">
        <w:rPr>
          <w:rFonts w:asciiTheme="minorHAnsi" w:hAnsiTheme="minorHAnsi" w:cstheme="minorHAnsi"/>
          <w:spacing w:val="-2"/>
          <w:sz w:val="22"/>
          <w:szCs w:val="22"/>
        </w:rPr>
        <w:t xml:space="preserve"> </w:t>
      </w:r>
      <w:r w:rsidR="003220BA" w:rsidRPr="00AA1CFE">
        <w:rPr>
          <w:rFonts w:asciiTheme="minorHAnsi" w:hAnsiTheme="minorHAnsi" w:cstheme="minorHAnsi"/>
          <w:spacing w:val="-2"/>
          <w:sz w:val="22"/>
          <w:szCs w:val="22"/>
        </w:rPr>
        <w:t xml:space="preserve">holder has discretion over. </w:t>
      </w:r>
    </w:p>
    <w:p w14:paraId="5B86A5A5" w14:textId="77777777" w:rsidR="001A76AE" w:rsidRDefault="001A76AE" w:rsidP="009A3F66">
      <w:pPr>
        <w:tabs>
          <w:tab w:val="left" w:pos="-720"/>
        </w:tabs>
        <w:suppressAutoHyphens/>
        <w:ind w:left="-426" w:right="206"/>
        <w:jc w:val="both"/>
        <w:rPr>
          <w:rFonts w:asciiTheme="minorHAnsi" w:hAnsiTheme="minorHAnsi" w:cstheme="minorHAnsi"/>
          <w:spacing w:val="-2"/>
          <w:sz w:val="22"/>
          <w:szCs w:val="22"/>
        </w:rPr>
      </w:pPr>
    </w:p>
    <w:p w14:paraId="75166FB6" w14:textId="37B74D1C" w:rsidR="001A76AE" w:rsidRDefault="001A76AE" w:rsidP="001A76AE">
      <w:pPr>
        <w:tabs>
          <w:tab w:val="left" w:pos="-720"/>
        </w:tabs>
        <w:suppressAutoHyphens/>
        <w:ind w:left="-426" w:right="206"/>
        <w:jc w:val="both"/>
        <w:rPr>
          <w:rFonts w:asciiTheme="minorHAnsi" w:hAnsiTheme="minorHAnsi" w:cstheme="minorHAnsi"/>
          <w:b/>
          <w:bCs/>
          <w:spacing w:val="-2"/>
          <w:sz w:val="22"/>
          <w:szCs w:val="22"/>
        </w:rPr>
      </w:pPr>
      <w:r w:rsidRPr="001A76AE">
        <w:rPr>
          <w:rFonts w:asciiTheme="minorHAnsi" w:hAnsiTheme="minorHAnsi" w:cstheme="minorHAnsi"/>
          <w:b/>
          <w:bCs/>
          <w:spacing w:val="-2"/>
          <w:sz w:val="22"/>
          <w:szCs w:val="22"/>
        </w:rPr>
        <w:t>Operational Case Management:</w:t>
      </w:r>
    </w:p>
    <w:p w14:paraId="54A670F5" w14:textId="50DACDCF" w:rsidR="001A76AE" w:rsidRDefault="001A76AE" w:rsidP="001A76AE">
      <w:pPr>
        <w:tabs>
          <w:tab w:val="left" w:pos="-720"/>
        </w:tabs>
        <w:suppressAutoHyphens/>
        <w:ind w:left="-426" w:right="206"/>
        <w:jc w:val="both"/>
        <w:rPr>
          <w:rFonts w:asciiTheme="minorHAnsi" w:hAnsiTheme="minorHAnsi" w:cstheme="minorHAnsi"/>
          <w:spacing w:val="-2"/>
          <w:sz w:val="22"/>
          <w:szCs w:val="22"/>
        </w:rPr>
      </w:pPr>
      <w:r w:rsidRPr="001A76AE">
        <w:rPr>
          <w:rFonts w:asciiTheme="minorHAnsi" w:hAnsiTheme="minorHAnsi" w:cstheme="minorHAnsi"/>
          <w:spacing w:val="-2"/>
          <w:sz w:val="22"/>
          <w:szCs w:val="22"/>
        </w:rPr>
        <w:lastRenderedPageBreak/>
        <w:br/>
        <w:t>The postholder has discretion to allocate and prioritise cases, assign investigative and administrative resources, and adjust inquest schedules within agreed service parameters, ensuring statutory deadlines are met and service quality is maintained.</w:t>
      </w:r>
    </w:p>
    <w:p w14:paraId="3657C11E" w14:textId="77777777" w:rsidR="001A76AE" w:rsidRPr="001A76AE" w:rsidRDefault="001A76AE" w:rsidP="001A76AE">
      <w:pPr>
        <w:tabs>
          <w:tab w:val="left" w:pos="-720"/>
        </w:tabs>
        <w:suppressAutoHyphens/>
        <w:ind w:left="-426" w:right="206"/>
        <w:jc w:val="both"/>
        <w:rPr>
          <w:rFonts w:asciiTheme="minorHAnsi" w:hAnsiTheme="minorHAnsi" w:cstheme="minorHAnsi"/>
          <w:spacing w:val="-2"/>
          <w:sz w:val="22"/>
          <w:szCs w:val="22"/>
        </w:rPr>
      </w:pPr>
    </w:p>
    <w:p w14:paraId="43BFC453" w14:textId="39603140" w:rsidR="001A76AE" w:rsidRDefault="001A76AE" w:rsidP="001A76AE">
      <w:pPr>
        <w:tabs>
          <w:tab w:val="left" w:pos="-720"/>
        </w:tabs>
        <w:suppressAutoHyphens/>
        <w:ind w:left="-426" w:right="206"/>
        <w:jc w:val="both"/>
        <w:rPr>
          <w:rFonts w:asciiTheme="minorHAnsi" w:hAnsiTheme="minorHAnsi" w:cstheme="minorHAnsi"/>
          <w:b/>
          <w:bCs/>
          <w:spacing w:val="-2"/>
          <w:sz w:val="22"/>
          <w:szCs w:val="22"/>
        </w:rPr>
      </w:pPr>
      <w:r w:rsidRPr="001A76AE">
        <w:rPr>
          <w:rFonts w:asciiTheme="minorHAnsi" w:hAnsiTheme="minorHAnsi" w:cstheme="minorHAnsi"/>
          <w:b/>
          <w:bCs/>
          <w:spacing w:val="-2"/>
          <w:sz w:val="22"/>
          <w:szCs w:val="22"/>
        </w:rPr>
        <w:t>Staff Management and Deployment:</w:t>
      </w:r>
    </w:p>
    <w:p w14:paraId="104840C5" w14:textId="78C8A06F" w:rsidR="001A76AE" w:rsidRPr="001A76AE" w:rsidRDefault="001A76AE" w:rsidP="001A76AE">
      <w:pPr>
        <w:tabs>
          <w:tab w:val="left" w:pos="-720"/>
        </w:tabs>
        <w:suppressAutoHyphens/>
        <w:ind w:left="-426" w:right="206"/>
        <w:jc w:val="both"/>
        <w:rPr>
          <w:rFonts w:asciiTheme="minorHAnsi" w:hAnsiTheme="minorHAnsi" w:cstheme="minorHAnsi"/>
          <w:spacing w:val="-2"/>
          <w:sz w:val="22"/>
          <w:szCs w:val="22"/>
        </w:rPr>
      </w:pPr>
      <w:r w:rsidRPr="001A76AE">
        <w:rPr>
          <w:rFonts w:asciiTheme="minorHAnsi" w:hAnsiTheme="minorHAnsi" w:cstheme="minorHAnsi"/>
          <w:spacing w:val="-2"/>
          <w:sz w:val="22"/>
          <w:szCs w:val="22"/>
        </w:rPr>
        <w:br/>
        <w:t>The postholder has discretion to manage day-to-day staffing matters, including task allocation, performance management interventions, approval of leave requests (within policy), and implementation of immediate measures to address operational issues or conflicts within the team.</w:t>
      </w:r>
    </w:p>
    <w:p w14:paraId="2B96B2C6" w14:textId="77777777" w:rsidR="003220BA" w:rsidRPr="00AA1CFE" w:rsidRDefault="003220BA" w:rsidP="003220BA">
      <w:pPr>
        <w:tabs>
          <w:tab w:val="left" w:pos="-720"/>
        </w:tabs>
        <w:suppressAutoHyphens/>
        <w:jc w:val="both"/>
        <w:rPr>
          <w:rFonts w:asciiTheme="minorHAnsi" w:hAnsiTheme="minorHAnsi" w:cstheme="minorHAnsi"/>
          <w:spacing w:val="-2"/>
          <w:sz w:val="22"/>
          <w:szCs w:val="22"/>
        </w:rPr>
      </w:pPr>
    </w:p>
    <w:p w14:paraId="4F552979" w14:textId="77777777" w:rsidR="003220BA" w:rsidRPr="00AA1CFE" w:rsidRDefault="00854917" w:rsidP="00AA1CFE">
      <w:pPr>
        <w:tabs>
          <w:tab w:val="left" w:pos="-720"/>
        </w:tabs>
        <w:suppressAutoHyphens/>
        <w:spacing w:before="120" w:after="120"/>
        <w:ind w:left="-425"/>
        <w:rPr>
          <w:rFonts w:asciiTheme="minorHAnsi" w:hAnsiTheme="minorHAnsi" w:cstheme="minorHAnsi"/>
          <w:b/>
          <w:color w:val="003399"/>
          <w:spacing w:val="-2"/>
        </w:rPr>
      </w:pPr>
      <w:r w:rsidRPr="00AA1CFE">
        <w:rPr>
          <w:rFonts w:asciiTheme="minorHAnsi" w:hAnsiTheme="minorHAnsi" w:cstheme="minorHAnsi"/>
          <w:b/>
          <w:color w:val="003399"/>
          <w:spacing w:val="-2"/>
        </w:rPr>
        <w:t>Impact</w:t>
      </w:r>
    </w:p>
    <w:p w14:paraId="1124F51B" w14:textId="43A29520" w:rsidR="00854917" w:rsidRPr="00AA1CFE" w:rsidRDefault="00854917" w:rsidP="00854917">
      <w:pPr>
        <w:tabs>
          <w:tab w:val="left" w:pos="-720"/>
        </w:tabs>
        <w:suppressAutoHyphens/>
        <w:ind w:left="-426"/>
        <w:rPr>
          <w:rFonts w:asciiTheme="minorHAnsi" w:hAnsiTheme="minorHAnsi" w:cstheme="minorHAnsi"/>
          <w:spacing w:val="-2"/>
          <w:sz w:val="22"/>
          <w:szCs w:val="22"/>
        </w:rPr>
      </w:pPr>
      <w:r w:rsidRPr="00AA1CFE">
        <w:rPr>
          <w:rFonts w:asciiTheme="minorHAnsi" w:hAnsiTheme="minorHAnsi" w:cstheme="minorHAnsi"/>
          <w:spacing w:val="-2"/>
          <w:sz w:val="22"/>
          <w:szCs w:val="22"/>
        </w:rPr>
        <w:t xml:space="preserve">Financial impacts of the role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4"/>
        <w:gridCol w:w="2930"/>
        <w:gridCol w:w="3031"/>
      </w:tblGrid>
      <w:tr w:rsidR="00854917" w:rsidRPr="00AA1CFE" w14:paraId="19A5E652" w14:textId="77777777" w:rsidTr="00CC1FA4">
        <w:trPr>
          <w:jc w:val="center"/>
        </w:trPr>
        <w:tc>
          <w:tcPr>
            <w:tcW w:w="3384" w:type="dxa"/>
          </w:tcPr>
          <w:p w14:paraId="51DBC0BC" w14:textId="77777777" w:rsidR="00854917" w:rsidRPr="00CA589C" w:rsidRDefault="00854917" w:rsidP="00CA589C">
            <w:pPr>
              <w:tabs>
                <w:tab w:val="left" w:pos="-720"/>
              </w:tabs>
              <w:suppressAutoHyphens/>
              <w:jc w:val="both"/>
              <w:rPr>
                <w:rFonts w:asciiTheme="minorHAnsi" w:hAnsiTheme="minorHAnsi" w:cstheme="minorHAnsi"/>
                <w:sz w:val="22"/>
                <w:szCs w:val="22"/>
              </w:rPr>
            </w:pPr>
            <w:r w:rsidRPr="00CA589C">
              <w:rPr>
                <w:rFonts w:asciiTheme="minorHAnsi" w:hAnsiTheme="minorHAnsi" w:cstheme="minorHAnsi"/>
                <w:sz w:val="22"/>
                <w:szCs w:val="22"/>
              </w:rPr>
              <w:t>Financial measure (e.g. income, expenditure, capital budget)</w:t>
            </w:r>
          </w:p>
        </w:tc>
        <w:tc>
          <w:tcPr>
            <w:tcW w:w="2930" w:type="dxa"/>
          </w:tcPr>
          <w:p w14:paraId="767DC16A" w14:textId="77777777" w:rsidR="00854917" w:rsidRPr="00CA589C" w:rsidRDefault="00854917" w:rsidP="00CA589C">
            <w:pPr>
              <w:tabs>
                <w:tab w:val="left" w:pos="-720"/>
              </w:tabs>
              <w:suppressAutoHyphens/>
              <w:jc w:val="both"/>
              <w:rPr>
                <w:rFonts w:asciiTheme="minorHAnsi" w:hAnsiTheme="minorHAnsi" w:cstheme="minorHAnsi"/>
                <w:sz w:val="22"/>
                <w:szCs w:val="22"/>
              </w:rPr>
            </w:pPr>
            <w:r w:rsidRPr="00CA589C">
              <w:rPr>
                <w:rFonts w:asciiTheme="minorHAnsi" w:hAnsiTheme="minorHAnsi" w:cstheme="minorHAnsi"/>
                <w:sz w:val="22"/>
                <w:szCs w:val="22"/>
              </w:rPr>
              <w:t>Amount (£)</w:t>
            </w:r>
          </w:p>
        </w:tc>
        <w:tc>
          <w:tcPr>
            <w:tcW w:w="3031" w:type="dxa"/>
          </w:tcPr>
          <w:p w14:paraId="5171E689" w14:textId="77777777" w:rsidR="00854917" w:rsidRPr="00CA589C" w:rsidRDefault="00E471C1" w:rsidP="00CA589C">
            <w:pPr>
              <w:tabs>
                <w:tab w:val="left" w:pos="-720"/>
              </w:tabs>
              <w:suppressAutoHyphens/>
              <w:jc w:val="both"/>
              <w:rPr>
                <w:rFonts w:asciiTheme="minorHAnsi" w:hAnsiTheme="minorHAnsi" w:cstheme="minorHAnsi"/>
                <w:sz w:val="22"/>
                <w:szCs w:val="22"/>
              </w:rPr>
            </w:pPr>
            <w:r w:rsidRPr="00CA589C">
              <w:rPr>
                <w:rFonts w:asciiTheme="minorHAnsi" w:hAnsiTheme="minorHAnsi" w:cstheme="minorHAnsi"/>
                <w:sz w:val="22"/>
                <w:szCs w:val="22"/>
              </w:rPr>
              <w:t>Role</w:t>
            </w:r>
            <w:r w:rsidR="00854917" w:rsidRPr="00CA589C">
              <w:rPr>
                <w:rFonts w:asciiTheme="minorHAnsi" w:hAnsiTheme="minorHAnsi" w:cstheme="minorHAnsi"/>
                <w:sz w:val="22"/>
                <w:szCs w:val="22"/>
              </w:rPr>
              <w:t xml:space="preserve"> (</w:t>
            </w:r>
            <w:r w:rsidRPr="00CA589C">
              <w:rPr>
                <w:rFonts w:asciiTheme="minorHAnsi" w:hAnsiTheme="minorHAnsi" w:cstheme="minorHAnsi"/>
                <w:sz w:val="22"/>
                <w:szCs w:val="22"/>
              </w:rPr>
              <w:t>Direct c</w:t>
            </w:r>
            <w:r w:rsidR="00854917" w:rsidRPr="00CA589C">
              <w:rPr>
                <w:rFonts w:asciiTheme="minorHAnsi" w:hAnsiTheme="minorHAnsi" w:cstheme="minorHAnsi"/>
                <w:sz w:val="22"/>
                <w:szCs w:val="22"/>
              </w:rPr>
              <w:t>ontrol, joint control, advisory/influencing role)</w:t>
            </w:r>
          </w:p>
        </w:tc>
      </w:tr>
      <w:tr w:rsidR="00854917" w:rsidRPr="00AA1CFE" w14:paraId="7FCC5F4C" w14:textId="77777777" w:rsidTr="00CC1FA4">
        <w:trPr>
          <w:jc w:val="center"/>
        </w:trPr>
        <w:tc>
          <w:tcPr>
            <w:tcW w:w="338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68"/>
            </w:tblGrid>
            <w:tr w:rsidR="00CD3154" w:rsidRPr="00CD3154" w14:paraId="6F4AF06B" w14:textId="77777777" w:rsidTr="00CD3154">
              <w:trPr>
                <w:tblCellSpacing w:w="15" w:type="dxa"/>
              </w:trPr>
              <w:tc>
                <w:tcPr>
                  <w:tcW w:w="0" w:type="auto"/>
                  <w:vAlign w:val="center"/>
                  <w:hideMark/>
                </w:tcPr>
                <w:p w14:paraId="654DA8A0" w14:textId="77777777" w:rsidR="00CD3154" w:rsidRPr="00CD3154" w:rsidRDefault="00CD3154" w:rsidP="00CA589C">
                  <w:pPr>
                    <w:tabs>
                      <w:tab w:val="left" w:pos="-720"/>
                    </w:tabs>
                    <w:suppressAutoHyphens/>
                    <w:jc w:val="both"/>
                    <w:rPr>
                      <w:rFonts w:asciiTheme="minorHAnsi" w:hAnsiTheme="minorHAnsi" w:cstheme="minorHAnsi"/>
                      <w:sz w:val="22"/>
                      <w:szCs w:val="22"/>
                    </w:rPr>
                  </w:pPr>
                  <w:r w:rsidRPr="00CD3154">
                    <w:rPr>
                      <w:rFonts w:asciiTheme="minorHAnsi" w:hAnsiTheme="minorHAnsi" w:cstheme="minorHAnsi"/>
                      <w:sz w:val="22"/>
                      <w:szCs w:val="22"/>
                    </w:rPr>
                    <w:t>Coroner’s Service revenue budget (staffing, premises, contracts, supplies)</w:t>
                  </w:r>
                </w:p>
              </w:tc>
            </w:tr>
          </w:tbl>
          <w:p w14:paraId="28F62119" w14:textId="77777777" w:rsidR="00CD3154" w:rsidRPr="00CD3154" w:rsidRDefault="00CD3154" w:rsidP="00CA589C">
            <w:pPr>
              <w:tabs>
                <w:tab w:val="left" w:pos="-720"/>
              </w:tabs>
              <w:suppressAutoHyphens/>
              <w:jc w:val="both"/>
              <w:rPr>
                <w:rFonts w:asciiTheme="minorHAnsi" w:hAnsiTheme="minorHAnsi" w:cstheme="minorHAnsi"/>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D3154" w:rsidRPr="00CD3154" w14:paraId="6375E6A6" w14:textId="77777777" w:rsidTr="00CD3154">
              <w:trPr>
                <w:tblCellSpacing w:w="15" w:type="dxa"/>
              </w:trPr>
              <w:tc>
                <w:tcPr>
                  <w:tcW w:w="0" w:type="auto"/>
                  <w:vAlign w:val="center"/>
                  <w:hideMark/>
                </w:tcPr>
                <w:p w14:paraId="0560890A" w14:textId="77777777" w:rsidR="00CD3154" w:rsidRPr="00CD3154" w:rsidRDefault="00CD3154" w:rsidP="00CA589C">
                  <w:pPr>
                    <w:tabs>
                      <w:tab w:val="left" w:pos="-720"/>
                    </w:tabs>
                    <w:suppressAutoHyphens/>
                    <w:jc w:val="both"/>
                    <w:rPr>
                      <w:rFonts w:asciiTheme="minorHAnsi" w:hAnsiTheme="minorHAnsi" w:cstheme="minorHAnsi"/>
                      <w:sz w:val="22"/>
                      <w:szCs w:val="22"/>
                    </w:rPr>
                  </w:pPr>
                </w:p>
              </w:tc>
            </w:tr>
          </w:tbl>
          <w:p w14:paraId="0C819562" w14:textId="77777777" w:rsidR="00854917" w:rsidRPr="00CA589C" w:rsidRDefault="00854917" w:rsidP="00CA589C">
            <w:pPr>
              <w:tabs>
                <w:tab w:val="left" w:pos="-720"/>
              </w:tabs>
              <w:suppressAutoHyphens/>
              <w:jc w:val="both"/>
              <w:rPr>
                <w:rFonts w:asciiTheme="minorHAnsi" w:hAnsiTheme="minorHAnsi" w:cstheme="minorHAnsi"/>
                <w:sz w:val="22"/>
                <w:szCs w:val="22"/>
              </w:rPr>
            </w:pPr>
          </w:p>
        </w:tc>
        <w:tc>
          <w:tcPr>
            <w:tcW w:w="2930" w:type="dxa"/>
          </w:tcPr>
          <w:p w14:paraId="624C8FEA" w14:textId="20DFB598" w:rsidR="00854917" w:rsidRPr="00CA589C" w:rsidRDefault="00CC1629" w:rsidP="00CA589C">
            <w:pPr>
              <w:tabs>
                <w:tab w:val="left" w:pos="-720"/>
              </w:tabs>
              <w:suppressAutoHyphens/>
              <w:jc w:val="both"/>
              <w:rPr>
                <w:rFonts w:asciiTheme="minorHAnsi" w:hAnsiTheme="minorHAnsi" w:cstheme="minorHAnsi"/>
                <w:sz w:val="22"/>
                <w:szCs w:val="22"/>
              </w:rPr>
            </w:pPr>
            <w:r w:rsidRPr="00CA589C">
              <w:rPr>
                <w:rFonts w:asciiTheme="minorHAnsi" w:hAnsiTheme="minorHAnsi" w:cstheme="minorHAnsi"/>
                <w:sz w:val="22"/>
                <w:szCs w:val="22"/>
              </w:rPr>
              <w:t>Approx. £1.7m annually</w:t>
            </w:r>
          </w:p>
        </w:tc>
        <w:tc>
          <w:tcPr>
            <w:tcW w:w="303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15"/>
            </w:tblGrid>
            <w:tr w:rsidR="00CC1FA4" w:rsidRPr="00CC1FA4" w14:paraId="74D99D77" w14:textId="77777777" w:rsidTr="00CC1FA4">
              <w:trPr>
                <w:tblCellSpacing w:w="15" w:type="dxa"/>
              </w:trPr>
              <w:tc>
                <w:tcPr>
                  <w:tcW w:w="0" w:type="auto"/>
                  <w:vAlign w:val="center"/>
                  <w:hideMark/>
                </w:tcPr>
                <w:p w14:paraId="30C446B7" w14:textId="13F57AE5" w:rsidR="00CA589C" w:rsidRPr="00CC1FA4" w:rsidRDefault="00CC1FA4" w:rsidP="00CA589C">
                  <w:pPr>
                    <w:tabs>
                      <w:tab w:val="left" w:pos="-720"/>
                    </w:tabs>
                    <w:suppressAutoHyphens/>
                    <w:jc w:val="both"/>
                    <w:rPr>
                      <w:rFonts w:asciiTheme="minorHAnsi" w:hAnsiTheme="minorHAnsi" w:cstheme="minorHAnsi"/>
                      <w:sz w:val="22"/>
                      <w:szCs w:val="22"/>
                    </w:rPr>
                  </w:pPr>
                  <w:r w:rsidRPr="00CC1FA4">
                    <w:rPr>
                      <w:rFonts w:asciiTheme="minorHAnsi" w:hAnsiTheme="minorHAnsi" w:cstheme="minorHAnsi"/>
                      <w:b/>
                      <w:bCs/>
                      <w:sz w:val="22"/>
                      <w:szCs w:val="22"/>
                    </w:rPr>
                    <w:t>Advisory / influencing</w:t>
                  </w:r>
                  <w:r w:rsidRPr="00CC1FA4">
                    <w:rPr>
                      <w:rFonts w:asciiTheme="minorHAnsi" w:hAnsiTheme="minorHAnsi" w:cstheme="minorHAnsi"/>
                      <w:sz w:val="22"/>
                      <w:szCs w:val="22"/>
                    </w:rPr>
                    <w:t xml:space="preserve"> – Provides monitoring information, identifies pressures or savings, and advises the Head of Service and Projects &amp; Contracts Manager. Day-to-day invoice approval and expenditure monitoring within agreed limits.</w:t>
                  </w:r>
                </w:p>
              </w:tc>
            </w:tr>
          </w:tbl>
          <w:p w14:paraId="5B7AC6E7" w14:textId="77777777" w:rsidR="00CC1FA4" w:rsidRPr="00CC1FA4" w:rsidRDefault="00CC1FA4" w:rsidP="00CA589C">
            <w:pPr>
              <w:tabs>
                <w:tab w:val="left" w:pos="-720"/>
              </w:tabs>
              <w:suppressAutoHyphens/>
              <w:jc w:val="both"/>
              <w:rPr>
                <w:rFonts w:asciiTheme="minorHAnsi" w:hAnsiTheme="minorHAnsi" w:cstheme="minorHAnsi"/>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C1FA4" w:rsidRPr="00CC1FA4" w14:paraId="3CFB233B" w14:textId="77777777" w:rsidTr="00CC1FA4">
              <w:trPr>
                <w:tblCellSpacing w:w="15" w:type="dxa"/>
              </w:trPr>
              <w:tc>
                <w:tcPr>
                  <w:tcW w:w="0" w:type="auto"/>
                  <w:vAlign w:val="center"/>
                  <w:hideMark/>
                </w:tcPr>
                <w:p w14:paraId="102D82AF" w14:textId="77777777" w:rsidR="00CC1FA4" w:rsidRPr="00CC1FA4" w:rsidRDefault="00CC1FA4" w:rsidP="00CA589C">
                  <w:pPr>
                    <w:tabs>
                      <w:tab w:val="left" w:pos="-720"/>
                    </w:tabs>
                    <w:suppressAutoHyphens/>
                    <w:jc w:val="both"/>
                    <w:rPr>
                      <w:rFonts w:asciiTheme="minorHAnsi" w:hAnsiTheme="minorHAnsi" w:cstheme="minorHAnsi"/>
                      <w:sz w:val="22"/>
                      <w:szCs w:val="22"/>
                    </w:rPr>
                  </w:pPr>
                </w:p>
              </w:tc>
            </w:tr>
          </w:tbl>
          <w:p w14:paraId="2E39F081" w14:textId="77777777" w:rsidR="00854917" w:rsidRPr="00CA589C" w:rsidRDefault="00854917" w:rsidP="00CA589C">
            <w:pPr>
              <w:tabs>
                <w:tab w:val="left" w:pos="-720"/>
              </w:tabs>
              <w:suppressAutoHyphens/>
              <w:jc w:val="both"/>
              <w:rPr>
                <w:rFonts w:asciiTheme="minorHAnsi" w:hAnsiTheme="minorHAnsi" w:cstheme="minorHAnsi"/>
                <w:sz w:val="22"/>
                <w:szCs w:val="22"/>
              </w:rPr>
            </w:pPr>
          </w:p>
        </w:tc>
      </w:tr>
      <w:tr w:rsidR="00854917" w:rsidRPr="00AA1CFE" w14:paraId="525B9A62" w14:textId="77777777" w:rsidTr="00CC1FA4">
        <w:trPr>
          <w:jc w:val="center"/>
        </w:trPr>
        <w:tc>
          <w:tcPr>
            <w:tcW w:w="338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68"/>
            </w:tblGrid>
            <w:tr w:rsidR="00CC1FA4" w:rsidRPr="00CC1FA4" w14:paraId="1A1AB721" w14:textId="77777777" w:rsidTr="00CC1FA4">
              <w:trPr>
                <w:tblCellSpacing w:w="15" w:type="dxa"/>
              </w:trPr>
              <w:tc>
                <w:tcPr>
                  <w:tcW w:w="0" w:type="auto"/>
                  <w:vAlign w:val="center"/>
                  <w:hideMark/>
                </w:tcPr>
                <w:p w14:paraId="0846AAFF" w14:textId="77777777" w:rsidR="00CC1FA4" w:rsidRPr="00CC1FA4" w:rsidRDefault="00CC1FA4" w:rsidP="00CA589C">
                  <w:pPr>
                    <w:tabs>
                      <w:tab w:val="left" w:pos="-720"/>
                    </w:tabs>
                    <w:suppressAutoHyphens/>
                    <w:jc w:val="both"/>
                    <w:rPr>
                      <w:rFonts w:asciiTheme="minorHAnsi" w:hAnsiTheme="minorHAnsi" w:cstheme="minorHAnsi"/>
                      <w:sz w:val="22"/>
                      <w:szCs w:val="22"/>
                    </w:rPr>
                  </w:pPr>
                  <w:r w:rsidRPr="00CC1FA4">
                    <w:rPr>
                      <w:rFonts w:asciiTheme="minorHAnsi" w:hAnsiTheme="minorHAnsi" w:cstheme="minorHAnsi"/>
                      <w:sz w:val="22"/>
                      <w:szCs w:val="22"/>
                    </w:rPr>
                    <w:t>Contracts and Service Level Agreements (e.g. pathology, toxicology, mortuary, body collection, case management systems)</w:t>
                  </w:r>
                </w:p>
              </w:tc>
            </w:tr>
          </w:tbl>
          <w:p w14:paraId="0DF03333" w14:textId="77777777" w:rsidR="00CC1FA4" w:rsidRPr="00CC1FA4" w:rsidRDefault="00CC1FA4" w:rsidP="00CA589C">
            <w:pPr>
              <w:tabs>
                <w:tab w:val="left" w:pos="-720"/>
              </w:tabs>
              <w:suppressAutoHyphens/>
              <w:jc w:val="both"/>
              <w:rPr>
                <w:rFonts w:asciiTheme="minorHAnsi" w:hAnsiTheme="minorHAnsi" w:cstheme="minorHAnsi"/>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C1FA4" w:rsidRPr="00CC1FA4" w14:paraId="4BE24DF9" w14:textId="77777777" w:rsidTr="00CC1FA4">
              <w:trPr>
                <w:tblCellSpacing w:w="15" w:type="dxa"/>
              </w:trPr>
              <w:tc>
                <w:tcPr>
                  <w:tcW w:w="0" w:type="auto"/>
                  <w:vAlign w:val="center"/>
                  <w:hideMark/>
                </w:tcPr>
                <w:p w14:paraId="52E8E692" w14:textId="77777777" w:rsidR="00CC1FA4" w:rsidRPr="00CC1FA4" w:rsidRDefault="00CC1FA4" w:rsidP="00CA589C">
                  <w:pPr>
                    <w:tabs>
                      <w:tab w:val="left" w:pos="-720"/>
                    </w:tabs>
                    <w:suppressAutoHyphens/>
                    <w:jc w:val="both"/>
                    <w:rPr>
                      <w:rFonts w:asciiTheme="minorHAnsi" w:hAnsiTheme="minorHAnsi" w:cstheme="minorHAnsi"/>
                      <w:sz w:val="22"/>
                      <w:szCs w:val="22"/>
                    </w:rPr>
                  </w:pPr>
                </w:p>
              </w:tc>
            </w:tr>
          </w:tbl>
          <w:p w14:paraId="5E70F007" w14:textId="77777777" w:rsidR="00854917" w:rsidRPr="00CA589C" w:rsidRDefault="00854917" w:rsidP="00CA589C">
            <w:pPr>
              <w:tabs>
                <w:tab w:val="left" w:pos="-720"/>
              </w:tabs>
              <w:suppressAutoHyphens/>
              <w:jc w:val="both"/>
              <w:rPr>
                <w:rFonts w:asciiTheme="minorHAnsi" w:hAnsiTheme="minorHAnsi" w:cstheme="minorHAnsi"/>
                <w:sz w:val="22"/>
                <w:szCs w:val="22"/>
              </w:rPr>
            </w:pPr>
          </w:p>
        </w:tc>
        <w:tc>
          <w:tcPr>
            <w:tcW w:w="293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14"/>
            </w:tblGrid>
            <w:tr w:rsidR="00CA589C" w:rsidRPr="00CA589C" w14:paraId="45933CDA" w14:textId="77777777" w:rsidTr="00CA589C">
              <w:trPr>
                <w:tblCellSpacing w:w="15" w:type="dxa"/>
              </w:trPr>
              <w:tc>
                <w:tcPr>
                  <w:tcW w:w="0" w:type="auto"/>
                  <w:vAlign w:val="center"/>
                  <w:hideMark/>
                </w:tcPr>
                <w:p w14:paraId="3D501DC7" w14:textId="77777777" w:rsidR="00CA589C" w:rsidRPr="00CA589C" w:rsidRDefault="00CA589C" w:rsidP="00CA589C">
                  <w:pPr>
                    <w:tabs>
                      <w:tab w:val="left" w:pos="-720"/>
                    </w:tabs>
                    <w:suppressAutoHyphens/>
                    <w:jc w:val="both"/>
                    <w:rPr>
                      <w:rFonts w:asciiTheme="minorHAnsi" w:hAnsiTheme="minorHAnsi" w:cstheme="minorHAnsi"/>
                      <w:sz w:val="22"/>
                      <w:szCs w:val="22"/>
                    </w:rPr>
                  </w:pPr>
                  <w:r w:rsidRPr="00CA589C">
                    <w:rPr>
                      <w:rFonts w:asciiTheme="minorHAnsi" w:hAnsiTheme="minorHAnsi" w:cstheme="minorHAnsi"/>
                      <w:sz w:val="22"/>
                      <w:szCs w:val="22"/>
                    </w:rPr>
                    <w:t>Variable (within revenue budget)</w:t>
                  </w:r>
                </w:p>
              </w:tc>
            </w:tr>
          </w:tbl>
          <w:p w14:paraId="3C92492B" w14:textId="77777777" w:rsidR="00CA589C" w:rsidRPr="00CA589C" w:rsidRDefault="00CA589C" w:rsidP="00CA589C">
            <w:pPr>
              <w:tabs>
                <w:tab w:val="left" w:pos="-720"/>
              </w:tabs>
              <w:suppressAutoHyphens/>
              <w:jc w:val="both"/>
              <w:rPr>
                <w:rFonts w:asciiTheme="minorHAnsi" w:hAnsiTheme="minorHAnsi" w:cstheme="minorHAnsi"/>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A589C" w:rsidRPr="00CA589C" w14:paraId="525F636B" w14:textId="77777777" w:rsidTr="00CA589C">
              <w:trPr>
                <w:tblCellSpacing w:w="15" w:type="dxa"/>
              </w:trPr>
              <w:tc>
                <w:tcPr>
                  <w:tcW w:w="0" w:type="auto"/>
                  <w:vAlign w:val="center"/>
                  <w:hideMark/>
                </w:tcPr>
                <w:p w14:paraId="530DC585" w14:textId="77777777" w:rsidR="00CA589C" w:rsidRPr="00CA589C" w:rsidRDefault="00CA589C" w:rsidP="00CA589C">
                  <w:pPr>
                    <w:tabs>
                      <w:tab w:val="left" w:pos="-720"/>
                    </w:tabs>
                    <w:suppressAutoHyphens/>
                    <w:jc w:val="both"/>
                    <w:rPr>
                      <w:rFonts w:asciiTheme="minorHAnsi" w:hAnsiTheme="minorHAnsi" w:cstheme="minorHAnsi"/>
                      <w:sz w:val="22"/>
                      <w:szCs w:val="22"/>
                    </w:rPr>
                  </w:pPr>
                </w:p>
              </w:tc>
            </w:tr>
          </w:tbl>
          <w:p w14:paraId="2DB51B7B" w14:textId="77777777" w:rsidR="00854917" w:rsidRPr="00CA589C" w:rsidRDefault="00854917" w:rsidP="00CA589C">
            <w:pPr>
              <w:tabs>
                <w:tab w:val="left" w:pos="-720"/>
              </w:tabs>
              <w:suppressAutoHyphens/>
              <w:jc w:val="both"/>
              <w:rPr>
                <w:rFonts w:asciiTheme="minorHAnsi" w:hAnsiTheme="minorHAnsi" w:cstheme="minorHAnsi"/>
                <w:sz w:val="22"/>
                <w:szCs w:val="22"/>
              </w:rPr>
            </w:pPr>
          </w:p>
        </w:tc>
        <w:tc>
          <w:tcPr>
            <w:tcW w:w="303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15"/>
            </w:tblGrid>
            <w:tr w:rsidR="00CC1FA4" w:rsidRPr="00CC1FA4" w14:paraId="5A5C8978" w14:textId="77777777" w:rsidTr="00CC1FA4">
              <w:trPr>
                <w:tblCellSpacing w:w="15" w:type="dxa"/>
              </w:trPr>
              <w:tc>
                <w:tcPr>
                  <w:tcW w:w="0" w:type="auto"/>
                  <w:vAlign w:val="center"/>
                  <w:hideMark/>
                </w:tcPr>
                <w:p w14:paraId="211C6BB4" w14:textId="77777777" w:rsidR="00CC1FA4" w:rsidRPr="00CC1FA4" w:rsidRDefault="00CC1FA4" w:rsidP="00CA589C">
                  <w:pPr>
                    <w:tabs>
                      <w:tab w:val="left" w:pos="-720"/>
                    </w:tabs>
                    <w:suppressAutoHyphens/>
                    <w:jc w:val="both"/>
                    <w:rPr>
                      <w:rFonts w:asciiTheme="minorHAnsi" w:hAnsiTheme="minorHAnsi" w:cstheme="minorHAnsi"/>
                      <w:sz w:val="22"/>
                      <w:szCs w:val="22"/>
                    </w:rPr>
                  </w:pPr>
                  <w:r w:rsidRPr="00CC1FA4">
                    <w:rPr>
                      <w:rFonts w:asciiTheme="minorHAnsi" w:hAnsiTheme="minorHAnsi" w:cstheme="minorHAnsi"/>
                      <w:b/>
                      <w:bCs/>
                      <w:sz w:val="22"/>
                      <w:szCs w:val="22"/>
                    </w:rPr>
                    <w:t>Joint control</w:t>
                  </w:r>
                  <w:r w:rsidRPr="00CC1FA4">
                    <w:rPr>
                      <w:rFonts w:asciiTheme="minorHAnsi" w:hAnsiTheme="minorHAnsi" w:cstheme="minorHAnsi"/>
                      <w:sz w:val="22"/>
                      <w:szCs w:val="22"/>
                    </w:rPr>
                    <w:t xml:space="preserve"> – Manages operational delivery of contracts and monitors supplier performance. Works with the Projects &amp; Contracts Manager to ensure value for money and compliance with procurement rules.</w:t>
                  </w:r>
                </w:p>
              </w:tc>
            </w:tr>
          </w:tbl>
          <w:p w14:paraId="2B129976" w14:textId="77777777" w:rsidR="00CC1FA4" w:rsidRPr="00CC1FA4" w:rsidRDefault="00CC1FA4" w:rsidP="00CA589C">
            <w:pPr>
              <w:tabs>
                <w:tab w:val="left" w:pos="-720"/>
              </w:tabs>
              <w:suppressAutoHyphens/>
              <w:jc w:val="both"/>
              <w:rPr>
                <w:rFonts w:asciiTheme="minorHAnsi" w:hAnsiTheme="minorHAnsi" w:cstheme="minorHAnsi"/>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C1FA4" w:rsidRPr="00CC1FA4" w14:paraId="2DB16073" w14:textId="77777777" w:rsidTr="00CC1FA4">
              <w:trPr>
                <w:tblCellSpacing w:w="15" w:type="dxa"/>
              </w:trPr>
              <w:tc>
                <w:tcPr>
                  <w:tcW w:w="0" w:type="auto"/>
                  <w:vAlign w:val="center"/>
                  <w:hideMark/>
                </w:tcPr>
                <w:p w14:paraId="039607AE" w14:textId="77777777" w:rsidR="00CC1FA4" w:rsidRPr="00CC1FA4" w:rsidRDefault="00CC1FA4" w:rsidP="00CA589C">
                  <w:pPr>
                    <w:tabs>
                      <w:tab w:val="left" w:pos="-720"/>
                    </w:tabs>
                    <w:suppressAutoHyphens/>
                    <w:jc w:val="both"/>
                    <w:rPr>
                      <w:rFonts w:asciiTheme="minorHAnsi" w:hAnsiTheme="minorHAnsi" w:cstheme="minorHAnsi"/>
                      <w:sz w:val="22"/>
                      <w:szCs w:val="22"/>
                    </w:rPr>
                  </w:pPr>
                </w:p>
              </w:tc>
            </w:tr>
          </w:tbl>
          <w:p w14:paraId="17EBF67B" w14:textId="77777777" w:rsidR="00854917" w:rsidRPr="00CA589C" w:rsidRDefault="00854917" w:rsidP="00CA589C">
            <w:pPr>
              <w:tabs>
                <w:tab w:val="left" w:pos="-720"/>
              </w:tabs>
              <w:suppressAutoHyphens/>
              <w:jc w:val="both"/>
              <w:rPr>
                <w:rFonts w:asciiTheme="minorHAnsi" w:hAnsiTheme="minorHAnsi" w:cstheme="minorHAnsi"/>
                <w:sz w:val="22"/>
                <w:szCs w:val="22"/>
              </w:rPr>
            </w:pPr>
          </w:p>
        </w:tc>
      </w:tr>
      <w:tr w:rsidR="00854917" w:rsidRPr="00AA1CFE" w14:paraId="2F1EE252" w14:textId="77777777" w:rsidTr="00CC1FA4">
        <w:trPr>
          <w:jc w:val="center"/>
        </w:trPr>
        <w:tc>
          <w:tcPr>
            <w:tcW w:w="338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68"/>
            </w:tblGrid>
            <w:tr w:rsidR="00CC1FA4" w:rsidRPr="00CC1FA4" w14:paraId="4F6693F8" w14:textId="77777777" w:rsidTr="00CC1FA4">
              <w:trPr>
                <w:tblCellSpacing w:w="15" w:type="dxa"/>
              </w:trPr>
              <w:tc>
                <w:tcPr>
                  <w:tcW w:w="0" w:type="auto"/>
                  <w:vAlign w:val="center"/>
                  <w:hideMark/>
                </w:tcPr>
                <w:p w14:paraId="171D0572" w14:textId="77777777" w:rsidR="00CC1FA4" w:rsidRPr="00CC1FA4" w:rsidRDefault="00CC1FA4" w:rsidP="00CA589C">
                  <w:pPr>
                    <w:tabs>
                      <w:tab w:val="left" w:pos="-720"/>
                    </w:tabs>
                    <w:suppressAutoHyphens/>
                    <w:jc w:val="both"/>
                    <w:rPr>
                      <w:rFonts w:asciiTheme="minorHAnsi" w:hAnsiTheme="minorHAnsi" w:cstheme="minorHAnsi"/>
                      <w:sz w:val="22"/>
                      <w:szCs w:val="22"/>
                    </w:rPr>
                  </w:pPr>
                  <w:r w:rsidRPr="00CC1FA4">
                    <w:rPr>
                      <w:rFonts w:asciiTheme="minorHAnsi" w:hAnsiTheme="minorHAnsi" w:cstheme="minorHAnsi"/>
                      <w:sz w:val="22"/>
                      <w:szCs w:val="22"/>
                    </w:rPr>
                    <w:t>Corporate savings and efficiency targets</w:t>
                  </w:r>
                </w:p>
              </w:tc>
            </w:tr>
          </w:tbl>
          <w:p w14:paraId="2D477BB8" w14:textId="77777777" w:rsidR="00CC1FA4" w:rsidRPr="00CC1FA4" w:rsidRDefault="00CC1FA4" w:rsidP="00CA589C">
            <w:pPr>
              <w:tabs>
                <w:tab w:val="left" w:pos="-720"/>
              </w:tabs>
              <w:suppressAutoHyphens/>
              <w:jc w:val="both"/>
              <w:rPr>
                <w:rFonts w:asciiTheme="minorHAnsi" w:hAnsiTheme="minorHAnsi" w:cstheme="minorHAnsi"/>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C1FA4" w:rsidRPr="00CC1FA4" w14:paraId="0DC79D0A" w14:textId="77777777" w:rsidTr="00CC1FA4">
              <w:trPr>
                <w:tblCellSpacing w:w="15" w:type="dxa"/>
              </w:trPr>
              <w:tc>
                <w:tcPr>
                  <w:tcW w:w="0" w:type="auto"/>
                  <w:vAlign w:val="center"/>
                  <w:hideMark/>
                </w:tcPr>
                <w:p w14:paraId="2A620787" w14:textId="77777777" w:rsidR="00CC1FA4" w:rsidRPr="00CC1FA4" w:rsidRDefault="00CC1FA4" w:rsidP="00CA589C">
                  <w:pPr>
                    <w:tabs>
                      <w:tab w:val="left" w:pos="-720"/>
                    </w:tabs>
                    <w:suppressAutoHyphens/>
                    <w:jc w:val="both"/>
                    <w:rPr>
                      <w:rFonts w:asciiTheme="minorHAnsi" w:hAnsiTheme="minorHAnsi" w:cstheme="minorHAnsi"/>
                      <w:sz w:val="22"/>
                      <w:szCs w:val="22"/>
                    </w:rPr>
                  </w:pPr>
                </w:p>
              </w:tc>
            </w:tr>
          </w:tbl>
          <w:p w14:paraId="1F3E894E" w14:textId="77777777" w:rsidR="00854917" w:rsidRPr="00CA589C" w:rsidRDefault="00854917" w:rsidP="00CA589C">
            <w:pPr>
              <w:tabs>
                <w:tab w:val="left" w:pos="-720"/>
              </w:tabs>
              <w:suppressAutoHyphens/>
              <w:jc w:val="both"/>
              <w:rPr>
                <w:rFonts w:asciiTheme="minorHAnsi" w:hAnsiTheme="minorHAnsi" w:cstheme="minorHAnsi"/>
                <w:sz w:val="22"/>
                <w:szCs w:val="22"/>
              </w:rPr>
            </w:pPr>
          </w:p>
        </w:tc>
        <w:tc>
          <w:tcPr>
            <w:tcW w:w="293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14"/>
            </w:tblGrid>
            <w:tr w:rsidR="00CA589C" w:rsidRPr="00CA589C" w14:paraId="13D815B7" w14:textId="77777777" w:rsidTr="00CA589C">
              <w:trPr>
                <w:tblCellSpacing w:w="15" w:type="dxa"/>
              </w:trPr>
              <w:tc>
                <w:tcPr>
                  <w:tcW w:w="0" w:type="auto"/>
                  <w:vAlign w:val="center"/>
                  <w:hideMark/>
                </w:tcPr>
                <w:p w14:paraId="4D28086D" w14:textId="77777777" w:rsidR="00CA589C" w:rsidRPr="00CA589C" w:rsidRDefault="00CA589C" w:rsidP="00CA589C">
                  <w:pPr>
                    <w:tabs>
                      <w:tab w:val="left" w:pos="-720"/>
                    </w:tabs>
                    <w:suppressAutoHyphens/>
                    <w:jc w:val="both"/>
                    <w:rPr>
                      <w:rFonts w:asciiTheme="minorHAnsi" w:hAnsiTheme="minorHAnsi" w:cstheme="minorHAnsi"/>
                      <w:sz w:val="22"/>
                      <w:szCs w:val="22"/>
                    </w:rPr>
                  </w:pPr>
                  <w:r w:rsidRPr="00CA589C">
                    <w:rPr>
                      <w:rFonts w:asciiTheme="minorHAnsi" w:hAnsiTheme="minorHAnsi" w:cstheme="minorHAnsi"/>
                      <w:sz w:val="22"/>
                      <w:szCs w:val="22"/>
                    </w:rPr>
                    <w:t>Variable (depending on Directorate requirement)</w:t>
                  </w:r>
                </w:p>
              </w:tc>
            </w:tr>
          </w:tbl>
          <w:p w14:paraId="63C5D855" w14:textId="77777777" w:rsidR="00CA589C" w:rsidRPr="00CA589C" w:rsidRDefault="00CA589C" w:rsidP="00CA589C">
            <w:pPr>
              <w:tabs>
                <w:tab w:val="left" w:pos="-720"/>
              </w:tabs>
              <w:suppressAutoHyphens/>
              <w:jc w:val="both"/>
              <w:rPr>
                <w:rFonts w:asciiTheme="minorHAnsi" w:hAnsiTheme="minorHAnsi" w:cstheme="minorHAnsi"/>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A589C" w:rsidRPr="00CA589C" w14:paraId="5129FC20" w14:textId="77777777" w:rsidTr="00CA589C">
              <w:trPr>
                <w:tblCellSpacing w:w="15" w:type="dxa"/>
              </w:trPr>
              <w:tc>
                <w:tcPr>
                  <w:tcW w:w="0" w:type="auto"/>
                  <w:vAlign w:val="center"/>
                  <w:hideMark/>
                </w:tcPr>
                <w:p w14:paraId="38092054" w14:textId="77777777" w:rsidR="00CA589C" w:rsidRPr="00CA589C" w:rsidRDefault="00CA589C" w:rsidP="00CA589C">
                  <w:pPr>
                    <w:tabs>
                      <w:tab w:val="left" w:pos="-720"/>
                    </w:tabs>
                    <w:suppressAutoHyphens/>
                    <w:jc w:val="both"/>
                    <w:rPr>
                      <w:rFonts w:asciiTheme="minorHAnsi" w:hAnsiTheme="minorHAnsi" w:cstheme="minorHAnsi"/>
                      <w:sz w:val="22"/>
                      <w:szCs w:val="22"/>
                    </w:rPr>
                  </w:pPr>
                </w:p>
              </w:tc>
            </w:tr>
          </w:tbl>
          <w:p w14:paraId="3D2637CC" w14:textId="77777777" w:rsidR="00854917" w:rsidRPr="00CA589C" w:rsidRDefault="00854917" w:rsidP="00CA589C">
            <w:pPr>
              <w:tabs>
                <w:tab w:val="left" w:pos="-720"/>
              </w:tabs>
              <w:suppressAutoHyphens/>
              <w:jc w:val="both"/>
              <w:rPr>
                <w:rFonts w:asciiTheme="minorHAnsi" w:hAnsiTheme="minorHAnsi" w:cstheme="minorHAnsi"/>
                <w:sz w:val="22"/>
                <w:szCs w:val="22"/>
              </w:rPr>
            </w:pPr>
          </w:p>
        </w:tc>
        <w:tc>
          <w:tcPr>
            <w:tcW w:w="303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15"/>
            </w:tblGrid>
            <w:tr w:rsidR="00CC1629" w:rsidRPr="00CC1629" w14:paraId="6D2F75CC" w14:textId="77777777" w:rsidTr="00CC1629">
              <w:trPr>
                <w:tblCellSpacing w:w="15" w:type="dxa"/>
              </w:trPr>
              <w:tc>
                <w:tcPr>
                  <w:tcW w:w="0" w:type="auto"/>
                  <w:vAlign w:val="center"/>
                  <w:hideMark/>
                </w:tcPr>
                <w:p w14:paraId="1BBAED54" w14:textId="77777777" w:rsidR="00CC1629" w:rsidRPr="00CC1629" w:rsidRDefault="00CC1629" w:rsidP="00CA589C">
                  <w:pPr>
                    <w:tabs>
                      <w:tab w:val="left" w:pos="-720"/>
                    </w:tabs>
                    <w:suppressAutoHyphens/>
                    <w:jc w:val="both"/>
                    <w:rPr>
                      <w:rFonts w:asciiTheme="minorHAnsi" w:hAnsiTheme="minorHAnsi" w:cstheme="minorHAnsi"/>
                      <w:sz w:val="22"/>
                      <w:szCs w:val="22"/>
                    </w:rPr>
                  </w:pPr>
                  <w:r w:rsidRPr="00CC1629">
                    <w:rPr>
                      <w:rFonts w:asciiTheme="minorHAnsi" w:hAnsiTheme="minorHAnsi" w:cstheme="minorHAnsi"/>
                      <w:b/>
                      <w:bCs/>
                      <w:sz w:val="22"/>
                      <w:szCs w:val="22"/>
                    </w:rPr>
                    <w:t>Influencing</w:t>
                  </w:r>
                  <w:r w:rsidRPr="00CC1629">
                    <w:rPr>
                      <w:rFonts w:asciiTheme="minorHAnsi" w:hAnsiTheme="minorHAnsi" w:cstheme="minorHAnsi"/>
                      <w:sz w:val="22"/>
                      <w:szCs w:val="22"/>
                    </w:rPr>
                    <w:t xml:space="preserve"> – Identifies opportunities for efficiency and contributes to cross-service savings plans in collaboration with the Registration Manager, Projects &amp; Contracts Manager, and Performance &amp; Insight Manager.</w:t>
                  </w:r>
                </w:p>
              </w:tc>
            </w:tr>
          </w:tbl>
          <w:p w14:paraId="50C6FB7C" w14:textId="77777777" w:rsidR="00CC1629" w:rsidRPr="00CC1629" w:rsidRDefault="00CC1629" w:rsidP="00CA589C">
            <w:pPr>
              <w:tabs>
                <w:tab w:val="left" w:pos="-720"/>
              </w:tabs>
              <w:suppressAutoHyphens/>
              <w:jc w:val="both"/>
              <w:rPr>
                <w:rFonts w:asciiTheme="minorHAnsi" w:hAnsiTheme="minorHAnsi" w:cstheme="minorHAnsi"/>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C1629" w:rsidRPr="00CC1629" w14:paraId="38A01D54" w14:textId="77777777" w:rsidTr="00CC1629">
              <w:trPr>
                <w:tblCellSpacing w:w="15" w:type="dxa"/>
              </w:trPr>
              <w:tc>
                <w:tcPr>
                  <w:tcW w:w="0" w:type="auto"/>
                  <w:vAlign w:val="center"/>
                  <w:hideMark/>
                </w:tcPr>
                <w:p w14:paraId="7CAA9EEE" w14:textId="77777777" w:rsidR="00CC1629" w:rsidRPr="00CC1629" w:rsidRDefault="00CC1629" w:rsidP="00CA589C">
                  <w:pPr>
                    <w:tabs>
                      <w:tab w:val="left" w:pos="-720"/>
                    </w:tabs>
                    <w:suppressAutoHyphens/>
                    <w:jc w:val="both"/>
                    <w:rPr>
                      <w:rFonts w:asciiTheme="minorHAnsi" w:hAnsiTheme="minorHAnsi" w:cstheme="minorHAnsi"/>
                      <w:sz w:val="22"/>
                      <w:szCs w:val="22"/>
                    </w:rPr>
                  </w:pPr>
                </w:p>
              </w:tc>
            </w:tr>
          </w:tbl>
          <w:p w14:paraId="7E376B5E" w14:textId="77777777" w:rsidR="00854917" w:rsidRPr="00CA589C" w:rsidRDefault="00854917" w:rsidP="00CA589C">
            <w:pPr>
              <w:tabs>
                <w:tab w:val="left" w:pos="-720"/>
              </w:tabs>
              <w:suppressAutoHyphens/>
              <w:jc w:val="both"/>
              <w:rPr>
                <w:rFonts w:asciiTheme="minorHAnsi" w:hAnsiTheme="minorHAnsi" w:cstheme="minorHAnsi"/>
                <w:sz w:val="22"/>
                <w:szCs w:val="22"/>
              </w:rPr>
            </w:pPr>
          </w:p>
        </w:tc>
      </w:tr>
      <w:tr w:rsidR="00CC1FA4" w:rsidRPr="00AA1CFE" w14:paraId="5E72F0C7" w14:textId="77777777" w:rsidTr="00CC1FA4">
        <w:trPr>
          <w:jc w:val="center"/>
        </w:trPr>
        <w:tc>
          <w:tcPr>
            <w:tcW w:w="338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68"/>
            </w:tblGrid>
            <w:tr w:rsidR="00CC1FA4" w:rsidRPr="00CC1FA4" w14:paraId="22365AAD" w14:textId="77777777" w:rsidTr="00CC1FA4">
              <w:trPr>
                <w:tblCellSpacing w:w="15" w:type="dxa"/>
              </w:trPr>
              <w:tc>
                <w:tcPr>
                  <w:tcW w:w="0" w:type="auto"/>
                  <w:vAlign w:val="center"/>
                  <w:hideMark/>
                </w:tcPr>
                <w:p w14:paraId="395237E0" w14:textId="77777777" w:rsidR="00CC1FA4" w:rsidRPr="00CC1FA4" w:rsidRDefault="00CC1FA4" w:rsidP="00CA589C">
                  <w:pPr>
                    <w:tabs>
                      <w:tab w:val="left" w:pos="-720"/>
                    </w:tabs>
                    <w:suppressAutoHyphens/>
                    <w:jc w:val="both"/>
                    <w:rPr>
                      <w:rFonts w:asciiTheme="minorHAnsi" w:hAnsiTheme="minorHAnsi" w:cstheme="minorHAnsi"/>
                      <w:sz w:val="22"/>
                      <w:szCs w:val="22"/>
                    </w:rPr>
                  </w:pPr>
                  <w:r w:rsidRPr="00CC1FA4">
                    <w:rPr>
                      <w:rFonts w:asciiTheme="minorHAnsi" w:hAnsiTheme="minorHAnsi" w:cstheme="minorHAnsi"/>
                      <w:sz w:val="22"/>
                      <w:szCs w:val="22"/>
                    </w:rPr>
                    <w:t>Statutory reporting and compliance</w:t>
                  </w:r>
                </w:p>
              </w:tc>
            </w:tr>
          </w:tbl>
          <w:p w14:paraId="1A417192" w14:textId="77777777" w:rsidR="00CC1FA4" w:rsidRPr="00CC1FA4" w:rsidRDefault="00CC1FA4" w:rsidP="00CA589C">
            <w:pPr>
              <w:tabs>
                <w:tab w:val="left" w:pos="-720"/>
              </w:tabs>
              <w:suppressAutoHyphens/>
              <w:jc w:val="both"/>
              <w:rPr>
                <w:rFonts w:asciiTheme="minorHAnsi" w:hAnsiTheme="minorHAnsi" w:cstheme="minorHAnsi"/>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C1FA4" w:rsidRPr="00CC1FA4" w14:paraId="5884F372" w14:textId="77777777" w:rsidTr="00CC1FA4">
              <w:trPr>
                <w:tblCellSpacing w:w="15" w:type="dxa"/>
              </w:trPr>
              <w:tc>
                <w:tcPr>
                  <w:tcW w:w="0" w:type="auto"/>
                  <w:vAlign w:val="center"/>
                  <w:hideMark/>
                </w:tcPr>
                <w:p w14:paraId="5BAEB5E5" w14:textId="77777777" w:rsidR="00CC1FA4" w:rsidRPr="00CC1FA4" w:rsidRDefault="00CC1FA4" w:rsidP="00CA589C">
                  <w:pPr>
                    <w:tabs>
                      <w:tab w:val="left" w:pos="-720"/>
                    </w:tabs>
                    <w:suppressAutoHyphens/>
                    <w:jc w:val="both"/>
                    <w:rPr>
                      <w:rFonts w:asciiTheme="minorHAnsi" w:hAnsiTheme="minorHAnsi" w:cstheme="minorHAnsi"/>
                      <w:sz w:val="22"/>
                      <w:szCs w:val="22"/>
                    </w:rPr>
                  </w:pPr>
                </w:p>
              </w:tc>
            </w:tr>
          </w:tbl>
          <w:p w14:paraId="6715777D" w14:textId="77777777" w:rsidR="00CC1FA4" w:rsidRPr="00CA589C" w:rsidRDefault="00CC1FA4" w:rsidP="00CA589C">
            <w:pPr>
              <w:tabs>
                <w:tab w:val="left" w:pos="-720"/>
              </w:tabs>
              <w:suppressAutoHyphens/>
              <w:jc w:val="both"/>
              <w:rPr>
                <w:rFonts w:asciiTheme="minorHAnsi" w:hAnsiTheme="minorHAnsi" w:cstheme="minorHAnsi"/>
                <w:sz w:val="22"/>
                <w:szCs w:val="22"/>
              </w:rPr>
            </w:pPr>
          </w:p>
        </w:tc>
        <w:tc>
          <w:tcPr>
            <w:tcW w:w="2930" w:type="dxa"/>
          </w:tcPr>
          <w:p w14:paraId="3D95EBE6" w14:textId="08E82088" w:rsidR="00CC1FA4" w:rsidRPr="00CA589C" w:rsidRDefault="00CC1629" w:rsidP="00CA589C">
            <w:pPr>
              <w:tabs>
                <w:tab w:val="left" w:pos="-720"/>
              </w:tabs>
              <w:suppressAutoHyphens/>
              <w:jc w:val="both"/>
              <w:rPr>
                <w:rFonts w:asciiTheme="minorHAnsi" w:hAnsiTheme="minorHAnsi" w:cstheme="minorHAnsi"/>
                <w:sz w:val="22"/>
                <w:szCs w:val="22"/>
              </w:rPr>
            </w:pPr>
            <w:r w:rsidRPr="00CA589C">
              <w:rPr>
                <w:rFonts w:asciiTheme="minorHAnsi" w:hAnsiTheme="minorHAnsi" w:cstheme="minorHAnsi"/>
                <w:sz w:val="22"/>
                <w:szCs w:val="22"/>
              </w:rPr>
              <w:t>Non-cash impact</w:t>
            </w:r>
          </w:p>
        </w:tc>
        <w:tc>
          <w:tcPr>
            <w:tcW w:w="3031" w:type="dxa"/>
          </w:tcPr>
          <w:p w14:paraId="09B730BB" w14:textId="77777777" w:rsidR="00CC1629" w:rsidRPr="00CA589C" w:rsidRDefault="00CC1629" w:rsidP="00CA589C">
            <w:pPr>
              <w:jc w:val="both"/>
              <w:rPr>
                <w:rFonts w:asciiTheme="minorHAnsi" w:hAnsiTheme="minorHAnsi" w:cstheme="minorHAnsi"/>
                <w:sz w:val="22"/>
                <w:szCs w:val="22"/>
              </w:rPr>
            </w:pPr>
            <w:r w:rsidRPr="00CA589C">
              <w:rPr>
                <w:rStyle w:val="Strong"/>
                <w:rFonts w:asciiTheme="minorHAnsi" w:hAnsiTheme="minorHAnsi" w:cstheme="minorHAnsi"/>
                <w:sz w:val="22"/>
                <w:szCs w:val="22"/>
              </w:rPr>
              <w:t>Direct control</w:t>
            </w:r>
            <w:r w:rsidRPr="00CA589C">
              <w:rPr>
                <w:rFonts w:asciiTheme="minorHAnsi" w:hAnsiTheme="minorHAnsi" w:cstheme="minorHAnsi"/>
                <w:sz w:val="22"/>
                <w:szCs w:val="22"/>
              </w:rPr>
              <w:t xml:space="preserve"> – Ensures statutory returns to the Ministry of Justice and Chief Coroner are completed accurately and on time, </w:t>
            </w:r>
            <w:r w:rsidRPr="00CA589C">
              <w:rPr>
                <w:rFonts w:asciiTheme="minorHAnsi" w:hAnsiTheme="minorHAnsi" w:cstheme="minorHAnsi"/>
                <w:sz w:val="22"/>
                <w:szCs w:val="22"/>
              </w:rPr>
              <w:lastRenderedPageBreak/>
              <w:t>supporting corporate assurance.</w:t>
            </w:r>
          </w:p>
          <w:p w14:paraId="3B87A934" w14:textId="77777777" w:rsidR="00CC1FA4" w:rsidRPr="00CA589C" w:rsidRDefault="00CC1FA4" w:rsidP="00CA589C">
            <w:pPr>
              <w:tabs>
                <w:tab w:val="left" w:pos="-720"/>
              </w:tabs>
              <w:suppressAutoHyphens/>
              <w:jc w:val="both"/>
              <w:rPr>
                <w:rFonts w:asciiTheme="minorHAnsi" w:hAnsiTheme="minorHAnsi" w:cstheme="minorHAnsi"/>
                <w:sz w:val="22"/>
                <w:szCs w:val="22"/>
              </w:rPr>
            </w:pPr>
          </w:p>
        </w:tc>
      </w:tr>
    </w:tbl>
    <w:p w14:paraId="4EDD304A" w14:textId="77777777" w:rsidR="00E74D7C" w:rsidRPr="00AA1CFE" w:rsidRDefault="00E74D7C" w:rsidP="00E74D7C">
      <w:pPr>
        <w:tabs>
          <w:tab w:val="left" w:pos="-720"/>
        </w:tabs>
        <w:suppressAutoHyphens/>
        <w:ind w:left="-426"/>
        <w:rPr>
          <w:rFonts w:asciiTheme="minorHAnsi" w:hAnsiTheme="minorHAnsi" w:cstheme="minorHAnsi"/>
          <w:spacing w:val="-2"/>
          <w:sz w:val="22"/>
          <w:szCs w:val="22"/>
        </w:rPr>
      </w:pPr>
    </w:p>
    <w:p w14:paraId="1692722F" w14:textId="77777777" w:rsidR="00E471C1" w:rsidRPr="00AA1CFE" w:rsidRDefault="00E74D7C" w:rsidP="001754C9">
      <w:pPr>
        <w:tabs>
          <w:tab w:val="left" w:pos="-720"/>
        </w:tabs>
        <w:suppressAutoHyphens/>
        <w:spacing w:after="120"/>
        <w:ind w:left="-425"/>
        <w:rPr>
          <w:rFonts w:asciiTheme="minorHAnsi" w:hAnsiTheme="minorHAnsi" w:cstheme="minorHAnsi"/>
          <w:spacing w:val="-2"/>
          <w:sz w:val="22"/>
          <w:szCs w:val="22"/>
        </w:rPr>
      </w:pPr>
      <w:r w:rsidRPr="00AA1CFE">
        <w:rPr>
          <w:rFonts w:asciiTheme="minorHAnsi" w:hAnsiTheme="minorHAnsi" w:cstheme="minorHAnsi"/>
          <w:spacing w:val="-2"/>
          <w:sz w:val="22"/>
          <w:szCs w:val="22"/>
        </w:rPr>
        <w:t>Statistical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5732B0" w:rsidRPr="00AA1CFE" w14:paraId="23C58D48" w14:textId="77777777" w:rsidTr="009A3F66">
        <w:trPr>
          <w:trHeight w:val="1022"/>
          <w:jc w:val="center"/>
        </w:trPr>
        <w:tc>
          <w:tcPr>
            <w:tcW w:w="9396" w:type="dxa"/>
          </w:tcPr>
          <w:p w14:paraId="1574139F" w14:textId="3459A61A" w:rsidR="001629FF" w:rsidRPr="001629FF" w:rsidRDefault="001629FF" w:rsidP="001629FF">
            <w:pPr>
              <w:tabs>
                <w:tab w:val="left" w:pos="-720"/>
              </w:tabs>
              <w:suppressAutoHyphens/>
              <w:rPr>
                <w:rFonts w:asciiTheme="minorHAnsi" w:hAnsiTheme="minorHAnsi" w:cstheme="minorHAnsi"/>
                <w:spacing w:val="-2"/>
                <w:sz w:val="22"/>
                <w:szCs w:val="22"/>
              </w:rPr>
            </w:pPr>
            <w:r w:rsidRPr="001629FF">
              <w:rPr>
                <w:rFonts w:asciiTheme="minorHAnsi" w:hAnsiTheme="minorHAnsi" w:cstheme="minorHAnsi"/>
                <w:spacing w:val="-2"/>
                <w:sz w:val="22"/>
                <w:szCs w:val="22"/>
              </w:rPr>
              <w:t>The service receives approximately 4,000 referrals each year, covering deaths across Cambridgeshire and Peterborough.</w:t>
            </w:r>
          </w:p>
          <w:p w14:paraId="0ECF0E56" w14:textId="77777777" w:rsidR="001629FF" w:rsidRPr="001629FF" w:rsidRDefault="001629FF" w:rsidP="001629FF">
            <w:pPr>
              <w:tabs>
                <w:tab w:val="left" w:pos="-720"/>
              </w:tabs>
              <w:suppressAutoHyphens/>
              <w:rPr>
                <w:rFonts w:asciiTheme="minorHAnsi" w:hAnsiTheme="minorHAnsi" w:cstheme="minorHAnsi"/>
                <w:spacing w:val="-2"/>
                <w:sz w:val="22"/>
                <w:szCs w:val="22"/>
              </w:rPr>
            </w:pPr>
          </w:p>
          <w:p w14:paraId="21217C54" w14:textId="040DD778" w:rsidR="001629FF" w:rsidRPr="001629FF" w:rsidRDefault="001629FF" w:rsidP="001629FF">
            <w:pPr>
              <w:tabs>
                <w:tab w:val="left" w:pos="-720"/>
              </w:tabs>
              <w:suppressAutoHyphens/>
              <w:rPr>
                <w:rFonts w:asciiTheme="minorHAnsi" w:hAnsiTheme="minorHAnsi" w:cstheme="minorHAnsi"/>
                <w:spacing w:val="-2"/>
                <w:sz w:val="22"/>
                <w:szCs w:val="22"/>
              </w:rPr>
            </w:pPr>
            <w:r w:rsidRPr="001629FF">
              <w:rPr>
                <w:rFonts w:asciiTheme="minorHAnsi" w:hAnsiTheme="minorHAnsi" w:cstheme="minorHAnsi"/>
                <w:spacing w:val="-2"/>
                <w:sz w:val="22"/>
                <w:szCs w:val="22"/>
              </w:rPr>
              <w:t>At any given time, the postholder oversees the progression of 350+ active investigations, including a proportion of complex and high-profile cases involving multiple witnesses, juries, and extended hearings.</w:t>
            </w:r>
          </w:p>
          <w:p w14:paraId="53A53C40" w14:textId="77777777" w:rsidR="001629FF" w:rsidRPr="001629FF" w:rsidRDefault="001629FF" w:rsidP="001629FF">
            <w:pPr>
              <w:tabs>
                <w:tab w:val="left" w:pos="-720"/>
              </w:tabs>
              <w:suppressAutoHyphens/>
              <w:rPr>
                <w:rFonts w:asciiTheme="minorHAnsi" w:hAnsiTheme="minorHAnsi" w:cstheme="minorHAnsi"/>
                <w:spacing w:val="-2"/>
                <w:sz w:val="22"/>
                <w:szCs w:val="22"/>
              </w:rPr>
            </w:pPr>
          </w:p>
          <w:p w14:paraId="2C242FE6" w14:textId="37313013" w:rsidR="001629FF" w:rsidRPr="001629FF" w:rsidRDefault="001629FF" w:rsidP="001629FF">
            <w:pPr>
              <w:tabs>
                <w:tab w:val="left" w:pos="-720"/>
              </w:tabs>
              <w:suppressAutoHyphens/>
              <w:rPr>
                <w:rFonts w:asciiTheme="minorHAnsi" w:hAnsiTheme="minorHAnsi" w:cstheme="minorHAnsi"/>
                <w:spacing w:val="-2"/>
                <w:sz w:val="22"/>
                <w:szCs w:val="22"/>
              </w:rPr>
            </w:pPr>
            <w:r w:rsidRPr="001629FF">
              <w:rPr>
                <w:rFonts w:asciiTheme="minorHAnsi" w:hAnsiTheme="minorHAnsi" w:cstheme="minorHAnsi"/>
                <w:spacing w:val="-2"/>
                <w:sz w:val="22"/>
                <w:szCs w:val="22"/>
              </w:rPr>
              <w:t>The jurisdiction includes two prisons, several acute and mental health hospitals (including training hospitals), and other establishments that generate a higher-than-average proportion of complex cases compared to other coronial districts.</w:t>
            </w:r>
          </w:p>
          <w:p w14:paraId="39BC6BAE" w14:textId="77777777" w:rsidR="001629FF" w:rsidRPr="001629FF" w:rsidRDefault="001629FF" w:rsidP="001629FF">
            <w:pPr>
              <w:tabs>
                <w:tab w:val="left" w:pos="-720"/>
              </w:tabs>
              <w:suppressAutoHyphens/>
              <w:rPr>
                <w:rFonts w:asciiTheme="minorHAnsi" w:hAnsiTheme="minorHAnsi" w:cstheme="minorHAnsi"/>
                <w:spacing w:val="-2"/>
                <w:sz w:val="22"/>
                <w:szCs w:val="22"/>
              </w:rPr>
            </w:pPr>
          </w:p>
          <w:p w14:paraId="73AFE736" w14:textId="01ABAFE5" w:rsidR="001629FF" w:rsidRPr="001629FF" w:rsidRDefault="001629FF" w:rsidP="001629FF">
            <w:pPr>
              <w:tabs>
                <w:tab w:val="left" w:pos="-720"/>
              </w:tabs>
              <w:suppressAutoHyphens/>
              <w:rPr>
                <w:rFonts w:asciiTheme="minorHAnsi" w:hAnsiTheme="minorHAnsi" w:cstheme="minorHAnsi"/>
                <w:spacing w:val="-2"/>
                <w:sz w:val="22"/>
                <w:szCs w:val="22"/>
              </w:rPr>
            </w:pPr>
            <w:r w:rsidRPr="001629FF">
              <w:rPr>
                <w:rFonts w:asciiTheme="minorHAnsi" w:hAnsiTheme="minorHAnsi" w:cstheme="minorHAnsi"/>
                <w:spacing w:val="-2"/>
                <w:sz w:val="22"/>
                <w:szCs w:val="22"/>
              </w:rPr>
              <w:t>The service runs inquests on most working days, with hearings ranging from short documentary matters to multi-week jury inquests.</w:t>
            </w:r>
          </w:p>
          <w:p w14:paraId="2E8F96AB" w14:textId="77777777" w:rsidR="000B3446" w:rsidRPr="00AA1CFE" w:rsidRDefault="000B3446" w:rsidP="00B5159A">
            <w:pPr>
              <w:tabs>
                <w:tab w:val="left" w:pos="-720"/>
              </w:tabs>
              <w:suppressAutoHyphens/>
              <w:rPr>
                <w:rFonts w:asciiTheme="minorHAnsi" w:hAnsiTheme="minorHAnsi" w:cstheme="minorHAnsi"/>
                <w:spacing w:val="-2"/>
                <w:sz w:val="22"/>
                <w:szCs w:val="22"/>
              </w:rPr>
            </w:pPr>
          </w:p>
          <w:p w14:paraId="5593D7AB" w14:textId="77777777" w:rsidR="005732B0" w:rsidRPr="00AA1CFE" w:rsidRDefault="005732B0" w:rsidP="00B5159A">
            <w:pPr>
              <w:tabs>
                <w:tab w:val="left" w:pos="-720"/>
              </w:tabs>
              <w:suppressAutoHyphens/>
              <w:jc w:val="both"/>
              <w:rPr>
                <w:rFonts w:asciiTheme="minorHAnsi" w:hAnsiTheme="minorHAnsi" w:cstheme="minorHAnsi"/>
                <w:spacing w:val="-2"/>
                <w:sz w:val="22"/>
                <w:szCs w:val="22"/>
              </w:rPr>
            </w:pPr>
          </w:p>
        </w:tc>
      </w:tr>
    </w:tbl>
    <w:p w14:paraId="154A2A2B" w14:textId="77777777" w:rsidR="00D87C57" w:rsidRPr="00AA1CFE" w:rsidRDefault="00D87C57" w:rsidP="00AA1CFE">
      <w:pPr>
        <w:tabs>
          <w:tab w:val="left" w:pos="-720"/>
        </w:tabs>
        <w:suppressAutoHyphens/>
        <w:spacing w:before="120" w:after="120"/>
        <w:ind w:left="-425"/>
        <w:rPr>
          <w:rFonts w:asciiTheme="minorHAnsi" w:hAnsiTheme="minorHAnsi" w:cstheme="minorHAnsi"/>
          <w:b/>
          <w:color w:val="003399"/>
          <w:spacing w:val="-2"/>
        </w:rPr>
      </w:pPr>
      <w:r w:rsidRPr="00AA1CFE">
        <w:rPr>
          <w:rFonts w:asciiTheme="minorHAnsi" w:hAnsiTheme="minorHAnsi" w:cstheme="minorHAnsi"/>
          <w:b/>
          <w:color w:val="003399"/>
          <w:spacing w:val="-2"/>
        </w:rPr>
        <w:t>Physical effort and/or strain</w:t>
      </w:r>
    </w:p>
    <w:p w14:paraId="1794B230" w14:textId="38703B00" w:rsidR="00D87C57" w:rsidRDefault="00D87C57" w:rsidP="00D925B6">
      <w:pPr>
        <w:pStyle w:val="BodyTextIndent"/>
        <w:ind w:left="-426"/>
        <w:rPr>
          <w:rFonts w:asciiTheme="minorHAnsi" w:hAnsiTheme="minorHAnsi" w:cstheme="minorHAnsi"/>
          <w:sz w:val="22"/>
          <w:szCs w:val="22"/>
        </w:rPr>
      </w:pPr>
      <w:r w:rsidRPr="00AA1CFE">
        <w:rPr>
          <w:rFonts w:asciiTheme="minorHAnsi" w:hAnsiTheme="minorHAnsi" w:cstheme="minorHAnsi"/>
          <w:sz w:val="22"/>
          <w:szCs w:val="22"/>
        </w:rPr>
        <w:t>Describe whether the job requires physical effort and/or strain more than is normally experienced in a routine office environment</w:t>
      </w:r>
    </w:p>
    <w:p w14:paraId="379AE216" w14:textId="1B7D8174" w:rsidR="00D925B6" w:rsidRPr="00D925B6" w:rsidRDefault="00D925B6" w:rsidP="00D925B6">
      <w:pPr>
        <w:pStyle w:val="BodyTextIndent"/>
        <w:ind w:left="-426"/>
        <w:rPr>
          <w:rFonts w:asciiTheme="minorHAnsi" w:hAnsiTheme="minorHAnsi" w:cstheme="minorHAnsi"/>
          <w:sz w:val="22"/>
          <w:szCs w:val="22"/>
        </w:rPr>
      </w:pPr>
      <w:r w:rsidRPr="00D925B6">
        <w:rPr>
          <w:rFonts w:asciiTheme="minorHAnsi" w:hAnsiTheme="minorHAnsi" w:cstheme="minorHAnsi"/>
          <w:sz w:val="22"/>
          <w:szCs w:val="22"/>
        </w:rPr>
        <w:t>The role does not generally require physical effort or strain beyond that experienced in a routine office environment. The postholder may occasionally be required to attend external meetings, inquests or site visits, but these do not normally involve physical demands beyond standard travel and office-based duties.</w:t>
      </w:r>
    </w:p>
    <w:p w14:paraId="2C2B819C" w14:textId="77777777" w:rsidR="00AA1CFE" w:rsidRDefault="00D87C57" w:rsidP="00AA1CFE">
      <w:pPr>
        <w:tabs>
          <w:tab w:val="left" w:pos="-720"/>
        </w:tabs>
        <w:suppressAutoHyphens/>
        <w:spacing w:before="120" w:after="120"/>
        <w:ind w:left="-425"/>
        <w:rPr>
          <w:rFonts w:asciiTheme="minorHAnsi" w:hAnsiTheme="minorHAnsi" w:cstheme="minorHAnsi"/>
          <w:b/>
          <w:color w:val="003399"/>
          <w:spacing w:val="-2"/>
        </w:rPr>
      </w:pPr>
      <w:r w:rsidRPr="00AA1CFE">
        <w:rPr>
          <w:rFonts w:asciiTheme="minorHAnsi" w:hAnsiTheme="minorHAnsi" w:cstheme="minorHAnsi"/>
          <w:b/>
          <w:color w:val="003399"/>
          <w:spacing w:val="-2"/>
        </w:rPr>
        <w:t>Working environment</w:t>
      </w:r>
    </w:p>
    <w:p w14:paraId="3EDD9F84" w14:textId="0B04FDEF" w:rsidR="008218A2" w:rsidRDefault="00D87C57" w:rsidP="00D925B6">
      <w:pPr>
        <w:tabs>
          <w:tab w:val="left" w:pos="-720"/>
        </w:tabs>
        <w:suppressAutoHyphens/>
        <w:spacing w:before="120" w:after="120"/>
        <w:ind w:left="-425"/>
        <w:rPr>
          <w:rFonts w:asciiTheme="minorHAnsi" w:hAnsiTheme="minorHAnsi" w:cstheme="minorHAnsi"/>
          <w:sz w:val="22"/>
          <w:szCs w:val="22"/>
        </w:rPr>
      </w:pPr>
      <w:r w:rsidRPr="00AA1CFE">
        <w:rPr>
          <w:rFonts w:asciiTheme="minorHAnsi" w:hAnsiTheme="minorHAnsi" w:cstheme="minorHAnsi"/>
          <w:sz w:val="22"/>
          <w:szCs w:val="22"/>
        </w:rPr>
        <w:t>Does the job require working outdoors, or being exposed to objectionable, uncomfortable or unfavourable working conditions?</w:t>
      </w:r>
    </w:p>
    <w:p w14:paraId="6D423F2C" w14:textId="77777777" w:rsidR="00030A61" w:rsidRPr="00030A61" w:rsidRDefault="00030A61" w:rsidP="00030A61">
      <w:pPr>
        <w:tabs>
          <w:tab w:val="left" w:pos="-720"/>
        </w:tabs>
        <w:suppressAutoHyphens/>
        <w:spacing w:before="120" w:after="120"/>
        <w:ind w:left="-425"/>
        <w:rPr>
          <w:rFonts w:asciiTheme="minorHAnsi" w:hAnsiTheme="minorHAnsi" w:cstheme="minorHAnsi"/>
          <w:sz w:val="22"/>
          <w:szCs w:val="22"/>
        </w:rPr>
      </w:pPr>
      <w:r w:rsidRPr="00030A61">
        <w:rPr>
          <w:rFonts w:asciiTheme="minorHAnsi" w:hAnsiTheme="minorHAnsi" w:cstheme="minorHAnsi"/>
          <w:sz w:val="22"/>
          <w:szCs w:val="22"/>
        </w:rPr>
        <w:t>The role is primarily office-based, with occasional attendance at external venues such as courts, mortuaries, hospitals, or partner offices. These environments are generally safe and appropriate for work, though at times the postholder may be exposed to sensitive or distressing material relating to deaths and inquests.</w:t>
      </w:r>
    </w:p>
    <w:p w14:paraId="4C004B28" w14:textId="77777777" w:rsidR="00F44E6D" w:rsidRPr="00F44E6D" w:rsidRDefault="00F44E6D" w:rsidP="00F44E6D">
      <w:pPr>
        <w:tabs>
          <w:tab w:val="left" w:pos="-720"/>
        </w:tabs>
        <w:suppressAutoHyphens/>
        <w:spacing w:before="120" w:after="120"/>
        <w:ind w:left="-425"/>
        <w:rPr>
          <w:rFonts w:asciiTheme="minorHAnsi" w:hAnsiTheme="minorHAnsi" w:cstheme="minorHAnsi"/>
          <w:b/>
          <w:bCs/>
          <w:color w:val="0070C0"/>
          <w:sz w:val="22"/>
          <w:szCs w:val="22"/>
        </w:rPr>
      </w:pPr>
      <w:r w:rsidRPr="00F44E6D">
        <w:rPr>
          <w:rFonts w:asciiTheme="minorHAnsi" w:hAnsiTheme="minorHAnsi" w:cstheme="minorHAnsi"/>
          <w:b/>
          <w:bCs/>
          <w:color w:val="0070C0"/>
          <w:sz w:val="22"/>
          <w:szCs w:val="22"/>
        </w:rPr>
        <w:t>Emotional Demands</w:t>
      </w:r>
    </w:p>
    <w:p w14:paraId="42502C0D" w14:textId="77777777" w:rsidR="00F44E6D" w:rsidRPr="00F44E6D" w:rsidRDefault="00F44E6D" w:rsidP="00F44E6D">
      <w:pPr>
        <w:tabs>
          <w:tab w:val="left" w:pos="-720"/>
        </w:tabs>
        <w:suppressAutoHyphens/>
        <w:spacing w:before="120" w:after="120"/>
        <w:ind w:left="-425"/>
        <w:rPr>
          <w:rFonts w:asciiTheme="minorHAnsi" w:hAnsiTheme="minorHAnsi" w:cstheme="minorHAnsi"/>
          <w:sz w:val="22"/>
          <w:szCs w:val="22"/>
        </w:rPr>
      </w:pPr>
      <w:r w:rsidRPr="00F44E6D">
        <w:rPr>
          <w:rFonts w:asciiTheme="minorHAnsi" w:hAnsiTheme="minorHAnsi" w:cstheme="minorHAnsi"/>
          <w:sz w:val="22"/>
          <w:szCs w:val="22"/>
        </w:rPr>
        <w:t>The role is emotionally demanding, involving frequent exposure to distressing and sensitive information relating to sudden, unexplained, or traumatic deaths. The postholder is required to liaise with bereaved families, judicial officers, medical professionals, and other stakeholders, often in highly emotive circumstances.</w:t>
      </w:r>
    </w:p>
    <w:p w14:paraId="18B6C57E" w14:textId="77777777" w:rsidR="00F44E6D" w:rsidRPr="00F44E6D" w:rsidRDefault="00F44E6D" w:rsidP="00F44E6D">
      <w:pPr>
        <w:tabs>
          <w:tab w:val="left" w:pos="-720"/>
        </w:tabs>
        <w:suppressAutoHyphens/>
        <w:spacing w:before="120" w:after="120"/>
        <w:ind w:left="-425"/>
        <w:rPr>
          <w:rFonts w:asciiTheme="minorHAnsi" w:hAnsiTheme="minorHAnsi" w:cstheme="minorHAnsi"/>
          <w:sz w:val="22"/>
          <w:szCs w:val="22"/>
        </w:rPr>
      </w:pPr>
      <w:r w:rsidRPr="00F44E6D">
        <w:rPr>
          <w:rFonts w:asciiTheme="minorHAnsi" w:hAnsiTheme="minorHAnsi" w:cstheme="minorHAnsi"/>
          <w:sz w:val="22"/>
          <w:szCs w:val="22"/>
        </w:rPr>
        <w:t>They must demonstrate resilience, professionalism, and empathy when supporting staff who deal with challenging cases, while maintaining the impartiality and integrity required of the Coroner’s Service. The ability to remain composed under pressure and to manage sensitive conversations with care and tact is essential.</w:t>
      </w:r>
    </w:p>
    <w:p w14:paraId="463AE935" w14:textId="77777777" w:rsidR="00D925B6" w:rsidRPr="00AA1CFE" w:rsidRDefault="00D925B6" w:rsidP="00D925B6">
      <w:pPr>
        <w:tabs>
          <w:tab w:val="left" w:pos="-720"/>
        </w:tabs>
        <w:suppressAutoHyphens/>
        <w:spacing w:before="120" w:after="120"/>
        <w:ind w:left="-425"/>
        <w:rPr>
          <w:rFonts w:asciiTheme="minorHAnsi" w:hAnsiTheme="minorHAnsi" w:cstheme="minorHAnsi"/>
          <w:sz w:val="22"/>
          <w:szCs w:val="22"/>
        </w:rPr>
      </w:pPr>
    </w:p>
    <w:p w14:paraId="1981CA6B" w14:textId="77777777" w:rsidR="00853E93" w:rsidRPr="00AA1CFE" w:rsidRDefault="00853E93" w:rsidP="006F0044">
      <w:pPr>
        <w:pStyle w:val="BodyTextIndent"/>
        <w:spacing w:after="0"/>
        <w:ind w:left="-425"/>
        <w:rPr>
          <w:rFonts w:asciiTheme="minorHAnsi" w:hAnsiTheme="minorHAnsi" w:cstheme="minorHAnsi"/>
        </w:rPr>
      </w:pPr>
    </w:p>
    <w:p w14:paraId="4D7AE471" w14:textId="77777777" w:rsidR="001754C9" w:rsidRDefault="001754C9">
      <w:pPr>
        <w:rPr>
          <w:rFonts w:asciiTheme="minorHAnsi" w:hAnsiTheme="minorHAnsi" w:cstheme="minorHAnsi"/>
          <w:b/>
          <w:color w:val="003399"/>
          <w:spacing w:val="-2"/>
        </w:rPr>
      </w:pPr>
      <w:r>
        <w:rPr>
          <w:rFonts w:asciiTheme="minorHAnsi" w:hAnsiTheme="minorHAnsi" w:cstheme="minorHAnsi"/>
          <w:b/>
          <w:color w:val="003399"/>
          <w:spacing w:val="-2"/>
        </w:rPr>
        <w:br w:type="page"/>
      </w:r>
    </w:p>
    <w:p w14:paraId="53607063" w14:textId="7D33F640" w:rsidR="00EF38BC" w:rsidRPr="00AA1CFE" w:rsidRDefault="00EF38BC" w:rsidP="00AA1CFE">
      <w:pPr>
        <w:tabs>
          <w:tab w:val="left" w:pos="-720"/>
        </w:tabs>
        <w:suppressAutoHyphens/>
        <w:spacing w:before="120" w:after="120"/>
        <w:ind w:left="-425"/>
        <w:rPr>
          <w:rFonts w:asciiTheme="minorHAnsi" w:hAnsiTheme="minorHAnsi" w:cstheme="minorHAnsi"/>
          <w:b/>
          <w:color w:val="003399"/>
          <w:spacing w:val="-2"/>
        </w:rPr>
      </w:pPr>
      <w:r w:rsidRPr="00AA1CFE">
        <w:rPr>
          <w:rFonts w:asciiTheme="minorHAnsi" w:hAnsiTheme="minorHAnsi" w:cstheme="minorHAnsi"/>
          <w:b/>
          <w:color w:val="003399"/>
          <w:spacing w:val="-2"/>
        </w:rPr>
        <w:lastRenderedPageBreak/>
        <w:t>Declarations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7"/>
      </w:tblGrid>
      <w:tr w:rsidR="00861AFC" w:rsidRPr="00AA1CFE" w14:paraId="1F81C699" w14:textId="77777777" w:rsidTr="009A3F66">
        <w:trPr>
          <w:jc w:val="center"/>
        </w:trPr>
        <w:tc>
          <w:tcPr>
            <w:tcW w:w="8987" w:type="dxa"/>
          </w:tcPr>
          <w:p w14:paraId="4D004C73" w14:textId="77777777" w:rsidR="00861AFC" w:rsidRPr="00AA1CFE" w:rsidRDefault="00861AFC" w:rsidP="00976B07">
            <w:pPr>
              <w:tabs>
                <w:tab w:val="left" w:pos="-720"/>
              </w:tabs>
              <w:suppressAutoHyphens/>
              <w:jc w:val="both"/>
              <w:rPr>
                <w:rFonts w:asciiTheme="minorHAnsi" w:hAnsiTheme="minorHAnsi" w:cstheme="minorHAnsi"/>
                <w:b/>
                <w:spacing w:val="-2"/>
                <w:sz w:val="22"/>
                <w:szCs w:val="22"/>
              </w:rPr>
            </w:pPr>
            <w:r w:rsidRPr="00AA1CFE">
              <w:rPr>
                <w:rFonts w:asciiTheme="minorHAnsi" w:hAnsiTheme="minorHAnsi" w:cstheme="minorHAnsi"/>
                <w:b/>
                <w:spacing w:val="-2"/>
                <w:sz w:val="22"/>
                <w:szCs w:val="22"/>
              </w:rPr>
              <w:t>All roles</w:t>
            </w:r>
            <w:r w:rsidR="0033339E" w:rsidRPr="00AA1CFE">
              <w:rPr>
                <w:rFonts w:asciiTheme="minorHAnsi" w:hAnsiTheme="minorHAnsi" w:cstheme="minorHAnsi"/>
                <w:b/>
                <w:spacing w:val="-2"/>
                <w:sz w:val="22"/>
                <w:szCs w:val="22"/>
              </w:rPr>
              <w:t xml:space="preserve"> –</w:t>
            </w:r>
            <w:r w:rsidR="001B1137" w:rsidRPr="00AA1CFE">
              <w:rPr>
                <w:rFonts w:asciiTheme="minorHAnsi" w:hAnsiTheme="minorHAnsi" w:cstheme="minorHAnsi"/>
                <w:b/>
                <w:spacing w:val="-2"/>
                <w:sz w:val="22"/>
                <w:szCs w:val="22"/>
              </w:rPr>
              <w:t xml:space="preserve"> M</w:t>
            </w:r>
            <w:r w:rsidR="0033339E" w:rsidRPr="00AA1CFE">
              <w:rPr>
                <w:rFonts w:asciiTheme="minorHAnsi" w:hAnsiTheme="minorHAnsi" w:cstheme="minorHAnsi"/>
                <w:b/>
                <w:spacing w:val="-2"/>
                <w:sz w:val="22"/>
                <w:szCs w:val="22"/>
              </w:rPr>
              <w:t>anager</w:t>
            </w:r>
          </w:p>
        </w:tc>
      </w:tr>
      <w:tr w:rsidR="00861AFC" w:rsidRPr="00AA1CFE" w14:paraId="2C67785D" w14:textId="77777777" w:rsidTr="009A3F66">
        <w:trPr>
          <w:jc w:val="center"/>
        </w:trPr>
        <w:tc>
          <w:tcPr>
            <w:tcW w:w="8987" w:type="dxa"/>
          </w:tcPr>
          <w:p w14:paraId="50ACA7DC" w14:textId="77777777" w:rsidR="0033339E" w:rsidRPr="00AA1CFE" w:rsidRDefault="0033339E" w:rsidP="00861AFC">
            <w:pPr>
              <w:tabs>
                <w:tab w:val="left" w:pos="-720"/>
              </w:tabs>
              <w:suppressAutoHyphens/>
              <w:rPr>
                <w:rFonts w:asciiTheme="minorHAnsi" w:hAnsiTheme="minorHAnsi" w:cstheme="minorHAnsi"/>
                <w:spacing w:val="-2"/>
                <w:sz w:val="22"/>
                <w:szCs w:val="22"/>
              </w:rPr>
            </w:pPr>
          </w:p>
          <w:p w14:paraId="411570BB" w14:textId="4EFA4EDA" w:rsidR="008218A2" w:rsidRPr="00AA1CFE" w:rsidRDefault="00861AFC" w:rsidP="00861AFC">
            <w:pPr>
              <w:tabs>
                <w:tab w:val="left" w:pos="-720"/>
              </w:tabs>
              <w:suppressAutoHyphens/>
              <w:rPr>
                <w:rFonts w:asciiTheme="minorHAnsi" w:hAnsiTheme="minorHAnsi" w:cstheme="minorHAnsi"/>
                <w:spacing w:val="-2"/>
                <w:sz w:val="22"/>
                <w:szCs w:val="22"/>
              </w:rPr>
            </w:pPr>
            <w:r w:rsidRPr="00AA1CFE">
              <w:rPr>
                <w:rFonts w:asciiTheme="minorHAnsi" w:hAnsiTheme="minorHAnsi" w:cstheme="minorHAnsi"/>
                <w:spacing w:val="-2"/>
                <w:sz w:val="22"/>
                <w:szCs w:val="22"/>
              </w:rPr>
              <w:t>JDQ completed by:</w:t>
            </w:r>
            <w:r w:rsidR="008218A2">
              <w:rPr>
                <w:rFonts w:asciiTheme="minorHAnsi" w:hAnsiTheme="minorHAnsi" w:cstheme="minorHAnsi"/>
                <w:spacing w:val="-2"/>
                <w:sz w:val="22"/>
                <w:szCs w:val="22"/>
              </w:rPr>
              <w:t xml:space="preserve"> Sarah Abbott </w:t>
            </w:r>
          </w:p>
          <w:p w14:paraId="2F2ADC76" w14:textId="77777777" w:rsidR="00861AFC" w:rsidRPr="00AA1CFE" w:rsidRDefault="00861AFC" w:rsidP="00861AFC">
            <w:pPr>
              <w:tabs>
                <w:tab w:val="left" w:pos="-720"/>
              </w:tabs>
              <w:suppressAutoHyphens/>
              <w:rPr>
                <w:rFonts w:asciiTheme="minorHAnsi" w:hAnsiTheme="minorHAnsi" w:cstheme="minorHAnsi"/>
                <w:spacing w:val="-2"/>
                <w:sz w:val="22"/>
                <w:szCs w:val="22"/>
              </w:rPr>
            </w:pPr>
          </w:p>
          <w:p w14:paraId="1A587203" w14:textId="17999A2C" w:rsidR="00782A2F" w:rsidRPr="00AA1CFE" w:rsidRDefault="00782A2F" w:rsidP="00861AFC">
            <w:pPr>
              <w:tabs>
                <w:tab w:val="left" w:pos="-720"/>
              </w:tabs>
              <w:suppressAutoHyphens/>
              <w:rPr>
                <w:rFonts w:asciiTheme="minorHAnsi" w:hAnsiTheme="minorHAnsi" w:cstheme="minorHAnsi"/>
                <w:spacing w:val="-2"/>
                <w:sz w:val="22"/>
                <w:szCs w:val="22"/>
              </w:rPr>
            </w:pPr>
            <w:r w:rsidRPr="00AA1CFE">
              <w:rPr>
                <w:rFonts w:asciiTheme="minorHAnsi" w:hAnsiTheme="minorHAnsi" w:cstheme="minorHAnsi"/>
                <w:spacing w:val="-2"/>
                <w:sz w:val="22"/>
                <w:szCs w:val="22"/>
              </w:rPr>
              <w:t xml:space="preserve">By submitting this JDQ to panel I confirm that the relevant </w:t>
            </w:r>
            <w:r w:rsidR="009D72C4">
              <w:rPr>
                <w:rFonts w:asciiTheme="minorHAnsi" w:hAnsiTheme="minorHAnsi" w:cstheme="minorHAnsi"/>
                <w:spacing w:val="-2"/>
                <w:sz w:val="22"/>
                <w:szCs w:val="22"/>
              </w:rPr>
              <w:t>Executive</w:t>
            </w:r>
            <w:r w:rsidRPr="00AA1CFE">
              <w:rPr>
                <w:rFonts w:asciiTheme="minorHAnsi" w:hAnsiTheme="minorHAnsi" w:cstheme="minorHAnsi"/>
                <w:spacing w:val="-2"/>
                <w:sz w:val="22"/>
                <w:szCs w:val="22"/>
              </w:rPr>
              <w:t xml:space="preserve"> Director has given consent for this post to be evaluated/re-evaluated.  </w:t>
            </w:r>
          </w:p>
          <w:p w14:paraId="4E1A9A15" w14:textId="77777777" w:rsidR="00782A2F" w:rsidRPr="00AA1CFE" w:rsidRDefault="00782A2F" w:rsidP="00861AFC">
            <w:pPr>
              <w:tabs>
                <w:tab w:val="left" w:pos="-720"/>
              </w:tabs>
              <w:suppressAutoHyphens/>
              <w:rPr>
                <w:rFonts w:asciiTheme="minorHAnsi" w:hAnsiTheme="minorHAnsi" w:cstheme="minorHAnsi"/>
                <w:spacing w:val="-2"/>
                <w:sz w:val="22"/>
                <w:szCs w:val="22"/>
              </w:rPr>
            </w:pPr>
          </w:p>
          <w:p w14:paraId="6D95EBEC" w14:textId="77777777" w:rsidR="00861AFC" w:rsidRPr="00AA1CFE" w:rsidRDefault="00861AFC" w:rsidP="00861AFC">
            <w:pPr>
              <w:tabs>
                <w:tab w:val="left" w:pos="-720"/>
              </w:tabs>
              <w:suppressAutoHyphens/>
              <w:jc w:val="both"/>
              <w:rPr>
                <w:rFonts w:asciiTheme="minorHAnsi" w:hAnsiTheme="minorHAnsi" w:cstheme="minorHAnsi"/>
                <w:spacing w:val="-2"/>
                <w:sz w:val="22"/>
                <w:szCs w:val="22"/>
              </w:rPr>
            </w:pPr>
            <w:r w:rsidRPr="00AA1CFE">
              <w:rPr>
                <w:rFonts w:asciiTheme="minorHAnsi" w:hAnsiTheme="minorHAnsi" w:cstheme="minorHAnsi"/>
                <w:spacing w:val="-2"/>
                <w:sz w:val="22"/>
                <w:szCs w:val="22"/>
              </w:rPr>
              <w:t xml:space="preserve">Signed: </w:t>
            </w:r>
            <w:r w:rsidRPr="00AA1CFE">
              <w:rPr>
                <w:rFonts w:asciiTheme="minorHAnsi" w:hAnsiTheme="minorHAnsi" w:cstheme="minorHAnsi"/>
                <w:spacing w:val="-2"/>
                <w:sz w:val="22"/>
                <w:szCs w:val="22"/>
              </w:rPr>
              <w:tab/>
            </w:r>
            <w:r w:rsidRPr="00AA1CFE">
              <w:rPr>
                <w:rFonts w:asciiTheme="minorHAnsi" w:hAnsiTheme="minorHAnsi" w:cstheme="minorHAnsi"/>
                <w:spacing w:val="-2"/>
                <w:sz w:val="22"/>
                <w:szCs w:val="22"/>
              </w:rPr>
              <w:tab/>
            </w:r>
            <w:r w:rsidRPr="00AA1CFE">
              <w:rPr>
                <w:rFonts w:asciiTheme="minorHAnsi" w:hAnsiTheme="minorHAnsi" w:cstheme="minorHAnsi"/>
                <w:spacing w:val="-2"/>
                <w:sz w:val="22"/>
                <w:szCs w:val="22"/>
              </w:rPr>
              <w:tab/>
            </w:r>
            <w:r w:rsidRPr="00AA1CFE">
              <w:rPr>
                <w:rFonts w:asciiTheme="minorHAnsi" w:hAnsiTheme="minorHAnsi" w:cstheme="minorHAnsi"/>
                <w:spacing w:val="-2"/>
                <w:sz w:val="22"/>
                <w:szCs w:val="22"/>
              </w:rPr>
              <w:tab/>
            </w:r>
            <w:r w:rsidRPr="00AA1CFE">
              <w:rPr>
                <w:rFonts w:asciiTheme="minorHAnsi" w:hAnsiTheme="minorHAnsi" w:cstheme="minorHAnsi"/>
                <w:spacing w:val="-2"/>
                <w:sz w:val="22"/>
                <w:szCs w:val="22"/>
              </w:rPr>
              <w:tab/>
              <w:t>Date:</w:t>
            </w:r>
          </w:p>
          <w:p w14:paraId="2B88A3D6" w14:textId="77777777" w:rsidR="00861AFC" w:rsidRPr="00AA1CFE" w:rsidRDefault="00861AFC" w:rsidP="00861AFC">
            <w:pPr>
              <w:tabs>
                <w:tab w:val="left" w:pos="-720"/>
              </w:tabs>
              <w:suppressAutoHyphens/>
              <w:jc w:val="both"/>
              <w:rPr>
                <w:rFonts w:asciiTheme="minorHAnsi" w:hAnsiTheme="minorHAnsi" w:cstheme="minorHAnsi"/>
                <w:spacing w:val="-2"/>
                <w:sz w:val="22"/>
                <w:szCs w:val="22"/>
              </w:rPr>
            </w:pPr>
          </w:p>
          <w:p w14:paraId="3402202F" w14:textId="77777777" w:rsidR="00861AFC" w:rsidRPr="00AA1CFE" w:rsidRDefault="00861AFC" w:rsidP="00861AFC">
            <w:pPr>
              <w:tabs>
                <w:tab w:val="left" w:pos="-720"/>
              </w:tabs>
              <w:suppressAutoHyphens/>
              <w:jc w:val="both"/>
              <w:rPr>
                <w:rFonts w:asciiTheme="minorHAnsi" w:hAnsiTheme="minorHAnsi" w:cstheme="minorHAnsi"/>
                <w:spacing w:val="-2"/>
                <w:sz w:val="22"/>
                <w:szCs w:val="22"/>
              </w:rPr>
            </w:pPr>
            <w:r w:rsidRPr="00AA1CFE">
              <w:rPr>
                <w:rFonts w:asciiTheme="minorHAnsi" w:hAnsiTheme="minorHAnsi" w:cstheme="minorHAnsi"/>
                <w:spacing w:val="-2"/>
                <w:sz w:val="22"/>
                <w:szCs w:val="22"/>
              </w:rPr>
              <w:t>Print name:</w:t>
            </w:r>
          </w:p>
          <w:p w14:paraId="509983F0" w14:textId="77777777" w:rsidR="00861AFC" w:rsidRPr="00AA1CFE" w:rsidRDefault="00861AFC" w:rsidP="00976B07">
            <w:pPr>
              <w:tabs>
                <w:tab w:val="left" w:pos="-720"/>
              </w:tabs>
              <w:suppressAutoHyphens/>
              <w:jc w:val="both"/>
              <w:rPr>
                <w:rFonts w:asciiTheme="minorHAnsi" w:hAnsiTheme="minorHAnsi" w:cstheme="minorHAnsi"/>
                <w:spacing w:val="-2"/>
                <w:sz w:val="22"/>
                <w:szCs w:val="22"/>
              </w:rPr>
            </w:pPr>
          </w:p>
        </w:tc>
      </w:tr>
    </w:tbl>
    <w:p w14:paraId="18814A06" w14:textId="77777777" w:rsidR="00861AFC" w:rsidRPr="00AA1CFE" w:rsidRDefault="00861AFC">
      <w:pPr>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7"/>
      </w:tblGrid>
      <w:tr w:rsidR="002853AA" w:rsidRPr="00AA1CFE" w14:paraId="5E3907F0" w14:textId="77777777" w:rsidTr="009A3F66">
        <w:trPr>
          <w:jc w:val="center"/>
        </w:trPr>
        <w:tc>
          <w:tcPr>
            <w:tcW w:w="8987" w:type="dxa"/>
          </w:tcPr>
          <w:p w14:paraId="33019189" w14:textId="77777777" w:rsidR="002853AA" w:rsidRPr="00AA1CFE" w:rsidRDefault="002853AA" w:rsidP="00A43E60">
            <w:pPr>
              <w:tabs>
                <w:tab w:val="left" w:pos="-720"/>
              </w:tabs>
              <w:suppressAutoHyphens/>
              <w:jc w:val="both"/>
              <w:rPr>
                <w:rFonts w:asciiTheme="minorHAnsi" w:hAnsiTheme="minorHAnsi" w:cstheme="minorHAnsi"/>
                <w:b/>
                <w:spacing w:val="-2"/>
                <w:sz w:val="22"/>
                <w:szCs w:val="22"/>
              </w:rPr>
            </w:pPr>
            <w:r w:rsidRPr="00AA1CFE">
              <w:rPr>
                <w:rFonts w:asciiTheme="minorHAnsi" w:hAnsiTheme="minorHAnsi" w:cstheme="minorHAnsi"/>
                <w:b/>
                <w:spacing w:val="-2"/>
                <w:sz w:val="22"/>
                <w:szCs w:val="22"/>
              </w:rPr>
              <w:t xml:space="preserve">Re-evaluations only – Current Post Holder </w:t>
            </w:r>
          </w:p>
        </w:tc>
      </w:tr>
      <w:tr w:rsidR="002853AA" w:rsidRPr="00AA1CFE" w14:paraId="490FBAD3" w14:textId="77777777" w:rsidTr="009A3F66">
        <w:trPr>
          <w:jc w:val="center"/>
        </w:trPr>
        <w:tc>
          <w:tcPr>
            <w:tcW w:w="8987" w:type="dxa"/>
          </w:tcPr>
          <w:p w14:paraId="4CF273DA" w14:textId="77777777" w:rsidR="002853AA" w:rsidRPr="00AA1CFE" w:rsidRDefault="002853AA" w:rsidP="00A43E60">
            <w:pPr>
              <w:tabs>
                <w:tab w:val="left" w:pos="-720"/>
              </w:tabs>
              <w:suppressAutoHyphens/>
              <w:rPr>
                <w:rFonts w:asciiTheme="minorHAnsi" w:hAnsiTheme="minorHAnsi" w:cstheme="minorHAnsi"/>
                <w:spacing w:val="-2"/>
                <w:sz w:val="22"/>
                <w:szCs w:val="22"/>
              </w:rPr>
            </w:pPr>
          </w:p>
          <w:p w14:paraId="0C536118" w14:textId="77777777" w:rsidR="002853AA" w:rsidRPr="00AA1CFE" w:rsidRDefault="002853AA" w:rsidP="00A43E60">
            <w:pPr>
              <w:tabs>
                <w:tab w:val="left" w:pos="-720"/>
              </w:tabs>
              <w:suppressAutoHyphens/>
              <w:rPr>
                <w:rFonts w:asciiTheme="minorHAnsi" w:hAnsiTheme="minorHAnsi" w:cstheme="minorHAnsi"/>
                <w:spacing w:val="-2"/>
                <w:sz w:val="22"/>
                <w:szCs w:val="22"/>
              </w:rPr>
            </w:pPr>
            <w:r w:rsidRPr="00AA1CFE">
              <w:rPr>
                <w:rFonts w:asciiTheme="minorHAnsi" w:hAnsiTheme="minorHAnsi" w:cstheme="minorHAnsi"/>
                <w:spacing w:val="-2"/>
                <w:sz w:val="22"/>
                <w:szCs w:val="22"/>
              </w:rPr>
              <w:t xml:space="preserve">Current post holder – by signing this form I confirm that I have been involved in completing the JDQ and confirm that it is an accurate reflection of my current role.  </w:t>
            </w:r>
          </w:p>
          <w:p w14:paraId="75C08299" w14:textId="77777777" w:rsidR="002853AA" w:rsidRPr="00AA1CFE" w:rsidRDefault="002853AA" w:rsidP="00A43E60">
            <w:pPr>
              <w:tabs>
                <w:tab w:val="left" w:pos="-720"/>
              </w:tabs>
              <w:suppressAutoHyphens/>
              <w:jc w:val="both"/>
              <w:rPr>
                <w:rFonts w:asciiTheme="minorHAnsi" w:hAnsiTheme="minorHAnsi" w:cstheme="minorHAnsi"/>
                <w:spacing w:val="-2"/>
                <w:sz w:val="22"/>
                <w:szCs w:val="22"/>
              </w:rPr>
            </w:pPr>
          </w:p>
          <w:p w14:paraId="755F2037" w14:textId="77777777" w:rsidR="002853AA" w:rsidRPr="00AA1CFE" w:rsidRDefault="002853AA" w:rsidP="00A43E60">
            <w:pPr>
              <w:tabs>
                <w:tab w:val="left" w:pos="-720"/>
              </w:tabs>
              <w:suppressAutoHyphens/>
              <w:jc w:val="both"/>
              <w:rPr>
                <w:rFonts w:asciiTheme="minorHAnsi" w:hAnsiTheme="minorHAnsi" w:cstheme="minorHAnsi"/>
                <w:spacing w:val="-2"/>
                <w:sz w:val="22"/>
                <w:szCs w:val="22"/>
              </w:rPr>
            </w:pPr>
            <w:r w:rsidRPr="00AA1CFE">
              <w:rPr>
                <w:rFonts w:asciiTheme="minorHAnsi" w:hAnsiTheme="minorHAnsi" w:cstheme="minorHAnsi"/>
                <w:spacing w:val="-2"/>
                <w:sz w:val="22"/>
                <w:szCs w:val="22"/>
              </w:rPr>
              <w:t>Signed:</w:t>
            </w:r>
            <w:r w:rsidRPr="00AA1CFE">
              <w:rPr>
                <w:rFonts w:asciiTheme="minorHAnsi" w:hAnsiTheme="minorHAnsi" w:cstheme="minorHAnsi"/>
                <w:spacing w:val="-2"/>
                <w:sz w:val="22"/>
                <w:szCs w:val="22"/>
              </w:rPr>
              <w:tab/>
            </w:r>
            <w:r w:rsidRPr="00AA1CFE">
              <w:rPr>
                <w:rFonts w:asciiTheme="minorHAnsi" w:hAnsiTheme="minorHAnsi" w:cstheme="minorHAnsi"/>
                <w:spacing w:val="-2"/>
                <w:sz w:val="22"/>
                <w:szCs w:val="22"/>
              </w:rPr>
              <w:tab/>
            </w:r>
            <w:r w:rsidRPr="00AA1CFE">
              <w:rPr>
                <w:rFonts w:asciiTheme="minorHAnsi" w:hAnsiTheme="minorHAnsi" w:cstheme="minorHAnsi"/>
                <w:spacing w:val="-2"/>
                <w:sz w:val="22"/>
                <w:szCs w:val="22"/>
              </w:rPr>
              <w:tab/>
            </w:r>
            <w:r w:rsidRPr="00AA1CFE">
              <w:rPr>
                <w:rFonts w:asciiTheme="minorHAnsi" w:hAnsiTheme="minorHAnsi" w:cstheme="minorHAnsi"/>
                <w:spacing w:val="-2"/>
                <w:sz w:val="22"/>
                <w:szCs w:val="22"/>
              </w:rPr>
              <w:tab/>
            </w:r>
            <w:r w:rsidRPr="00AA1CFE">
              <w:rPr>
                <w:rFonts w:asciiTheme="minorHAnsi" w:hAnsiTheme="minorHAnsi" w:cstheme="minorHAnsi"/>
                <w:spacing w:val="-2"/>
                <w:sz w:val="22"/>
                <w:szCs w:val="22"/>
              </w:rPr>
              <w:tab/>
              <w:t>Date:</w:t>
            </w:r>
          </w:p>
          <w:p w14:paraId="5D63C8E7" w14:textId="77777777" w:rsidR="002853AA" w:rsidRPr="00AA1CFE" w:rsidRDefault="002853AA" w:rsidP="00A43E60">
            <w:pPr>
              <w:tabs>
                <w:tab w:val="left" w:pos="-720"/>
              </w:tabs>
              <w:suppressAutoHyphens/>
              <w:jc w:val="both"/>
              <w:rPr>
                <w:rFonts w:asciiTheme="minorHAnsi" w:hAnsiTheme="minorHAnsi" w:cstheme="minorHAnsi"/>
                <w:spacing w:val="-2"/>
                <w:sz w:val="22"/>
                <w:szCs w:val="22"/>
              </w:rPr>
            </w:pPr>
          </w:p>
          <w:p w14:paraId="581F278C" w14:textId="77777777" w:rsidR="002853AA" w:rsidRPr="00AA1CFE" w:rsidRDefault="002853AA" w:rsidP="00A43E60">
            <w:pPr>
              <w:tabs>
                <w:tab w:val="left" w:pos="-720"/>
              </w:tabs>
              <w:suppressAutoHyphens/>
              <w:jc w:val="both"/>
              <w:rPr>
                <w:rFonts w:asciiTheme="minorHAnsi" w:hAnsiTheme="minorHAnsi" w:cstheme="minorHAnsi"/>
                <w:spacing w:val="-2"/>
                <w:sz w:val="22"/>
                <w:szCs w:val="22"/>
              </w:rPr>
            </w:pPr>
            <w:r w:rsidRPr="00AA1CFE">
              <w:rPr>
                <w:rFonts w:asciiTheme="minorHAnsi" w:hAnsiTheme="minorHAnsi" w:cstheme="minorHAnsi"/>
                <w:spacing w:val="-2"/>
                <w:sz w:val="22"/>
                <w:szCs w:val="22"/>
              </w:rPr>
              <w:t>Print name:</w:t>
            </w:r>
          </w:p>
          <w:p w14:paraId="3E3D19B3" w14:textId="77777777" w:rsidR="002853AA" w:rsidRPr="00AA1CFE" w:rsidRDefault="002853AA" w:rsidP="00A43E60">
            <w:pPr>
              <w:tabs>
                <w:tab w:val="left" w:pos="-720"/>
              </w:tabs>
              <w:suppressAutoHyphens/>
              <w:jc w:val="both"/>
              <w:rPr>
                <w:rFonts w:asciiTheme="minorHAnsi" w:hAnsiTheme="minorHAnsi" w:cstheme="minorHAnsi"/>
                <w:spacing w:val="-2"/>
                <w:sz w:val="22"/>
                <w:szCs w:val="22"/>
              </w:rPr>
            </w:pPr>
          </w:p>
        </w:tc>
      </w:tr>
    </w:tbl>
    <w:p w14:paraId="7B7EFF79" w14:textId="77777777" w:rsidR="00782A2F" w:rsidRPr="00AA1CFE" w:rsidRDefault="00782A2F" w:rsidP="00D64EAF">
      <w:pPr>
        <w:rPr>
          <w:rFonts w:asciiTheme="minorHAnsi" w:hAnsiTheme="minorHAnsi" w:cstheme="minorHAnsi"/>
          <w:spacing w:val="-2"/>
        </w:rPr>
      </w:pPr>
    </w:p>
    <w:p w14:paraId="521BC875" w14:textId="77777777" w:rsidR="00782A2F" w:rsidRPr="00AA1CFE" w:rsidRDefault="00782A2F" w:rsidP="00D64EAF">
      <w:pPr>
        <w:rPr>
          <w:rFonts w:asciiTheme="minorHAnsi" w:hAnsiTheme="minorHAnsi" w:cstheme="minorHAnsi"/>
          <w:spacing w:val="-2"/>
        </w:rPr>
      </w:pPr>
    </w:p>
    <w:p w14:paraId="0EE601F4" w14:textId="77777777" w:rsidR="00782A2F" w:rsidRPr="00AA1CFE" w:rsidRDefault="00782A2F" w:rsidP="00952033">
      <w:pPr>
        <w:spacing w:after="120"/>
        <w:rPr>
          <w:rFonts w:asciiTheme="minorHAnsi" w:hAnsiTheme="minorHAnsi" w:cstheme="minorHAnsi"/>
          <w:sz w:val="20"/>
          <w:szCs w:val="20"/>
        </w:rPr>
      </w:pPr>
      <w:r w:rsidRPr="00AA1CFE">
        <w:rPr>
          <w:rFonts w:asciiTheme="minorHAnsi" w:hAnsiTheme="minorHAnsi" w:cstheme="minorHAnsi"/>
          <w:sz w:val="20"/>
          <w:szCs w:val="20"/>
        </w:rPr>
        <w:t>HR Advisory - Prior to submitting the job to panel please provide the Hay Lines of this posts Line Manager and Direct Reports</w:t>
      </w:r>
      <w:r w:rsidR="00715327" w:rsidRPr="00AA1CFE">
        <w:rPr>
          <w:rFonts w:asciiTheme="minorHAnsi" w:hAnsiTheme="minorHAnsi" w:cstheme="minorHAnsi"/>
          <w:sz w:val="20"/>
          <w:szCs w:val="20"/>
        </w:rPr>
        <w:t xml:space="preserve">.  </w:t>
      </w:r>
      <w:r w:rsidRPr="00AA1CFE">
        <w:rPr>
          <w:rFonts w:asciiTheme="minorHAnsi" w:hAnsiTheme="minorHAnsi" w:cstheme="minorHAnsi"/>
          <w:sz w:val="20"/>
          <w:szCs w:val="20"/>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552"/>
        <w:gridCol w:w="2126"/>
        <w:gridCol w:w="2552"/>
        <w:gridCol w:w="737"/>
      </w:tblGrid>
      <w:tr w:rsidR="00381353" w:rsidRPr="00AA1CFE" w14:paraId="28EDEF37" w14:textId="77777777" w:rsidTr="001754C9">
        <w:trPr>
          <w:trHeight w:val="241"/>
        </w:trPr>
        <w:tc>
          <w:tcPr>
            <w:tcW w:w="1809" w:type="dxa"/>
            <w:vMerge w:val="restart"/>
            <w:vAlign w:val="center"/>
          </w:tcPr>
          <w:p w14:paraId="28E5B220" w14:textId="77777777" w:rsidR="00381353" w:rsidRPr="00AA1CFE" w:rsidRDefault="00381353" w:rsidP="00381353">
            <w:pPr>
              <w:pStyle w:val="BodyTextIndent"/>
              <w:spacing w:after="0"/>
              <w:ind w:left="0"/>
              <w:rPr>
                <w:rFonts w:asciiTheme="minorHAnsi" w:hAnsiTheme="minorHAnsi" w:cstheme="minorHAnsi"/>
                <w:sz w:val="20"/>
                <w:szCs w:val="20"/>
              </w:rPr>
            </w:pPr>
            <w:r w:rsidRPr="00AA1CFE">
              <w:rPr>
                <w:rFonts w:asciiTheme="minorHAnsi" w:hAnsiTheme="minorHAnsi" w:cstheme="minorHAnsi"/>
                <w:b/>
                <w:sz w:val="20"/>
                <w:szCs w:val="20"/>
              </w:rPr>
              <w:t>Job title</w:t>
            </w:r>
          </w:p>
        </w:tc>
        <w:tc>
          <w:tcPr>
            <w:tcW w:w="7230" w:type="dxa"/>
            <w:gridSpan w:val="3"/>
          </w:tcPr>
          <w:p w14:paraId="0EEF5037" w14:textId="77777777" w:rsidR="00381353" w:rsidRPr="00AA1CFE" w:rsidRDefault="00381353" w:rsidP="00101E33">
            <w:pPr>
              <w:pStyle w:val="BodyTextIndent"/>
              <w:spacing w:after="0"/>
              <w:ind w:left="0"/>
              <w:jc w:val="center"/>
              <w:rPr>
                <w:rFonts w:asciiTheme="minorHAnsi" w:hAnsiTheme="minorHAnsi" w:cstheme="minorHAnsi"/>
                <w:sz w:val="20"/>
                <w:szCs w:val="20"/>
              </w:rPr>
            </w:pPr>
            <w:r w:rsidRPr="00AA1CFE">
              <w:rPr>
                <w:rFonts w:asciiTheme="minorHAnsi" w:hAnsiTheme="minorHAnsi" w:cstheme="minorHAnsi"/>
                <w:b/>
                <w:sz w:val="20"/>
                <w:szCs w:val="20"/>
              </w:rPr>
              <w:t>Hay Line</w:t>
            </w:r>
          </w:p>
        </w:tc>
        <w:tc>
          <w:tcPr>
            <w:tcW w:w="737" w:type="dxa"/>
            <w:vMerge w:val="restart"/>
            <w:vAlign w:val="center"/>
          </w:tcPr>
          <w:p w14:paraId="0DE5189D" w14:textId="77777777" w:rsidR="00381353" w:rsidRPr="00AA1CFE" w:rsidRDefault="00381353" w:rsidP="00381353">
            <w:pPr>
              <w:pStyle w:val="BodyTextIndent"/>
              <w:spacing w:after="0"/>
              <w:ind w:left="0"/>
              <w:rPr>
                <w:rFonts w:asciiTheme="minorHAnsi" w:hAnsiTheme="minorHAnsi" w:cstheme="minorHAnsi"/>
                <w:sz w:val="20"/>
                <w:szCs w:val="20"/>
              </w:rPr>
            </w:pPr>
            <w:r w:rsidRPr="00AA1CFE">
              <w:rPr>
                <w:rFonts w:asciiTheme="minorHAnsi" w:hAnsiTheme="minorHAnsi" w:cstheme="minorHAnsi"/>
                <w:b/>
                <w:sz w:val="20"/>
                <w:szCs w:val="20"/>
              </w:rPr>
              <w:t>Score</w:t>
            </w:r>
          </w:p>
        </w:tc>
      </w:tr>
      <w:tr w:rsidR="00381353" w:rsidRPr="00AA1CFE" w14:paraId="3A9B0030" w14:textId="77777777" w:rsidTr="001754C9">
        <w:tc>
          <w:tcPr>
            <w:tcW w:w="1809" w:type="dxa"/>
            <w:vMerge/>
          </w:tcPr>
          <w:p w14:paraId="4AFEE2F4" w14:textId="77777777" w:rsidR="00381353" w:rsidRPr="00AA1CFE" w:rsidRDefault="00381353" w:rsidP="00101E33">
            <w:pPr>
              <w:pStyle w:val="BodyTextIndent"/>
              <w:spacing w:after="0"/>
              <w:ind w:left="0"/>
              <w:rPr>
                <w:rFonts w:asciiTheme="minorHAnsi" w:hAnsiTheme="minorHAnsi" w:cstheme="minorHAnsi"/>
                <w:sz w:val="20"/>
                <w:szCs w:val="20"/>
              </w:rPr>
            </w:pPr>
          </w:p>
        </w:tc>
        <w:tc>
          <w:tcPr>
            <w:tcW w:w="2552" w:type="dxa"/>
          </w:tcPr>
          <w:p w14:paraId="2F55798B" w14:textId="77777777" w:rsidR="00381353" w:rsidRPr="00AA1CFE" w:rsidRDefault="00381353" w:rsidP="006D57B8">
            <w:pPr>
              <w:pStyle w:val="BodyTextIndent"/>
              <w:spacing w:after="0"/>
              <w:ind w:left="0"/>
              <w:jc w:val="center"/>
              <w:rPr>
                <w:rFonts w:asciiTheme="minorHAnsi" w:hAnsiTheme="minorHAnsi" w:cstheme="minorHAnsi"/>
                <w:b/>
                <w:sz w:val="20"/>
                <w:szCs w:val="20"/>
              </w:rPr>
            </w:pPr>
            <w:r w:rsidRPr="00AA1CFE">
              <w:rPr>
                <w:rFonts w:asciiTheme="minorHAnsi" w:hAnsiTheme="minorHAnsi" w:cstheme="minorHAnsi"/>
                <w:b/>
                <w:sz w:val="20"/>
                <w:szCs w:val="20"/>
              </w:rPr>
              <w:t>Know How</w:t>
            </w:r>
          </w:p>
        </w:tc>
        <w:tc>
          <w:tcPr>
            <w:tcW w:w="2126" w:type="dxa"/>
          </w:tcPr>
          <w:p w14:paraId="7D24873C" w14:textId="77777777" w:rsidR="00381353" w:rsidRPr="00AA1CFE" w:rsidRDefault="00381353" w:rsidP="006D57B8">
            <w:pPr>
              <w:pStyle w:val="BodyTextIndent"/>
              <w:spacing w:after="0"/>
              <w:ind w:left="0"/>
              <w:jc w:val="center"/>
              <w:rPr>
                <w:rFonts w:asciiTheme="minorHAnsi" w:hAnsiTheme="minorHAnsi" w:cstheme="minorHAnsi"/>
                <w:b/>
                <w:sz w:val="20"/>
                <w:szCs w:val="20"/>
              </w:rPr>
            </w:pPr>
            <w:r w:rsidRPr="00AA1CFE">
              <w:rPr>
                <w:rFonts w:asciiTheme="minorHAnsi" w:hAnsiTheme="minorHAnsi" w:cstheme="minorHAnsi"/>
                <w:b/>
                <w:sz w:val="20"/>
                <w:szCs w:val="20"/>
              </w:rPr>
              <w:t>Problem Solving</w:t>
            </w:r>
          </w:p>
        </w:tc>
        <w:tc>
          <w:tcPr>
            <w:tcW w:w="2552" w:type="dxa"/>
          </w:tcPr>
          <w:p w14:paraId="7D64FC68" w14:textId="77777777" w:rsidR="00381353" w:rsidRPr="00AA1CFE" w:rsidRDefault="00381353" w:rsidP="006D57B8">
            <w:pPr>
              <w:pStyle w:val="BodyTextIndent"/>
              <w:spacing w:after="0"/>
              <w:ind w:left="0"/>
              <w:jc w:val="center"/>
              <w:rPr>
                <w:rFonts w:asciiTheme="minorHAnsi" w:hAnsiTheme="minorHAnsi" w:cstheme="minorHAnsi"/>
                <w:b/>
                <w:sz w:val="20"/>
                <w:szCs w:val="20"/>
              </w:rPr>
            </w:pPr>
            <w:r w:rsidRPr="00AA1CFE">
              <w:rPr>
                <w:rFonts w:asciiTheme="minorHAnsi" w:hAnsiTheme="minorHAnsi" w:cstheme="minorHAnsi"/>
                <w:b/>
                <w:sz w:val="20"/>
                <w:szCs w:val="20"/>
              </w:rPr>
              <w:t>Accountability</w:t>
            </w:r>
          </w:p>
        </w:tc>
        <w:tc>
          <w:tcPr>
            <w:tcW w:w="737" w:type="dxa"/>
            <w:vMerge/>
          </w:tcPr>
          <w:p w14:paraId="26342C7A" w14:textId="77777777" w:rsidR="00381353" w:rsidRPr="00AA1CFE" w:rsidRDefault="00381353" w:rsidP="00101E33">
            <w:pPr>
              <w:pStyle w:val="BodyTextIndent"/>
              <w:spacing w:after="0"/>
              <w:ind w:left="0"/>
              <w:rPr>
                <w:rFonts w:asciiTheme="minorHAnsi" w:hAnsiTheme="minorHAnsi" w:cstheme="minorHAnsi"/>
                <w:sz w:val="20"/>
                <w:szCs w:val="20"/>
              </w:rPr>
            </w:pPr>
          </w:p>
        </w:tc>
      </w:tr>
      <w:tr w:rsidR="00101E33" w:rsidRPr="00AA1CFE" w14:paraId="745B0C77" w14:textId="77777777" w:rsidTr="001754C9">
        <w:tc>
          <w:tcPr>
            <w:tcW w:w="1809" w:type="dxa"/>
          </w:tcPr>
          <w:p w14:paraId="6763104B" w14:textId="45DEC510" w:rsidR="00101E33" w:rsidRPr="00AA1CFE" w:rsidRDefault="009079E6" w:rsidP="009235D6">
            <w:pPr>
              <w:pStyle w:val="BodyTextIndent"/>
              <w:ind w:left="0"/>
              <w:rPr>
                <w:rFonts w:asciiTheme="minorHAnsi" w:hAnsiTheme="minorHAnsi" w:cstheme="minorHAnsi"/>
                <w:sz w:val="20"/>
                <w:szCs w:val="20"/>
              </w:rPr>
            </w:pPr>
            <w:r>
              <w:rPr>
                <w:rFonts w:asciiTheme="minorHAnsi" w:hAnsiTheme="minorHAnsi" w:cstheme="minorHAnsi"/>
                <w:sz w:val="20"/>
                <w:szCs w:val="20"/>
              </w:rPr>
              <w:t>Head of Coroners and Registrations</w:t>
            </w:r>
          </w:p>
        </w:tc>
        <w:tc>
          <w:tcPr>
            <w:tcW w:w="2552" w:type="dxa"/>
          </w:tcPr>
          <w:p w14:paraId="5E750BCC" w14:textId="55CCE388" w:rsidR="00101E33" w:rsidRPr="00AA1CFE" w:rsidRDefault="009079E6" w:rsidP="009235D6">
            <w:pPr>
              <w:pStyle w:val="BodyTextIndent"/>
              <w:ind w:left="0"/>
              <w:rPr>
                <w:rFonts w:asciiTheme="minorHAnsi" w:hAnsiTheme="minorHAnsi" w:cstheme="minorHAnsi"/>
                <w:sz w:val="20"/>
                <w:szCs w:val="20"/>
              </w:rPr>
            </w:pPr>
            <w:r>
              <w:rPr>
                <w:rFonts w:asciiTheme="minorHAnsi" w:hAnsiTheme="minorHAnsi" w:cstheme="minorHAnsi"/>
                <w:sz w:val="20"/>
                <w:szCs w:val="20"/>
              </w:rPr>
              <w:t>E+</w:t>
            </w:r>
            <w:r w:rsidR="004D44F0">
              <w:rPr>
                <w:rFonts w:asciiTheme="minorHAnsi" w:hAnsiTheme="minorHAnsi" w:cstheme="minorHAnsi"/>
                <w:sz w:val="20"/>
                <w:szCs w:val="20"/>
              </w:rPr>
              <w:t xml:space="preserve"> 2 3 = 350</w:t>
            </w:r>
          </w:p>
        </w:tc>
        <w:tc>
          <w:tcPr>
            <w:tcW w:w="2126" w:type="dxa"/>
          </w:tcPr>
          <w:p w14:paraId="4B52894B" w14:textId="5F866F37" w:rsidR="00101E33" w:rsidRPr="00AA1CFE" w:rsidRDefault="00324082" w:rsidP="009235D6">
            <w:pPr>
              <w:pStyle w:val="BodyTextIndent"/>
              <w:ind w:left="0"/>
              <w:rPr>
                <w:rFonts w:asciiTheme="minorHAnsi" w:hAnsiTheme="minorHAnsi" w:cstheme="minorHAnsi"/>
                <w:sz w:val="20"/>
                <w:szCs w:val="20"/>
              </w:rPr>
            </w:pPr>
            <w:r>
              <w:rPr>
                <w:rFonts w:asciiTheme="minorHAnsi" w:hAnsiTheme="minorHAnsi" w:cstheme="minorHAnsi"/>
                <w:sz w:val="20"/>
                <w:szCs w:val="20"/>
              </w:rPr>
              <w:t>E+ 4 50% = 175</w:t>
            </w:r>
          </w:p>
        </w:tc>
        <w:tc>
          <w:tcPr>
            <w:tcW w:w="2552" w:type="dxa"/>
          </w:tcPr>
          <w:p w14:paraId="3869E993" w14:textId="60E25F27" w:rsidR="00101E33" w:rsidRPr="00AA1CFE" w:rsidRDefault="00324082" w:rsidP="009235D6">
            <w:pPr>
              <w:pStyle w:val="BodyTextIndent"/>
              <w:ind w:left="0"/>
              <w:rPr>
                <w:rFonts w:asciiTheme="minorHAnsi" w:hAnsiTheme="minorHAnsi" w:cstheme="minorHAnsi"/>
                <w:sz w:val="20"/>
                <w:szCs w:val="20"/>
              </w:rPr>
            </w:pPr>
            <w:r>
              <w:rPr>
                <w:rFonts w:asciiTheme="minorHAnsi" w:hAnsiTheme="minorHAnsi" w:cstheme="minorHAnsi"/>
                <w:sz w:val="20"/>
                <w:szCs w:val="20"/>
              </w:rPr>
              <w:t>E 2 P = 200</w:t>
            </w:r>
          </w:p>
        </w:tc>
        <w:tc>
          <w:tcPr>
            <w:tcW w:w="737" w:type="dxa"/>
          </w:tcPr>
          <w:p w14:paraId="52327262" w14:textId="461D54FA" w:rsidR="00101E33" w:rsidRPr="00AA1CFE" w:rsidRDefault="00324082" w:rsidP="009235D6">
            <w:pPr>
              <w:pStyle w:val="BodyTextIndent"/>
              <w:ind w:left="0"/>
              <w:rPr>
                <w:rFonts w:asciiTheme="minorHAnsi" w:hAnsiTheme="minorHAnsi" w:cstheme="minorHAnsi"/>
                <w:sz w:val="20"/>
                <w:szCs w:val="20"/>
              </w:rPr>
            </w:pPr>
            <w:r>
              <w:rPr>
                <w:rFonts w:asciiTheme="minorHAnsi" w:hAnsiTheme="minorHAnsi" w:cstheme="minorHAnsi"/>
                <w:sz w:val="20"/>
                <w:szCs w:val="20"/>
              </w:rPr>
              <w:t>725 (P5)</w:t>
            </w:r>
          </w:p>
        </w:tc>
      </w:tr>
      <w:tr w:rsidR="00101E33" w:rsidRPr="00AA1CFE" w14:paraId="094851E0" w14:textId="77777777" w:rsidTr="001754C9">
        <w:tc>
          <w:tcPr>
            <w:tcW w:w="1809" w:type="dxa"/>
          </w:tcPr>
          <w:p w14:paraId="63FA1C87" w14:textId="77777777" w:rsidR="00101E33" w:rsidRPr="00AA1CFE" w:rsidRDefault="00101E33" w:rsidP="009235D6">
            <w:pPr>
              <w:pStyle w:val="BodyTextIndent"/>
              <w:ind w:left="0"/>
              <w:rPr>
                <w:rFonts w:asciiTheme="minorHAnsi" w:hAnsiTheme="minorHAnsi" w:cstheme="minorHAnsi"/>
                <w:sz w:val="20"/>
                <w:szCs w:val="20"/>
              </w:rPr>
            </w:pPr>
          </w:p>
        </w:tc>
        <w:tc>
          <w:tcPr>
            <w:tcW w:w="2552" w:type="dxa"/>
          </w:tcPr>
          <w:p w14:paraId="0D254515" w14:textId="77777777" w:rsidR="00101E33" w:rsidRPr="00AA1CFE" w:rsidRDefault="00101E33" w:rsidP="009235D6">
            <w:pPr>
              <w:pStyle w:val="BodyTextIndent"/>
              <w:ind w:left="0"/>
              <w:rPr>
                <w:rFonts w:asciiTheme="minorHAnsi" w:hAnsiTheme="minorHAnsi" w:cstheme="minorHAnsi"/>
                <w:sz w:val="20"/>
                <w:szCs w:val="20"/>
              </w:rPr>
            </w:pPr>
          </w:p>
        </w:tc>
        <w:tc>
          <w:tcPr>
            <w:tcW w:w="2126" w:type="dxa"/>
          </w:tcPr>
          <w:p w14:paraId="69D7E887" w14:textId="77777777" w:rsidR="00101E33" w:rsidRPr="00AA1CFE" w:rsidRDefault="00101E33" w:rsidP="009235D6">
            <w:pPr>
              <w:pStyle w:val="BodyTextIndent"/>
              <w:ind w:left="0"/>
              <w:rPr>
                <w:rFonts w:asciiTheme="minorHAnsi" w:hAnsiTheme="minorHAnsi" w:cstheme="minorHAnsi"/>
                <w:sz w:val="20"/>
                <w:szCs w:val="20"/>
              </w:rPr>
            </w:pPr>
          </w:p>
        </w:tc>
        <w:tc>
          <w:tcPr>
            <w:tcW w:w="2552" w:type="dxa"/>
          </w:tcPr>
          <w:p w14:paraId="1B008233" w14:textId="77777777" w:rsidR="00101E33" w:rsidRPr="00AA1CFE" w:rsidRDefault="00101E33" w:rsidP="009235D6">
            <w:pPr>
              <w:pStyle w:val="BodyTextIndent"/>
              <w:ind w:left="0"/>
              <w:rPr>
                <w:rFonts w:asciiTheme="minorHAnsi" w:hAnsiTheme="minorHAnsi" w:cstheme="minorHAnsi"/>
                <w:sz w:val="20"/>
                <w:szCs w:val="20"/>
              </w:rPr>
            </w:pPr>
          </w:p>
        </w:tc>
        <w:tc>
          <w:tcPr>
            <w:tcW w:w="737" w:type="dxa"/>
          </w:tcPr>
          <w:p w14:paraId="7D8F9B5E" w14:textId="77777777" w:rsidR="00101E33" w:rsidRPr="00AA1CFE" w:rsidRDefault="00101E33" w:rsidP="009235D6">
            <w:pPr>
              <w:pStyle w:val="BodyTextIndent"/>
              <w:ind w:left="0"/>
              <w:rPr>
                <w:rFonts w:asciiTheme="minorHAnsi" w:hAnsiTheme="minorHAnsi" w:cstheme="minorHAnsi"/>
                <w:sz w:val="20"/>
                <w:szCs w:val="20"/>
              </w:rPr>
            </w:pPr>
          </w:p>
        </w:tc>
      </w:tr>
      <w:tr w:rsidR="00101E33" w:rsidRPr="00AA1CFE" w14:paraId="7B9992AB" w14:textId="77777777" w:rsidTr="001754C9">
        <w:tc>
          <w:tcPr>
            <w:tcW w:w="1809" w:type="dxa"/>
          </w:tcPr>
          <w:p w14:paraId="3679A111" w14:textId="77777777" w:rsidR="00101E33" w:rsidRPr="00AA1CFE" w:rsidRDefault="00101E33" w:rsidP="009235D6">
            <w:pPr>
              <w:pStyle w:val="BodyTextIndent"/>
              <w:ind w:left="0"/>
              <w:rPr>
                <w:rFonts w:asciiTheme="minorHAnsi" w:hAnsiTheme="minorHAnsi" w:cstheme="minorHAnsi"/>
                <w:sz w:val="20"/>
                <w:szCs w:val="20"/>
              </w:rPr>
            </w:pPr>
          </w:p>
        </w:tc>
        <w:tc>
          <w:tcPr>
            <w:tcW w:w="2552" w:type="dxa"/>
          </w:tcPr>
          <w:p w14:paraId="7324E6D5" w14:textId="77777777" w:rsidR="00101E33" w:rsidRPr="00AA1CFE" w:rsidRDefault="00101E33" w:rsidP="009235D6">
            <w:pPr>
              <w:pStyle w:val="BodyTextIndent"/>
              <w:ind w:left="0"/>
              <w:rPr>
                <w:rFonts w:asciiTheme="minorHAnsi" w:hAnsiTheme="minorHAnsi" w:cstheme="minorHAnsi"/>
                <w:sz w:val="20"/>
                <w:szCs w:val="20"/>
              </w:rPr>
            </w:pPr>
          </w:p>
        </w:tc>
        <w:tc>
          <w:tcPr>
            <w:tcW w:w="2126" w:type="dxa"/>
          </w:tcPr>
          <w:p w14:paraId="69B87B87" w14:textId="77777777" w:rsidR="00101E33" w:rsidRPr="00AA1CFE" w:rsidRDefault="00101E33" w:rsidP="009235D6">
            <w:pPr>
              <w:pStyle w:val="BodyTextIndent"/>
              <w:ind w:left="0"/>
              <w:rPr>
                <w:rFonts w:asciiTheme="minorHAnsi" w:hAnsiTheme="minorHAnsi" w:cstheme="minorHAnsi"/>
                <w:sz w:val="20"/>
                <w:szCs w:val="20"/>
              </w:rPr>
            </w:pPr>
          </w:p>
        </w:tc>
        <w:tc>
          <w:tcPr>
            <w:tcW w:w="2552" w:type="dxa"/>
          </w:tcPr>
          <w:p w14:paraId="6567D783" w14:textId="77777777" w:rsidR="00101E33" w:rsidRPr="00AA1CFE" w:rsidRDefault="00101E33" w:rsidP="009235D6">
            <w:pPr>
              <w:pStyle w:val="BodyTextIndent"/>
              <w:ind w:left="0"/>
              <w:rPr>
                <w:rFonts w:asciiTheme="minorHAnsi" w:hAnsiTheme="minorHAnsi" w:cstheme="minorHAnsi"/>
                <w:sz w:val="20"/>
                <w:szCs w:val="20"/>
              </w:rPr>
            </w:pPr>
          </w:p>
        </w:tc>
        <w:tc>
          <w:tcPr>
            <w:tcW w:w="737" w:type="dxa"/>
          </w:tcPr>
          <w:p w14:paraId="5BC3A4E3" w14:textId="77777777" w:rsidR="00101E33" w:rsidRPr="00AA1CFE" w:rsidRDefault="00101E33" w:rsidP="009235D6">
            <w:pPr>
              <w:pStyle w:val="BodyTextIndent"/>
              <w:ind w:left="0"/>
              <w:rPr>
                <w:rFonts w:asciiTheme="minorHAnsi" w:hAnsiTheme="minorHAnsi" w:cstheme="minorHAnsi"/>
                <w:sz w:val="20"/>
                <w:szCs w:val="20"/>
              </w:rPr>
            </w:pPr>
          </w:p>
        </w:tc>
      </w:tr>
    </w:tbl>
    <w:p w14:paraId="4D9CB423" w14:textId="77777777" w:rsidR="00782A2F" w:rsidRPr="00AA1CFE" w:rsidRDefault="00782A2F" w:rsidP="00D64EAF">
      <w:pPr>
        <w:rPr>
          <w:rFonts w:asciiTheme="minorHAnsi" w:hAnsiTheme="minorHAnsi" w:cstheme="minorHAnsi"/>
          <w:spacing w:val="-2"/>
          <w:sz w:val="20"/>
          <w:szCs w:val="20"/>
        </w:rPr>
      </w:pPr>
    </w:p>
    <w:p w14:paraId="0FB79309" w14:textId="77777777" w:rsidR="00952033" w:rsidRPr="00AA1CFE" w:rsidRDefault="00952033" w:rsidP="00952033">
      <w:pPr>
        <w:spacing w:after="120"/>
        <w:rPr>
          <w:rFonts w:asciiTheme="minorHAnsi" w:hAnsiTheme="minorHAnsi" w:cstheme="minorHAnsi"/>
          <w:sz w:val="20"/>
          <w:szCs w:val="20"/>
        </w:rPr>
      </w:pPr>
      <w:proofErr w:type="gramStart"/>
      <w:r w:rsidRPr="00AA1CFE">
        <w:rPr>
          <w:rFonts w:asciiTheme="minorHAnsi" w:hAnsiTheme="minorHAnsi" w:cstheme="minorHAnsi"/>
          <w:sz w:val="20"/>
          <w:szCs w:val="20"/>
        </w:rPr>
        <w:t>HR  Advisory</w:t>
      </w:r>
      <w:proofErr w:type="gramEnd"/>
      <w:r w:rsidRPr="00AA1CFE">
        <w:rPr>
          <w:rFonts w:asciiTheme="minorHAnsi" w:hAnsiTheme="minorHAnsi" w:cstheme="minorHAnsi"/>
          <w:sz w:val="20"/>
          <w:szCs w:val="20"/>
        </w:rPr>
        <w:t xml:space="preserve"> - Advice given to the manager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952033" w:rsidRPr="00AA1CFE" w14:paraId="34D814A3" w14:textId="77777777" w:rsidTr="002137DF">
        <w:tc>
          <w:tcPr>
            <w:tcW w:w="9776" w:type="dxa"/>
          </w:tcPr>
          <w:p w14:paraId="10907E77" w14:textId="77777777" w:rsidR="00952033" w:rsidRPr="00AA1CFE" w:rsidRDefault="00952033" w:rsidP="00751D9D">
            <w:pPr>
              <w:spacing w:before="120"/>
              <w:rPr>
                <w:rFonts w:asciiTheme="minorHAnsi" w:hAnsiTheme="minorHAnsi" w:cstheme="minorHAnsi"/>
                <w:sz w:val="20"/>
                <w:szCs w:val="20"/>
              </w:rPr>
            </w:pPr>
            <w:r w:rsidRPr="00AA1CFE">
              <w:rPr>
                <w:rFonts w:asciiTheme="minorHAnsi" w:hAnsiTheme="minorHAnsi" w:cstheme="minorHAnsi"/>
                <w:sz w:val="20"/>
                <w:szCs w:val="20"/>
              </w:rPr>
              <w:t xml:space="preserve">Use this section to record any relevant background information and </w:t>
            </w:r>
            <w:r w:rsidR="0077385D" w:rsidRPr="00AA1CFE">
              <w:rPr>
                <w:rFonts w:asciiTheme="minorHAnsi" w:hAnsiTheme="minorHAnsi" w:cstheme="minorHAnsi"/>
                <w:sz w:val="20"/>
                <w:szCs w:val="20"/>
              </w:rPr>
              <w:t>advice that you have given to the manager</w:t>
            </w:r>
            <w:r w:rsidRPr="00AA1CFE">
              <w:rPr>
                <w:rFonts w:asciiTheme="minorHAnsi" w:hAnsiTheme="minorHAnsi" w:cstheme="minorHAnsi"/>
                <w:sz w:val="20"/>
                <w:szCs w:val="20"/>
              </w:rPr>
              <w:t>.</w:t>
            </w:r>
          </w:p>
          <w:p w14:paraId="12504591" w14:textId="77777777" w:rsidR="00952033" w:rsidRPr="00AA1CFE" w:rsidRDefault="00952033" w:rsidP="00D64EAF">
            <w:pPr>
              <w:rPr>
                <w:rFonts w:asciiTheme="minorHAnsi" w:hAnsiTheme="minorHAnsi" w:cstheme="minorHAnsi"/>
                <w:spacing w:val="-2"/>
                <w:sz w:val="20"/>
                <w:szCs w:val="20"/>
              </w:rPr>
            </w:pPr>
          </w:p>
          <w:p w14:paraId="2C899734" w14:textId="77777777" w:rsidR="00952033" w:rsidRPr="00AA1CFE" w:rsidRDefault="00952033" w:rsidP="00D64EAF">
            <w:pPr>
              <w:rPr>
                <w:rFonts w:asciiTheme="minorHAnsi" w:hAnsiTheme="minorHAnsi" w:cstheme="minorHAnsi"/>
                <w:spacing w:val="-2"/>
                <w:sz w:val="20"/>
                <w:szCs w:val="20"/>
              </w:rPr>
            </w:pPr>
          </w:p>
          <w:p w14:paraId="357A8354" w14:textId="77777777" w:rsidR="00952033" w:rsidRPr="00AA1CFE" w:rsidRDefault="00952033" w:rsidP="00D64EAF">
            <w:pPr>
              <w:rPr>
                <w:rFonts w:asciiTheme="minorHAnsi" w:hAnsiTheme="minorHAnsi" w:cstheme="minorHAnsi"/>
                <w:spacing w:val="-2"/>
                <w:sz w:val="20"/>
                <w:szCs w:val="20"/>
              </w:rPr>
            </w:pPr>
          </w:p>
          <w:p w14:paraId="380CF466" w14:textId="77777777" w:rsidR="00952033" w:rsidRPr="00AA1CFE" w:rsidRDefault="00952033" w:rsidP="00D64EAF">
            <w:pPr>
              <w:rPr>
                <w:rFonts w:asciiTheme="minorHAnsi" w:hAnsiTheme="minorHAnsi" w:cstheme="minorHAnsi"/>
                <w:spacing w:val="-2"/>
                <w:sz w:val="20"/>
                <w:szCs w:val="20"/>
              </w:rPr>
            </w:pPr>
          </w:p>
          <w:p w14:paraId="6408C073" w14:textId="77777777" w:rsidR="00952033" w:rsidRPr="00AA1CFE" w:rsidRDefault="00952033" w:rsidP="00D64EAF">
            <w:pPr>
              <w:rPr>
                <w:rFonts w:asciiTheme="minorHAnsi" w:hAnsiTheme="minorHAnsi" w:cstheme="minorHAnsi"/>
                <w:spacing w:val="-2"/>
                <w:sz w:val="20"/>
                <w:szCs w:val="20"/>
              </w:rPr>
            </w:pPr>
          </w:p>
          <w:p w14:paraId="3ECBDBFC" w14:textId="77777777" w:rsidR="00952033" w:rsidRPr="00AA1CFE" w:rsidRDefault="00952033" w:rsidP="00D64EAF">
            <w:pPr>
              <w:rPr>
                <w:rFonts w:asciiTheme="minorHAnsi" w:hAnsiTheme="minorHAnsi" w:cstheme="minorHAnsi"/>
                <w:spacing w:val="-2"/>
                <w:sz w:val="20"/>
                <w:szCs w:val="20"/>
              </w:rPr>
            </w:pPr>
          </w:p>
          <w:p w14:paraId="2DC33514" w14:textId="77777777" w:rsidR="00952033" w:rsidRPr="00AA1CFE" w:rsidRDefault="00952033" w:rsidP="00D64EAF">
            <w:pPr>
              <w:rPr>
                <w:rFonts w:asciiTheme="minorHAnsi" w:hAnsiTheme="minorHAnsi" w:cstheme="minorHAnsi"/>
                <w:spacing w:val="-2"/>
                <w:sz w:val="20"/>
                <w:szCs w:val="20"/>
              </w:rPr>
            </w:pPr>
          </w:p>
        </w:tc>
      </w:tr>
    </w:tbl>
    <w:p w14:paraId="609C78EB" w14:textId="77777777" w:rsidR="00952033" w:rsidRPr="00AA1CFE" w:rsidRDefault="00952033" w:rsidP="00D64EAF">
      <w:pPr>
        <w:rPr>
          <w:rFonts w:asciiTheme="minorHAnsi" w:hAnsiTheme="minorHAnsi" w:cstheme="minorHAnsi"/>
          <w:spacing w:val="-2"/>
        </w:rPr>
      </w:pPr>
    </w:p>
    <w:sectPr w:rsidR="00952033" w:rsidRPr="00AA1CFE" w:rsidSect="00516E32">
      <w:headerReference w:type="default" r:id="rId15"/>
      <w:footerReference w:type="default" r:id="rId16"/>
      <w:pgSz w:w="11906" w:h="16838"/>
      <w:pgMar w:top="1276" w:right="1133"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B21FE" w14:textId="77777777" w:rsidR="00DA1211" w:rsidRDefault="00DA1211" w:rsidP="00661C2F">
      <w:r>
        <w:separator/>
      </w:r>
    </w:p>
  </w:endnote>
  <w:endnote w:type="continuationSeparator" w:id="0">
    <w:p w14:paraId="2B71AFA6" w14:textId="77777777" w:rsidR="00DA1211" w:rsidRDefault="00DA1211" w:rsidP="00661C2F">
      <w:r>
        <w:continuationSeparator/>
      </w:r>
    </w:p>
  </w:endnote>
  <w:endnote w:type="continuationNotice" w:id="1">
    <w:p w14:paraId="2937DFE3" w14:textId="77777777" w:rsidR="00DA1211" w:rsidRDefault="00DA12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237F" w14:textId="77777777" w:rsidR="00BF63E2" w:rsidRDefault="00BF63E2">
    <w:pPr>
      <w:pStyle w:val="Footer"/>
      <w:jc w:val="center"/>
      <w:rPr>
        <w:rFonts w:ascii="Arial" w:hAnsi="Arial" w:cs="Arial"/>
        <w:noProof/>
        <w:sz w:val="20"/>
        <w:szCs w:val="20"/>
      </w:rPr>
    </w:pPr>
    <w:r w:rsidRPr="00661C2F">
      <w:rPr>
        <w:rFonts w:ascii="Arial" w:hAnsi="Arial" w:cs="Arial"/>
        <w:sz w:val="20"/>
        <w:szCs w:val="20"/>
      </w:rPr>
      <w:fldChar w:fldCharType="begin"/>
    </w:r>
    <w:r w:rsidRPr="00661C2F">
      <w:rPr>
        <w:rFonts w:ascii="Arial" w:hAnsi="Arial" w:cs="Arial"/>
        <w:sz w:val="20"/>
        <w:szCs w:val="20"/>
      </w:rPr>
      <w:instrText xml:space="preserve"> PAGE   \* MERGEFORMAT </w:instrText>
    </w:r>
    <w:r w:rsidRPr="00661C2F">
      <w:rPr>
        <w:rFonts w:ascii="Arial" w:hAnsi="Arial" w:cs="Arial"/>
        <w:sz w:val="20"/>
        <w:szCs w:val="20"/>
      </w:rPr>
      <w:fldChar w:fldCharType="separate"/>
    </w:r>
    <w:r w:rsidR="00061A09">
      <w:rPr>
        <w:rFonts w:ascii="Arial" w:hAnsi="Arial" w:cs="Arial"/>
        <w:noProof/>
        <w:sz w:val="20"/>
        <w:szCs w:val="20"/>
      </w:rPr>
      <w:t>8</w:t>
    </w:r>
    <w:r w:rsidRPr="00661C2F">
      <w:rPr>
        <w:rFonts w:ascii="Arial" w:hAnsi="Arial" w:cs="Arial"/>
        <w:noProof/>
        <w:sz w:val="20"/>
        <w:szCs w:val="20"/>
      </w:rPr>
      <w:fldChar w:fldCharType="end"/>
    </w:r>
  </w:p>
  <w:p w14:paraId="5C0CA783" w14:textId="5D6ACA97" w:rsidR="00061A09" w:rsidRPr="00061A09" w:rsidRDefault="00803B2D" w:rsidP="00061A09">
    <w:pPr>
      <w:pStyle w:val="Footer"/>
      <w:jc w:val="right"/>
      <w:rPr>
        <w:rFonts w:ascii="Arial" w:hAnsi="Arial" w:cs="Arial"/>
        <w:sz w:val="20"/>
        <w:szCs w:val="20"/>
        <w:lang w:val="en-GB"/>
      </w:rPr>
    </w:pPr>
    <w:r>
      <w:rPr>
        <w:rFonts w:ascii="Arial" w:hAnsi="Arial" w:cs="Arial"/>
        <w:noProof/>
        <w:sz w:val="20"/>
        <w:szCs w:val="20"/>
        <w:lang w:val="en-GB"/>
      </w:rPr>
      <w:t>January</w:t>
    </w:r>
    <w:r w:rsidR="00061A09">
      <w:rPr>
        <w:rFonts w:ascii="Arial" w:hAnsi="Arial" w:cs="Arial"/>
        <w:noProof/>
        <w:sz w:val="20"/>
        <w:szCs w:val="20"/>
        <w:lang w:val="en-GB"/>
      </w:rPr>
      <w:t xml:space="preserve"> 202</w:t>
    </w:r>
    <w:r>
      <w:rPr>
        <w:rFonts w:ascii="Arial" w:hAnsi="Arial" w:cs="Arial"/>
        <w:noProof/>
        <w:sz w:val="20"/>
        <w:szCs w:val="20"/>
        <w:lang w:val="en-GB"/>
      </w:rPr>
      <w:t>4</w:t>
    </w:r>
  </w:p>
  <w:p w14:paraId="6C832767" w14:textId="77777777" w:rsidR="00BF63E2" w:rsidRDefault="00BF6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9F6CC" w14:textId="77777777" w:rsidR="00DA1211" w:rsidRDefault="00DA1211" w:rsidP="00661C2F">
      <w:r>
        <w:separator/>
      </w:r>
    </w:p>
  </w:footnote>
  <w:footnote w:type="continuationSeparator" w:id="0">
    <w:p w14:paraId="293DA683" w14:textId="77777777" w:rsidR="00DA1211" w:rsidRDefault="00DA1211" w:rsidP="00661C2F">
      <w:r>
        <w:continuationSeparator/>
      </w:r>
    </w:p>
  </w:footnote>
  <w:footnote w:type="continuationNotice" w:id="1">
    <w:p w14:paraId="04DF8CA2" w14:textId="77777777" w:rsidR="00DA1211" w:rsidRDefault="00DA12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0516" w14:textId="12EB194D" w:rsidR="00516E32" w:rsidRDefault="00964CF8">
    <w:pPr>
      <w:pStyle w:val="Header"/>
    </w:pPr>
    <w:r>
      <w:rPr>
        <w:noProof/>
      </w:rPr>
      <w:drawing>
        <wp:anchor distT="0" distB="0" distL="114300" distR="114300" simplePos="0" relativeHeight="251658241" behindDoc="0" locked="0" layoutInCell="1" allowOverlap="1" wp14:anchorId="097740A1" wp14:editId="0BE0FCFC">
          <wp:simplePos x="0" y="0"/>
          <wp:positionH relativeFrom="column">
            <wp:posOffset>4681220</wp:posOffset>
          </wp:positionH>
          <wp:positionV relativeFrom="paragraph">
            <wp:posOffset>-220980</wp:posOffset>
          </wp:positionV>
          <wp:extent cx="1653540" cy="361950"/>
          <wp:effectExtent l="0" t="0" r="381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53540" cy="3619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allowOverlap="1" wp14:anchorId="394BF0C4" wp14:editId="2D124F14">
              <wp:simplePos x="0" y="0"/>
              <wp:positionH relativeFrom="page">
                <wp:align>right</wp:align>
              </wp:positionH>
              <wp:positionV relativeFrom="paragraph">
                <wp:posOffset>-449580</wp:posOffset>
              </wp:positionV>
              <wp:extent cx="7562850" cy="7239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7562850" cy="723900"/>
                      </a:xfrm>
                      <a:prstGeom prst="rect">
                        <a:avLst/>
                      </a:prstGeom>
                      <a:solidFill>
                        <a:srgbClr val="003399"/>
                      </a:solidFill>
                      <a:ln>
                        <a:solidFill>
                          <a:srgbClr val="0033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1D024" id="Rectangle 1" o:spid="_x0000_s1026" style="position:absolute;margin-left:544.3pt;margin-top:-35.4pt;width:595.5pt;height:57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" fillcolor="#039" strokecolor="#039"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42CAD"/>
    <w:multiLevelType w:val="singleLevel"/>
    <w:tmpl w:val="23A24F62"/>
    <w:lvl w:ilvl="0">
      <w:start w:val="1"/>
      <w:numFmt w:val="lowerLetter"/>
      <w:lvlText w:val="(%1)"/>
      <w:lvlJc w:val="left"/>
      <w:pPr>
        <w:tabs>
          <w:tab w:val="num" w:pos="360"/>
        </w:tabs>
        <w:ind w:left="360" w:hanging="360"/>
      </w:pPr>
      <w:rPr>
        <w:rFonts w:hint="default"/>
      </w:rPr>
    </w:lvl>
  </w:abstractNum>
  <w:abstractNum w:abstractNumId="1" w15:restartNumberingAfterBreak="0">
    <w:nsid w:val="1BF07C3D"/>
    <w:multiLevelType w:val="hybridMultilevel"/>
    <w:tmpl w:val="08FE6E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A57007B"/>
    <w:multiLevelType w:val="singleLevel"/>
    <w:tmpl w:val="7A0A6ADE"/>
    <w:lvl w:ilvl="0">
      <w:start w:val="12"/>
      <w:numFmt w:val="decimal"/>
      <w:lvlText w:val="%1."/>
      <w:lvlJc w:val="left"/>
      <w:pPr>
        <w:tabs>
          <w:tab w:val="num" w:pos="720"/>
        </w:tabs>
        <w:ind w:left="720" w:hanging="720"/>
      </w:pPr>
      <w:rPr>
        <w:rFonts w:hint="default"/>
      </w:rPr>
    </w:lvl>
  </w:abstractNum>
  <w:abstractNum w:abstractNumId="3" w15:restartNumberingAfterBreak="0">
    <w:nsid w:val="30016183"/>
    <w:multiLevelType w:val="hybridMultilevel"/>
    <w:tmpl w:val="5E904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101866"/>
    <w:multiLevelType w:val="hybridMultilevel"/>
    <w:tmpl w:val="56882C5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5" w15:restartNumberingAfterBreak="0">
    <w:nsid w:val="3FF6784B"/>
    <w:multiLevelType w:val="hybridMultilevel"/>
    <w:tmpl w:val="58647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12711B"/>
    <w:multiLevelType w:val="singleLevel"/>
    <w:tmpl w:val="EB580C86"/>
    <w:lvl w:ilvl="0">
      <w:start w:val="10"/>
      <w:numFmt w:val="decimal"/>
      <w:lvlText w:val="%1."/>
      <w:lvlJc w:val="left"/>
      <w:pPr>
        <w:tabs>
          <w:tab w:val="num" w:pos="720"/>
        </w:tabs>
        <w:ind w:left="720" w:hanging="720"/>
      </w:pPr>
      <w:rPr>
        <w:rFonts w:hint="default"/>
      </w:rPr>
    </w:lvl>
  </w:abstractNum>
  <w:abstractNum w:abstractNumId="7" w15:restartNumberingAfterBreak="0">
    <w:nsid w:val="675E471E"/>
    <w:multiLevelType w:val="singleLevel"/>
    <w:tmpl w:val="7A0A6ADE"/>
    <w:lvl w:ilvl="0">
      <w:start w:val="7"/>
      <w:numFmt w:val="decimal"/>
      <w:lvlText w:val="%1."/>
      <w:lvlJc w:val="left"/>
      <w:pPr>
        <w:tabs>
          <w:tab w:val="num" w:pos="720"/>
        </w:tabs>
        <w:ind w:left="720" w:hanging="720"/>
      </w:pPr>
      <w:rPr>
        <w:rFonts w:hint="default"/>
      </w:rPr>
    </w:lvl>
  </w:abstractNum>
  <w:abstractNum w:abstractNumId="8" w15:restartNumberingAfterBreak="0">
    <w:nsid w:val="6AFC22B5"/>
    <w:multiLevelType w:val="hybridMultilevel"/>
    <w:tmpl w:val="1BE214C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D76222C"/>
    <w:multiLevelType w:val="singleLevel"/>
    <w:tmpl w:val="3CAE2BBE"/>
    <w:lvl w:ilvl="0">
      <w:start w:val="2"/>
      <w:numFmt w:val="lowerLetter"/>
      <w:lvlText w:val="(%1)"/>
      <w:lvlJc w:val="left"/>
      <w:pPr>
        <w:tabs>
          <w:tab w:val="num" w:pos="360"/>
        </w:tabs>
        <w:ind w:left="360" w:hanging="360"/>
      </w:pPr>
      <w:rPr>
        <w:rFonts w:hint="default"/>
      </w:rPr>
    </w:lvl>
  </w:abstractNum>
  <w:abstractNum w:abstractNumId="10" w15:restartNumberingAfterBreak="0">
    <w:nsid w:val="77467930"/>
    <w:multiLevelType w:val="hybridMultilevel"/>
    <w:tmpl w:val="E3524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267132">
    <w:abstractNumId w:val="8"/>
  </w:num>
  <w:num w:numId="2" w16cid:durableId="1586257078">
    <w:abstractNumId w:val="1"/>
  </w:num>
  <w:num w:numId="3" w16cid:durableId="1370374148">
    <w:abstractNumId w:val="7"/>
  </w:num>
  <w:num w:numId="4" w16cid:durableId="1160463947">
    <w:abstractNumId w:val="0"/>
  </w:num>
  <w:num w:numId="5" w16cid:durableId="938756987">
    <w:abstractNumId w:val="6"/>
  </w:num>
  <w:num w:numId="6" w16cid:durableId="125006506">
    <w:abstractNumId w:val="2"/>
  </w:num>
  <w:num w:numId="7" w16cid:durableId="249319892">
    <w:abstractNumId w:val="9"/>
  </w:num>
  <w:num w:numId="8" w16cid:durableId="1972592597">
    <w:abstractNumId w:val="4"/>
  </w:num>
  <w:num w:numId="9" w16cid:durableId="340012636">
    <w:abstractNumId w:val="5"/>
  </w:num>
  <w:num w:numId="10" w16cid:durableId="1793667524">
    <w:abstractNumId w:val="10"/>
  </w:num>
  <w:num w:numId="11" w16cid:durableId="385527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6B4"/>
    <w:rsid w:val="00000784"/>
    <w:rsid w:val="00005BDD"/>
    <w:rsid w:val="00017426"/>
    <w:rsid w:val="00024EB3"/>
    <w:rsid w:val="00026692"/>
    <w:rsid w:val="00030774"/>
    <w:rsid w:val="00030A61"/>
    <w:rsid w:val="00030E11"/>
    <w:rsid w:val="000343C6"/>
    <w:rsid w:val="000369A5"/>
    <w:rsid w:val="00036ACA"/>
    <w:rsid w:val="0004111E"/>
    <w:rsid w:val="0004272F"/>
    <w:rsid w:val="00042FA0"/>
    <w:rsid w:val="000506A9"/>
    <w:rsid w:val="00055EEA"/>
    <w:rsid w:val="00060170"/>
    <w:rsid w:val="00061A09"/>
    <w:rsid w:val="00064EC4"/>
    <w:rsid w:val="0006773D"/>
    <w:rsid w:val="00072038"/>
    <w:rsid w:val="00072983"/>
    <w:rsid w:val="00084317"/>
    <w:rsid w:val="00097F59"/>
    <w:rsid w:val="000B0422"/>
    <w:rsid w:val="000B3446"/>
    <w:rsid w:val="000C003C"/>
    <w:rsid w:val="000C0336"/>
    <w:rsid w:val="000C7F48"/>
    <w:rsid w:val="000D3E22"/>
    <w:rsid w:val="000D5624"/>
    <w:rsid w:val="000D76FB"/>
    <w:rsid w:val="000F3646"/>
    <w:rsid w:val="000F5631"/>
    <w:rsid w:val="00101E33"/>
    <w:rsid w:val="00102864"/>
    <w:rsid w:val="00114390"/>
    <w:rsid w:val="00122C0C"/>
    <w:rsid w:val="001259C1"/>
    <w:rsid w:val="001260A3"/>
    <w:rsid w:val="001338AF"/>
    <w:rsid w:val="00142534"/>
    <w:rsid w:val="0014505C"/>
    <w:rsid w:val="0014782A"/>
    <w:rsid w:val="001629FF"/>
    <w:rsid w:val="001754C9"/>
    <w:rsid w:val="00192511"/>
    <w:rsid w:val="001A167C"/>
    <w:rsid w:val="001A2741"/>
    <w:rsid w:val="001A3F22"/>
    <w:rsid w:val="001A6B4A"/>
    <w:rsid w:val="001A76AE"/>
    <w:rsid w:val="001B1137"/>
    <w:rsid w:val="001C285E"/>
    <w:rsid w:val="001C6F5B"/>
    <w:rsid w:val="001D46E8"/>
    <w:rsid w:val="001D500A"/>
    <w:rsid w:val="001E5C76"/>
    <w:rsid w:val="001E7943"/>
    <w:rsid w:val="001E7F97"/>
    <w:rsid w:val="001F3C73"/>
    <w:rsid w:val="00207FA5"/>
    <w:rsid w:val="002137DF"/>
    <w:rsid w:val="002165D0"/>
    <w:rsid w:val="00217327"/>
    <w:rsid w:val="002241AD"/>
    <w:rsid w:val="00225772"/>
    <w:rsid w:val="00226C67"/>
    <w:rsid w:val="00227577"/>
    <w:rsid w:val="002344C9"/>
    <w:rsid w:val="002404F5"/>
    <w:rsid w:val="002436FE"/>
    <w:rsid w:val="00244C73"/>
    <w:rsid w:val="00253569"/>
    <w:rsid w:val="0026087A"/>
    <w:rsid w:val="0026166C"/>
    <w:rsid w:val="002773FC"/>
    <w:rsid w:val="002853AA"/>
    <w:rsid w:val="00293129"/>
    <w:rsid w:val="002B1FB1"/>
    <w:rsid w:val="002B345A"/>
    <w:rsid w:val="002B5C1B"/>
    <w:rsid w:val="002D55C0"/>
    <w:rsid w:val="002D62EE"/>
    <w:rsid w:val="002E0B18"/>
    <w:rsid w:val="002E142F"/>
    <w:rsid w:val="002E26F4"/>
    <w:rsid w:val="002F4CAD"/>
    <w:rsid w:val="002F6435"/>
    <w:rsid w:val="0030325F"/>
    <w:rsid w:val="00306F7E"/>
    <w:rsid w:val="00317FDE"/>
    <w:rsid w:val="003220BA"/>
    <w:rsid w:val="00324082"/>
    <w:rsid w:val="003241A8"/>
    <w:rsid w:val="0033339E"/>
    <w:rsid w:val="003353DF"/>
    <w:rsid w:val="003533E2"/>
    <w:rsid w:val="00357D58"/>
    <w:rsid w:val="00361F05"/>
    <w:rsid w:val="00381353"/>
    <w:rsid w:val="00386B12"/>
    <w:rsid w:val="00391A24"/>
    <w:rsid w:val="00394617"/>
    <w:rsid w:val="003A0624"/>
    <w:rsid w:val="003A757E"/>
    <w:rsid w:val="003C0734"/>
    <w:rsid w:val="003C3E6A"/>
    <w:rsid w:val="003C492D"/>
    <w:rsid w:val="003D0513"/>
    <w:rsid w:val="003D2125"/>
    <w:rsid w:val="003D2B82"/>
    <w:rsid w:val="003E5395"/>
    <w:rsid w:val="003F04B7"/>
    <w:rsid w:val="00406BE0"/>
    <w:rsid w:val="00412315"/>
    <w:rsid w:val="004130B6"/>
    <w:rsid w:val="0041330F"/>
    <w:rsid w:val="00423EB0"/>
    <w:rsid w:val="0044060E"/>
    <w:rsid w:val="004417AF"/>
    <w:rsid w:val="00441EA5"/>
    <w:rsid w:val="0046247E"/>
    <w:rsid w:val="004631AB"/>
    <w:rsid w:val="00463A0E"/>
    <w:rsid w:val="00471AF1"/>
    <w:rsid w:val="00473167"/>
    <w:rsid w:val="00477DDC"/>
    <w:rsid w:val="00497834"/>
    <w:rsid w:val="004A0098"/>
    <w:rsid w:val="004A15C8"/>
    <w:rsid w:val="004A236C"/>
    <w:rsid w:val="004A552B"/>
    <w:rsid w:val="004A5CD6"/>
    <w:rsid w:val="004A7E9D"/>
    <w:rsid w:val="004B212F"/>
    <w:rsid w:val="004B3319"/>
    <w:rsid w:val="004D03F0"/>
    <w:rsid w:val="004D1111"/>
    <w:rsid w:val="004D135C"/>
    <w:rsid w:val="004D44F0"/>
    <w:rsid w:val="004E55EA"/>
    <w:rsid w:val="004F08FA"/>
    <w:rsid w:val="004F6C7C"/>
    <w:rsid w:val="004F6DCE"/>
    <w:rsid w:val="00510E2E"/>
    <w:rsid w:val="00511E7A"/>
    <w:rsid w:val="00514480"/>
    <w:rsid w:val="0051621B"/>
    <w:rsid w:val="00516E32"/>
    <w:rsid w:val="00525EF6"/>
    <w:rsid w:val="00526F49"/>
    <w:rsid w:val="005319FB"/>
    <w:rsid w:val="00541983"/>
    <w:rsid w:val="00550CDF"/>
    <w:rsid w:val="005516C3"/>
    <w:rsid w:val="00560D84"/>
    <w:rsid w:val="0056201A"/>
    <w:rsid w:val="0057007D"/>
    <w:rsid w:val="00571032"/>
    <w:rsid w:val="005732B0"/>
    <w:rsid w:val="0058274D"/>
    <w:rsid w:val="00584E87"/>
    <w:rsid w:val="00593798"/>
    <w:rsid w:val="00595B5E"/>
    <w:rsid w:val="005B08D0"/>
    <w:rsid w:val="005B352B"/>
    <w:rsid w:val="005C01CA"/>
    <w:rsid w:val="005C03B2"/>
    <w:rsid w:val="005C3F7B"/>
    <w:rsid w:val="005C5C02"/>
    <w:rsid w:val="005D58D9"/>
    <w:rsid w:val="005F1199"/>
    <w:rsid w:val="00600363"/>
    <w:rsid w:val="006109AD"/>
    <w:rsid w:val="00611843"/>
    <w:rsid w:val="0063019C"/>
    <w:rsid w:val="00630AE9"/>
    <w:rsid w:val="00641C44"/>
    <w:rsid w:val="006420F6"/>
    <w:rsid w:val="00645934"/>
    <w:rsid w:val="00645F4F"/>
    <w:rsid w:val="0066041A"/>
    <w:rsid w:val="00661C2F"/>
    <w:rsid w:val="00662A5F"/>
    <w:rsid w:val="0066381E"/>
    <w:rsid w:val="0067534A"/>
    <w:rsid w:val="00677734"/>
    <w:rsid w:val="00683841"/>
    <w:rsid w:val="006841F9"/>
    <w:rsid w:val="006A2C69"/>
    <w:rsid w:val="006A772C"/>
    <w:rsid w:val="006B2F58"/>
    <w:rsid w:val="006B4983"/>
    <w:rsid w:val="006C3213"/>
    <w:rsid w:val="006C4BB4"/>
    <w:rsid w:val="006D0E1C"/>
    <w:rsid w:val="006D34D6"/>
    <w:rsid w:val="006D4EE0"/>
    <w:rsid w:val="006D57B8"/>
    <w:rsid w:val="006E19E8"/>
    <w:rsid w:val="006E622F"/>
    <w:rsid w:val="006F0044"/>
    <w:rsid w:val="006F5F91"/>
    <w:rsid w:val="00705DB6"/>
    <w:rsid w:val="007128AF"/>
    <w:rsid w:val="00712E1E"/>
    <w:rsid w:val="00712F88"/>
    <w:rsid w:val="00715327"/>
    <w:rsid w:val="0073616F"/>
    <w:rsid w:val="00740DE4"/>
    <w:rsid w:val="00746CB6"/>
    <w:rsid w:val="007500E2"/>
    <w:rsid w:val="00751D9D"/>
    <w:rsid w:val="00752CEB"/>
    <w:rsid w:val="00753768"/>
    <w:rsid w:val="00767D60"/>
    <w:rsid w:val="0077385D"/>
    <w:rsid w:val="007762BE"/>
    <w:rsid w:val="00782A2F"/>
    <w:rsid w:val="00785480"/>
    <w:rsid w:val="0078592C"/>
    <w:rsid w:val="00792765"/>
    <w:rsid w:val="00794DA5"/>
    <w:rsid w:val="007951F3"/>
    <w:rsid w:val="0079526A"/>
    <w:rsid w:val="00797691"/>
    <w:rsid w:val="007A0A23"/>
    <w:rsid w:val="007B137E"/>
    <w:rsid w:val="007B538A"/>
    <w:rsid w:val="007B7548"/>
    <w:rsid w:val="007C1723"/>
    <w:rsid w:val="007D1773"/>
    <w:rsid w:val="007D49B3"/>
    <w:rsid w:val="007E0C87"/>
    <w:rsid w:val="007E11F6"/>
    <w:rsid w:val="007E7B56"/>
    <w:rsid w:val="007F3375"/>
    <w:rsid w:val="007F37A7"/>
    <w:rsid w:val="007F58DE"/>
    <w:rsid w:val="00802E08"/>
    <w:rsid w:val="00803B2D"/>
    <w:rsid w:val="0080544A"/>
    <w:rsid w:val="008101E6"/>
    <w:rsid w:val="00816CE1"/>
    <w:rsid w:val="008218A2"/>
    <w:rsid w:val="00831E37"/>
    <w:rsid w:val="00833451"/>
    <w:rsid w:val="0083696E"/>
    <w:rsid w:val="0084339E"/>
    <w:rsid w:val="0084605D"/>
    <w:rsid w:val="0084CFFA"/>
    <w:rsid w:val="00853E93"/>
    <w:rsid w:val="00854917"/>
    <w:rsid w:val="00860910"/>
    <w:rsid w:val="00861AFC"/>
    <w:rsid w:val="00863409"/>
    <w:rsid w:val="00872E3C"/>
    <w:rsid w:val="00880FAD"/>
    <w:rsid w:val="0088166C"/>
    <w:rsid w:val="008863E6"/>
    <w:rsid w:val="00891076"/>
    <w:rsid w:val="0089384B"/>
    <w:rsid w:val="008A43A3"/>
    <w:rsid w:val="008D1CF1"/>
    <w:rsid w:val="008D50CA"/>
    <w:rsid w:val="008D6456"/>
    <w:rsid w:val="008E4089"/>
    <w:rsid w:val="008E4391"/>
    <w:rsid w:val="008E5A0E"/>
    <w:rsid w:val="008E5ABC"/>
    <w:rsid w:val="008F2CA1"/>
    <w:rsid w:val="008F3134"/>
    <w:rsid w:val="008F4813"/>
    <w:rsid w:val="008F7482"/>
    <w:rsid w:val="008F74DA"/>
    <w:rsid w:val="00900159"/>
    <w:rsid w:val="00901A96"/>
    <w:rsid w:val="00906BAF"/>
    <w:rsid w:val="009079E6"/>
    <w:rsid w:val="00911043"/>
    <w:rsid w:val="0091217B"/>
    <w:rsid w:val="00913741"/>
    <w:rsid w:val="009235D6"/>
    <w:rsid w:val="009300D0"/>
    <w:rsid w:val="00932B69"/>
    <w:rsid w:val="00941CB1"/>
    <w:rsid w:val="00950727"/>
    <w:rsid w:val="00952033"/>
    <w:rsid w:val="00955ED4"/>
    <w:rsid w:val="0096352C"/>
    <w:rsid w:val="00964CF8"/>
    <w:rsid w:val="009667A3"/>
    <w:rsid w:val="009728C9"/>
    <w:rsid w:val="009735F2"/>
    <w:rsid w:val="00976B07"/>
    <w:rsid w:val="00986A86"/>
    <w:rsid w:val="00993F40"/>
    <w:rsid w:val="009A3F66"/>
    <w:rsid w:val="009A4933"/>
    <w:rsid w:val="009A53B6"/>
    <w:rsid w:val="009B7E4E"/>
    <w:rsid w:val="009C2BB3"/>
    <w:rsid w:val="009C3A5D"/>
    <w:rsid w:val="009C5DC8"/>
    <w:rsid w:val="009D0973"/>
    <w:rsid w:val="009D0FBD"/>
    <w:rsid w:val="009D239A"/>
    <w:rsid w:val="009D72C4"/>
    <w:rsid w:val="009E08DF"/>
    <w:rsid w:val="009F4352"/>
    <w:rsid w:val="00A012ED"/>
    <w:rsid w:val="00A078C0"/>
    <w:rsid w:val="00A14DD5"/>
    <w:rsid w:val="00A14EB5"/>
    <w:rsid w:val="00A32A3B"/>
    <w:rsid w:val="00A4048E"/>
    <w:rsid w:val="00A43E60"/>
    <w:rsid w:val="00A50285"/>
    <w:rsid w:val="00A66515"/>
    <w:rsid w:val="00A804DD"/>
    <w:rsid w:val="00A90E72"/>
    <w:rsid w:val="00AA1CFE"/>
    <w:rsid w:val="00AB0D87"/>
    <w:rsid w:val="00AB37C2"/>
    <w:rsid w:val="00AB49F9"/>
    <w:rsid w:val="00AB5188"/>
    <w:rsid w:val="00AE3B5D"/>
    <w:rsid w:val="00AF344B"/>
    <w:rsid w:val="00AF4696"/>
    <w:rsid w:val="00AF78B9"/>
    <w:rsid w:val="00B0194C"/>
    <w:rsid w:val="00B06D50"/>
    <w:rsid w:val="00B1089C"/>
    <w:rsid w:val="00B16268"/>
    <w:rsid w:val="00B17722"/>
    <w:rsid w:val="00B202CE"/>
    <w:rsid w:val="00B21183"/>
    <w:rsid w:val="00B22122"/>
    <w:rsid w:val="00B251D4"/>
    <w:rsid w:val="00B36B9F"/>
    <w:rsid w:val="00B43981"/>
    <w:rsid w:val="00B46EB9"/>
    <w:rsid w:val="00B5159A"/>
    <w:rsid w:val="00B62F48"/>
    <w:rsid w:val="00B6394F"/>
    <w:rsid w:val="00B811B9"/>
    <w:rsid w:val="00B81352"/>
    <w:rsid w:val="00B83176"/>
    <w:rsid w:val="00B86D54"/>
    <w:rsid w:val="00B95199"/>
    <w:rsid w:val="00BA3E1C"/>
    <w:rsid w:val="00BA767B"/>
    <w:rsid w:val="00BB71A3"/>
    <w:rsid w:val="00BB74FA"/>
    <w:rsid w:val="00BC182E"/>
    <w:rsid w:val="00BD3A2A"/>
    <w:rsid w:val="00BD59E4"/>
    <w:rsid w:val="00BE5FAB"/>
    <w:rsid w:val="00BF102E"/>
    <w:rsid w:val="00BF63E2"/>
    <w:rsid w:val="00BF69AA"/>
    <w:rsid w:val="00C06FD6"/>
    <w:rsid w:val="00C1527B"/>
    <w:rsid w:val="00C15FDC"/>
    <w:rsid w:val="00C20CD3"/>
    <w:rsid w:val="00C2647A"/>
    <w:rsid w:val="00C324AA"/>
    <w:rsid w:val="00C356A8"/>
    <w:rsid w:val="00C36D12"/>
    <w:rsid w:val="00C46CA1"/>
    <w:rsid w:val="00C470CE"/>
    <w:rsid w:val="00C529E5"/>
    <w:rsid w:val="00C6721B"/>
    <w:rsid w:val="00C71F64"/>
    <w:rsid w:val="00C7216A"/>
    <w:rsid w:val="00C73AFF"/>
    <w:rsid w:val="00C775F4"/>
    <w:rsid w:val="00C90677"/>
    <w:rsid w:val="00C90785"/>
    <w:rsid w:val="00C936EC"/>
    <w:rsid w:val="00C93773"/>
    <w:rsid w:val="00C94259"/>
    <w:rsid w:val="00CA498F"/>
    <w:rsid w:val="00CA589C"/>
    <w:rsid w:val="00CB06A5"/>
    <w:rsid w:val="00CC1629"/>
    <w:rsid w:val="00CC1FA4"/>
    <w:rsid w:val="00CD1BD4"/>
    <w:rsid w:val="00CD3154"/>
    <w:rsid w:val="00CE1907"/>
    <w:rsid w:val="00CE3921"/>
    <w:rsid w:val="00CE5F1B"/>
    <w:rsid w:val="00CE754B"/>
    <w:rsid w:val="00CF4DA5"/>
    <w:rsid w:val="00CF674D"/>
    <w:rsid w:val="00D02DF7"/>
    <w:rsid w:val="00D03144"/>
    <w:rsid w:val="00D111C7"/>
    <w:rsid w:val="00D17A1B"/>
    <w:rsid w:val="00D328A5"/>
    <w:rsid w:val="00D40B8B"/>
    <w:rsid w:val="00D416B4"/>
    <w:rsid w:val="00D449AE"/>
    <w:rsid w:val="00D44AE6"/>
    <w:rsid w:val="00D52E06"/>
    <w:rsid w:val="00D53A51"/>
    <w:rsid w:val="00D5473A"/>
    <w:rsid w:val="00D6160B"/>
    <w:rsid w:val="00D6285E"/>
    <w:rsid w:val="00D64EAF"/>
    <w:rsid w:val="00D6522B"/>
    <w:rsid w:val="00D653DD"/>
    <w:rsid w:val="00D6553F"/>
    <w:rsid w:val="00D670AB"/>
    <w:rsid w:val="00D863AC"/>
    <w:rsid w:val="00D87C57"/>
    <w:rsid w:val="00D87D2E"/>
    <w:rsid w:val="00D925B6"/>
    <w:rsid w:val="00D976A6"/>
    <w:rsid w:val="00DA1211"/>
    <w:rsid w:val="00DA776F"/>
    <w:rsid w:val="00DA7AE1"/>
    <w:rsid w:val="00DB0712"/>
    <w:rsid w:val="00DC157E"/>
    <w:rsid w:val="00DC23FA"/>
    <w:rsid w:val="00DC3A1E"/>
    <w:rsid w:val="00DD12BD"/>
    <w:rsid w:val="00DE0840"/>
    <w:rsid w:val="00DE5131"/>
    <w:rsid w:val="00DE7669"/>
    <w:rsid w:val="00DF09BB"/>
    <w:rsid w:val="00DF501E"/>
    <w:rsid w:val="00DF5270"/>
    <w:rsid w:val="00E10D27"/>
    <w:rsid w:val="00E13112"/>
    <w:rsid w:val="00E2157E"/>
    <w:rsid w:val="00E31E70"/>
    <w:rsid w:val="00E34E0D"/>
    <w:rsid w:val="00E355D4"/>
    <w:rsid w:val="00E471C1"/>
    <w:rsid w:val="00E528EC"/>
    <w:rsid w:val="00E56235"/>
    <w:rsid w:val="00E566D6"/>
    <w:rsid w:val="00E5744F"/>
    <w:rsid w:val="00E62094"/>
    <w:rsid w:val="00E71E27"/>
    <w:rsid w:val="00E74D7C"/>
    <w:rsid w:val="00E75D49"/>
    <w:rsid w:val="00E90E6F"/>
    <w:rsid w:val="00EA5D6E"/>
    <w:rsid w:val="00EB59CC"/>
    <w:rsid w:val="00EB63E1"/>
    <w:rsid w:val="00EB658A"/>
    <w:rsid w:val="00EB75FD"/>
    <w:rsid w:val="00EC2B3C"/>
    <w:rsid w:val="00EC2D3B"/>
    <w:rsid w:val="00EC4343"/>
    <w:rsid w:val="00EE3934"/>
    <w:rsid w:val="00EF38BC"/>
    <w:rsid w:val="00EF4159"/>
    <w:rsid w:val="00EF521F"/>
    <w:rsid w:val="00F028D3"/>
    <w:rsid w:val="00F11A49"/>
    <w:rsid w:val="00F12DCE"/>
    <w:rsid w:val="00F22758"/>
    <w:rsid w:val="00F25EDB"/>
    <w:rsid w:val="00F36854"/>
    <w:rsid w:val="00F44E6D"/>
    <w:rsid w:val="00F44ED1"/>
    <w:rsid w:val="00F503E5"/>
    <w:rsid w:val="00F5253B"/>
    <w:rsid w:val="00F5402F"/>
    <w:rsid w:val="00F55335"/>
    <w:rsid w:val="00F8035A"/>
    <w:rsid w:val="00F85207"/>
    <w:rsid w:val="00F868CD"/>
    <w:rsid w:val="00F93DB7"/>
    <w:rsid w:val="00F96191"/>
    <w:rsid w:val="00FA7CCC"/>
    <w:rsid w:val="00FB48C7"/>
    <w:rsid w:val="00FB7BF9"/>
    <w:rsid w:val="00FC0B43"/>
    <w:rsid w:val="00FC0BD0"/>
    <w:rsid w:val="00FC1558"/>
    <w:rsid w:val="00FC52DE"/>
    <w:rsid w:val="00FC74A1"/>
    <w:rsid w:val="00FE266C"/>
    <w:rsid w:val="00FE557B"/>
    <w:rsid w:val="00FE7D49"/>
    <w:rsid w:val="00FF4A89"/>
    <w:rsid w:val="00FF4E07"/>
    <w:rsid w:val="0CC1C317"/>
    <w:rsid w:val="14DC341F"/>
    <w:rsid w:val="16DA99CE"/>
    <w:rsid w:val="1AE85EF5"/>
    <w:rsid w:val="1E3FFC09"/>
    <w:rsid w:val="2105F7E6"/>
    <w:rsid w:val="269613E2"/>
    <w:rsid w:val="2CEC2EF7"/>
    <w:rsid w:val="2D6F1631"/>
    <w:rsid w:val="2DFF8A29"/>
    <w:rsid w:val="3449C7E2"/>
    <w:rsid w:val="4066598D"/>
    <w:rsid w:val="4E7D965B"/>
    <w:rsid w:val="56F1E5F9"/>
    <w:rsid w:val="5DA8196C"/>
    <w:rsid w:val="5FE57BAC"/>
    <w:rsid w:val="6B87A512"/>
    <w:rsid w:val="6BB60A0B"/>
    <w:rsid w:val="6CE8B1AA"/>
    <w:rsid w:val="6D7F38CD"/>
    <w:rsid w:val="6E51E5DD"/>
    <w:rsid w:val="6F1B092E"/>
    <w:rsid w:val="753D0939"/>
    <w:rsid w:val="7C349B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C29B2C"/>
  <w15:chartTrackingRefBased/>
  <w15:docId w15:val="{E5BBC208-1D0C-4D46-BAD5-6E6456431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ACA"/>
    <w:rPr>
      <w:sz w:val="24"/>
      <w:szCs w:val="24"/>
    </w:rPr>
  </w:style>
  <w:style w:type="paragraph" w:styleId="Heading1">
    <w:name w:val="heading 1"/>
    <w:basedOn w:val="Normal"/>
    <w:next w:val="Normal"/>
    <w:qFormat/>
    <w:rsid w:val="00BD59E4"/>
    <w:pPr>
      <w:keepNext/>
      <w:tabs>
        <w:tab w:val="center" w:pos="4513"/>
      </w:tabs>
      <w:suppressAutoHyphens/>
      <w:jc w:val="center"/>
      <w:outlineLvl w:val="0"/>
    </w:pPr>
    <w:rPr>
      <w:rFonts w:ascii="Helvetica" w:hAnsi="Helvetica"/>
      <w:b/>
      <w:spacing w:val="-2"/>
      <w:sz w:val="22"/>
      <w:szCs w:val="20"/>
    </w:rPr>
  </w:style>
  <w:style w:type="paragraph" w:styleId="Heading2">
    <w:name w:val="heading 2"/>
    <w:basedOn w:val="Normal"/>
    <w:next w:val="Normal"/>
    <w:qFormat/>
    <w:rsid w:val="00C9425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F44E6D"/>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qFormat/>
    <w:rsid w:val="00C94259"/>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207FA5"/>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207FA5"/>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D59E4"/>
    <w:pPr>
      <w:tabs>
        <w:tab w:val="left" w:pos="-720"/>
      </w:tabs>
      <w:suppressAutoHyphens/>
    </w:pPr>
    <w:rPr>
      <w:rFonts w:ascii="Arial" w:hAnsi="Arial"/>
      <w:b/>
      <w:spacing w:val="-2"/>
      <w:sz w:val="20"/>
      <w:szCs w:val="20"/>
    </w:rPr>
  </w:style>
  <w:style w:type="paragraph" w:styleId="Header">
    <w:name w:val="header"/>
    <w:basedOn w:val="Normal"/>
    <w:link w:val="HeaderChar"/>
    <w:uiPriority w:val="99"/>
    <w:rsid w:val="00BD59E4"/>
    <w:pPr>
      <w:tabs>
        <w:tab w:val="center" w:pos="4153"/>
        <w:tab w:val="right" w:pos="8306"/>
      </w:tabs>
      <w:overflowPunct w:val="0"/>
      <w:autoSpaceDE w:val="0"/>
      <w:autoSpaceDN w:val="0"/>
      <w:adjustRightInd w:val="0"/>
      <w:textAlignment w:val="baseline"/>
    </w:pPr>
    <w:rPr>
      <w:rFonts w:ascii="Arial" w:hAnsi="Arial"/>
      <w:szCs w:val="20"/>
      <w:lang w:eastAsia="en-US"/>
    </w:rPr>
  </w:style>
  <w:style w:type="character" w:customStyle="1" w:styleId="HeaderChar">
    <w:name w:val="Header Char"/>
    <w:link w:val="Header"/>
    <w:uiPriority w:val="99"/>
    <w:locked/>
    <w:rsid w:val="00BD59E4"/>
    <w:rPr>
      <w:rFonts w:ascii="Arial" w:hAnsi="Arial"/>
      <w:sz w:val="24"/>
      <w:lang w:val="en-GB" w:eastAsia="en-US" w:bidi="ar-SA"/>
    </w:rPr>
  </w:style>
  <w:style w:type="paragraph" w:styleId="BodyTextIndent">
    <w:name w:val="Body Text Indent"/>
    <w:basedOn w:val="Normal"/>
    <w:rsid w:val="00BD59E4"/>
    <w:pPr>
      <w:spacing w:after="120"/>
      <w:ind w:left="283"/>
    </w:pPr>
  </w:style>
  <w:style w:type="paragraph" w:styleId="BodyText">
    <w:name w:val="Body Text"/>
    <w:basedOn w:val="Normal"/>
    <w:rsid w:val="00BD59E4"/>
    <w:pPr>
      <w:spacing w:after="120"/>
    </w:pPr>
  </w:style>
  <w:style w:type="paragraph" w:styleId="BodyText3">
    <w:name w:val="Body Text 3"/>
    <w:basedOn w:val="Normal"/>
    <w:rsid w:val="00C94259"/>
    <w:pPr>
      <w:spacing w:after="120"/>
    </w:pPr>
    <w:rPr>
      <w:sz w:val="16"/>
      <w:szCs w:val="16"/>
    </w:rPr>
  </w:style>
  <w:style w:type="table" w:styleId="TableGrid">
    <w:name w:val="Table Grid"/>
    <w:basedOn w:val="TableNormal"/>
    <w:rsid w:val="00145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61C2F"/>
    <w:pPr>
      <w:tabs>
        <w:tab w:val="center" w:pos="4513"/>
        <w:tab w:val="right" w:pos="9026"/>
      </w:tabs>
    </w:pPr>
    <w:rPr>
      <w:lang w:val="x-none" w:eastAsia="x-none"/>
    </w:rPr>
  </w:style>
  <w:style w:type="character" w:customStyle="1" w:styleId="FooterChar">
    <w:name w:val="Footer Char"/>
    <w:link w:val="Footer"/>
    <w:uiPriority w:val="99"/>
    <w:rsid w:val="00661C2F"/>
    <w:rPr>
      <w:sz w:val="24"/>
      <w:szCs w:val="24"/>
    </w:rPr>
  </w:style>
  <w:style w:type="paragraph" w:styleId="BalloonText">
    <w:name w:val="Balloon Text"/>
    <w:basedOn w:val="Normal"/>
    <w:link w:val="BalloonTextChar"/>
    <w:rsid w:val="007E11F6"/>
    <w:rPr>
      <w:rFonts w:ascii="Tahoma" w:hAnsi="Tahoma"/>
      <w:sz w:val="16"/>
      <w:szCs w:val="16"/>
      <w:lang w:val="x-none" w:eastAsia="x-none"/>
    </w:rPr>
  </w:style>
  <w:style w:type="character" w:customStyle="1" w:styleId="BalloonTextChar">
    <w:name w:val="Balloon Text Char"/>
    <w:link w:val="BalloonText"/>
    <w:rsid w:val="007E11F6"/>
    <w:rPr>
      <w:rFonts w:ascii="Tahoma" w:hAnsi="Tahoma" w:cs="Tahoma"/>
      <w:sz w:val="16"/>
      <w:szCs w:val="16"/>
    </w:rPr>
  </w:style>
  <w:style w:type="paragraph" w:customStyle="1" w:styleId="Default">
    <w:name w:val="Default"/>
    <w:rsid w:val="00EE3934"/>
    <w:pPr>
      <w:autoSpaceDE w:val="0"/>
      <w:autoSpaceDN w:val="0"/>
      <w:adjustRightInd w:val="0"/>
    </w:pPr>
    <w:rPr>
      <w:rFonts w:ascii="Arial" w:eastAsia="Calibri" w:hAnsi="Arial" w:cs="Arial"/>
      <w:color w:val="000000"/>
      <w:sz w:val="24"/>
      <w:szCs w:val="24"/>
      <w:lang w:eastAsia="en-US"/>
    </w:rPr>
  </w:style>
  <w:style w:type="paragraph" w:styleId="NormalWeb">
    <w:name w:val="Normal (Web)"/>
    <w:basedOn w:val="Normal"/>
    <w:uiPriority w:val="99"/>
    <w:unhideWhenUsed/>
    <w:rsid w:val="00207FA5"/>
    <w:pPr>
      <w:spacing w:before="100" w:beforeAutospacing="1" w:after="100" w:afterAutospacing="1"/>
    </w:pPr>
  </w:style>
  <w:style w:type="character" w:customStyle="1" w:styleId="Heading5Char">
    <w:name w:val="Heading 5 Char"/>
    <w:link w:val="Heading5"/>
    <w:semiHidden/>
    <w:rsid w:val="00207FA5"/>
    <w:rPr>
      <w:rFonts w:ascii="Calibri" w:eastAsia="Times New Roman" w:hAnsi="Calibri" w:cs="Times New Roman"/>
      <w:b/>
      <w:bCs/>
      <w:i/>
      <w:iCs/>
      <w:sz w:val="26"/>
      <w:szCs w:val="26"/>
    </w:rPr>
  </w:style>
  <w:style w:type="character" w:customStyle="1" w:styleId="Heading6Char">
    <w:name w:val="Heading 6 Char"/>
    <w:link w:val="Heading6"/>
    <w:semiHidden/>
    <w:rsid w:val="00207FA5"/>
    <w:rPr>
      <w:rFonts w:ascii="Calibri" w:eastAsia="Times New Roman" w:hAnsi="Calibri" w:cs="Times New Roman"/>
      <w:b/>
      <w:bCs/>
      <w:sz w:val="22"/>
      <w:szCs w:val="22"/>
    </w:rPr>
  </w:style>
  <w:style w:type="character" w:styleId="Hyperlink">
    <w:name w:val="Hyperlink"/>
    <w:basedOn w:val="DefaultParagraphFont"/>
    <w:uiPriority w:val="99"/>
    <w:unhideWhenUsed/>
    <w:rsid w:val="009D72C4"/>
    <w:rPr>
      <w:color w:val="0000FF"/>
      <w:u w:val="single"/>
    </w:rPr>
  </w:style>
  <w:style w:type="character" w:customStyle="1" w:styleId="normaltextrun">
    <w:name w:val="normaltextrun"/>
    <w:basedOn w:val="DefaultParagraphFont"/>
    <w:rsid w:val="009D72C4"/>
  </w:style>
  <w:style w:type="paragraph" w:styleId="ListParagraph">
    <w:name w:val="List Paragraph"/>
    <w:basedOn w:val="Normal"/>
    <w:uiPriority w:val="34"/>
    <w:qFormat/>
    <w:rsid w:val="00FE7D49"/>
    <w:pPr>
      <w:ind w:left="720"/>
      <w:contextualSpacing/>
    </w:pPr>
  </w:style>
  <w:style w:type="paragraph" w:styleId="Title">
    <w:name w:val="Title"/>
    <w:basedOn w:val="Normal"/>
    <w:next w:val="Normal"/>
    <w:link w:val="TitleChar"/>
    <w:qFormat/>
    <w:rsid w:val="0008431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843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08431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84317"/>
    <w:rPr>
      <w:rFonts w:asciiTheme="minorHAnsi" w:eastAsiaTheme="minorEastAsia" w:hAnsiTheme="minorHAnsi" w:cstheme="minorBidi"/>
      <w:color w:val="5A5A5A" w:themeColor="text1" w:themeTint="A5"/>
      <w:spacing w:val="15"/>
      <w:sz w:val="22"/>
      <w:szCs w:val="22"/>
    </w:rPr>
  </w:style>
  <w:style w:type="character" w:styleId="Strong">
    <w:name w:val="Strong"/>
    <w:basedOn w:val="DefaultParagraphFont"/>
    <w:uiPriority w:val="22"/>
    <w:qFormat/>
    <w:rsid w:val="00CC1629"/>
    <w:rPr>
      <w:b/>
      <w:bCs/>
    </w:rPr>
  </w:style>
  <w:style w:type="character" w:customStyle="1" w:styleId="Heading3Char">
    <w:name w:val="Heading 3 Char"/>
    <w:basedOn w:val="DefaultParagraphFont"/>
    <w:link w:val="Heading3"/>
    <w:semiHidden/>
    <w:rsid w:val="00F44E6D"/>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91217B"/>
    <w:rPr>
      <w:sz w:val="24"/>
      <w:szCs w:val="24"/>
    </w:rPr>
  </w:style>
  <w:style w:type="character" w:styleId="CommentReference">
    <w:name w:val="annotation reference"/>
    <w:basedOn w:val="DefaultParagraphFont"/>
    <w:rsid w:val="00EC4343"/>
    <w:rPr>
      <w:sz w:val="16"/>
      <w:szCs w:val="16"/>
    </w:rPr>
  </w:style>
  <w:style w:type="paragraph" w:styleId="CommentText">
    <w:name w:val="annotation text"/>
    <w:basedOn w:val="Normal"/>
    <w:link w:val="CommentTextChar"/>
    <w:rsid w:val="00EC4343"/>
    <w:rPr>
      <w:sz w:val="20"/>
      <w:szCs w:val="20"/>
    </w:rPr>
  </w:style>
  <w:style w:type="character" w:customStyle="1" w:styleId="CommentTextChar">
    <w:name w:val="Comment Text Char"/>
    <w:basedOn w:val="DefaultParagraphFont"/>
    <w:link w:val="CommentText"/>
    <w:rsid w:val="00EC4343"/>
  </w:style>
  <w:style w:type="paragraph" w:styleId="CommentSubject">
    <w:name w:val="annotation subject"/>
    <w:basedOn w:val="CommentText"/>
    <w:next w:val="CommentText"/>
    <w:link w:val="CommentSubjectChar"/>
    <w:semiHidden/>
    <w:unhideWhenUsed/>
    <w:rsid w:val="00EC4343"/>
    <w:rPr>
      <w:b/>
      <w:bCs/>
    </w:rPr>
  </w:style>
  <w:style w:type="character" w:customStyle="1" w:styleId="CommentSubjectChar">
    <w:name w:val="Comment Subject Char"/>
    <w:basedOn w:val="CommentTextChar"/>
    <w:link w:val="CommentSubject"/>
    <w:semiHidden/>
    <w:rsid w:val="00EC4343"/>
    <w:rPr>
      <w:b/>
      <w:bCs/>
    </w:rPr>
  </w:style>
  <w:style w:type="paragraph" w:styleId="NoSpacing">
    <w:name w:val="No Spacing"/>
    <w:uiPriority w:val="1"/>
    <w:qFormat/>
    <w:rsid w:val="00F96191"/>
    <w:rPr>
      <w:sz w:val="24"/>
      <w:szCs w:val="24"/>
    </w:rPr>
  </w:style>
  <w:style w:type="character" w:styleId="Mention">
    <w:name w:val="Mention"/>
    <w:basedOn w:val="DefaultParagraphFont"/>
    <w:uiPriority w:val="99"/>
    <w:unhideWhenUsed/>
    <w:rsid w:val="00525EF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7030">
      <w:bodyDiv w:val="1"/>
      <w:marLeft w:val="0"/>
      <w:marRight w:val="0"/>
      <w:marTop w:val="0"/>
      <w:marBottom w:val="0"/>
      <w:divBdr>
        <w:top w:val="none" w:sz="0" w:space="0" w:color="auto"/>
        <w:left w:val="none" w:sz="0" w:space="0" w:color="auto"/>
        <w:bottom w:val="none" w:sz="0" w:space="0" w:color="auto"/>
        <w:right w:val="none" w:sz="0" w:space="0" w:color="auto"/>
      </w:divBdr>
    </w:div>
    <w:div w:id="17127004">
      <w:bodyDiv w:val="1"/>
      <w:marLeft w:val="0"/>
      <w:marRight w:val="0"/>
      <w:marTop w:val="0"/>
      <w:marBottom w:val="0"/>
      <w:divBdr>
        <w:top w:val="none" w:sz="0" w:space="0" w:color="auto"/>
        <w:left w:val="none" w:sz="0" w:space="0" w:color="auto"/>
        <w:bottom w:val="none" w:sz="0" w:space="0" w:color="auto"/>
        <w:right w:val="none" w:sz="0" w:space="0" w:color="auto"/>
      </w:divBdr>
    </w:div>
    <w:div w:id="24140689">
      <w:bodyDiv w:val="1"/>
      <w:marLeft w:val="0"/>
      <w:marRight w:val="0"/>
      <w:marTop w:val="0"/>
      <w:marBottom w:val="0"/>
      <w:divBdr>
        <w:top w:val="none" w:sz="0" w:space="0" w:color="auto"/>
        <w:left w:val="none" w:sz="0" w:space="0" w:color="auto"/>
        <w:bottom w:val="none" w:sz="0" w:space="0" w:color="auto"/>
        <w:right w:val="none" w:sz="0" w:space="0" w:color="auto"/>
      </w:divBdr>
    </w:div>
    <w:div w:id="46732620">
      <w:bodyDiv w:val="1"/>
      <w:marLeft w:val="0"/>
      <w:marRight w:val="0"/>
      <w:marTop w:val="0"/>
      <w:marBottom w:val="0"/>
      <w:divBdr>
        <w:top w:val="none" w:sz="0" w:space="0" w:color="auto"/>
        <w:left w:val="none" w:sz="0" w:space="0" w:color="auto"/>
        <w:bottom w:val="none" w:sz="0" w:space="0" w:color="auto"/>
        <w:right w:val="none" w:sz="0" w:space="0" w:color="auto"/>
      </w:divBdr>
    </w:div>
    <w:div w:id="83914550">
      <w:bodyDiv w:val="1"/>
      <w:marLeft w:val="0"/>
      <w:marRight w:val="0"/>
      <w:marTop w:val="0"/>
      <w:marBottom w:val="0"/>
      <w:divBdr>
        <w:top w:val="none" w:sz="0" w:space="0" w:color="auto"/>
        <w:left w:val="none" w:sz="0" w:space="0" w:color="auto"/>
        <w:bottom w:val="none" w:sz="0" w:space="0" w:color="auto"/>
        <w:right w:val="none" w:sz="0" w:space="0" w:color="auto"/>
      </w:divBdr>
    </w:div>
    <w:div w:id="109979491">
      <w:bodyDiv w:val="1"/>
      <w:marLeft w:val="0"/>
      <w:marRight w:val="0"/>
      <w:marTop w:val="0"/>
      <w:marBottom w:val="0"/>
      <w:divBdr>
        <w:top w:val="none" w:sz="0" w:space="0" w:color="auto"/>
        <w:left w:val="none" w:sz="0" w:space="0" w:color="auto"/>
        <w:bottom w:val="none" w:sz="0" w:space="0" w:color="auto"/>
        <w:right w:val="none" w:sz="0" w:space="0" w:color="auto"/>
      </w:divBdr>
    </w:div>
    <w:div w:id="118303810">
      <w:bodyDiv w:val="1"/>
      <w:marLeft w:val="0"/>
      <w:marRight w:val="0"/>
      <w:marTop w:val="0"/>
      <w:marBottom w:val="0"/>
      <w:divBdr>
        <w:top w:val="none" w:sz="0" w:space="0" w:color="auto"/>
        <w:left w:val="none" w:sz="0" w:space="0" w:color="auto"/>
        <w:bottom w:val="none" w:sz="0" w:space="0" w:color="auto"/>
        <w:right w:val="none" w:sz="0" w:space="0" w:color="auto"/>
      </w:divBdr>
    </w:div>
    <w:div w:id="121458525">
      <w:bodyDiv w:val="1"/>
      <w:marLeft w:val="0"/>
      <w:marRight w:val="0"/>
      <w:marTop w:val="0"/>
      <w:marBottom w:val="0"/>
      <w:divBdr>
        <w:top w:val="none" w:sz="0" w:space="0" w:color="auto"/>
        <w:left w:val="none" w:sz="0" w:space="0" w:color="auto"/>
        <w:bottom w:val="none" w:sz="0" w:space="0" w:color="auto"/>
        <w:right w:val="none" w:sz="0" w:space="0" w:color="auto"/>
      </w:divBdr>
    </w:div>
    <w:div w:id="141577808">
      <w:bodyDiv w:val="1"/>
      <w:marLeft w:val="0"/>
      <w:marRight w:val="0"/>
      <w:marTop w:val="0"/>
      <w:marBottom w:val="0"/>
      <w:divBdr>
        <w:top w:val="none" w:sz="0" w:space="0" w:color="auto"/>
        <w:left w:val="none" w:sz="0" w:space="0" w:color="auto"/>
        <w:bottom w:val="none" w:sz="0" w:space="0" w:color="auto"/>
        <w:right w:val="none" w:sz="0" w:space="0" w:color="auto"/>
      </w:divBdr>
    </w:div>
    <w:div w:id="156312990">
      <w:bodyDiv w:val="1"/>
      <w:marLeft w:val="0"/>
      <w:marRight w:val="0"/>
      <w:marTop w:val="0"/>
      <w:marBottom w:val="0"/>
      <w:divBdr>
        <w:top w:val="none" w:sz="0" w:space="0" w:color="auto"/>
        <w:left w:val="none" w:sz="0" w:space="0" w:color="auto"/>
        <w:bottom w:val="none" w:sz="0" w:space="0" w:color="auto"/>
        <w:right w:val="none" w:sz="0" w:space="0" w:color="auto"/>
      </w:divBdr>
    </w:div>
    <w:div w:id="163131184">
      <w:bodyDiv w:val="1"/>
      <w:marLeft w:val="0"/>
      <w:marRight w:val="0"/>
      <w:marTop w:val="0"/>
      <w:marBottom w:val="0"/>
      <w:divBdr>
        <w:top w:val="none" w:sz="0" w:space="0" w:color="auto"/>
        <w:left w:val="none" w:sz="0" w:space="0" w:color="auto"/>
        <w:bottom w:val="none" w:sz="0" w:space="0" w:color="auto"/>
        <w:right w:val="none" w:sz="0" w:space="0" w:color="auto"/>
      </w:divBdr>
    </w:div>
    <w:div w:id="168955954">
      <w:bodyDiv w:val="1"/>
      <w:marLeft w:val="0"/>
      <w:marRight w:val="0"/>
      <w:marTop w:val="0"/>
      <w:marBottom w:val="0"/>
      <w:divBdr>
        <w:top w:val="none" w:sz="0" w:space="0" w:color="auto"/>
        <w:left w:val="none" w:sz="0" w:space="0" w:color="auto"/>
        <w:bottom w:val="none" w:sz="0" w:space="0" w:color="auto"/>
        <w:right w:val="none" w:sz="0" w:space="0" w:color="auto"/>
      </w:divBdr>
    </w:div>
    <w:div w:id="183397673">
      <w:bodyDiv w:val="1"/>
      <w:marLeft w:val="0"/>
      <w:marRight w:val="0"/>
      <w:marTop w:val="0"/>
      <w:marBottom w:val="0"/>
      <w:divBdr>
        <w:top w:val="none" w:sz="0" w:space="0" w:color="auto"/>
        <w:left w:val="none" w:sz="0" w:space="0" w:color="auto"/>
        <w:bottom w:val="none" w:sz="0" w:space="0" w:color="auto"/>
        <w:right w:val="none" w:sz="0" w:space="0" w:color="auto"/>
      </w:divBdr>
    </w:div>
    <w:div w:id="218826616">
      <w:bodyDiv w:val="1"/>
      <w:marLeft w:val="0"/>
      <w:marRight w:val="0"/>
      <w:marTop w:val="0"/>
      <w:marBottom w:val="0"/>
      <w:divBdr>
        <w:top w:val="none" w:sz="0" w:space="0" w:color="auto"/>
        <w:left w:val="none" w:sz="0" w:space="0" w:color="auto"/>
        <w:bottom w:val="none" w:sz="0" w:space="0" w:color="auto"/>
        <w:right w:val="none" w:sz="0" w:space="0" w:color="auto"/>
      </w:divBdr>
    </w:div>
    <w:div w:id="242877168">
      <w:bodyDiv w:val="1"/>
      <w:marLeft w:val="0"/>
      <w:marRight w:val="0"/>
      <w:marTop w:val="0"/>
      <w:marBottom w:val="0"/>
      <w:divBdr>
        <w:top w:val="none" w:sz="0" w:space="0" w:color="auto"/>
        <w:left w:val="none" w:sz="0" w:space="0" w:color="auto"/>
        <w:bottom w:val="none" w:sz="0" w:space="0" w:color="auto"/>
        <w:right w:val="none" w:sz="0" w:space="0" w:color="auto"/>
      </w:divBdr>
    </w:div>
    <w:div w:id="260527374">
      <w:bodyDiv w:val="1"/>
      <w:marLeft w:val="0"/>
      <w:marRight w:val="0"/>
      <w:marTop w:val="0"/>
      <w:marBottom w:val="0"/>
      <w:divBdr>
        <w:top w:val="none" w:sz="0" w:space="0" w:color="auto"/>
        <w:left w:val="none" w:sz="0" w:space="0" w:color="auto"/>
        <w:bottom w:val="none" w:sz="0" w:space="0" w:color="auto"/>
        <w:right w:val="none" w:sz="0" w:space="0" w:color="auto"/>
      </w:divBdr>
    </w:div>
    <w:div w:id="353574173">
      <w:bodyDiv w:val="1"/>
      <w:marLeft w:val="0"/>
      <w:marRight w:val="0"/>
      <w:marTop w:val="0"/>
      <w:marBottom w:val="0"/>
      <w:divBdr>
        <w:top w:val="none" w:sz="0" w:space="0" w:color="auto"/>
        <w:left w:val="none" w:sz="0" w:space="0" w:color="auto"/>
        <w:bottom w:val="none" w:sz="0" w:space="0" w:color="auto"/>
        <w:right w:val="none" w:sz="0" w:space="0" w:color="auto"/>
      </w:divBdr>
    </w:div>
    <w:div w:id="379404102">
      <w:bodyDiv w:val="1"/>
      <w:marLeft w:val="0"/>
      <w:marRight w:val="0"/>
      <w:marTop w:val="0"/>
      <w:marBottom w:val="0"/>
      <w:divBdr>
        <w:top w:val="none" w:sz="0" w:space="0" w:color="auto"/>
        <w:left w:val="none" w:sz="0" w:space="0" w:color="auto"/>
        <w:bottom w:val="none" w:sz="0" w:space="0" w:color="auto"/>
        <w:right w:val="none" w:sz="0" w:space="0" w:color="auto"/>
      </w:divBdr>
    </w:div>
    <w:div w:id="478234122">
      <w:bodyDiv w:val="1"/>
      <w:marLeft w:val="0"/>
      <w:marRight w:val="0"/>
      <w:marTop w:val="0"/>
      <w:marBottom w:val="0"/>
      <w:divBdr>
        <w:top w:val="none" w:sz="0" w:space="0" w:color="auto"/>
        <w:left w:val="none" w:sz="0" w:space="0" w:color="auto"/>
        <w:bottom w:val="none" w:sz="0" w:space="0" w:color="auto"/>
        <w:right w:val="none" w:sz="0" w:space="0" w:color="auto"/>
      </w:divBdr>
    </w:div>
    <w:div w:id="548343026">
      <w:bodyDiv w:val="1"/>
      <w:marLeft w:val="0"/>
      <w:marRight w:val="0"/>
      <w:marTop w:val="0"/>
      <w:marBottom w:val="0"/>
      <w:divBdr>
        <w:top w:val="none" w:sz="0" w:space="0" w:color="auto"/>
        <w:left w:val="none" w:sz="0" w:space="0" w:color="auto"/>
        <w:bottom w:val="none" w:sz="0" w:space="0" w:color="auto"/>
        <w:right w:val="none" w:sz="0" w:space="0" w:color="auto"/>
      </w:divBdr>
    </w:div>
    <w:div w:id="568734905">
      <w:bodyDiv w:val="1"/>
      <w:marLeft w:val="0"/>
      <w:marRight w:val="0"/>
      <w:marTop w:val="0"/>
      <w:marBottom w:val="0"/>
      <w:divBdr>
        <w:top w:val="none" w:sz="0" w:space="0" w:color="auto"/>
        <w:left w:val="none" w:sz="0" w:space="0" w:color="auto"/>
        <w:bottom w:val="none" w:sz="0" w:space="0" w:color="auto"/>
        <w:right w:val="none" w:sz="0" w:space="0" w:color="auto"/>
      </w:divBdr>
    </w:div>
    <w:div w:id="594943277">
      <w:bodyDiv w:val="1"/>
      <w:marLeft w:val="0"/>
      <w:marRight w:val="0"/>
      <w:marTop w:val="0"/>
      <w:marBottom w:val="0"/>
      <w:divBdr>
        <w:top w:val="none" w:sz="0" w:space="0" w:color="auto"/>
        <w:left w:val="none" w:sz="0" w:space="0" w:color="auto"/>
        <w:bottom w:val="none" w:sz="0" w:space="0" w:color="auto"/>
        <w:right w:val="none" w:sz="0" w:space="0" w:color="auto"/>
      </w:divBdr>
    </w:div>
    <w:div w:id="634986701">
      <w:bodyDiv w:val="1"/>
      <w:marLeft w:val="0"/>
      <w:marRight w:val="0"/>
      <w:marTop w:val="0"/>
      <w:marBottom w:val="0"/>
      <w:divBdr>
        <w:top w:val="none" w:sz="0" w:space="0" w:color="auto"/>
        <w:left w:val="none" w:sz="0" w:space="0" w:color="auto"/>
        <w:bottom w:val="none" w:sz="0" w:space="0" w:color="auto"/>
        <w:right w:val="none" w:sz="0" w:space="0" w:color="auto"/>
      </w:divBdr>
    </w:div>
    <w:div w:id="646399706">
      <w:bodyDiv w:val="1"/>
      <w:marLeft w:val="0"/>
      <w:marRight w:val="0"/>
      <w:marTop w:val="0"/>
      <w:marBottom w:val="0"/>
      <w:divBdr>
        <w:top w:val="none" w:sz="0" w:space="0" w:color="auto"/>
        <w:left w:val="none" w:sz="0" w:space="0" w:color="auto"/>
        <w:bottom w:val="none" w:sz="0" w:space="0" w:color="auto"/>
        <w:right w:val="none" w:sz="0" w:space="0" w:color="auto"/>
      </w:divBdr>
    </w:div>
    <w:div w:id="667170963">
      <w:bodyDiv w:val="1"/>
      <w:marLeft w:val="0"/>
      <w:marRight w:val="0"/>
      <w:marTop w:val="0"/>
      <w:marBottom w:val="0"/>
      <w:divBdr>
        <w:top w:val="none" w:sz="0" w:space="0" w:color="auto"/>
        <w:left w:val="none" w:sz="0" w:space="0" w:color="auto"/>
        <w:bottom w:val="none" w:sz="0" w:space="0" w:color="auto"/>
        <w:right w:val="none" w:sz="0" w:space="0" w:color="auto"/>
      </w:divBdr>
    </w:div>
    <w:div w:id="686522058">
      <w:bodyDiv w:val="1"/>
      <w:marLeft w:val="0"/>
      <w:marRight w:val="0"/>
      <w:marTop w:val="0"/>
      <w:marBottom w:val="0"/>
      <w:divBdr>
        <w:top w:val="none" w:sz="0" w:space="0" w:color="auto"/>
        <w:left w:val="none" w:sz="0" w:space="0" w:color="auto"/>
        <w:bottom w:val="none" w:sz="0" w:space="0" w:color="auto"/>
        <w:right w:val="none" w:sz="0" w:space="0" w:color="auto"/>
      </w:divBdr>
    </w:div>
    <w:div w:id="698430446">
      <w:bodyDiv w:val="1"/>
      <w:marLeft w:val="0"/>
      <w:marRight w:val="0"/>
      <w:marTop w:val="0"/>
      <w:marBottom w:val="0"/>
      <w:divBdr>
        <w:top w:val="none" w:sz="0" w:space="0" w:color="auto"/>
        <w:left w:val="none" w:sz="0" w:space="0" w:color="auto"/>
        <w:bottom w:val="none" w:sz="0" w:space="0" w:color="auto"/>
        <w:right w:val="none" w:sz="0" w:space="0" w:color="auto"/>
      </w:divBdr>
    </w:div>
    <w:div w:id="708846987">
      <w:bodyDiv w:val="1"/>
      <w:marLeft w:val="0"/>
      <w:marRight w:val="0"/>
      <w:marTop w:val="0"/>
      <w:marBottom w:val="0"/>
      <w:divBdr>
        <w:top w:val="none" w:sz="0" w:space="0" w:color="auto"/>
        <w:left w:val="none" w:sz="0" w:space="0" w:color="auto"/>
        <w:bottom w:val="none" w:sz="0" w:space="0" w:color="auto"/>
        <w:right w:val="none" w:sz="0" w:space="0" w:color="auto"/>
      </w:divBdr>
    </w:div>
    <w:div w:id="710301554">
      <w:bodyDiv w:val="1"/>
      <w:marLeft w:val="0"/>
      <w:marRight w:val="0"/>
      <w:marTop w:val="0"/>
      <w:marBottom w:val="0"/>
      <w:divBdr>
        <w:top w:val="none" w:sz="0" w:space="0" w:color="auto"/>
        <w:left w:val="none" w:sz="0" w:space="0" w:color="auto"/>
        <w:bottom w:val="none" w:sz="0" w:space="0" w:color="auto"/>
        <w:right w:val="none" w:sz="0" w:space="0" w:color="auto"/>
      </w:divBdr>
    </w:div>
    <w:div w:id="761803257">
      <w:bodyDiv w:val="1"/>
      <w:marLeft w:val="0"/>
      <w:marRight w:val="0"/>
      <w:marTop w:val="0"/>
      <w:marBottom w:val="0"/>
      <w:divBdr>
        <w:top w:val="none" w:sz="0" w:space="0" w:color="auto"/>
        <w:left w:val="none" w:sz="0" w:space="0" w:color="auto"/>
        <w:bottom w:val="none" w:sz="0" w:space="0" w:color="auto"/>
        <w:right w:val="none" w:sz="0" w:space="0" w:color="auto"/>
      </w:divBdr>
    </w:div>
    <w:div w:id="817067522">
      <w:bodyDiv w:val="1"/>
      <w:marLeft w:val="0"/>
      <w:marRight w:val="0"/>
      <w:marTop w:val="0"/>
      <w:marBottom w:val="0"/>
      <w:divBdr>
        <w:top w:val="none" w:sz="0" w:space="0" w:color="auto"/>
        <w:left w:val="none" w:sz="0" w:space="0" w:color="auto"/>
        <w:bottom w:val="none" w:sz="0" w:space="0" w:color="auto"/>
        <w:right w:val="none" w:sz="0" w:space="0" w:color="auto"/>
      </w:divBdr>
    </w:div>
    <w:div w:id="818572702">
      <w:bodyDiv w:val="1"/>
      <w:marLeft w:val="0"/>
      <w:marRight w:val="0"/>
      <w:marTop w:val="0"/>
      <w:marBottom w:val="0"/>
      <w:divBdr>
        <w:top w:val="none" w:sz="0" w:space="0" w:color="auto"/>
        <w:left w:val="none" w:sz="0" w:space="0" w:color="auto"/>
        <w:bottom w:val="none" w:sz="0" w:space="0" w:color="auto"/>
        <w:right w:val="none" w:sz="0" w:space="0" w:color="auto"/>
      </w:divBdr>
    </w:div>
    <w:div w:id="827866637">
      <w:bodyDiv w:val="1"/>
      <w:marLeft w:val="0"/>
      <w:marRight w:val="0"/>
      <w:marTop w:val="0"/>
      <w:marBottom w:val="0"/>
      <w:divBdr>
        <w:top w:val="none" w:sz="0" w:space="0" w:color="auto"/>
        <w:left w:val="none" w:sz="0" w:space="0" w:color="auto"/>
        <w:bottom w:val="none" w:sz="0" w:space="0" w:color="auto"/>
        <w:right w:val="none" w:sz="0" w:space="0" w:color="auto"/>
      </w:divBdr>
    </w:div>
    <w:div w:id="828011775">
      <w:bodyDiv w:val="1"/>
      <w:marLeft w:val="0"/>
      <w:marRight w:val="0"/>
      <w:marTop w:val="0"/>
      <w:marBottom w:val="0"/>
      <w:divBdr>
        <w:top w:val="none" w:sz="0" w:space="0" w:color="auto"/>
        <w:left w:val="none" w:sz="0" w:space="0" w:color="auto"/>
        <w:bottom w:val="none" w:sz="0" w:space="0" w:color="auto"/>
        <w:right w:val="none" w:sz="0" w:space="0" w:color="auto"/>
      </w:divBdr>
    </w:div>
    <w:div w:id="866144354">
      <w:bodyDiv w:val="1"/>
      <w:marLeft w:val="0"/>
      <w:marRight w:val="0"/>
      <w:marTop w:val="0"/>
      <w:marBottom w:val="0"/>
      <w:divBdr>
        <w:top w:val="none" w:sz="0" w:space="0" w:color="auto"/>
        <w:left w:val="none" w:sz="0" w:space="0" w:color="auto"/>
        <w:bottom w:val="none" w:sz="0" w:space="0" w:color="auto"/>
        <w:right w:val="none" w:sz="0" w:space="0" w:color="auto"/>
      </w:divBdr>
    </w:div>
    <w:div w:id="874121694">
      <w:bodyDiv w:val="1"/>
      <w:marLeft w:val="0"/>
      <w:marRight w:val="0"/>
      <w:marTop w:val="0"/>
      <w:marBottom w:val="0"/>
      <w:divBdr>
        <w:top w:val="none" w:sz="0" w:space="0" w:color="auto"/>
        <w:left w:val="none" w:sz="0" w:space="0" w:color="auto"/>
        <w:bottom w:val="none" w:sz="0" w:space="0" w:color="auto"/>
        <w:right w:val="none" w:sz="0" w:space="0" w:color="auto"/>
      </w:divBdr>
    </w:div>
    <w:div w:id="887767608">
      <w:bodyDiv w:val="1"/>
      <w:marLeft w:val="0"/>
      <w:marRight w:val="0"/>
      <w:marTop w:val="0"/>
      <w:marBottom w:val="0"/>
      <w:divBdr>
        <w:top w:val="none" w:sz="0" w:space="0" w:color="auto"/>
        <w:left w:val="none" w:sz="0" w:space="0" w:color="auto"/>
        <w:bottom w:val="none" w:sz="0" w:space="0" w:color="auto"/>
        <w:right w:val="none" w:sz="0" w:space="0" w:color="auto"/>
      </w:divBdr>
    </w:div>
    <w:div w:id="894317580">
      <w:bodyDiv w:val="1"/>
      <w:marLeft w:val="0"/>
      <w:marRight w:val="0"/>
      <w:marTop w:val="0"/>
      <w:marBottom w:val="0"/>
      <w:divBdr>
        <w:top w:val="none" w:sz="0" w:space="0" w:color="auto"/>
        <w:left w:val="none" w:sz="0" w:space="0" w:color="auto"/>
        <w:bottom w:val="none" w:sz="0" w:space="0" w:color="auto"/>
        <w:right w:val="none" w:sz="0" w:space="0" w:color="auto"/>
      </w:divBdr>
    </w:div>
    <w:div w:id="901211529">
      <w:bodyDiv w:val="1"/>
      <w:marLeft w:val="0"/>
      <w:marRight w:val="0"/>
      <w:marTop w:val="0"/>
      <w:marBottom w:val="0"/>
      <w:divBdr>
        <w:top w:val="none" w:sz="0" w:space="0" w:color="auto"/>
        <w:left w:val="none" w:sz="0" w:space="0" w:color="auto"/>
        <w:bottom w:val="none" w:sz="0" w:space="0" w:color="auto"/>
        <w:right w:val="none" w:sz="0" w:space="0" w:color="auto"/>
      </w:divBdr>
    </w:div>
    <w:div w:id="913321362">
      <w:bodyDiv w:val="1"/>
      <w:marLeft w:val="0"/>
      <w:marRight w:val="0"/>
      <w:marTop w:val="0"/>
      <w:marBottom w:val="0"/>
      <w:divBdr>
        <w:top w:val="none" w:sz="0" w:space="0" w:color="auto"/>
        <w:left w:val="none" w:sz="0" w:space="0" w:color="auto"/>
        <w:bottom w:val="none" w:sz="0" w:space="0" w:color="auto"/>
        <w:right w:val="none" w:sz="0" w:space="0" w:color="auto"/>
      </w:divBdr>
    </w:div>
    <w:div w:id="914783017">
      <w:bodyDiv w:val="1"/>
      <w:marLeft w:val="0"/>
      <w:marRight w:val="0"/>
      <w:marTop w:val="0"/>
      <w:marBottom w:val="0"/>
      <w:divBdr>
        <w:top w:val="none" w:sz="0" w:space="0" w:color="auto"/>
        <w:left w:val="none" w:sz="0" w:space="0" w:color="auto"/>
        <w:bottom w:val="none" w:sz="0" w:space="0" w:color="auto"/>
        <w:right w:val="none" w:sz="0" w:space="0" w:color="auto"/>
      </w:divBdr>
    </w:div>
    <w:div w:id="937444517">
      <w:bodyDiv w:val="1"/>
      <w:marLeft w:val="0"/>
      <w:marRight w:val="0"/>
      <w:marTop w:val="0"/>
      <w:marBottom w:val="0"/>
      <w:divBdr>
        <w:top w:val="none" w:sz="0" w:space="0" w:color="auto"/>
        <w:left w:val="none" w:sz="0" w:space="0" w:color="auto"/>
        <w:bottom w:val="none" w:sz="0" w:space="0" w:color="auto"/>
        <w:right w:val="none" w:sz="0" w:space="0" w:color="auto"/>
      </w:divBdr>
    </w:div>
    <w:div w:id="958611771">
      <w:bodyDiv w:val="1"/>
      <w:marLeft w:val="0"/>
      <w:marRight w:val="0"/>
      <w:marTop w:val="0"/>
      <w:marBottom w:val="0"/>
      <w:divBdr>
        <w:top w:val="none" w:sz="0" w:space="0" w:color="auto"/>
        <w:left w:val="none" w:sz="0" w:space="0" w:color="auto"/>
        <w:bottom w:val="none" w:sz="0" w:space="0" w:color="auto"/>
        <w:right w:val="none" w:sz="0" w:space="0" w:color="auto"/>
      </w:divBdr>
    </w:div>
    <w:div w:id="975720428">
      <w:bodyDiv w:val="1"/>
      <w:marLeft w:val="0"/>
      <w:marRight w:val="0"/>
      <w:marTop w:val="0"/>
      <w:marBottom w:val="0"/>
      <w:divBdr>
        <w:top w:val="none" w:sz="0" w:space="0" w:color="auto"/>
        <w:left w:val="none" w:sz="0" w:space="0" w:color="auto"/>
        <w:bottom w:val="none" w:sz="0" w:space="0" w:color="auto"/>
        <w:right w:val="none" w:sz="0" w:space="0" w:color="auto"/>
      </w:divBdr>
    </w:div>
    <w:div w:id="1012147084">
      <w:bodyDiv w:val="1"/>
      <w:marLeft w:val="0"/>
      <w:marRight w:val="0"/>
      <w:marTop w:val="0"/>
      <w:marBottom w:val="0"/>
      <w:divBdr>
        <w:top w:val="none" w:sz="0" w:space="0" w:color="auto"/>
        <w:left w:val="none" w:sz="0" w:space="0" w:color="auto"/>
        <w:bottom w:val="none" w:sz="0" w:space="0" w:color="auto"/>
        <w:right w:val="none" w:sz="0" w:space="0" w:color="auto"/>
      </w:divBdr>
    </w:div>
    <w:div w:id="1017776260">
      <w:bodyDiv w:val="1"/>
      <w:marLeft w:val="0"/>
      <w:marRight w:val="0"/>
      <w:marTop w:val="0"/>
      <w:marBottom w:val="0"/>
      <w:divBdr>
        <w:top w:val="none" w:sz="0" w:space="0" w:color="auto"/>
        <w:left w:val="none" w:sz="0" w:space="0" w:color="auto"/>
        <w:bottom w:val="none" w:sz="0" w:space="0" w:color="auto"/>
        <w:right w:val="none" w:sz="0" w:space="0" w:color="auto"/>
      </w:divBdr>
    </w:div>
    <w:div w:id="1040397728">
      <w:bodyDiv w:val="1"/>
      <w:marLeft w:val="0"/>
      <w:marRight w:val="0"/>
      <w:marTop w:val="0"/>
      <w:marBottom w:val="0"/>
      <w:divBdr>
        <w:top w:val="none" w:sz="0" w:space="0" w:color="auto"/>
        <w:left w:val="none" w:sz="0" w:space="0" w:color="auto"/>
        <w:bottom w:val="none" w:sz="0" w:space="0" w:color="auto"/>
        <w:right w:val="none" w:sz="0" w:space="0" w:color="auto"/>
      </w:divBdr>
    </w:div>
    <w:div w:id="1122068718">
      <w:bodyDiv w:val="1"/>
      <w:marLeft w:val="0"/>
      <w:marRight w:val="0"/>
      <w:marTop w:val="0"/>
      <w:marBottom w:val="0"/>
      <w:divBdr>
        <w:top w:val="none" w:sz="0" w:space="0" w:color="auto"/>
        <w:left w:val="none" w:sz="0" w:space="0" w:color="auto"/>
        <w:bottom w:val="none" w:sz="0" w:space="0" w:color="auto"/>
        <w:right w:val="none" w:sz="0" w:space="0" w:color="auto"/>
      </w:divBdr>
    </w:div>
    <w:div w:id="1169639323">
      <w:bodyDiv w:val="1"/>
      <w:marLeft w:val="0"/>
      <w:marRight w:val="0"/>
      <w:marTop w:val="0"/>
      <w:marBottom w:val="0"/>
      <w:divBdr>
        <w:top w:val="none" w:sz="0" w:space="0" w:color="auto"/>
        <w:left w:val="none" w:sz="0" w:space="0" w:color="auto"/>
        <w:bottom w:val="none" w:sz="0" w:space="0" w:color="auto"/>
        <w:right w:val="none" w:sz="0" w:space="0" w:color="auto"/>
      </w:divBdr>
    </w:div>
    <w:div w:id="1181042637">
      <w:bodyDiv w:val="1"/>
      <w:marLeft w:val="0"/>
      <w:marRight w:val="0"/>
      <w:marTop w:val="0"/>
      <w:marBottom w:val="0"/>
      <w:divBdr>
        <w:top w:val="none" w:sz="0" w:space="0" w:color="auto"/>
        <w:left w:val="none" w:sz="0" w:space="0" w:color="auto"/>
        <w:bottom w:val="none" w:sz="0" w:space="0" w:color="auto"/>
        <w:right w:val="none" w:sz="0" w:space="0" w:color="auto"/>
      </w:divBdr>
    </w:div>
    <w:div w:id="1182547512">
      <w:bodyDiv w:val="1"/>
      <w:marLeft w:val="0"/>
      <w:marRight w:val="0"/>
      <w:marTop w:val="0"/>
      <w:marBottom w:val="0"/>
      <w:divBdr>
        <w:top w:val="none" w:sz="0" w:space="0" w:color="auto"/>
        <w:left w:val="none" w:sz="0" w:space="0" w:color="auto"/>
        <w:bottom w:val="none" w:sz="0" w:space="0" w:color="auto"/>
        <w:right w:val="none" w:sz="0" w:space="0" w:color="auto"/>
      </w:divBdr>
    </w:div>
    <w:div w:id="1194420180">
      <w:bodyDiv w:val="1"/>
      <w:marLeft w:val="0"/>
      <w:marRight w:val="0"/>
      <w:marTop w:val="0"/>
      <w:marBottom w:val="0"/>
      <w:divBdr>
        <w:top w:val="none" w:sz="0" w:space="0" w:color="auto"/>
        <w:left w:val="none" w:sz="0" w:space="0" w:color="auto"/>
        <w:bottom w:val="none" w:sz="0" w:space="0" w:color="auto"/>
        <w:right w:val="none" w:sz="0" w:space="0" w:color="auto"/>
      </w:divBdr>
    </w:div>
    <w:div w:id="1205220135">
      <w:bodyDiv w:val="1"/>
      <w:marLeft w:val="0"/>
      <w:marRight w:val="0"/>
      <w:marTop w:val="0"/>
      <w:marBottom w:val="0"/>
      <w:divBdr>
        <w:top w:val="none" w:sz="0" w:space="0" w:color="auto"/>
        <w:left w:val="none" w:sz="0" w:space="0" w:color="auto"/>
        <w:bottom w:val="none" w:sz="0" w:space="0" w:color="auto"/>
        <w:right w:val="none" w:sz="0" w:space="0" w:color="auto"/>
      </w:divBdr>
    </w:div>
    <w:div w:id="1239053845">
      <w:bodyDiv w:val="1"/>
      <w:marLeft w:val="0"/>
      <w:marRight w:val="0"/>
      <w:marTop w:val="0"/>
      <w:marBottom w:val="0"/>
      <w:divBdr>
        <w:top w:val="none" w:sz="0" w:space="0" w:color="auto"/>
        <w:left w:val="none" w:sz="0" w:space="0" w:color="auto"/>
        <w:bottom w:val="none" w:sz="0" w:space="0" w:color="auto"/>
        <w:right w:val="none" w:sz="0" w:space="0" w:color="auto"/>
      </w:divBdr>
    </w:div>
    <w:div w:id="1243181058">
      <w:bodyDiv w:val="1"/>
      <w:marLeft w:val="0"/>
      <w:marRight w:val="0"/>
      <w:marTop w:val="0"/>
      <w:marBottom w:val="0"/>
      <w:divBdr>
        <w:top w:val="none" w:sz="0" w:space="0" w:color="auto"/>
        <w:left w:val="none" w:sz="0" w:space="0" w:color="auto"/>
        <w:bottom w:val="none" w:sz="0" w:space="0" w:color="auto"/>
        <w:right w:val="none" w:sz="0" w:space="0" w:color="auto"/>
      </w:divBdr>
    </w:div>
    <w:div w:id="1266114790">
      <w:bodyDiv w:val="1"/>
      <w:marLeft w:val="0"/>
      <w:marRight w:val="0"/>
      <w:marTop w:val="0"/>
      <w:marBottom w:val="0"/>
      <w:divBdr>
        <w:top w:val="none" w:sz="0" w:space="0" w:color="auto"/>
        <w:left w:val="none" w:sz="0" w:space="0" w:color="auto"/>
        <w:bottom w:val="none" w:sz="0" w:space="0" w:color="auto"/>
        <w:right w:val="none" w:sz="0" w:space="0" w:color="auto"/>
      </w:divBdr>
    </w:div>
    <w:div w:id="1276789647">
      <w:bodyDiv w:val="1"/>
      <w:marLeft w:val="0"/>
      <w:marRight w:val="0"/>
      <w:marTop w:val="0"/>
      <w:marBottom w:val="0"/>
      <w:divBdr>
        <w:top w:val="none" w:sz="0" w:space="0" w:color="auto"/>
        <w:left w:val="none" w:sz="0" w:space="0" w:color="auto"/>
        <w:bottom w:val="none" w:sz="0" w:space="0" w:color="auto"/>
        <w:right w:val="none" w:sz="0" w:space="0" w:color="auto"/>
      </w:divBdr>
    </w:div>
    <w:div w:id="1296594567">
      <w:bodyDiv w:val="1"/>
      <w:marLeft w:val="0"/>
      <w:marRight w:val="0"/>
      <w:marTop w:val="0"/>
      <w:marBottom w:val="0"/>
      <w:divBdr>
        <w:top w:val="none" w:sz="0" w:space="0" w:color="auto"/>
        <w:left w:val="none" w:sz="0" w:space="0" w:color="auto"/>
        <w:bottom w:val="none" w:sz="0" w:space="0" w:color="auto"/>
        <w:right w:val="none" w:sz="0" w:space="0" w:color="auto"/>
      </w:divBdr>
    </w:div>
    <w:div w:id="1318025718">
      <w:bodyDiv w:val="1"/>
      <w:marLeft w:val="0"/>
      <w:marRight w:val="0"/>
      <w:marTop w:val="0"/>
      <w:marBottom w:val="0"/>
      <w:divBdr>
        <w:top w:val="none" w:sz="0" w:space="0" w:color="auto"/>
        <w:left w:val="none" w:sz="0" w:space="0" w:color="auto"/>
        <w:bottom w:val="none" w:sz="0" w:space="0" w:color="auto"/>
        <w:right w:val="none" w:sz="0" w:space="0" w:color="auto"/>
      </w:divBdr>
    </w:div>
    <w:div w:id="1363628658">
      <w:bodyDiv w:val="1"/>
      <w:marLeft w:val="0"/>
      <w:marRight w:val="0"/>
      <w:marTop w:val="0"/>
      <w:marBottom w:val="0"/>
      <w:divBdr>
        <w:top w:val="none" w:sz="0" w:space="0" w:color="auto"/>
        <w:left w:val="none" w:sz="0" w:space="0" w:color="auto"/>
        <w:bottom w:val="none" w:sz="0" w:space="0" w:color="auto"/>
        <w:right w:val="none" w:sz="0" w:space="0" w:color="auto"/>
      </w:divBdr>
    </w:div>
    <w:div w:id="1380082653">
      <w:bodyDiv w:val="1"/>
      <w:marLeft w:val="0"/>
      <w:marRight w:val="0"/>
      <w:marTop w:val="0"/>
      <w:marBottom w:val="0"/>
      <w:divBdr>
        <w:top w:val="none" w:sz="0" w:space="0" w:color="auto"/>
        <w:left w:val="none" w:sz="0" w:space="0" w:color="auto"/>
        <w:bottom w:val="none" w:sz="0" w:space="0" w:color="auto"/>
        <w:right w:val="none" w:sz="0" w:space="0" w:color="auto"/>
      </w:divBdr>
    </w:div>
    <w:div w:id="1380207625">
      <w:bodyDiv w:val="1"/>
      <w:marLeft w:val="0"/>
      <w:marRight w:val="0"/>
      <w:marTop w:val="0"/>
      <w:marBottom w:val="0"/>
      <w:divBdr>
        <w:top w:val="none" w:sz="0" w:space="0" w:color="auto"/>
        <w:left w:val="none" w:sz="0" w:space="0" w:color="auto"/>
        <w:bottom w:val="none" w:sz="0" w:space="0" w:color="auto"/>
        <w:right w:val="none" w:sz="0" w:space="0" w:color="auto"/>
      </w:divBdr>
    </w:div>
    <w:div w:id="1393120202">
      <w:bodyDiv w:val="1"/>
      <w:marLeft w:val="0"/>
      <w:marRight w:val="0"/>
      <w:marTop w:val="0"/>
      <w:marBottom w:val="0"/>
      <w:divBdr>
        <w:top w:val="none" w:sz="0" w:space="0" w:color="auto"/>
        <w:left w:val="none" w:sz="0" w:space="0" w:color="auto"/>
        <w:bottom w:val="none" w:sz="0" w:space="0" w:color="auto"/>
        <w:right w:val="none" w:sz="0" w:space="0" w:color="auto"/>
      </w:divBdr>
    </w:div>
    <w:div w:id="1437406251">
      <w:bodyDiv w:val="1"/>
      <w:marLeft w:val="0"/>
      <w:marRight w:val="0"/>
      <w:marTop w:val="0"/>
      <w:marBottom w:val="0"/>
      <w:divBdr>
        <w:top w:val="none" w:sz="0" w:space="0" w:color="auto"/>
        <w:left w:val="none" w:sz="0" w:space="0" w:color="auto"/>
        <w:bottom w:val="none" w:sz="0" w:space="0" w:color="auto"/>
        <w:right w:val="none" w:sz="0" w:space="0" w:color="auto"/>
      </w:divBdr>
    </w:div>
    <w:div w:id="1514104532">
      <w:bodyDiv w:val="1"/>
      <w:marLeft w:val="0"/>
      <w:marRight w:val="0"/>
      <w:marTop w:val="0"/>
      <w:marBottom w:val="0"/>
      <w:divBdr>
        <w:top w:val="none" w:sz="0" w:space="0" w:color="auto"/>
        <w:left w:val="none" w:sz="0" w:space="0" w:color="auto"/>
        <w:bottom w:val="none" w:sz="0" w:space="0" w:color="auto"/>
        <w:right w:val="none" w:sz="0" w:space="0" w:color="auto"/>
      </w:divBdr>
    </w:div>
    <w:div w:id="1514613617">
      <w:bodyDiv w:val="1"/>
      <w:marLeft w:val="0"/>
      <w:marRight w:val="0"/>
      <w:marTop w:val="0"/>
      <w:marBottom w:val="0"/>
      <w:divBdr>
        <w:top w:val="none" w:sz="0" w:space="0" w:color="auto"/>
        <w:left w:val="none" w:sz="0" w:space="0" w:color="auto"/>
        <w:bottom w:val="none" w:sz="0" w:space="0" w:color="auto"/>
        <w:right w:val="none" w:sz="0" w:space="0" w:color="auto"/>
      </w:divBdr>
    </w:div>
    <w:div w:id="1528057760">
      <w:bodyDiv w:val="1"/>
      <w:marLeft w:val="0"/>
      <w:marRight w:val="0"/>
      <w:marTop w:val="0"/>
      <w:marBottom w:val="0"/>
      <w:divBdr>
        <w:top w:val="none" w:sz="0" w:space="0" w:color="auto"/>
        <w:left w:val="none" w:sz="0" w:space="0" w:color="auto"/>
        <w:bottom w:val="none" w:sz="0" w:space="0" w:color="auto"/>
        <w:right w:val="none" w:sz="0" w:space="0" w:color="auto"/>
      </w:divBdr>
    </w:div>
    <w:div w:id="1530945609">
      <w:bodyDiv w:val="1"/>
      <w:marLeft w:val="0"/>
      <w:marRight w:val="0"/>
      <w:marTop w:val="0"/>
      <w:marBottom w:val="0"/>
      <w:divBdr>
        <w:top w:val="none" w:sz="0" w:space="0" w:color="auto"/>
        <w:left w:val="none" w:sz="0" w:space="0" w:color="auto"/>
        <w:bottom w:val="none" w:sz="0" w:space="0" w:color="auto"/>
        <w:right w:val="none" w:sz="0" w:space="0" w:color="auto"/>
      </w:divBdr>
    </w:div>
    <w:div w:id="1546329840">
      <w:bodyDiv w:val="1"/>
      <w:marLeft w:val="0"/>
      <w:marRight w:val="0"/>
      <w:marTop w:val="0"/>
      <w:marBottom w:val="0"/>
      <w:divBdr>
        <w:top w:val="none" w:sz="0" w:space="0" w:color="auto"/>
        <w:left w:val="none" w:sz="0" w:space="0" w:color="auto"/>
        <w:bottom w:val="none" w:sz="0" w:space="0" w:color="auto"/>
        <w:right w:val="none" w:sz="0" w:space="0" w:color="auto"/>
      </w:divBdr>
    </w:div>
    <w:div w:id="1569922244">
      <w:bodyDiv w:val="1"/>
      <w:marLeft w:val="0"/>
      <w:marRight w:val="0"/>
      <w:marTop w:val="0"/>
      <w:marBottom w:val="0"/>
      <w:divBdr>
        <w:top w:val="none" w:sz="0" w:space="0" w:color="auto"/>
        <w:left w:val="none" w:sz="0" w:space="0" w:color="auto"/>
        <w:bottom w:val="none" w:sz="0" w:space="0" w:color="auto"/>
        <w:right w:val="none" w:sz="0" w:space="0" w:color="auto"/>
      </w:divBdr>
      <w:divsChild>
        <w:div w:id="2139488882">
          <w:marLeft w:val="0"/>
          <w:marRight w:val="0"/>
          <w:marTop w:val="0"/>
          <w:marBottom w:val="0"/>
          <w:divBdr>
            <w:top w:val="none" w:sz="0" w:space="0" w:color="auto"/>
            <w:left w:val="none" w:sz="0" w:space="0" w:color="auto"/>
            <w:bottom w:val="none" w:sz="0" w:space="0" w:color="auto"/>
            <w:right w:val="none" w:sz="0" w:space="0" w:color="auto"/>
          </w:divBdr>
          <w:divsChild>
            <w:div w:id="142318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038923">
      <w:bodyDiv w:val="1"/>
      <w:marLeft w:val="0"/>
      <w:marRight w:val="0"/>
      <w:marTop w:val="0"/>
      <w:marBottom w:val="0"/>
      <w:divBdr>
        <w:top w:val="none" w:sz="0" w:space="0" w:color="auto"/>
        <w:left w:val="none" w:sz="0" w:space="0" w:color="auto"/>
        <w:bottom w:val="none" w:sz="0" w:space="0" w:color="auto"/>
        <w:right w:val="none" w:sz="0" w:space="0" w:color="auto"/>
      </w:divBdr>
    </w:div>
    <w:div w:id="1608923413">
      <w:bodyDiv w:val="1"/>
      <w:marLeft w:val="0"/>
      <w:marRight w:val="0"/>
      <w:marTop w:val="0"/>
      <w:marBottom w:val="0"/>
      <w:divBdr>
        <w:top w:val="none" w:sz="0" w:space="0" w:color="auto"/>
        <w:left w:val="none" w:sz="0" w:space="0" w:color="auto"/>
        <w:bottom w:val="none" w:sz="0" w:space="0" w:color="auto"/>
        <w:right w:val="none" w:sz="0" w:space="0" w:color="auto"/>
      </w:divBdr>
    </w:div>
    <w:div w:id="1627857519">
      <w:bodyDiv w:val="1"/>
      <w:marLeft w:val="0"/>
      <w:marRight w:val="0"/>
      <w:marTop w:val="0"/>
      <w:marBottom w:val="0"/>
      <w:divBdr>
        <w:top w:val="none" w:sz="0" w:space="0" w:color="auto"/>
        <w:left w:val="none" w:sz="0" w:space="0" w:color="auto"/>
        <w:bottom w:val="none" w:sz="0" w:space="0" w:color="auto"/>
        <w:right w:val="none" w:sz="0" w:space="0" w:color="auto"/>
      </w:divBdr>
    </w:div>
    <w:div w:id="1634208604">
      <w:bodyDiv w:val="1"/>
      <w:marLeft w:val="0"/>
      <w:marRight w:val="0"/>
      <w:marTop w:val="0"/>
      <w:marBottom w:val="0"/>
      <w:divBdr>
        <w:top w:val="none" w:sz="0" w:space="0" w:color="auto"/>
        <w:left w:val="none" w:sz="0" w:space="0" w:color="auto"/>
        <w:bottom w:val="none" w:sz="0" w:space="0" w:color="auto"/>
        <w:right w:val="none" w:sz="0" w:space="0" w:color="auto"/>
      </w:divBdr>
    </w:div>
    <w:div w:id="1712732414">
      <w:bodyDiv w:val="1"/>
      <w:marLeft w:val="0"/>
      <w:marRight w:val="0"/>
      <w:marTop w:val="0"/>
      <w:marBottom w:val="0"/>
      <w:divBdr>
        <w:top w:val="none" w:sz="0" w:space="0" w:color="auto"/>
        <w:left w:val="none" w:sz="0" w:space="0" w:color="auto"/>
        <w:bottom w:val="none" w:sz="0" w:space="0" w:color="auto"/>
        <w:right w:val="none" w:sz="0" w:space="0" w:color="auto"/>
      </w:divBdr>
    </w:div>
    <w:div w:id="1714577662">
      <w:bodyDiv w:val="1"/>
      <w:marLeft w:val="0"/>
      <w:marRight w:val="0"/>
      <w:marTop w:val="0"/>
      <w:marBottom w:val="0"/>
      <w:divBdr>
        <w:top w:val="none" w:sz="0" w:space="0" w:color="auto"/>
        <w:left w:val="none" w:sz="0" w:space="0" w:color="auto"/>
        <w:bottom w:val="none" w:sz="0" w:space="0" w:color="auto"/>
        <w:right w:val="none" w:sz="0" w:space="0" w:color="auto"/>
      </w:divBdr>
    </w:div>
    <w:div w:id="1719549380">
      <w:bodyDiv w:val="1"/>
      <w:marLeft w:val="0"/>
      <w:marRight w:val="0"/>
      <w:marTop w:val="0"/>
      <w:marBottom w:val="0"/>
      <w:divBdr>
        <w:top w:val="none" w:sz="0" w:space="0" w:color="auto"/>
        <w:left w:val="none" w:sz="0" w:space="0" w:color="auto"/>
        <w:bottom w:val="none" w:sz="0" w:space="0" w:color="auto"/>
        <w:right w:val="none" w:sz="0" w:space="0" w:color="auto"/>
      </w:divBdr>
    </w:div>
    <w:div w:id="1736271767">
      <w:bodyDiv w:val="1"/>
      <w:marLeft w:val="0"/>
      <w:marRight w:val="0"/>
      <w:marTop w:val="0"/>
      <w:marBottom w:val="0"/>
      <w:divBdr>
        <w:top w:val="none" w:sz="0" w:space="0" w:color="auto"/>
        <w:left w:val="none" w:sz="0" w:space="0" w:color="auto"/>
        <w:bottom w:val="none" w:sz="0" w:space="0" w:color="auto"/>
        <w:right w:val="none" w:sz="0" w:space="0" w:color="auto"/>
      </w:divBdr>
    </w:div>
    <w:div w:id="1755086804">
      <w:bodyDiv w:val="1"/>
      <w:marLeft w:val="0"/>
      <w:marRight w:val="0"/>
      <w:marTop w:val="0"/>
      <w:marBottom w:val="0"/>
      <w:divBdr>
        <w:top w:val="none" w:sz="0" w:space="0" w:color="auto"/>
        <w:left w:val="none" w:sz="0" w:space="0" w:color="auto"/>
        <w:bottom w:val="none" w:sz="0" w:space="0" w:color="auto"/>
        <w:right w:val="none" w:sz="0" w:space="0" w:color="auto"/>
      </w:divBdr>
    </w:div>
    <w:div w:id="1780175776">
      <w:bodyDiv w:val="1"/>
      <w:marLeft w:val="0"/>
      <w:marRight w:val="0"/>
      <w:marTop w:val="0"/>
      <w:marBottom w:val="0"/>
      <w:divBdr>
        <w:top w:val="none" w:sz="0" w:space="0" w:color="auto"/>
        <w:left w:val="none" w:sz="0" w:space="0" w:color="auto"/>
        <w:bottom w:val="none" w:sz="0" w:space="0" w:color="auto"/>
        <w:right w:val="none" w:sz="0" w:space="0" w:color="auto"/>
      </w:divBdr>
    </w:div>
    <w:div w:id="1806460991">
      <w:bodyDiv w:val="1"/>
      <w:marLeft w:val="0"/>
      <w:marRight w:val="0"/>
      <w:marTop w:val="0"/>
      <w:marBottom w:val="0"/>
      <w:divBdr>
        <w:top w:val="none" w:sz="0" w:space="0" w:color="auto"/>
        <w:left w:val="none" w:sz="0" w:space="0" w:color="auto"/>
        <w:bottom w:val="none" w:sz="0" w:space="0" w:color="auto"/>
        <w:right w:val="none" w:sz="0" w:space="0" w:color="auto"/>
      </w:divBdr>
    </w:div>
    <w:div w:id="1824157003">
      <w:bodyDiv w:val="1"/>
      <w:marLeft w:val="0"/>
      <w:marRight w:val="0"/>
      <w:marTop w:val="0"/>
      <w:marBottom w:val="0"/>
      <w:divBdr>
        <w:top w:val="none" w:sz="0" w:space="0" w:color="auto"/>
        <w:left w:val="none" w:sz="0" w:space="0" w:color="auto"/>
        <w:bottom w:val="none" w:sz="0" w:space="0" w:color="auto"/>
        <w:right w:val="none" w:sz="0" w:space="0" w:color="auto"/>
      </w:divBdr>
    </w:div>
    <w:div w:id="1829008283">
      <w:bodyDiv w:val="1"/>
      <w:marLeft w:val="0"/>
      <w:marRight w:val="0"/>
      <w:marTop w:val="0"/>
      <w:marBottom w:val="0"/>
      <w:divBdr>
        <w:top w:val="none" w:sz="0" w:space="0" w:color="auto"/>
        <w:left w:val="none" w:sz="0" w:space="0" w:color="auto"/>
        <w:bottom w:val="none" w:sz="0" w:space="0" w:color="auto"/>
        <w:right w:val="none" w:sz="0" w:space="0" w:color="auto"/>
      </w:divBdr>
    </w:div>
    <w:div w:id="1832602611">
      <w:bodyDiv w:val="1"/>
      <w:marLeft w:val="0"/>
      <w:marRight w:val="0"/>
      <w:marTop w:val="0"/>
      <w:marBottom w:val="0"/>
      <w:divBdr>
        <w:top w:val="none" w:sz="0" w:space="0" w:color="auto"/>
        <w:left w:val="none" w:sz="0" w:space="0" w:color="auto"/>
        <w:bottom w:val="none" w:sz="0" w:space="0" w:color="auto"/>
        <w:right w:val="none" w:sz="0" w:space="0" w:color="auto"/>
      </w:divBdr>
    </w:div>
    <w:div w:id="1836922169">
      <w:bodyDiv w:val="1"/>
      <w:marLeft w:val="0"/>
      <w:marRight w:val="0"/>
      <w:marTop w:val="0"/>
      <w:marBottom w:val="0"/>
      <w:divBdr>
        <w:top w:val="none" w:sz="0" w:space="0" w:color="auto"/>
        <w:left w:val="none" w:sz="0" w:space="0" w:color="auto"/>
        <w:bottom w:val="none" w:sz="0" w:space="0" w:color="auto"/>
        <w:right w:val="none" w:sz="0" w:space="0" w:color="auto"/>
      </w:divBdr>
    </w:div>
    <w:div w:id="1846164354">
      <w:bodyDiv w:val="1"/>
      <w:marLeft w:val="0"/>
      <w:marRight w:val="0"/>
      <w:marTop w:val="0"/>
      <w:marBottom w:val="0"/>
      <w:divBdr>
        <w:top w:val="none" w:sz="0" w:space="0" w:color="auto"/>
        <w:left w:val="none" w:sz="0" w:space="0" w:color="auto"/>
        <w:bottom w:val="none" w:sz="0" w:space="0" w:color="auto"/>
        <w:right w:val="none" w:sz="0" w:space="0" w:color="auto"/>
      </w:divBdr>
    </w:div>
    <w:div w:id="1850757974">
      <w:bodyDiv w:val="1"/>
      <w:marLeft w:val="0"/>
      <w:marRight w:val="0"/>
      <w:marTop w:val="0"/>
      <w:marBottom w:val="0"/>
      <w:divBdr>
        <w:top w:val="none" w:sz="0" w:space="0" w:color="auto"/>
        <w:left w:val="none" w:sz="0" w:space="0" w:color="auto"/>
        <w:bottom w:val="none" w:sz="0" w:space="0" w:color="auto"/>
        <w:right w:val="none" w:sz="0" w:space="0" w:color="auto"/>
      </w:divBdr>
    </w:div>
    <w:div w:id="1862472853">
      <w:bodyDiv w:val="1"/>
      <w:marLeft w:val="0"/>
      <w:marRight w:val="0"/>
      <w:marTop w:val="0"/>
      <w:marBottom w:val="0"/>
      <w:divBdr>
        <w:top w:val="none" w:sz="0" w:space="0" w:color="auto"/>
        <w:left w:val="none" w:sz="0" w:space="0" w:color="auto"/>
        <w:bottom w:val="none" w:sz="0" w:space="0" w:color="auto"/>
        <w:right w:val="none" w:sz="0" w:space="0" w:color="auto"/>
      </w:divBdr>
    </w:div>
    <w:div w:id="1862741603">
      <w:bodyDiv w:val="1"/>
      <w:marLeft w:val="0"/>
      <w:marRight w:val="0"/>
      <w:marTop w:val="0"/>
      <w:marBottom w:val="0"/>
      <w:divBdr>
        <w:top w:val="none" w:sz="0" w:space="0" w:color="auto"/>
        <w:left w:val="none" w:sz="0" w:space="0" w:color="auto"/>
        <w:bottom w:val="none" w:sz="0" w:space="0" w:color="auto"/>
        <w:right w:val="none" w:sz="0" w:space="0" w:color="auto"/>
      </w:divBdr>
    </w:div>
    <w:div w:id="1874265227">
      <w:bodyDiv w:val="1"/>
      <w:marLeft w:val="0"/>
      <w:marRight w:val="0"/>
      <w:marTop w:val="0"/>
      <w:marBottom w:val="0"/>
      <w:divBdr>
        <w:top w:val="none" w:sz="0" w:space="0" w:color="auto"/>
        <w:left w:val="none" w:sz="0" w:space="0" w:color="auto"/>
        <w:bottom w:val="none" w:sz="0" w:space="0" w:color="auto"/>
        <w:right w:val="none" w:sz="0" w:space="0" w:color="auto"/>
      </w:divBdr>
    </w:div>
    <w:div w:id="1888297999">
      <w:bodyDiv w:val="1"/>
      <w:marLeft w:val="0"/>
      <w:marRight w:val="0"/>
      <w:marTop w:val="0"/>
      <w:marBottom w:val="0"/>
      <w:divBdr>
        <w:top w:val="none" w:sz="0" w:space="0" w:color="auto"/>
        <w:left w:val="none" w:sz="0" w:space="0" w:color="auto"/>
        <w:bottom w:val="none" w:sz="0" w:space="0" w:color="auto"/>
        <w:right w:val="none" w:sz="0" w:space="0" w:color="auto"/>
      </w:divBdr>
    </w:div>
    <w:div w:id="1890847737">
      <w:bodyDiv w:val="1"/>
      <w:marLeft w:val="0"/>
      <w:marRight w:val="0"/>
      <w:marTop w:val="0"/>
      <w:marBottom w:val="0"/>
      <w:divBdr>
        <w:top w:val="none" w:sz="0" w:space="0" w:color="auto"/>
        <w:left w:val="none" w:sz="0" w:space="0" w:color="auto"/>
        <w:bottom w:val="none" w:sz="0" w:space="0" w:color="auto"/>
        <w:right w:val="none" w:sz="0" w:space="0" w:color="auto"/>
      </w:divBdr>
    </w:div>
    <w:div w:id="1909731652">
      <w:bodyDiv w:val="1"/>
      <w:marLeft w:val="0"/>
      <w:marRight w:val="0"/>
      <w:marTop w:val="0"/>
      <w:marBottom w:val="0"/>
      <w:divBdr>
        <w:top w:val="none" w:sz="0" w:space="0" w:color="auto"/>
        <w:left w:val="none" w:sz="0" w:space="0" w:color="auto"/>
        <w:bottom w:val="none" w:sz="0" w:space="0" w:color="auto"/>
        <w:right w:val="none" w:sz="0" w:space="0" w:color="auto"/>
      </w:divBdr>
    </w:div>
    <w:div w:id="1946844616">
      <w:bodyDiv w:val="1"/>
      <w:marLeft w:val="0"/>
      <w:marRight w:val="0"/>
      <w:marTop w:val="0"/>
      <w:marBottom w:val="0"/>
      <w:divBdr>
        <w:top w:val="none" w:sz="0" w:space="0" w:color="auto"/>
        <w:left w:val="none" w:sz="0" w:space="0" w:color="auto"/>
        <w:bottom w:val="none" w:sz="0" w:space="0" w:color="auto"/>
        <w:right w:val="none" w:sz="0" w:space="0" w:color="auto"/>
      </w:divBdr>
      <w:divsChild>
        <w:div w:id="1484391180">
          <w:marLeft w:val="0"/>
          <w:marRight w:val="0"/>
          <w:marTop w:val="0"/>
          <w:marBottom w:val="0"/>
          <w:divBdr>
            <w:top w:val="none" w:sz="0" w:space="0" w:color="auto"/>
            <w:left w:val="none" w:sz="0" w:space="0" w:color="auto"/>
            <w:bottom w:val="none" w:sz="0" w:space="0" w:color="auto"/>
            <w:right w:val="none" w:sz="0" w:space="0" w:color="auto"/>
          </w:divBdr>
          <w:divsChild>
            <w:div w:id="116624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51212">
      <w:bodyDiv w:val="1"/>
      <w:marLeft w:val="0"/>
      <w:marRight w:val="0"/>
      <w:marTop w:val="0"/>
      <w:marBottom w:val="0"/>
      <w:divBdr>
        <w:top w:val="none" w:sz="0" w:space="0" w:color="auto"/>
        <w:left w:val="none" w:sz="0" w:space="0" w:color="auto"/>
        <w:bottom w:val="none" w:sz="0" w:space="0" w:color="auto"/>
        <w:right w:val="none" w:sz="0" w:space="0" w:color="auto"/>
      </w:divBdr>
    </w:div>
    <w:div w:id="1985575243">
      <w:bodyDiv w:val="1"/>
      <w:marLeft w:val="0"/>
      <w:marRight w:val="0"/>
      <w:marTop w:val="0"/>
      <w:marBottom w:val="0"/>
      <w:divBdr>
        <w:top w:val="none" w:sz="0" w:space="0" w:color="auto"/>
        <w:left w:val="none" w:sz="0" w:space="0" w:color="auto"/>
        <w:bottom w:val="none" w:sz="0" w:space="0" w:color="auto"/>
        <w:right w:val="none" w:sz="0" w:space="0" w:color="auto"/>
      </w:divBdr>
    </w:div>
    <w:div w:id="1988583247">
      <w:bodyDiv w:val="1"/>
      <w:marLeft w:val="0"/>
      <w:marRight w:val="0"/>
      <w:marTop w:val="0"/>
      <w:marBottom w:val="0"/>
      <w:divBdr>
        <w:top w:val="none" w:sz="0" w:space="0" w:color="auto"/>
        <w:left w:val="none" w:sz="0" w:space="0" w:color="auto"/>
        <w:bottom w:val="none" w:sz="0" w:space="0" w:color="auto"/>
        <w:right w:val="none" w:sz="0" w:space="0" w:color="auto"/>
      </w:divBdr>
    </w:div>
    <w:div w:id="2012029350">
      <w:bodyDiv w:val="1"/>
      <w:marLeft w:val="0"/>
      <w:marRight w:val="0"/>
      <w:marTop w:val="0"/>
      <w:marBottom w:val="0"/>
      <w:divBdr>
        <w:top w:val="none" w:sz="0" w:space="0" w:color="auto"/>
        <w:left w:val="none" w:sz="0" w:space="0" w:color="auto"/>
        <w:bottom w:val="none" w:sz="0" w:space="0" w:color="auto"/>
        <w:right w:val="none" w:sz="0" w:space="0" w:color="auto"/>
      </w:divBdr>
    </w:div>
    <w:div w:id="2016420468">
      <w:bodyDiv w:val="1"/>
      <w:marLeft w:val="0"/>
      <w:marRight w:val="0"/>
      <w:marTop w:val="0"/>
      <w:marBottom w:val="0"/>
      <w:divBdr>
        <w:top w:val="none" w:sz="0" w:space="0" w:color="auto"/>
        <w:left w:val="none" w:sz="0" w:space="0" w:color="auto"/>
        <w:bottom w:val="none" w:sz="0" w:space="0" w:color="auto"/>
        <w:right w:val="none" w:sz="0" w:space="0" w:color="auto"/>
      </w:divBdr>
    </w:div>
    <w:div w:id="2034379585">
      <w:bodyDiv w:val="1"/>
      <w:marLeft w:val="0"/>
      <w:marRight w:val="0"/>
      <w:marTop w:val="0"/>
      <w:marBottom w:val="0"/>
      <w:divBdr>
        <w:top w:val="none" w:sz="0" w:space="0" w:color="auto"/>
        <w:left w:val="none" w:sz="0" w:space="0" w:color="auto"/>
        <w:bottom w:val="none" w:sz="0" w:space="0" w:color="auto"/>
        <w:right w:val="none" w:sz="0" w:space="0" w:color="auto"/>
      </w:divBdr>
    </w:div>
    <w:div w:id="2116168512">
      <w:bodyDiv w:val="1"/>
      <w:marLeft w:val="0"/>
      <w:marRight w:val="0"/>
      <w:marTop w:val="0"/>
      <w:marBottom w:val="0"/>
      <w:divBdr>
        <w:top w:val="none" w:sz="0" w:space="0" w:color="auto"/>
        <w:left w:val="none" w:sz="0" w:space="0" w:color="auto"/>
        <w:bottom w:val="none" w:sz="0" w:space="0" w:color="auto"/>
        <w:right w:val="none" w:sz="0" w:space="0" w:color="auto"/>
      </w:divBdr>
    </w:div>
    <w:div w:id="2123064857">
      <w:bodyDiv w:val="1"/>
      <w:marLeft w:val="0"/>
      <w:marRight w:val="0"/>
      <w:marTop w:val="0"/>
      <w:marBottom w:val="0"/>
      <w:divBdr>
        <w:top w:val="none" w:sz="0" w:space="0" w:color="auto"/>
        <w:left w:val="none" w:sz="0" w:space="0" w:color="auto"/>
        <w:bottom w:val="none" w:sz="0" w:space="0" w:color="auto"/>
        <w:right w:val="none" w:sz="0" w:space="0" w:color="auto"/>
      </w:divBdr>
    </w:div>
    <w:div w:id="2128769218">
      <w:bodyDiv w:val="1"/>
      <w:marLeft w:val="0"/>
      <w:marRight w:val="0"/>
      <w:marTop w:val="0"/>
      <w:marBottom w:val="0"/>
      <w:divBdr>
        <w:top w:val="none" w:sz="0" w:space="0" w:color="auto"/>
        <w:left w:val="none" w:sz="0" w:space="0" w:color="auto"/>
        <w:bottom w:val="none" w:sz="0" w:space="0" w:color="auto"/>
        <w:right w:val="none" w:sz="0" w:space="0" w:color="auto"/>
      </w:divBdr>
    </w:div>
    <w:div w:id="214665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ccandpcc.sharepoint.com/:w:/r/sites/CCCHR/Shared%20Documents/Recruitment/Recruitment%20Guidance/Workforce%20expenditure%20control%20panel%20submissions%20dates.docx?d=w76ed1d07f1e04f5ba72b6f946595a155&amp;csf=1&amp;web=1&amp;e=dZHQl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cancy.authorisation@cambridgeshire.gov.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sv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92d93f-3ecc-4ff7-a8c9-52383e0bb686">
      <Terms xmlns="http://schemas.microsoft.com/office/infopath/2007/PartnerControls"/>
    </lcf76f155ced4ddcb4097134ff3c332f>
    <TaxCatchAll xmlns="7f2d0c78-e56d-4a34-952f-ccd71ee699d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574D0F88917D48BE0822FC932D17C8" ma:contentTypeVersion="15" ma:contentTypeDescription="Create a new document." ma:contentTypeScope="" ma:versionID="6a5fa6a56a1162cbfa29b1856c582b42">
  <xsd:schema xmlns:xsd="http://www.w3.org/2001/XMLSchema" xmlns:xs="http://www.w3.org/2001/XMLSchema" xmlns:p="http://schemas.microsoft.com/office/2006/metadata/properties" xmlns:ns2="4592d93f-3ecc-4ff7-a8c9-52383e0bb686" xmlns:ns3="7f2d0c78-e56d-4a34-952f-ccd71ee699d0" targetNamespace="http://schemas.microsoft.com/office/2006/metadata/properties" ma:root="true" ma:fieldsID="135138c7bc7fe8ef70b075609934eb9a" ns2:_="" ns3:_="">
    <xsd:import namespace="4592d93f-3ecc-4ff7-a8c9-52383e0bb686"/>
    <xsd:import namespace="7f2d0c78-e56d-4a34-952f-ccd71ee699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2d93f-3ecc-4ff7-a8c9-52383e0bb6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2d0c78-e56d-4a34-952f-ccd71ee699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c55463e-e6b6-4b04-94cf-1799a6f28784}" ma:internalName="TaxCatchAll" ma:showField="CatchAllData" ma:web="7f2d0c78-e56d-4a34-952f-ccd71ee699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F44C2B-7442-488A-A8A1-FD1AFA6D2A34}">
  <ds:schemaRefs>
    <ds:schemaRef ds:uri="http://schemas.microsoft.com/office/2006/metadata/properties"/>
    <ds:schemaRef ds:uri="http://schemas.microsoft.com/office/infopath/2007/PartnerControls"/>
    <ds:schemaRef ds:uri="4592d93f-3ecc-4ff7-a8c9-52383e0bb686"/>
    <ds:schemaRef ds:uri="7f2d0c78-e56d-4a34-952f-ccd71ee699d0"/>
  </ds:schemaRefs>
</ds:datastoreItem>
</file>

<file path=customXml/itemProps2.xml><?xml version="1.0" encoding="utf-8"?>
<ds:datastoreItem xmlns:ds="http://schemas.openxmlformats.org/officeDocument/2006/customXml" ds:itemID="{953AF571-D6F4-4EAD-A80B-6B37F5F6F992}">
  <ds:schemaRefs>
    <ds:schemaRef ds:uri="http://schemas.microsoft.com/sharepoint/v3/contenttype/forms"/>
  </ds:schemaRefs>
</ds:datastoreItem>
</file>

<file path=customXml/itemProps3.xml><?xml version="1.0" encoding="utf-8"?>
<ds:datastoreItem xmlns:ds="http://schemas.openxmlformats.org/officeDocument/2006/customXml" ds:itemID="{D561462F-207F-4B69-A6E1-9FC5D44CC6A4}">
  <ds:schemaRefs>
    <ds:schemaRef ds:uri="http://schemas.microsoft.com/office/2006/metadata/longProperties"/>
  </ds:schemaRefs>
</ds:datastoreItem>
</file>

<file path=customXml/itemProps4.xml><?xml version="1.0" encoding="utf-8"?>
<ds:datastoreItem xmlns:ds="http://schemas.openxmlformats.org/officeDocument/2006/customXml" ds:itemID="{DCA62C73-6B7E-4970-AB35-BFCF5BFF5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2d93f-3ecc-4ff7-a8c9-52383e0bb686"/>
    <ds:schemaRef ds:uri="7f2d0c78-e56d-4a34-952f-ccd71ee699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1154</TotalTime>
  <Pages>15</Pages>
  <Words>4297</Words>
  <Characters>27674</Characters>
  <Application>Microsoft Office Word</Application>
  <DocSecurity>0</DocSecurity>
  <Lines>954</Lines>
  <Paragraphs>389</Paragraphs>
  <ScaleCrop>false</ScaleCrop>
  <Company>Cambridgeshire County Council</Company>
  <LinksUpToDate>false</LinksUpToDate>
  <CharactersWithSpaces>31582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Sarah Haig</dc:creator>
  <cp:keywords>JDQ, Job description questionnaire,</cp:keywords>
  <cp:lastModifiedBy>Sarah Abbott</cp:lastModifiedBy>
  <cp:revision>79</cp:revision>
  <cp:lastPrinted>2014-11-24T09:56:00Z</cp:lastPrinted>
  <dcterms:created xsi:type="dcterms:W3CDTF">2025-09-26T11:15:00Z</dcterms:created>
  <dcterms:modified xsi:type="dcterms:W3CDTF">2025-11-14T16:51:00Z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Cambridgeshire County Council</vt:lpwstr>
  </property>
  <property fmtid="{D5CDD505-2E9C-101B-9397-08002B2CF9AE}" pid="3" name="FOI Rights">
    <vt:lpwstr>Undecided</vt:lpwstr>
  </property>
  <property fmtid="{D5CDD505-2E9C-101B-9397-08002B2CF9AE}" pid="4" name="Document type0">
    <vt:lpwstr>;#Forms and templates;#5;#;#;#;#;#</vt:lpwstr>
  </property>
  <property fmtid="{D5CDD505-2E9C-101B-9397-08002B2CF9AE}" pid="5" name="EIR Rights">
    <vt:lpwstr>Undecided</vt:lpwstr>
  </property>
  <property fmtid="{D5CDD505-2E9C-101B-9397-08002B2CF9AE}" pid="6" name="Disposal Date">
    <vt:lpwstr>2015-11-06T00:00:00Z</vt:lpwstr>
  </property>
  <property fmtid="{D5CDD505-2E9C-101B-9397-08002B2CF9AE}" pid="7" name="Summary">
    <vt:lpwstr>This is the job description questionnaire that is used for all job evaluation.  </vt:lpwstr>
  </property>
  <property fmtid="{D5CDD505-2E9C-101B-9397-08002B2CF9AE}" pid="8" name="ContentType">
    <vt:lpwstr>Basic metadata</vt:lpwstr>
  </property>
  <property fmtid="{D5CDD505-2E9C-101B-9397-08002B2CF9AE}" pid="9" name="Subject Category1">
    <vt:lpwstr>;#HR;#144;#;#;#;#;#</vt:lpwstr>
  </property>
  <property fmtid="{D5CDD505-2E9C-101B-9397-08002B2CF9AE}" pid="10" name="Subject Category">
    <vt:lpwstr/>
  </property>
  <property fmtid="{D5CDD505-2E9C-101B-9397-08002B2CF9AE}" pid="11" name="EmailTo">
    <vt:lpwstr/>
  </property>
  <property fmtid="{D5CDD505-2E9C-101B-9397-08002B2CF9AE}" pid="12" name="EmailSender">
    <vt:lpwstr/>
  </property>
  <property fmtid="{D5CDD505-2E9C-101B-9397-08002B2CF9AE}" pid="13" name="EmailFrom">
    <vt:lpwstr/>
  </property>
  <property fmtid="{D5CDD505-2E9C-101B-9397-08002B2CF9AE}" pid="14" name="EmailSubject">
    <vt:lpwstr/>
  </property>
  <property fmtid="{D5CDD505-2E9C-101B-9397-08002B2CF9AE}" pid="15" name="EmailCc">
    <vt:lpwstr/>
  </property>
  <property fmtid="{D5CDD505-2E9C-101B-9397-08002B2CF9AE}" pid="16" name="ContentTypeId">
    <vt:lpwstr>0x01010027574D0F88917D48BE0822FC932D17C8</vt:lpwstr>
  </property>
  <property fmtid="{D5CDD505-2E9C-101B-9397-08002B2CF9AE}" pid="17" name="Project Manager">
    <vt:lpwstr>Sonia Salas</vt:lpwstr>
  </property>
  <property fmtid="{D5CDD505-2E9C-101B-9397-08002B2CF9AE}" pid="18" name="Customer">
    <vt:lpwstr>CCC</vt:lpwstr>
  </property>
  <property fmtid="{D5CDD505-2E9C-101B-9397-08002B2CF9AE}" pid="19" name="Project Name">
    <vt:lpwstr>MBHOS</vt:lpwstr>
  </property>
  <property fmtid="{D5CDD505-2E9C-101B-9397-08002B2CF9AE}" pid="20" name="Sub Library">
    <vt:lpwstr>MBHOS Policy Changes</vt:lpwstr>
  </property>
  <property fmtid="{D5CDD505-2E9C-101B-9397-08002B2CF9AE}" pid="21" name="Active">
    <vt:lpwstr>Yes</vt:lpwstr>
  </property>
  <property fmtid="{D5CDD505-2E9C-101B-9397-08002B2CF9AE}" pid="22" name="MediaServiceImageTags">
    <vt:lpwstr/>
  </property>
</Properties>
</file>