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C4DE" w14:textId="0C6CAAF1" w:rsidR="00060FFE" w:rsidRDefault="00060FFE" w:rsidP="00754E0D">
      <w:pPr>
        <w:pStyle w:val="Heading1"/>
      </w:pPr>
      <w:r>
        <w:rPr>
          <w:noProof/>
        </w:rPr>
        <w:drawing>
          <wp:inline distT="0" distB="0" distL="0" distR="0" wp14:anchorId="4B0F7304" wp14:editId="55DE4D05">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p w14:paraId="3FE68517" w14:textId="77777777" w:rsidR="00060FFE" w:rsidRPr="00060FFE" w:rsidRDefault="00060FFE" w:rsidP="00060FFE"/>
    <w:p w14:paraId="3CD4EB1A" w14:textId="258644D1" w:rsidR="005937AE" w:rsidRDefault="000478C0" w:rsidP="00754E0D">
      <w:pPr>
        <w:pStyle w:val="Heading1"/>
      </w:pPr>
      <w:r>
        <w:t>Job Description</w:t>
      </w:r>
      <w:r w:rsidR="000277A9">
        <w:t xml:space="preserve"> and Person Specification</w:t>
      </w:r>
    </w:p>
    <w:p w14:paraId="72EB571B" w14:textId="10D33E6D" w:rsidR="00FF52D2" w:rsidRDefault="00B14AE2" w:rsidP="00A94E74">
      <w:pPr>
        <w:pStyle w:val="Heading2"/>
      </w:pPr>
      <w:r>
        <w:t>J</w:t>
      </w:r>
      <w:r w:rsidR="000478C0">
        <w:t xml:space="preserve">ob </w:t>
      </w:r>
      <w:r w:rsidR="008D5D92">
        <w:t>d</w:t>
      </w:r>
      <w:r w:rsidR="000478C0">
        <w:t>etails</w:t>
      </w:r>
    </w:p>
    <w:p w14:paraId="1349F63F" w14:textId="26303263" w:rsidR="000478C0" w:rsidRPr="00787881" w:rsidRDefault="000478C0" w:rsidP="00A94E74">
      <w:pPr>
        <w:spacing w:before="240"/>
      </w:pPr>
      <w:r w:rsidRPr="00787881">
        <w:t xml:space="preserve">Job </w:t>
      </w:r>
      <w:r w:rsidR="00641029" w:rsidRPr="00787881">
        <w:t>t</w:t>
      </w:r>
      <w:r w:rsidRPr="00787881">
        <w:t>itle:</w:t>
      </w:r>
      <w:r w:rsidR="000736DB">
        <w:t xml:space="preserve"> Energy Officer </w:t>
      </w:r>
    </w:p>
    <w:p w14:paraId="36C8856A" w14:textId="5324935D" w:rsidR="000478C0" w:rsidRPr="00787881" w:rsidRDefault="000478C0" w:rsidP="000478C0">
      <w:r w:rsidRPr="00787881">
        <w:t>Grade:</w:t>
      </w:r>
    </w:p>
    <w:p w14:paraId="3D3641A2" w14:textId="5BBB0C9B" w:rsidR="000478C0" w:rsidRPr="00787881" w:rsidRDefault="000478C0" w:rsidP="000478C0">
      <w:r w:rsidRPr="00787881">
        <w:t>Reports to:</w:t>
      </w:r>
      <w:r w:rsidR="000736DB">
        <w:t xml:space="preserve"> Lead Energy Officer</w:t>
      </w:r>
      <w:r w:rsidR="00612458">
        <w:t xml:space="preserve"> </w:t>
      </w:r>
      <w:r w:rsidR="000736DB">
        <w:t xml:space="preserve"> </w:t>
      </w:r>
    </w:p>
    <w:p w14:paraId="6A8DE227" w14:textId="047EC2D5" w:rsidR="00C044FA" w:rsidRPr="00787881" w:rsidRDefault="00C044FA" w:rsidP="000478C0">
      <w:r w:rsidRPr="00787881">
        <w:t>Responsible for:</w:t>
      </w:r>
      <w:r w:rsidR="00612458">
        <w:t xml:space="preserve"> Energy Efficiency </w:t>
      </w:r>
    </w:p>
    <w:p w14:paraId="535B3D4D" w14:textId="2ED27578" w:rsidR="000478C0" w:rsidRPr="00787881" w:rsidRDefault="00C044FA" w:rsidP="000478C0">
      <w:r w:rsidRPr="00787881">
        <w:t xml:space="preserve">Directorate </w:t>
      </w:r>
      <w:r w:rsidR="004843D2" w:rsidRPr="00787881">
        <w:t>and</w:t>
      </w:r>
      <w:r w:rsidRPr="00787881">
        <w:t xml:space="preserve"> </w:t>
      </w:r>
      <w:r w:rsidR="000478C0" w:rsidRPr="00787881">
        <w:t>Service area:</w:t>
      </w:r>
      <w:r w:rsidR="000736DB">
        <w:t xml:space="preserve"> Regulatory Service</w:t>
      </w:r>
      <w:r w:rsidR="00612458">
        <w:t>s</w:t>
      </w:r>
      <w:r w:rsidR="000736DB">
        <w:t xml:space="preserve"> </w:t>
      </w:r>
    </w:p>
    <w:p w14:paraId="3293468E" w14:textId="77777777" w:rsidR="00B14AE2" w:rsidRDefault="000478C0" w:rsidP="00A94E74">
      <w:pPr>
        <w:pStyle w:val="Heading2"/>
      </w:pPr>
      <w:r>
        <w:t xml:space="preserve">Purpose of </w:t>
      </w:r>
      <w:r w:rsidR="008D5D92">
        <w:t xml:space="preserve">the </w:t>
      </w:r>
      <w:r>
        <w:t>job</w:t>
      </w:r>
      <w:r w:rsidR="00BA0820">
        <w:t xml:space="preserve"> </w:t>
      </w:r>
    </w:p>
    <w:p w14:paraId="2177E4A2" w14:textId="6917DF29" w:rsidR="000478C0" w:rsidRDefault="00B14AE2" w:rsidP="00B14AE2">
      <w:pPr>
        <w:rPr>
          <w:b/>
          <w:bCs/>
        </w:rPr>
      </w:pPr>
      <w:r w:rsidRPr="00754E0D">
        <w:rPr>
          <w:b/>
          <w:bCs/>
        </w:rPr>
        <w:t>Insert a paragraph explaining why the job exist</w:t>
      </w:r>
      <w:r w:rsidR="00210B6B" w:rsidRPr="00754E0D">
        <w:rPr>
          <w:b/>
          <w:bCs/>
        </w:rPr>
        <w:t>s</w:t>
      </w:r>
    </w:p>
    <w:p w14:paraId="53D922ED" w14:textId="4C1DC1AD" w:rsidR="00DA4F4E" w:rsidRDefault="00DA4F4E" w:rsidP="00B14AE2">
      <w:pPr>
        <w:rPr>
          <w:b/>
          <w:bCs/>
        </w:rPr>
      </w:pPr>
    </w:p>
    <w:p w14:paraId="5E321807" w14:textId="6E4E2C8A" w:rsidR="00384883" w:rsidRPr="004B3D65" w:rsidRDefault="00DA4F4E" w:rsidP="00384883">
      <w:pPr>
        <w:rPr>
          <w:rFonts w:cs="Arial"/>
        </w:rPr>
      </w:pPr>
      <w:r w:rsidRPr="00DA4F4E">
        <w:t xml:space="preserve">The </w:t>
      </w:r>
      <w:r>
        <w:t xml:space="preserve">post has been created to support </w:t>
      </w:r>
      <w:r w:rsidR="00384883">
        <w:rPr>
          <w:rFonts w:cs="Arial"/>
        </w:rPr>
        <w:t xml:space="preserve">the Council’s objectives </w:t>
      </w:r>
      <w:r w:rsidR="00384883" w:rsidRPr="004B3D65">
        <w:rPr>
          <w:rFonts w:cs="Arial"/>
        </w:rPr>
        <w:t>to reduce C02 emissions from private sector housing stock and reduce the number of fuel poor households living in North Northants</w:t>
      </w:r>
      <w:r w:rsidR="00384883">
        <w:rPr>
          <w:rFonts w:cs="Arial"/>
        </w:rPr>
        <w:t>, by improving residents’ access to energy efficiency grants. It also contributes to the Council’s Carbon Management Plan and Climate Change Strategy.</w:t>
      </w:r>
      <w:r w:rsidR="00384883" w:rsidRPr="004B3D65">
        <w:rPr>
          <w:rFonts w:cs="Arial"/>
        </w:rPr>
        <w:t xml:space="preserve"> </w:t>
      </w:r>
    </w:p>
    <w:p w14:paraId="2F2B4C8B" w14:textId="77777777" w:rsidR="00B14AE2" w:rsidRDefault="000478C0" w:rsidP="00A94E74">
      <w:pPr>
        <w:pStyle w:val="Heading2"/>
      </w:pPr>
      <w:r>
        <w:t xml:space="preserve">Principal </w:t>
      </w:r>
      <w:r w:rsidR="008D5D92">
        <w:t>r</w:t>
      </w:r>
      <w:r>
        <w:t>esponsibilities</w:t>
      </w:r>
      <w:r w:rsidR="006D232C">
        <w:t xml:space="preserve"> </w:t>
      </w:r>
    </w:p>
    <w:p w14:paraId="08CDBC26" w14:textId="07BB9433" w:rsidR="000478C0" w:rsidRPr="00754E0D" w:rsidRDefault="006D232C" w:rsidP="00B14AE2">
      <w:pPr>
        <w:rPr>
          <w:b/>
          <w:bCs/>
        </w:rPr>
      </w:pPr>
      <w:r w:rsidRPr="00754E0D">
        <w:rPr>
          <w:b/>
          <w:bCs/>
        </w:rPr>
        <w:t>(</w:t>
      </w:r>
      <w:r w:rsidR="00FE6C54" w:rsidRPr="00754E0D">
        <w:rPr>
          <w:b/>
          <w:bCs/>
        </w:rPr>
        <w:t>Please</w:t>
      </w:r>
      <w:r w:rsidRPr="00754E0D">
        <w:rPr>
          <w:b/>
          <w:bCs/>
        </w:rPr>
        <w:t xml:space="preserve"> make these concise and ideally no more than 8)</w:t>
      </w:r>
    </w:p>
    <w:p w14:paraId="54F6752C" w14:textId="35163DD1" w:rsidR="00790375" w:rsidRPr="00B14AE2" w:rsidRDefault="00790375" w:rsidP="00B14AE2">
      <w:pPr>
        <w:rPr>
          <w:i/>
          <w:iCs/>
          <w:color w:val="FF0000"/>
        </w:rPr>
      </w:pPr>
    </w:p>
    <w:p w14:paraId="26980854" w14:textId="77777777" w:rsidR="000736DB" w:rsidRDefault="000736DB" w:rsidP="000736DB">
      <w:pPr>
        <w:pStyle w:val="ListParagraph"/>
        <w:numPr>
          <w:ilvl w:val="0"/>
          <w:numId w:val="14"/>
        </w:numPr>
        <w:contextualSpacing w:val="0"/>
        <w:rPr>
          <w:rFonts w:ascii="Calibri" w:hAnsi="Calibri"/>
          <w:sz w:val="24"/>
          <w:szCs w:val="24"/>
          <w:lang w:eastAsia="en-GB"/>
        </w:rPr>
      </w:pPr>
      <w:r>
        <w:rPr>
          <w:sz w:val="24"/>
          <w:szCs w:val="24"/>
        </w:rPr>
        <w:t xml:space="preserve">Assisting to identify fuel poor households and develop data sets to support the development of the Council’s energy projects and associated marketing.  </w:t>
      </w:r>
    </w:p>
    <w:p w14:paraId="318454AF" w14:textId="77777777" w:rsidR="000736DB" w:rsidRDefault="000736DB" w:rsidP="000736DB">
      <w:pPr>
        <w:pStyle w:val="ListParagraph"/>
        <w:numPr>
          <w:ilvl w:val="0"/>
          <w:numId w:val="14"/>
        </w:numPr>
        <w:contextualSpacing w:val="0"/>
        <w:rPr>
          <w:sz w:val="24"/>
          <w:szCs w:val="24"/>
          <w:lang w:eastAsia="en-GB"/>
        </w:rPr>
      </w:pPr>
      <w:r>
        <w:rPr>
          <w:sz w:val="24"/>
          <w:szCs w:val="24"/>
        </w:rPr>
        <w:lastRenderedPageBreak/>
        <w:t xml:space="preserve">Assist in the identification of stakeholders and partner agencies to develop a network of partners that are either in contact with residents identified for target marketing or whose work directly supports the Council’s residential energy performance objectives. </w:t>
      </w:r>
    </w:p>
    <w:p w14:paraId="0363D6AF" w14:textId="77777777" w:rsidR="000736DB" w:rsidRDefault="000736DB" w:rsidP="000736DB">
      <w:pPr>
        <w:pStyle w:val="ListParagraph"/>
        <w:numPr>
          <w:ilvl w:val="0"/>
          <w:numId w:val="14"/>
        </w:numPr>
        <w:contextualSpacing w:val="0"/>
        <w:rPr>
          <w:sz w:val="24"/>
          <w:szCs w:val="24"/>
          <w:lang w:eastAsia="en-GB"/>
        </w:rPr>
      </w:pPr>
      <w:r>
        <w:rPr>
          <w:sz w:val="24"/>
          <w:szCs w:val="24"/>
        </w:rPr>
        <w:t xml:space="preserve">Support (in)direct marketing to eligible residents, developing marketing material and social media campaigns with the Council’s Communication Team. Attending resident engagement events to raise awareness of energy efficiency schemes. Arranging joint face to face marketing events with energy partners that may result in instore stands with supermarkets, shopping centres or at community events. </w:t>
      </w:r>
    </w:p>
    <w:p w14:paraId="282FB372" w14:textId="77777777" w:rsidR="000736DB" w:rsidRDefault="000736DB" w:rsidP="000736DB">
      <w:pPr>
        <w:pStyle w:val="ListParagraph"/>
        <w:numPr>
          <w:ilvl w:val="0"/>
          <w:numId w:val="14"/>
        </w:numPr>
        <w:contextualSpacing w:val="0"/>
        <w:rPr>
          <w:sz w:val="24"/>
          <w:szCs w:val="24"/>
          <w:lang w:eastAsia="en-GB"/>
        </w:rPr>
      </w:pPr>
      <w:r>
        <w:rPr>
          <w:sz w:val="24"/>
          <w:szCs w:val="24"/>
        </w:rPr>
        <w:t xml:space="preserve">Be single point of contact for residents, directing them to the most appropriate grant and supporting their application(s). The postholder will be required to have extensive knowledge of available grants and the various application routes for energy schemes. </w:t>
      </w:r>
    </w:p>
    <w:p w14:paraId="4903D4E9" w14:textId="77777777" w:rsidR="000736DB" w:rsidRDefault="000736DB" w:rsidP="000736DB">
      <w:pPr>
        <w:pStyle w:val="ListParagraph"/>
        <w:numPr>
          <w:ilvl w:val="0"/>
          <w:numId w:val="14"/>
        </w:numPr>
        <w:contextualSpacing w:val="0"/>
        <w:rPr>
          <w:sz w:val="24"/>
          <w:szCs w:val="24"/>
          <w:lang w:eastAsia="en-GB"/>
        </w:rPr>
      </w:pPr>
      <w:r>
        <w:rPr>
          <w:sz w:val="24"/>
          <w:szCs w:val="24"/>
        </w:rPr>
        <w:t xml:space="preserve">The Council works with third party suppliers to undertake some of its function in the administration of energy projects. The postholder will be required to work with legal, procurement and the data protection colleagues to ensure all contracts, memorandums of understanding and antiauthority agreements meet the Council’s policies, procedures and legal obligations. </w:t>
      </w:r>
    </w:p>
    <w:p w14:paraId="65D7D190" w14:textId="56B3263E" w:rsidR="000736DB" w:rsidRPr="00D335F4" w:rsidRDefault="000736DB" w:rsidP="000736DB">
      <w:pPr>
        <w:pStyle w:val="ListParagraph"/>
        <w:numPr>
          <w:ilvl w:val="0"/>
          <w:numId w:val="14"/>
        </w:numPr>
        <w:contextualSpacing w:val="0"/>
        <w:rPr>
          <w:rFonts w:eastAsiaTheme="minorHAnsi"/>
          <w:sz w:val="24"/>
          <w:szCs w:val="24"/>
          <w:lang w:eastAsia="en-GB"/>
        </w:rPr>
      </w:pPr>
      <w:r>
        <w:rPr>
          <w:sz w:val="24"/>
          <w:szCs w:val="24"/>
        </w:rPr>
        <w:t xml:space="preserve">Develop and maintain an extensive, well detailed, section on the Council’s website to allow the community to understand our policies and targets around domestic energy. </w:t>
      </w:r>
    </w:p>
    <w:p w14:paraId="238F68A4" w14:textId="77777777" w:rsidR="000736DB" w:rsidRDefault="000736DB" w:rsidP="000736DB">
      <w:pPr>
        <w:pStyle w:val="ListParagraph"/>
        <w:numPr>
          <w:ilvl w:val="0"/>
          <w:numId w:val="14"/>
        </w:numPr>
        <w:contextualSpacing w:val="0"/>
        <w:rPr>
          <w:sz w:val="24"/>
          <w:szCs w:val="24"/>
          <w:lang w:eastAsia="en-GB"/>
        </w:rPr>
      </w:pPr>
      <w:r>
        <w:rPr>
          <w:sz w:val="24"/>
          <w:szCs w:val="24"/>
        </w:rPr>
        <w:t xml:space="preserve">To assist in the regulation of Minimum Energy Efficiency Standards and any associated project work, to develop a strategy for the Council to support landlords to meet the requirements of the anticipated increase of the minimum requirement. </w:t>
      </w:r>
    </w:p>
    <w:p w14:paraId="4FAE218F" w14:textId="22C86F6E" w:rsidR="000736DB" w:rsidRPr="00384883" w:rsidRDefault="000736DB" w:rsidP="00384883">
      <w:pPr>
        <w:pStyle w:val="ListParagraph"/>
        <w:numPr>
          <w:ilvl w:val="0"/>
          <w:numId w:val="14"/>
        </w:numPr>
        <w:contextualSpacing w:val="0"/>
        <w:rPr>
          <w:sz w:val="24"/>
          <w:szCs w:val="24"/>
          <w:lang w:eastAsia="en-GB"/>
        </w:rPr>
      </w:pPr>
      <w:r>
        <w:rPr>
          <w:sz w:val="24"/>
          <w:szCs w:val="24"/>
        </w:rPr>
        <w:t>Work in partnership with West Northamptonshire Council to develop Northamptonshire wide projects, to support consistent delivery across the county</w:t>
      </w:r>
      <w:r w:rsidR="00384883">
        <w:rPr>
          <w:sz w:val="24"/>
          <w:szCs w:val="24"/>
        </w:rPr>
        <w:t xml:space="preserve"> and to attend any other partnership meetings/networking events. </w:t>
      </w:r>
    </w:p>
    <w:p w14:paraId="12DB28D1" w14:textId="5A55AC90" w:rsidR="008D5D92" w:rsidRDefault="008D5D92" w:rsidP="00A94E74">
      <w:pPr>
        <w:pStyle w:val="Heading2"/>
      </w:pPr>
      <w:r>
        <w:t>General responsibilities</w:t>
      </w:r>
      <w:r w:rsidR="006D232C">
        <w:t xml:space="preserve"> applicable to all jobs</w:t>
      </w:r>
    </w:p>
    <w:p w14:paraId="779A6142" w14:textId="77777777" w:rsidR="008D5D92" w:rsidRPr="00384883" w:rsidRDefault="008D5D92" w:rsidP="008C6DC4">
      <w:pPr>
        <w:pStyle w:val="ListParagraph"/>
        <w:numPr>
          <w:ilvl w:val="0"/>
          <w:numId w:val="11"/>
        </w:numPr>
        <w:spacing w:before="240" w:after="120"/>
        <w:rPr>
          <w:sz w:val="24"/>
          <w:szCs w:val="24"/>
        </w:rPr>
      </w:pPr>
      <w:r w:rsidRPr="00384883">
        <w:rPr>
          <w:sz w:val="24"/>
          <w:szCs w:val="24"/>
        </w:rPr>
        <w:t>Demonstrate awareness/understanding of equal opportunities and other people’s behavioural, physical, social and welfare needs.</w:t>
      </w:r>
    </w:p>
    <w:p w14:paraId="789208E6" w14:textId="31DA7B9A" w:rsidR="008D5D92" w:rsidRPr="00384883" w:rsidRDefault="008D5D92" w:rsidP="008C6DC4">
      <w:pPr>
        <w:pStyle w:val="ListParagraph"/>
        <w:numPr>
          <w:ilvl w:val="0"/>
          <w:numId w:val="11"/>
        </w:numPr>
        <w:rPr>
          <w:sz w:val="24"/>
          <w:szCs w:val="24"/>
        </w:rPr>
      </w:pPr>
      <w:r w:rsidRPr="00384883">
        <w:rPr>
          <w:sz w:val="24"/>
          <w:szCs w:val="24"/>
        </w:rPr>
        <w:t>Comply with the Council’s policies and procedures</w:t>
      </w:r>
      <w:r w:rsidRPr="00384883">
        <w:rPr>
          <w:rFonts w:cs="Arial"/>
          <w:noProof/>
          <w:color w:val="000000"/>
          <w:sz w:val="24"/>
          <w:szCs w:val="24"/>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Pr="00384883" w:rsidRDefault="00B14AE2" w:rsidP="008C6DC4">
      <w:pPr>
        <w:pStyle w:val="ListParagraph"/>
        <w:numPr>
          <w:ilvl w:val="0"/>
          <w:numId w:val="11"/>
        </w:numPr>
        <w:rPr>
          <w:sz w:val="24"/>
          <w:szCs w:val="24"/>
        </w:rPr>
      </w:pPr>
      <w:r w:rsidRPr="00384883">
        <w:rPr>
          <w:rFonts w:cs="Arial"/>
          <w:noProof/>
          <w:color w:val="000000"/>
          <w:sz w:val="24"/>
          <w:szCs w:val="24"/>
        </w:rPr>
        <w:t xml:space="preserve">Understand the councils committment to Corporate Parenting and take responsibility  to support this commitment. Enable the council to be </w:t>
      </w:r>
      <w:r w:rsidRPr="00384883">
        <w:rPr>
          <w:sz w:val="24"/>
          <w:szCs w:val="24"/>
        </w:rPr>
        <w:t xml:space="preserve">the best corporate parents possible to children and young people in our current and previous care. </w:t>
      </w:r>
    </w:p>
    <w:p w14:paraId="156C5D5D" w14:textId="5800D1F6" w:rsidR="008D5D92" w:rsidRPr="00384883" w:rsidRDefault="008D5D92" w:rsidP="00144F4A">
      <w:pPr>
        <w:pStyle w:val="ListParagraph"/>
        <w:numPr>
          <w:ilvl w:val="0"/>
          <w:numId w:val="11"/>
        </w:numPr>
        <w:rPr>
          <w:rFonts w:cs="Arial"/>
          <w:sz w:val="24"/>
          <w:szCs w:val="24"/>
        </w:rPr>
      </w:pPr>
      <w:r w:rsidRPr="00384883">
        <w:rPr>
          <w:sz w:val="24"/>
          <w:szCs w:val="24"/>
        </w:rPr>
        <w:lastRenderedPageBreak/>
        <w:t xml:space="preserve">Carry </w:t>
      </w:r>
      <w:r w:rsidRPr="00384883">
        <w:rPr>
          <w:rFonts w:cs="Arial"/>
          <w:sz w:val="24"/>
          <w:szCs w:val="24"/>
        </w:rPr>
        <w:t>out any other duties which fall within the broad spirit, scope and purpose of this job description and which are commensurate with the grade of the post.</w:t>
      </w:r>
    </w:p>
    <w:p w14:paraId="5D9D4A00" w14:textId="46746DC3" w:rsidR="005A29E6" w:rsidRPr="00384883" w:rsidRDefault="005A29E6" w:rsidP="00A94E74">
      <w:pPr>
        <w:spacing w:before="240" w:after="960"/>
        <w:rPr>
          <w:sz w:val="24"/>
          <w:szCs w:val="24"/>
        </w:rPr>
      </w:pPr>
      <w:r w:rsidRPr="00384883">
        <w:rPr>
          <w:sz w:val="24"/>
          <w:szCs w:val="24"/>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t xml:space="preserve">Special </w:t>
      </w:r>
      <w:r>
        <w:t>f</w:t>
      </w:r>
      <w:r w:rsidRPr="008D5D92">
        <w:t xml:space="preserve">eatures of the </w:t>
      </w:r>
      <w:r>
        <w:t>p</w:t>
      </w:r>
      <w:r w:rsidRPr="008D5D92">
        <w:t>ost</w:t>
      </w:r>
    </w:p>
    <w:p w14:paraId="2EDF744D" w14:textId="4D7D6F29" w:rsidR="000736DB" w:rsidRDefault="000736DB" w:rsidP="00754E0D">
      <w:pPr>
        <w:pStyle w:val="Heading1"/>
      </w:pPr>
    </w:p>
    <w:p w14:paraId="601E52C8" w14:textId="42C0171C" w:rsidR="000736DB" w:rsidRPr="000736DB" w:rsidRDefault="000736DB" w:rsidP="000736DB">
      <w:r>
        <w:t>N/A</w:t>
      </w:r>
    </w:p>
    <w:p w14:paraId="21048E79" w14:textId="1390A390" w:rsidR="006B5DCE" w:rsidRDefault="006B5DCE" w:rsidP="00754E0D">
      <w:pPr>
        <w:pStyle w:val="Heading1"/>
      </w:pPr>
      <w:r>
        <w:t>Person Specification</w:t>
      </w:r>
    </w:p>
    <w:p w14:paraId="683A381D" w14:textId="7674FE14" w:rsidR="006B5DCE" w:rsidRDefault="006B5DCE" w:rsidP="006B5DCE"/>
    <w:tbl>
      <w:tblPr>
        <w:tblStyle w:val="TableGrid"/>
        <w:tblpPr w:leftFromText="180" w:rightFromText="180" w:vertAnchor="text" w:tblpY="1"/>
        <w:tblOverlap w:val="never"/>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677B25">
        <w:trPr>
          <w:tblHeader/>
        </w:trPr>
        <w:tc>
          <w:tcPr>
            <w:tcW w:w="2405" w:type="dxa"/>
          </w:tcPr>
          <w:p w14:paraId="668511E7" w14:textId="6CEB9F15" w:rsidR="00EC1210" w:rsidRPr="00EC1210" w:rsidRDefault="00EC1210" w:rsidP="00677B25">
            <w:pPr>
              <w:rPr>
                <w:b/>
                <w:bCs/>
              </w:rPr>
            </w:pPr>
            <w:r>
              <w:rPr>
                <w:b/>
                <w:bCs/>
              </w:rPr>
              <w:t>Attributes</w:t>
            </w:r>
          </w:p>
        </w:tc>
        <w:tc>
          <w:tcPr>
            <w:tcW w:w="5812" w:type="dxa"/>
          </w:tcPr>
          <w:p w14:paraId="1A0CB312" w14:textId="331DDDEE" w:rsidR="00EC1210" w:rsidRPr="00EC1210" w:rsidRDefault="00EC1210" w:rsidP="00677B25">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677B25">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677B25">
        <w:tc>
          <w:tcPr>
            <w:tcW w:w="2405" w:type="dxa"/>
          </w:tcPr>
          <w:p w14:paraId="12F9DA1F" w14:textId="62A3997C" w:rsidR="00790375" w:rsidRDefault="00EC1210" w:rsidP="00677B25">
            <w:pPr>
              <w:spacing w:after="240"/>
            </w:pPr>
            <w:r>
              <w:t>Education, Qualifications and Training</w:t>
            </w:r>
          </w:p>
        </w:tc>
        <w:tc>
          <w:tcPr>
            <w:tcW w:w="5812" w:type="dxa"/>
          </w:tcPr>
          <w:p w14:paraId="7B2ACAE0" w14:textId="23B85F42" w:rsidR="00D147B6" w:rsidRDefault="00D147B6" w:rsidP="00677B25">
            <w:pPr>
              <w:rPr>
                <w:rFonts w:cs="Arial"/>
                <w:iCs/>
              </w:rPr>
            </w:pPr>
          </w:p>
          <w:p w14:paraId="732B369F" w14:textId="50508CB4" w:rsidR="00D147B6" w:rsidRPr="00EC1210" w:rsidRDefault="000736DB" w:rsidP="00677B25">
            <w:pPr>
              <w:rPr>
                <w:rFonts w:cs="Arial"/>
                <w:iCs/>
              </w:rPr>
            </w:pPr>
            <w:r>
              <w:t xml:space="preserve">Educated to Level 6 (Degree Level), in any </w:t>
            </w:r>
            <w:r w:rsidR="00D30583">
              <w:t>subject.</w:t>
            </w:r>
          </w:p>
          <w:p w14:paraId="16318E90" w14:textId="77777777" w:rsidR="00EC1210" w:rsidRDefault="00EC1210" w:rsidP="00677B25"/>
        </w:tc>
        <w:tc>
          <w:tcPr>
            <w:tcW w:w="5783" w:type="dxa"/>
          </w:tcPr>
          <w:p w14:paraId="3F8D0C21" w14:textId="77777777" w:rsidR="00EC1210" w:rsidRDefault="00EC1210" w:rsidP="00677B25"/>
          <w:p w14:paraId="0636DFBD" w14:textId="68463CAE" w:rsidR="000736DB" w:rsidRDefault="000736DB" w:rsidP="00677B25"/>
        </w:tc>
      </w:tr>
      <w:tr w:rsidR="000736DB" w14:paraId="5028E4E0" w14:textId="77777777" w:rsidTr="00677B25">
        <w:trPr>
          <w:trHeight w:val="1236"/>
        </w:trPr>
        <w:tc>
          <w:tcPr>
            <w:tcW w:w="2405" w:type="dxa"/>
          </w:tcPr>
          <w:p w14:paraId="578393A2" w14:textId="5FDCC003" w:rsidR="000736DB" w:rsidRDefault="000736DB" w:rsidP="00677B25">
            <w:pPr>
              <w:spacing w:after="1200"/>
            </w:pPr>
            <w:r>
              <w:t>Experience and Knowledge</w:t>
            </w:r>
          </w:p>
        </w:tc>
        <w:tc>
          <w:tcPr>
            <w:tcW w:w="5812" w:type="dxa"/>
            <w:vAlign w:val="center"/>
          </w:tcPr>
          <w:p w14:paraId="1E752FA3" w14:textId="7830E870" w:rsidR="000736DB" w:rsidRPr="000736DB" w:rsidRDefault="000736DB" w:rsidP="00677B25">
            <w:pPr>
              <w:pStyle w:val="ListParagraph"/>
              <w:numPr>
                <w:ilvl w:val="0"/>
                <w:numId w:val="16"/>
              </w:numPr>
              <w:rPr>
                <w:szCs w:val="22"/>
              </w:rPr>
            </w:pPr>
            <w:r w:rsidRPr="000736DB">
              <w:rPr>
                <w:szCs w:val="22"/>
              </w:rPr>
              <w:t xml:space="preserve">Project management experience </w:t>
            </w:r>
          </w:p>
          <w:p w14:paraId="4D7F1337" w14:textId="6AE1AAEA" w:rsidR="000736DB" w:rsidRPr="00DA4F4E" w:rsidRDefault="000736DB" w:rsidP="00677B25">
            <w:pPr>
              <w:pStyle w:val="ListParagraph"/>
              <w:numPr>
                <w:ilvl w:val="0"/>
                <w:numId w:val="16"/>
              </w:numPr>
            </w:pPr>
            <w:r w:rsidRPr="000736DB">
              <w:rPr>
                <w:szCs w:val="22"/>
              </w:rPr>
              <w:t xml:space="preserve">Experience working in </w:t>
            </w:r>
            <w:r w:rsidR="00384883">
              <w:rPr>
                <w:szCs w:val="22"/>
              </w:rPr>
              <w:t xml:space="preserve">a </w:t>
            </w:r>
            <w:r w:rsidR="00D30583" w:rsidRPr="000736DB">
              <w:rPr>
                <w:szCs w:val="22"/>
              </w:rPr>
              <w:t>face-to-face</w:t>
            </w:r>
            <w:r w:rsidRPr="000736DB">
              <w:rPr>
                <w:szCs w:val="22"/>
              </w:rPr>
              <w:t xml:space="preserve"> lead </w:t>
            </w:r>
            <w:r w:rsidR="00384883">
              <w:rPr>
                <w:szCs w:val="22"/>
              </w:rPr>
              <w:t>environment</w:t>
            </w:r>
            <w:r w:rsidRPr="000736DB">
              <w:rPr>
                <w:szCs w:val="22"/>
              </w:rPr>
              <w:t xml:space="preserve">, sales or resident engagement </w:t>
            </w:r>
            <w:r w:rsidR="00D30583" w:rsidRPr="000736DB">
              <w:rPr>
                <w:szCs w:val="22"/>
              </w:rPr>
              <w:t>events.</w:t>
            </w:r>
          </w:p>
          <w:p w14:paraId="2B90F87B" w14:textId="7637D911" w:rsidR="00DA4F4E" w:rsidRPr="00DA4F4E" w:rsidRDefault="00DA4F4E" w:rsidP="00DA4F4E">
            <w:pPr>
              <w:pStyle w:val="ListParagraph"/>
              <w:numPr>
                <w:ilvl w:val="0"/>
                <w:numId w:val="16"/>
              </w:numPr>
              <w:rPr>
                <w:szCs w:val="22"/>
              </w:rPr>
            </w:pPr>
            <w:r w:rsidRPr="00DA4F4E">
              <w:rPr>
                <w:szCs w:val="22"/>
              </w:rPr>
              <w:t>Knowledge and experience of the Clean Growth Strategy (2017), and/or Energy Company Obligation</w:t>
            </w:r>
            <w:r w:rsidR="00384883">
              <w:rPr>
                <w:szCs w:val="22"/>
              </w:rPr>
              <w:t xml:space="preserve"> (ECO)</w:t>
            </w:r>
            <w:r w:rsidRPr="00DA4F4E">
              <w:rPr>
                <w:szCs w:val="22"/>
              </w:rPr>
              <w:t>.</w:t>
            </w:r>
          </w:p>
          <w:p w14:paraId="7399477E" w14:textId="578F62A7" w:rsidR="00DA4F4E" w:rsidRPr="00DA4F4E" w:rsidRDefault="00DA4F4E" w:rsidP="00DA4F4E">
            <w:pPr>
              <w:pStyle w:val="ListParagraph"/>
              <w:numPr>
                <w:ilvl w:val="0"/>
                <w:numId w:val="16"/>
              </w:numPr>
              <w:rPr>
                <w:szCs w:val="22"/>
              </w:rPr>
            </w:pPr>
            <w:r w:rsidRPr="00DA4F4E">
              <w:rPr>
                <w:szCs w:val="22"/>
              </w:rPr>
              <w:t>Knowledge of building design and energy efficiency retrofit options</w:t>
            </w:r>
            <w:r w:rsidR="00384883">
              <w:rPr>
                <w:szCs w:val="22"/>
              </w:rPr>
              <w:t>.</w:t>
            </w:r>
            <w:r w:rsidRPr="00DA4F4E">
              <w:rPr>
                <w:szCs w:val="22"/>
              </w:rPr>
              <w:t xml:space="preserve"> </w:t>
            </w:r>
          </w:p>
          <w:p w14:paraId="6DC385D1" w14:textId="4F58A72D" w:rsidR="000736DB" w:rsidRPr="00DA4F4E" w:rsidRDefault="00DA4F4E" w:rsidP="00DA4F4E">
            <w:pPr>
              <w:pStyle w:val="ListParagraph"/>
              <w:numPr>
                <w:ilvl w:val="0"/>
                <w:numId w:val="16"/>
              </w:numPr>
              <w:rPr>
                <w:szCs w:val="22"/>
              </w:rPr>
            </w:pPr>
            <w:r w:rsidRPr="00DA4F4E">
              <w:rPr>
                <w:szCs w:val="22"/>
              </w:rPr>
              <w:t xml:space="preserve">An awareness of fossil fuel heating systems and low carbon alternatives. An awareness of the </w:t>
            </w:r>
            <w:r w:rsidRPr="00DA4F4E">
              <w:rPr>
                <w:szCs w:val="22"/>
              </w:rPr>
              <w:lastRenderedPageBreak/>
              <w:t>potential barriers to the installation of low carb heating systems, such as conservation areas</w:t>
            </w:r>
            <w:r w:rsidR="00384883">
              <w:rPr>
                <w:szCs w:val="22"/>
              </w:rPr>
              <w:t>.</w:t>
            </w:r>
          </w:p>
        </w:tc>
        <w:tc>
          <w:tcPr>
            <w:tcW w:w="5783" w:type="dxa"/>
          </w:tcPr>
          <w:p w14:paraId="7DF2C9C8" w14:textId="77777777" w:rsidR="000736DB" w:rsidRPr="00DA4F4E" w:rsidRDefault="00DA4F4E" w:rsidP="00DA4F4E">
            <w:pPr>
              <w:pStyle w:val="ListParagraph"/>
              <w:numPr>
                <w:ilvl w:val="0"/>
                <w:numId w:val="16"/>
              </w:numPr>
            </w:pPr>
            <w:r w:rsidRPr="00846697">
              <w:rPr>
                <w:szCs w:val="22"/>
              </w:rPr>
              <w:lastRenderedPageBreak/>
              <w:t>Experience with a Local Authority in a similar position</w:t>
            </w:r>
          </w:p>
          <w:p w14:paraId="00F19D37" w14:textId="4BD7924B" w:rsidR="00DA4F4E" w:rsidRDefault="00DA4F4E" w:rsidP="00DA4F4E">
            <w:pPr>
              <w:pStyle w:val="ListParagraph"/>
            </w:pPr>
          </w:p>
        </w:tc>
      </w:tr>
      <w:tr w:rsidR="000736DB" w14:paraId="02D0DA39" w14:textId="77777777" w:rsidTr="00677B25">
        <w:tc>
          <w:tcPr>
            <w:tcW w:w="2405" w:type="dxa"/>
          </w:tcPr>
          <w:p w14:paraId="4BE1516C" w14:textId="14FA5DB5" w:rsidR="000736DB" w:rsidRDefault="000736DB" w:rsidP="00677B25">
            <w:r>
              <w:t>Ability and Skills</w:t>
            </w:r>
          </w:p>
        </w:tc>
        <w:tc>
          <w:tcPr>
            <w:tcW w:w="5812" w:type="dxa"/>
          </w:tcPr>
          <w:p w14:paraId="0DC82FCC" w14:textId="341F2414" w:rsidR="000736DB" w:rsidRPr="00677B25" w:rsidRDefault="000736DB" w:rsidP="00677B25">
            <w:pPr>
              <w:pStyle w:val="ListParagraph"/>
              <w:numPr>
                <w:ilvl w:val="0"/>
                <w:numId w:val="16"/>
              </w:numPr>
              <w:spacing w:after="600"/>
              <w:rPr>
                <w:rFonts w:cs="Arial"/>
                <w:szCs w:val="22"/>
              </w:rPr>
            </w:pPr>
            <w:r w:rsidRPr="00677B25">
              <w:rPr>
                <w:rFonts w:cs="Arial"/>
                <w:szCs w:val="22"/>
              </w:rPr>
              <w:t xml:space="preserve">Spoken English </w:t>
            </w:r>
            <w:r w:rsidR="00D30583" w:rsidRPr="00677B25">
              <w:rPr>
                <w:rFonts w:cs="Arial"/>
                <w:szCs w:val="22"/>
              </w:rPr>
              <w:t>fluency.</w:t>
            </w:r>
            <w:r w:rsidRPr="00677B25">
              <w:rPr>
                <w:rFonts w:cs="Arial"/>
                <w:szCs w:val="22"/>
              </w:rPr>
              <w:t xml:space="preserve"> </w:t>
            </w:r>
          </w:p>
          <w:p w14:paraId="0EE92EF9" w14:textId="4BA1DDF2" w:rsidR="000736DB" w:rsidRPr="00677B25" w:rsidRDefault="000736DB" w:rsidP="00677B25">
            <w:pPr>
              <w:pStyle w:val="ListParagraph"/>
              <w:numPr>
                <w:ilvl w:val="0"/>
                <w:numId w:val="16"/>
              </w:numPr>
              <w:spacing w:after="600"/>
              <w:rPr>
                <w:rFonts w:cs="Arial"/>
                <w:szCs w:val="22"/>
              </w:rPr>
            </w:pPr>
            <w:r w:rsidRPr="00677B25">
              <w:rPr>
                <w:szCs w:val="22"/>
              </w:rPr>
              <w:t>Exceptional presentation, oral communication and report writing skills. Able to relate to stakeholders from a wide variety of backgrounds and t</w:t>
            </w:r>
            <w:r w:rsidR="00677B25" w:rsidRPr="00677B25">
              <w:rPr>
                <w:szCs w:val="22"/>
              </w:rPr>
              <w:t xml:space="preserve">o </w:t>
            </w:r>
            <w:r w:rsidRPr="00677B25">
              <w:rPr>
                <w:szCs w:val="22"/>
              </w:rPr>
              <w:t xml:space="preserve">communicate complex information in a manner that is easy to understand for a lay </w:t>
            </w:r>
            <w:r w:rsidR="00D30583" w:rsidRPr="00677B25">
              <w:rPr>
                <w:szCs w:val="22"/>
              </w:rPr>
              <w:t>person.</w:t>
            </w:r>
          </w:p>
          <w:p w14:paraId="59FB31B2" w14:textId="355979BD" w:rsidR="00677B25" w:rsidRPr="00677B25" w:rsidRDefault="00677B25" w:rsidP="00677B25">
            <w:pPr>
              <w:pStyle w:val="ListParagraph"/>
              <w:numPr>
                <w:ilvl w:val="0"/>
                <w:numId w:val="16"/>
              </w:numPr>
              <w:spacing w:after="600"/>
              <w:rPr>
                <w:rFonts w:cs="Arial"/>
              </w:rPr>
            </w:pPr>
            <w:r>
              <w:rPr>
                <w:rFonts w:cs="Arial"/>
              </w:rPr>
              <w:t>Ab</w:t>
            </w:r>
            <w:r w:rsidRPr="00846697">
              <w:rPr>
                <w:szCs w:val="22"/>
              </w:rPr>
              <w:t xml:space="preserve">le to assimilate knowledge rapidly, in a rapidly evolving national policy </w:t>
            </w:r>
            <w:r w:rsidR="00D30583" w:rsidRPr="00846697">
              <w:rPr>
                <w:szCs w:val="22"/>
              </w:rPr>
              <w:t>context.</w:t>
            </w:r>
          </w:p>
          <w:p w14:paraId="7451D0AE" w14:textId="340808F6" w:rsidR="00677B25" w:rsidRPr="00677B25" w:rsidRDefault="00677B25" w:rsidP="00677B25">
            <w:pPr>
              <w:pStyle w:val="ListParagraph"/>
              <w:numPr>
                <w:ilvl w:val="0"/>
                <w:numId w:val="16"/>
              </w:numPr>
              <w:spacing w:after="600"/>
              <w:rPr>
                <w:rFonts w:cs="Arial"/>
              </w:rPr>
            </w:pPr>
            <w:r w:rsidRPr="00846697">
              <w:rPr>
                <w:szCs w:val="22"/>
              </w:rPr>
              <w:t xml:space="preserve">Ability to work on own initiative with minimal </w:t>
            </w:r>
            <w:r w:rsidR="00D30583" w:rsidRPr="00846697">
              <w:rPr>
                <w:szCs w:val="22"/>
              </w:rPr>
              <w:t>supervision.</w:t>
            </w:r>
          </w:p>
          <w:p w14:paraId="6B16E46E" w14:textId="2F4C8A69" w:rsidR="00677B25" w:rsidRPr="00677B25" w:rsidRDefault="00677B25" w:rsidP="00677B25">
            <w:pPr>
              <w:pStyle w:val="ListParagraph"/>
              <w:numPr>
                <w:ilvl w:val="0"/>
                <w:numId w:val="16"/>
              </w:numPr>
              <w:spacing w:after="600"/>
              <w:rPr>
                <w:rFonts w:cs="Arial"/>
              </w:rPr>
            </w:pPr>
            <w:r w:rsidRPr="00846697">
              <w:rPr>
                <w:szCs w:val="22"/>
              </w:rPr>
              <w:t xml:space="preserve">Able to deal with a diverse and demanding </w:t>
            </w:r>
            <w:r w:rsidR="00D30583" w:rsidRPr="00846697">
              <w:rPr>
                <w:szCs w:val="22"/>
              </w:rPr>
              <w:t>workload.</w:t>
            </w:r>
          </w:p>
          <w:p w14:paraId="1DFD7EB1" w14:textId="77777777" w:rsidR="00677B25" w:rsidRPr="00677B25" w:rsidRDefault="00677B25" w:rsidP="00677B25">
            <w:pPr>
              <w:pStyle w:val="ListParagraph"/>
              <w:numPr>
                <w:ilvl w:val="0"/>
                <w:numId w:val="16"/>
              </w:numPr>
              <w:spacing w:after="600"/>
              <w:rPr>
                <w:rFonts w:cs="Arial"/>
              </w:rPr>
            </w:pPr>
            <w:r w:rsidRPr="00846697">
              <w:rPr>
                <w:szCs w:val="22"/>
              </w:rPr>
              <w:t>Computer literate</w:t>
            </w:r>
          </w:p>
        </w:tc>
        <w:tc>
          <w:tcPr>
            <w:tcW w:w="5783" w:type="dxa"/>
          </w:tcPr>
          <w:p w14:paraId="20F219B4" w14:textId="28142BE0" w:rsidR="000736DB" w:rsidRDefault="00DA4F4E" w:rsidP="00677B25">
            <w:r>
              <w:rPr>
                <w:noProof/>
              </w:rPr>
              <mc:AlternateContent>
                <mc:Choice Requires="wps">
                  <w:drawing>
                    <wp:anchor distT="0" distB="0" distL="114300" distR="114300" simplePos="0" relativeHeight="251659264" behindDoc="0" locked="0" layoutInCell="1" allowOverlap="1" wp14:anchorId="080537BC" wp14:editId="6F37C505">
                      <wp:simplePos x="0" y="0"/>
                      <wp:positionH relativeFrom="column">
                        <wp:posOffset>-48260</wp:posOffset>
                      </wp:positionH>
                      <wp:positionV relativeFrom="paragraph">
                        <wp:posOffset>-47625</wp:posOffset>
                      </wp:positionV>
                      <wp:extent cx="5429250" cy="1905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4292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2932923" id="Straight Connector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3.75pt" to="423.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" strokecolor="black [3200]" strokeweight=".5pt">
                      <v:stroke joinstyle="miter"/>
                    </v:line>
                  </w:pict>
                </mc:Fallback>
              </mc:AlternateContent>
            </w:r>
          </w:p>
        </w:tc>
      </w:tr>
      <w:tr w:rsidR="000736DB" w14:paraId="5326CA29" w14:textId="77777777" w:rsidTr="00677B25">
        <w:tc>
          <w:tcPr>
            <w:tcW w:w="2405" w:type="dxa"/>
          </w:tcPr>
          <w:p w14:paraId="2150694B" w14:textId="4586991D" w:rsidR="000736DB" w:rsidRDefault="000736DB" w:rsidP="00677B25">
            <w:r>
              <w:t>Equal Opportunities</w:t>
            </w:r>
          </w:p>
        </w:tc>
        <w:tc>
          <w:tcPr>
            <w:tcW w:w="5812" w:type="dxa"/>
          </w:tcPr>
          <w:p w14:paraId="24E418A6" w14:textId="05F917BB" w:rsidR="000736DB" w:rsidRPr="0030234B" w:rsidRDefault="000736DB" w:rsidP="00677B25">
            <w:pPr>
              <w:spacing w:after="600"/>
              <w:rPr>
                <w:rFonts w:cs="Arial"/>
              </w:rPr>
            </w:pPr>
            <w:r w:rsidRPr="007A6206">
              <w:rPr>
                <w:rFonts w:cs="Arial"/>
              </w:rPr>
              <w:t>Ability to demonstrate awareness/understanding of equal opportunities and other people’s behaviour, physical, social and welfare needs</w:t>
            </w:r>
            <w:r>
              <w:rPr>
                <w:rFonts w:cs="Arial"/>
              </w:rPr>
              <w:t>.</w:t>
            </w:r>
          </w:p>
        </w:tc>
        <w:tc>
          <w:tcPr>
            <w:tcW w:w="5783" w:type="dxa"/>
          </w:tcPr>
          <w:p w14:paraId="5D925DD6" w14:textId="77777777" w:rsidR="000736DB" w:rsidRDefault="000736DB" w:rsidP="00677B25"/>
        </w:tc>
      </w:tr>
      <w:tr w:rsidR="000736DB" w14:paraId="3116E396" w14:textId="77777777" w:rsidTr="00677B25">
        <w:tc>
          <w:tcPr>
            <w:tcW w:w="2405" w:type="dxa"/>
          </w:tcPr>
          <w:p w14:paraId="2D5640C8" w14:textId="104A2A6E" w:rsidR="000736DB" w:rsidRPr="008D5D92" w:rsidRDefault="000736DB" w:rsidP="00677B25">
            <w:pPr>
              <w:spacing w:after="1200"/>
            </w:pPr>
            <w:r w:rsidRPr="008D5D92">
              <w:t>Additional Factors</w:t>
            </w:r>
          </w:p>
        </w:tc>
        <w:tc>
          <w:tcPr>
            <w:tcW w:w="5812" w:type="dxa"/>
          </w:tcPr>
          <w:p w14:paraId="1C602AC4" w14:textId="77777777" w:rsidR="000736DB" w:rsidRPr="00DA4F4E" w:rsidRDefault="00DA4F4E" w:rsidP="00DA4F4E">
            <w:pPr>
              <w:pStyle w:val="ListParagraph"/>
              <w:numPr>
                <w:ilvl w:val="0"/>
                <w:numId w:val="16"/>
              </w:numPr>
              <w:rPr>
                <w:rFonts w:cs="Arial"/>
              </w:rPr>
            </w:pPr>
            <w:r w:rsidRPr="009252EE">
              <w:rPr>
                <w:rFonts w:cs="Arial"/>
                <w:bCs/>
                <w:szCs w:val="22"/>
              </w:rPr>
              <w:t>Good understanding of equality issues and acceptance of the Council’s Equalities Policy</w:t>
            </w:r>
          </w:p>
          <w:p w14:paraId="39DE97D9" w14:textId="2AD33C4C" w:rsidR="00DA4F4E" w:rsidRPr="00DA4F4E" w:rsidRDefault="00DA4F4E" w:rsidP="00DA4F4E">
            <w:pPr>
              <w:pStyle w:val="ListParagraph"/>
              <w:numPr>
                <w:ilvl w:val="0"/>
                <w:numId w:val="16"/>
              </w:numPr>
              <w:rPr>
                <w:rFonts w:cs="Arial"/>
              </w:rPr>
            </w:pPr>
            <w:r w:rsidRPr="009252EE">
              <w:rPr>
                <w:rFonts w:cs="Arial"/>
                <w:bCs/>
                <w:szCs w:val="22"/>
              </w:rPr>
              <w:t xml:space="preserve">Ability to travel effectively to a variety of work-related </w:t>
            </w:r>
            <w:r w:rsidR="00D30583" w:rsidRPr="009252EE">
              <w:rPr>
                <w:rFonts w:cs="Arial"/>
                <w:bCs/>
                <w:szCs w:val="22"/>
              </w:rPr>
              <w:t>locations.</w:t>
            </w:r>
          </w:p>
          <w:p w14:paraId="610008E7" w14:textId="51C73C09" w:rsidR="00DA4F4E" w:rsidRPr="00DA4F4E" w:rsidRDefault="00DA4F4E" w:rsidP="00DA4F4E">
            <w:pPr>
              <w:pStyle w:val="ListParagraph"/>
              <w:numPr>
                <w:ilvl w:val="0"/>
                <w:numId w:val="16"/>
              </w:numPr>
              <w:rPr>
                <w:rFonts w:cs="Arial"/>
              </w:rPr>
            </w:pPr>
            <w:r w:rsidRPr="009252EE">
              <w:rPr>
                <w:rFonts w:cs="Arial"/>
                <w:bCs/>
                <w:szCs w:val="22"/>
              </w:rPr>
              <w:t>Use of own car for travelling to work related locations</w:t>
            </w:r>
          </w:p>
        </w:tc>
        <w:tc>
          <w:tcPr>
            <w:tcW w:w="5783" w:type="dxa"/>
          </w:tcPr>
          <w:p w14:paraId="5962745C" w14:textId="77777777" w:rsidR="000736DB" w:rsidRDefault="000736DB" w:rsidP="00677B25"/>
        </w:tc>
      </w:tr>
    </w:tbl>
    <w:p w14:paraId="1EEE4710" w14:textId="01FF2AA0" w:rsidR="00EC1210" w:rsidRPr="00EC1210" w:rsidRDefault="00677B25" w:rsidP="00275547">
      <w:r>
        <w:br w:type="textWrapping" w:clear="all"/>
      </w:r>
    </w:p>
    <w:sectPr w:rsidR="00EC1210" w:rsidRPr="00EC1210" w:rsidSect="00EC1210">
      <w:headerReference w:type="defaul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16F69"/>
    <w:multiLevelType w:val="hybridMultilevel"/>
    <w:tmpl w:val="7CCE866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4E00"/>
    <w:multiLevelType w:val="hybridMultilevel"/>
    <w:tmpl w:val="A3CA196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B194D"/>
    <w:multiLevelType w:val="hybridMultilevel"/>
    <w:tmpl w:val="0B143FD4"/>
    <w:lvl w:ilvl="0" w:tplc="08284D96">
      <w:start w:val="1"/>
      <w:numFmt w:val="decimal"/>
      <w:lvlText w:val="%1."/>
      <w:lvlJc w:val="left"/>
      <w:pPr>
        <w:ind w:left="720" w:hanging="360"/>
      </w:pPr>
      <w:rPr>
        <w:rFonts w:eastAsia="Calibri"/>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1718572">
    <w:abstractNumId w:val="3"/>
  </w:num>
  <w:num w:numId="2" w16cid:durableId="1060786987">
    <w:abstractNumId w:val="11"/>
  </w:num>
  <w:num w:numId="3" w16cid:durableId="1371420437">
    <w:abstractNumId w:val="4"/>
  </w:num>
  <w:num w:numId="4" w16cid:durableId="292519722">
    <w:abstractNumId w:val="9"/>
  </w:num>
  <w:num w:numId="5" w16cid:durableId="13308390">
    <w:abstractNumId w:val="13"/>
  </w:num>
  <w:num w:numId="6" w16cid:durableId="1304694285">
    <w:abstractNumId w:val="12"/>
  </w:num>
  <w:num w:numId="7" w16cid:durableId="260070137">
    <w:abstractNumId w:val="0"/>
  </w:num>
  <w:num w:numId="8" w16cid:durableId="1054040039">
    <w:abstractNumId w:val="10"/>
  </w:num>
  <w:num w:numId="9" w16cid:durableId="719482033">
    <w:abstractNumId w:val="6"/>
  </w:num>
  <w:num w:numId="10" w16cid:durableId="222450981">
    <w:abstractNumId w:val="15"/>
  </w:num>
  <w:num w:numId="11" w16cid:durableId="125510422">
    <w:abstractNumId w:val="7"/>
  </w:num>
  <w:num w:numId="12" w16cid:durableId="584919920">
    <w:abstractNumId w:val="14"/>
  </w:num>
  <w:num w:numId="13" w16cid:durableId="1557551518">
    <w:abstractNumId w:val="8"/>
  </w:num>
  <w:num w:numId="14" w16cid:durableId="183372925">
    <w:abstractNumId w:val="5"/>
  </w:num>
  <w:num w:numId="15" w16cid:durableId="1245532145">
    <w:abstractNumId w:val="2"/>
  </w:num>
  <w:num w:numId="16" w16cid:durableId="10759975">
    <w:abstractNumId w:val="1"/>
  </w:num>
  <w:num w:numId="17" w16cid:durableId="643850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60FFE"/>
    <w:rsid w:val="000736DB"/>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10B6B"/>
    <w:rsid w:val="00242B6D"/>
    <w:rsid w:val="002501F8"/>
    <w:rsid w:val="00260399"/>
    <w:rsid w:val="00275547"/>
    <w:rsid w:val="00286D23"/>
    <w:rsid w:val="0029539B"/>
    <w:rsid w:val="002B6CC3"/>
    <w:rsid w:val="00300BB7"/>
    <w:rsid w:val="0030234B"/>
    <w:rsid w:val="00317C27"/>
    <w:rsid w:val="003369C6"/>
    <w:rsid w:val="00371532"/>
    <w:rsid w:val="00384883"/>
    <w:rsid w:val="003A5FD2"/>
    <w:rsid w:val="003B16F3"/>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12458"/>
    <w:rsid w:val="00621E0D"/>
    <w:rsid w:val="006227F3"/>
    <w:rsid w:val="0063497F"/>
    <w:rsid w:val="00641029"/>
    <w:rsid w:val="00677B25"/>
    <w:rsid w:val="006A5C51"/>
    <w:rsid w:val="006B23A0"/>
    <w:rsid w:val="006B5DCE"/>
    <w:rsid w:val="006B6105"/>
    <w:rsid w:val="006B6D41"/>
    <w:rsid w:val="006D232C"/>
    <w:rsid w:val="00711AFE"/>
    <w:rsid w:val="007409C2"/>
    <w:rsid w:val="0074659B"/>
    <w:rsid w:val="007511CD"/>
    <w:rsid w:val="00751589"/>
    <w:rsid w:val="00754E0D"/>
    <w:rsid w:val="00756596"/>
    <w:rsid w:val="0076369F"/>
    <w:rsid w:val="00780C11"/>
    <w:rsid w:val="00785805"/>
    <w:rsid w:val="00787881"/>
    <w:rsid w:val="00790375"/>
    <w:rsid w:val="007A41B3"/>
    <w:rsid w:val="007B6D05"/>
    <w:rsid w:val="007C13C7"/>
    <w:rsid w:val="007D1A19"/>
    <w:rsid w:val="007E305D"/>
    <w:rsid w:val="007E7511"/>
    <w:rsid w:val="00844D47"/>
    <w:rsid w:val="00862003"/>
    <w:rsid w:val="00864195"/>
    <w:rsid w:val="0087743A"/>
    <w:rsid w:val="008912EF"/>
    <w:rsid w:val="008A3F9A"/>
    <w:rsid w:val="008B1CE2"/>
    <w:rsid w:val="008C56F8"/>
    <w:rsid w:val="008C6DC4"/>
    <w:rsid w:val="008D2B39"/>
    <w:rsid w:val="008D42C0"/>
    <w:rsid w:val="008D5D92"/>
    <w:rsid w:val="00912BDA"/>
    <w:rsid w:val="00946B95"/>
    <w:rsid w:val="00960783"/>
    <w:rsid w:val="00993771"/>
    <w:rsid w:val="00994B13"/>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4AE2"/>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C59E6"/>
    <w:rsid w:val="00CE0A98"/>
    <w:rsid w:val="00CF26DD"/>
    <w:rsid w:val="00CF41E8"/>
    <w:rsid w:val="00D147B6"/>
    <w:rsid w:val="00D250C9"/>
    <w:rsid w:val="00D30583"/>
    <w:rsid w:val="00D335F4"/>
    <w:rsid w:val="00D34AD2"/>
    <w:rsid w:val="00D45FAC"/>
    <w:rsid w:val="00D86594"/>
    <w:rsid w:val="00D913E6"/>
    <w:rsid w:val="00D9419B"/>
    <w:rsid w:val="00DA4F4E"/>
    <w:rsid w:val="00DB070C"/>
    <w:rsid w:val="00DD0587"/>
    <w:rsid w:val="00DE40F7"/>
    <w:rsid w:val="00DF3833"/>
    <w:rsid w:val="00E07FC8"/>
    <w:rsid w:val="00E129CF"/>
    <w:rsid w:val="00E33E6C"/>
    <w:rsid w:val="00E46043"/>
    <w:rsid w:val="00E47295"/>
    <w:rsid w:val="00E943F8"/>
    <w:rsid w:val="00EB5173"/>
    <w:rsid w:val="00EB6B52"/>
    <w:rsid w:val="00EC1210"/>
    <w:rsid w:val="00F10B2E"/>
    <w:rsid w:val="00F1173A"/>
    <w:rsid w:val="00F25166"/>
    <w:rsid w:val="00F43F9F"/>
    <w:rsid w:val="00F60433"/>
    <w:rsid w:val="00F807D2"/>
    <w:rsid w:val="00FA3BA6"/>
    <w:rsid w:val="00FB62AC"/>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754E0D"/>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08292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925942B9-64FC-4285-8C66-5E7F5F7DC810}">
  <ds:schemaRefs>
    <ds:schemaRef ds:uri="http://schemas.microsoft.com/office/2006/documentManagement/types"/>
    <ds:schemaRef ds:uri="76370127-877d-40ce-996d-22c199bb3207"/>
    <ds:schemaRef ds:uri="http://schemas.openxmlformats.org/package/2006/metadata/core-properties"/>
    <ds:schemaRef ds:uri="3b8c8c2b-160a-49c3-9ecb-04eb1540a3f5"/>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CA172EB6-873C-446C-A529-88BB584F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834</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Amy Plank</cp:lastModifiedBy>
  <cp:revision>3</cp:revision>
  <cp:lastPrinted>2015-11-11T15:51:00Z</cp:lastPrinted>
  <dcterms:created xsi:type="dcterms:W3CDTF">2023-05-16T17:24:00Z</dcterms:created>
  <dcterms:modified xsi:type="dcterms:W3CDTF">2023-07-06T11:33:00Z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