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2AA5E"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3E0EC0F9" w14:textId="77777777" w:rsidR="003B4694" w:rsidRPr="00EB57D5" w:rsidRDefault="00EE6F84" w:rsidP="003B4694">
      <w:pPr>
        <w:rPr>
          <w:rFonts w:ascii="Tahoma" w:hAnsi="Tahoma" w:cs="Tahoma"/>
          <w:b/>
          <w:bCs/>
          <w:sz w:val="56"/>
          <w:szCs w:val="56"/>
        </w:rPr>
      </w:pPr>
      <w:r>
        <w:rPr>
          <w:rFonts w:ascii="Tahoma" w:hAnsi="Tahoma" w:cs="Tahoma"/>
          <w:b/>
          <w:bCs/>
          <w:sz w:val="56"/>
          <w:szCs w:val="56"/>
        </w:rPr>
        <w:t>Business Support Officer (Housing Options)</w:t>
      </w:r>
    </w:p>
    <w:p w14:paraId="570DEEB7" w14:textId="77777777" w:rsidR="001D7ECB" w:rsidRPr="00EB57D5" w:rsidRDefault="00EE6F84" w:rsidP="003B4694">
      <w:pPr>
        <w:rPr>
          <w:rFonts w:ascii="Tahoma" w:hAnsi="Tahoma" w:cs="Tahoma"/>
          <w:sz w:val="36"/>
          <w:szCs w:val="36"/>
        </w:rPr>
      </w:pPr>
      <w:r>
        <w:rPr>
          <w:rFonts w:ascii="Tahoma" w:hAnsi="Tahoma" w:cs="Tahoma"/>
          <w:sz w:val="36"/>
          <w:szCs w:val="36"/>
        </w:rPr>
        <w:t>Housing &amp; Communities, Communities and Opportunities Directorate</w:t>
      </w:r>
    </w:p>
    <w:p w14:paraId="4C8BCFA7"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2AAA0619"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lastRenderedPageBreak/>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57B8AB0C"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6286CD83" w14:textId="77777777" w:rsidR="00AF731E" w:rsidRDefault="001D7ECB" w:rsidP="00361883">
      <w:pPr>
        <w:pStyle w:val="Heading1"/>
        <w:rPr>
          <w:rFonts w:ascii="Tahoma" w:hAnsi="Tahoma" w:cs="Tahoma"/>
          <w:b/>
          <w:bCs/>
          <w:color w:val="FF5A5F"/>
        </w:rPr>
      </w:pPr>
      <w:r w:rsidRPr="0098732B">
        <w:rPr>
          <w:rFonts w:ascii="Tahoma" w:hAnsi="Tahoma" w:cs="Tahoma"/>
          <w:b/>
          <w:bCs/>
          <w:color w:val="FF5A5F"/>
        </w:rPr>
        <w:t>Purpose and impact:</w:t>
      </w:r>
    </w:p>
    <w:p w14:paraId="688718D8" w14:textId="77777777" w:rsidR="00EE6F84" w:rsidRPr="00EE6F84" w:rsidRDefault="00EE6F84" w:rsidP="00EE6F84"/>
    <w:p w14:paraId="21D0F2C8" w14:textId="77777777" w:rsidR="00EE6F84" w:rsidRPr="003E3E3C" w:rsidRDefault="00EE6F84" w:rsidP="00361883">
      <w:pPr>
        <w:pStyle w:val="Default"/>
        <w:rPr>
          <w:rFonts w:ascii="Tahoma" w:hAnsi="Tahoma" w:cs="Tahoma"/>
          <w:bCs/>
          <w:sz w:val="22"/>
          <w:szCs w:val="22"/>
        </w:rPr>
      </w:pPr>
      <w:r>
        <w:rPr>
          <w:rFonts w:ascii="Tahoma" w:hAnsi="Tahoma" w:cs="Tahoma"/>
          <w:bCs/>
          <w:sz w:val="22"/>
          <w:szCs w:val="22"/>
        </w:rPr>
        <w:t>To deliver efficient and effective administrative services within the Housing and Communities service area to support service users, and service management in the delivery of homelessness and temporary accommodation functions.</w:t>
      </w:r>
    </w:p>
    <w:p w14:paraId="67FEB41A" w14:textId="77777777" w:rsidR="00361883"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3150344B" w14:textId="77777777" w:rsidR="00EE6F84" w:rsidRPr="00EE6F84" w:rsidRDefault="00EE6F84" w:rsidP="00EE6F84"/>
    <w:p w14:paraId="6CF2FBD5" w14:textId="77777777" w:rsidR="00EE6F84" w:rsidRPr="00A443D6" w:rsidRDefault="00EE6F84" w:rsidP="00361883">
      <w:pPr>
        <w:spacing w:after="0" w:line="240" w:lineRule="auto"/>
        <w:rPr>
          <w:rFonts w:ascii="Tahoma" w:eastAsia="Arial" w:hAnsi="Tahoma" w:cs="Tahoma"/>
          <w:color w:val="000000"/>
        </w:rPr>
      </w:pPr>
      <w:r>
        <w:rPr>
          <w:rFonts w:ascii="Tahoma" w:hAnsi="Tahoma" w:cs="Tahoma"/>
          <w:shd w:val="clear" w:color="auto" w:fill="FFFFFF"/>
        </w:rPr>
        <w:t>To role is accountable to service managers and Heads of Service within the Housing and Communities service area. The role sites within Housing and Communities Services, part of the Communities and Opportunities Directorate in West Northamptonshire Council</w:t>
      </w:r>
    </w:p>
    <w:p w14:paraId="40B40B5F" w14:textId="77777777" w:rsidR="0098732B"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5625120E" w14:textId="77777777" w:rsidR="00EE6F84" w:rsidRPr="00EE6F84" w:rsidRDefault="00EE6F84" w:rsidP="00EE6F84"/>
    <w:p w14:paraId="6732750E" w14:textId="77777777" w:rsidR="0098732B" w:rsidRDefault="00EE6F84" w:rsidP="00785B4E">
      <w:pPr>
        <w:pStyle w:val="ListParagraph"/>
        <w:numPr>
          <w:ilvl w:val="0"/>
          <w:numId w:val="5"/>
        </w:numPr>
        <w:spacing w:after="240"/>
        <w:ind w:left="425" w:hanging="425"/>
        <w:rPr>
          <w:rFonts w:ascii="Tahoma" w:hAnsi="Tahoma" w:cs="Tahoma"/>
        </w:rPr>
      </w:pPr>
      <w:r w:rsidRPr="007E6E23">
        <w:rPr>
          <w:rFonts w:ascii="Arial" w:hAnsi="Arial" w:cs="Arial"/>
        </w:rPr>
        <w:t>To deliver a full range of administrative functions including word processing, filing, and recording systems and dealing with telephone enquiries/complaints in the provision of an efficient and effective Service and having regards with dealing sensitively with issues in relation to vulnerable individuals. Ensure information provided to families is accessible and translated where necessary.</w:t>
      </w:r>
    </w:p>
    <w:p w14:paraId="15C18F5A" w14:textId="77777777" w:rsidR="00785B4E" w:rsidRDefault="00785B4E" w:rsidP="00785B4E">
      <w:pPr>
        <w:pStyle w:val="ListParagraph"/>
        <w:spacing w:after="240"/>
        <w:ind w:left="425"/>
        <w:rPr>
          <w:rFonts w:ascii="Tahoma" w:hAnsi="Tahoma" w:cs="Tahoma"/>
        </w:rPr>
      </w:pPr>
    </w:p>
    <w:p w14:paraId="3DA52D70" w14:textId="77777777" w:rsidR="00785B4E" w:rsidRPr="00785B4E" w:rsidRDefault="00EE6F84" w:rsidP="00785B4E">
      <w:pPr>
        <w:pStyle w:val="ListParagraph"/>
        <w:numPr>
          <w:ilvl w:val="0"/>
          <w:numId w:val="5"/>
        </w:numPr>
        <w:spacing w:after="240"/>
        <w:ind w:left="425" w:hanging="425"/>
        <w:rPr>
          <w:rFonts w:ascii="Tahoma" w:hAnsi="Tahoma" w:cs="Tahoma"/>
        </w:rPr>
      </w:pPr>
      <w:r w:rsidRPr="007E6E23">
        <w:rPr>
          <w:rFonts w:ascii="Arial" w:hAnsi="Arial" w:cs="Arial"/>
        </w:rPr>
        <w:t xml:space="preserve">Deal with all enquiries including managing mailboxes across the Service, from customers and </w:t>
      </w:r>
      <w:r>
        <w:rPr>
          <w:rFonts w:ascii="Arial" w:hAnsi="Arial" w:cs="Arial"/>
        </w:rPr>
        <w:t>p</w:t>
      </w:r>
      <w:r w:rsidRPr="007E6E23">
        <w:rPr>
          <w:rFonts w:ascii="Arial" w:hAnsi="Arial" w:cs="Arial"/>
        </w:rPr>
        <w:t>artners by taking ownership of and resolving</w:t>
      </w:r>
      <w:r>
        <w:rPr>
          <w:rFonts w:ascii="Arial" w:hAnsi="Arial" w:cs="Arial"/>
        </w:rPr>
        <w:t xml:space="preserve"> enquiries</w:t>
      </w:r>
      <w:r w:rsidRPr="007E6E23">
        <w:rPr>
          <w:rFonts w:ascii="Arial" w:hAnsi="Arial" w:cs="Arial"/>
        </w:rPr>
        <w:t>.</w:t>
      </w:r>
    </w:p>
    <w:p w14:paraId="04CCEEF1" w14:textId="77777777" w:rsidR="00785B4E" w:rsidRDefault="00785B4E" w:rsidP="00785B4E">
      <w:pPr>
        <w:pStyle w:val="ListParagraph"/>
        <w:spacing w:after="240"/>
        <w:ind w:left="425"/>
        <w:rPr>
          <w:rFonts w:ascii="Tahoma" w:hAnsi="Tahoma" w:cs="Tahoma"/>
        </w:rPr>
      </w:pPr>
    </w:p>
    <w:p w14:paraId="44F75171" w14:textId="77777777" w:rsidR="00785B4E" w:rsidRPr="00785B4E" w:rsidRDefault="00EE6F84" w:rsidP="00785B4E">
      <w:pPr>
        <w:pStyle w:val="ListParagraph"/>
        <w:numPr>
          <w:ilvl w:val="0"/>
          <w:numId w:val="5"/>
        </w:numPr>
        <w:spacing w:after="240"/>
        <w:ind w:left="425" w:hanging="425"/>
        <w:rPr>
          <w:rFonts w:ascii="Tahoma" w:hAnsi="Tahoma" w:cs="Tahoma"/>
        </w:rPr>
      </w:pPr>
      <w:r w:rsidRPr="007E6E23">
        <w:rPr>
          <w:rFonts w:ascii="Arial" w:hAnsi="Arial" w:cs="Arial"/>
        </w:rPr>
        <w:t>Maintain and input data into a range of databases/spreadsheets to support the Service in completion of government statistical returns and to monitor performance</w:t>
      </w:r>
      <w:r w:rsidRPr="006D0B32">
        <w:rPr>
          <w:rFonts w:ascii="Arial" w:hAnsi="Arial" w:cs="Arial"/>
        </w:rPr>
        <w:t>.</w:t>
      </w:r>
    </w:p>
    <w:p w14:paraId="5EFC373D" w14:textId="77777777" w:rsidR="00785B4E" w:rsidRDefault="00785B4E" w:rsidP="00785B4E">
      <w:pPr>
        <w:pStyle w:val="ListParagraph"/>
        <w:spacing w:after="240"/>
        <w:ind w:left="425"/>
        <w:rPr>
          <w:rFonts w:ascii="Tahoma" w:hAnsi="Tahoma" w:cs="Tahoma"/>
        </w:rPr>
      </w:pPr>
    </w:p>
    <w:p w14:paraId="0CDFFB2D" w14:textId="77777777" w:rsidR="003F378A" w:rsidRDefault="00EE6F84" w:rsidP="00785B4E">
      <w:pPr>
        <w:pStyle w:val="ListParagraph"/>
        <w:numPr>
          <w:ilvl w:val="0"/>
          <w:numId w:val="5"/>
        </w:numPr>
        <w:spacing w:after="240"/>
        <w:ind w:left="425" w:hanging="425"/>
        <w:rPr>
          <w:rFonts w:ascii="Tahoma" w:hAnsi="Tahoma" w:cs="Tahoma"/>
        </w:rPr>
      </w:pPr>
      <w:r w:rsidRPr="007E6E23">
        <w:rPr>
          <w:rFonts w:ascii="Arial" w:hAnsi="Arial" w:cs="Arial"/>
        </w:rPr>
        <w:t xml:space="preserve">To </w:t>
      </w:r>
      <w:r>
        <w:rPr>
          <w:rFonts w:ascii="Arial" w:hAnsi="Arial" w:cs="Arial"/>
        </w:rPr>
        <w:t xml:space="preserve">support the Service Manager with </w:t>
      </w:r>
      <w:r w:rsidRPr="007E6E23">
        <w:rPr>
          <w:rFonts w:ascii="Arial" w:hAnsi="Arial" w:cs="Arial"/>
        </w:rPr>
        <w:t>monitor</w:t>
      </w:r>
      <w:r>
        <w:rPr>
          <w:rFonts w:ascii="Arial" w:hAnsi="Arial" w:cs="Arial"/>
        </w:rPr>
        <w:t>ing</w:t>
      </w:r>
      <w:r w:rsidRPr="007E6E23">
        <w:rPr>
          <w:rFonts w:ascii="Arial" w:hAnsi="Arial" w:cs="Arial"/>
        </w:rPr>
        <w:t xml:space="preserve"> complaints and responses and allocating to </w:t>
      </w:r>
      <w:r>
        <w:rPr>
          <w:rFonts w:ascii="Arial" w:hAnsi="Arial" w:cs="Arial"/>
        </w:rPr>
        <w:t xml:space="preserve">appropriate </w:t>
      </w:r>
      <w:r w:rsidRPr="007E6E23">
        <w:rPr>
          <w:rFonts w:ascii="Arial" w:hAnsi="Arial" w:cs="Arial"/>
        </w:rPr>
        <w:t>officers within the Service.</w:t>
      </w:r>
    </w:p>
    <w:p w14:paraId="07B3A2ED" w14:textId="77777777" w:rsidR="00785B4E" w:rsidRDefault="00785B4E" w:rsidP="00785B4E">
      <w:pPr>
        <w:pStyle w:val="ListParagraph"/>
        <w:spacing w:after="240"/>
        <w:ind w:left="425"/>
        <w:rPr>
          <w:rFonts w:ascii="Tahoma" w:hAnsi="Tahoma" w:cs="Tahoma"/>
        </w:rPr>
      </w:pPr>
    </w:p>
    <w:p w14:paraId="117E0CB5" w14:textId="77777777" w:rsidR="003F378A" w:rsidRDefault="00EE6F84" w:rsidP="00785B4E">
      <w:pPr>
        <w:pStyle w:val="ListParagraph"/>
        <w:numPr>
          <w:ilvl w:val="0"/>
          <w:numId w:val="5"/>
        </w:numPr>
        <w:spacing w:after="240"/>
        <w:ind w:left="425" w:hanging="425"/>
        <w:rPr>
          <w:rFonts w:ascii="Tahoma" w:hAnsi="Tahoma" w:cs="Tahoma"/>
        </w:rPr>
      </w:pPr>
      <w:r>
        <w:rPr>
          <w:rFonts w:ascii="Arial" w:hAnsi="Arial"/>
        </w:rPr>
        <w:t xml:space="preserve">Using the Council’s Financial Management System (ERP Gold) to raise orders, check invoices for accuracy and receipt goods.  Obtain quotes for goods and services required in line with the Council’s Procurement Policy.  </w:t>
      </w:r>
    </w:p>
    <w:p w14:paraId="2BBA2E7B" w14:textId="77777777" w:rsidR="00785B4E" w:rsidRDefault="00785B4E" w:rsidP="00785B4E">
      <w:pPr>
        <w:pStyle w:val="ListParagraph"/>
        <w:spacing w:after="240"/>
        <w:ind w:left="425"/>
        <w:rPr>
          <w:rFonts w:ascii="Tahoma" w:hAnsi="Tahoma" w:cs="Tahoma"/>
        </w:rPr>
      </w:pPr>
    </w:p>
    <w:p w14:paraId="2095FD67" w14:textId="77777777" w:rsidR="003F378A" w:rsidRDefault="00EE6F84" w:rsidP="00785B4E">
      <w:pPr>
        <w:pStyle w:val="ListParagraph"/>
        <w:numPr>
          <w:ilvl w:val="0"/>
          <w:numId w:val="5"/>
        </w:numPr>
        <w:spacing w:after="240"/>
        <w:ind w:left="425" w:hanging="425"/>
        <w:rPr>
          <w:rFonts w:ascii="Tahoma" w:hAnsi="Tahoma" w:cs="Tahoma"/>
        </w:rPr>
      </w:pPr>
      <w:r w:rsidRPr="006D0B32">
        <w:rPr>
          <w:rFonts w:ascii="Arial" w:hAnsi="Arial"/>
        </w:rPr>
        <w:t>Assisting with the management, collation and monitoring of customer satisfaction across the resettlement schemes.</w:t>
      </w:r>
    </w:p>
    <w:p w14:paraId="35270E4B" w14:textId="77777777" w:rsidR="00785B4E" w:rsidRDefault="00785B4E" w:rsidP="00785B4E">
      <w:pPr>
        <w:pStyle w:val="ListParagraph"/>
        <w:spacing w:after="240"/>
        <w:ind w:left="425"/>
        <w:rPr>
          <w:rFonts w:ascii="Tahoma" w:hAnsi="Tahoma" w:cs="Tahoma"/>
        </w:rPr>
      </w:pPr>
    </w:p>
    <w:p w14:paraId="365C1DBA" w14:textId="77777777" w:rsid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06ED312E" w14:textId="77777777" w:rsidR="00785B4E" w:rsidRDefault="00785B4E" w:rsidP="00785B4E">
      <w:pPr>
        <w:pStyle w:val="ListParagraph"/>
        <w:spacing w:after="240"/>
        <w:ind w:left="425"/>
        <w:rPr>
          <w:rFonts w:ascii="Tahoma" w:hAnsi="Tahoma" w:cs="Tahoma"/>
        </w:rPr>
      </w:pPr>
    </w:p>
    <w:p w14:paraId="5484658F" w14:textId="77777777"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lastRenderedPageBreak/>
        <w:t>Actively challenge and seek to eliminate any directly or indirectly discriminatory practice or behaviours.</w:t>
      </w:r>
    </w:p>
    <w:p w14:paraId="76391376" w14:textId="77777777" w:rsidR="00785B4E" w:rsidRDefault="00785B4E" w:rsidP="00785B4E">
      <w:pPr>
        <w:pStyle w:val="ListParagraph"/>
        <w:spacing w:after="240"/>
        <w:ind w:left="425"/>
        <w:rPr>
          <w:rFonts w:ascii="Tahoma" w:hAnsi="Tahoma" w:cs="Tahoma"/>
        </w:rPr>
      </w:pPr>
    </w:p>
    <w:p w14:paraId="06AC8105" w14:textId="77777777"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Demonstrate awareness and understanding of other people’s behavioural, physical, social and welfare needs and ensure that reasonable care is taken at all times for the health, safety and welfare of yourself and other persons.</w:t>
      </w:r>
      <w:r w:rsidRPr="00785B4E">
        <w:rPr>
          <w:rFonts w:ascii="Tahoma" w:hAnsi="Tahoma" w:cs="Tahoma"/>
          <w:color w:val="000000" w:themeColor="text1"/>
        </w:rPr>
        <w:t xml:space="preserve"> </w:t>
      </w:r>
    </w:p>
    <w:p w14:paraId="22DE46B4" w14:textId="77777777" w:rsidR="00785B4E" w:rsidRDefault="00785B4E" w:rsidP="00785B4E">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444B2F79"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136904C2"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3EE84B1C"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709659B2"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1CC77941" w14:textId="77777777" w:rsidTr="009F0A4B">
        <w:trPr>
          <w:trHeight w:val="567"/>
          <w:jc w:val="center"/>
        </w:trPr>
        <w:tc>
          <w:tcPr>
            <w:tcW w:w="6941" w:type="dxa"/>
            <w:shd w:val="clear" w:color="auto" w:fill="FF5A5F"/>
            <w:vAlign w:val="center"/>
          </w:tcPr>
          <w:p w14:paraId="52FBEA6A"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Skills and abilities:</w:t>
            </w:r>
          </w:p>
        </w:tc>
        <w:tc>
          <w:tcPr>
            <w:tcW w:w="1701" w:type="dxa"/>
            <w:shd w:val="clear" w:color="auto" w:fill="FF5A5F"/>
            <w:vAlign w:val="center"/>
          </w:tcPr>
          <w:p w14:paraId="255CBBF3" w14:textId="77777777" w:rsidR="00FB40A2" w:rsidRPr="009F0A4B" w:rsidRDefault="00FB40A2" w:rsidP="00FB40A2">
            <w:pPr>
              <w:tabs>
                <w:tab w:val="left" w:pos="0"/>
              </w:tabs>
              <w:spacing w:after="0" w:line="240" w:lineRule="auto"/>
              <w:rPr>
                <w:rFonts w:ascii="Tahoma" w:hAnsi="Tahoma" w:cs="Tahoma"/>
                <w:iCs/>
                <w:color w:val="FFFFFF" w:themeColor="background1"/>
              </w:rPr>
            </w:pPr>
            <w:r w:rsidRPr="009F0A4B">
              <w:rPr>
                <w:rFonts w:ascii="Tahoma" w:hAnsi="Tahoma" w:cs="Tahoma"/>
                <w:iCs/>
                <w:color w:val="FFFFFF" w:themeColor="background1"/>
              </w:rPr>
              <w:t xml:space="preserve">Essential / </w:t>
            </w:r>
            <w:r w:rsidRPr="009F0A4B">
              <w:rPr>
                <w:rFonts w:ascii="Tahoma" w:hAnsi="Tahoma" w:cs="Tahoma"/>
                <w:color w:val="FFFFFF" w:themeColor="background1"/>
              </w:rPr>
              <w:t>Desirable</w:t>
            </w:r>
          </w:p>
        </w:tc>
        <w:tc>
          <w:tcPr>
            <w:tcW w:w="1701" w:type="dxa"/>
            <w:shd w:val="clear" w:color="auto" w:fill="FF5A5F"/>
            <w:vAlign w:val="center"/>
          </w:tcPr>
          <w:p w14:paraId="71A33224"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1D7B3A46" w14:textId="77777777" w:rsidTr="004D12A5">
        <w:trPr>
          <w:trHeight w:val="340"/>
          <w:jc w:val="center"/>
        </w:trPr>
        <w:tc>
          <w:tcPr>
            <w:tcW w:w="6941" w:type="dxa"/>
            <w:vAlign w:val="center"/>
          </w:tcPr>
          <w:p w14:paraId="2B8374ED" w14:textId="77777777" w:rsidR="00FB40A2"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E</w:t>
            </w:r>
            <w:r w:rsidRPr="00D67775">
              <w:rPr>
                <w:rFonts w:ascii="Arial" w:hAnsi="Arial" w:cs="Arial"/>
              </w:rPr>
              <w:t>xcellent organisational, communication and presentation skills</w:t>
            </w:r>
          </w:p>
        </w:tc>
        <w:tc>
          <w:tcPr>
            <w:tcW w:w="1701" w:type="dxa"/>
            <w:vAlign w:val="center"/>
          </w:tcPr>
          <w:p w14:paraId="6D29786B" w14:textId="77777777" w:rsidR="00FB40A2" w:rsidRPr="007A494B" w:rsidRDefault="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AFD9648" w14:textId="77777777" w:rsidR="00FB40A2" w:rsidRPr="007A494B" w:rsidRDefault="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FB40A2" w:rsidRPr="007A494B" w14:paraId="4AC58CA3" w14:textId="77777777" w:rsidTr="004D12A5">
        <w:trPr>
          <w:trHeight w:val="340"/>
          <w:jc w:val="center"/>
        </w:trPr>
        <w:tc>
          <w:tcPr>
            <w:tcW w:w="6941" w:type="dxa"/>
            <w:vAlign w:val="center"/>
          </w:tcPr>
          <w:p w14:paraId="1B775B7C" w14:textId="77777777" w:rsidR="00FB40A2"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C</w:t>
            </w:r>
            <w:r w:rsidRPr="00D67775">
              <w:rPr>
                <w:rFonts w:ascii="Arial" w:hAnsi="Arial" w:cs="Arial"/>
              </w:rPr>
              <w:t>ustomer focused approach</w:t>
            </w:r>
            <w:r>
              <w:rPr>
                <w:rFonts w:ascii="Arial" w:hAnsi="Arial" w:cs="Arial"/>
              </w:rPr>
              <w:t xml:space="preserve"> and t</w:t>
            </w:r>
            <w:r w:rsidRPr="00D67775">
              <w:rPr>
                <w:rFonts w:ascii="Arial" w:hAnsi="Arial" w:cs="Arial"/>
              </w:rPr>
              <w:t xml:space="preserve">he ability to converse at ease with customers and provide advice is a </w:t>
            </w:r>
            <w:r>
              <w:rPr>
                <w:rFonts w:ascii="Arial" w:hAnsi="Arial" w:cs="Arial"/>
              </w:rPr>
              <w:t>r</w:t>
            </w:r>
            <w:r w:rsidRPr="00D67775">
              <w:rPr>
                <w:rFonts w:ascii="Arial" w:hAnsi="Arial" w:cs="Arial"/>
              </w:rPr>
              <w:t>equirement of the post.</w:t>
            </w:r>
          </w:p>
        </w:tc>
        <w:tc>
          <w:tcPr>
            <w:tcW w:w="1701" w:type="dxa"/>
            <w:vAlign w:val="center"/>
          </w:tcPr>
          <w:p w14:paraId="4CFD6589" w14:textId="77777777" w:rsidR="00FB40A2" w:rsidRPr="007A494B" w:rsidRDefault="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02D092B" w14:textId="77777777" w:rsidR="00FB40A2" w:rsidRPr="007A494B" w:rsidRDefault="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EE6F84" w:rsidRPr="007A494B" w14:paraId="3073D137" w14:textId="77777777" w:rsidTr="004D12A5">
        <w:trPr>
          <w:trHeight w:val="340"/>
          <w:jc w:val="center"/>
        </w:trPr>
        <w:tc>
          <w:tcPr>
            <w:tcW w:w="6941" w:type="dxa"/>
            <w:vAlign w:val="center"/>
          </w:tcPr>
          <w:p w14:paraId="17B13723" w14:textId="77777777" w:rsidR="00EE6F84"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A</w:t>
            </w:r>
            <w:r w:rsidRPr="00D67775">
              <w:rPr>
                <w:rFonts w:ascii="Arial" w:hAnsi="Arial" w:cs="Arial"/>
              </w:rPr>
              <w:t>bility to work under pressure</w:t>
            </w:r>
            <w:r>
              <w:rPr>
                <w:rFonts w:ascii="Arial" w:hAnsi="Arial" w:cs="Arial"/>
              </w:rPr>
              <w:t xml:space="preserve"> with minimum supervision and </w:t>
            </w:r>
            <w:r w:rsidRPr="00D67775">
              <w:rPr>
                <w:rFonts w:ascii="Arial" w:hAnsi="Arial" w:cs="Arial"/>
              </w:rPr>
              <w:t>to balance competing priorities</w:t>
            </w:r>
          </w:p>
        </w:tc>
        <w:tc>
          <w:tcPr>
            <w:tcW w:w="1701" w:type="dxa"/>
            <w:vAlign w:val="center"/>
          </w:tcPr>
          <w:p w14:paraId="049CFF1A" w14:textId="77777777" w:rsidR="00EE6F84" w:rsidRPr="007A494B" w:rsidRDefault="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15F34391" w14:textId="77777777" w:rsidR="00EE6F84" w:rsidRPr="007A494B" w:rsidRDefault="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EE6F84" w:rsidRPr="007A494B" w14:paraId="4EB266F2" w14:textId="77777777" w:rsidTr="004D12A5">
        <w:trPr>
          <w:trHeight w:val="340"/>
          <w:jc w:val="center"/>
        </w:trPr>
        <w:tc>
          <w:tcPr>
            <w:tcW w:w="6941" w:type="dxa"/>
            <w:vAlign w:val="center"/>
          </w:tcPr>
          <w:p w14:paraId="662E0604" w14:textId="77777777" w:rsidR="00EE6F84"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A</w:t>
            </w:r>
            <w:r w:rsidRPr="00D67775">
              <w:rPr>
                <w:rFonts w:ascii="Arial" w:hAnsi="Arial" w:cs="Arial"/>
              </w:rPr>
              <w:t>bility to accurately input and extract information from Systems and spreadsheets.</w:t>
            </w:r>
          </w:p>
        </w:tc>
        <w:tc>
          <w:tcPr>
            <w:tcW w:w="1701" w:type="dxa"/>
            <w:vAlign w:val="center"/>
          </w:tcPr>
          <w:p w14:paraId="0EA9BBE5" w14:textId="77777777" w:rsidR="00EE6F84" w:rsidRPr="007A494B" w:rsidRDefault="00EE6F84" w:rsidP="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099FE02" w14:textId="77777777" w:rsidR="00EE6F84" w:rsidRPr="007A494B" w:rsidRDefault="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EE6F84" w:rsidRPr="007A494B" w14:paraId="2B2E2F67" w14:textId="77777777" w:rsidTr="004D12A5">
        <w:trPr>
          <w:trHeight w:val="340"/>
          <w:jc w:val="center"/>
        </w:trPr>
        <w:tc>
          <w:tcPr>
            <w:tcW w:w="6941" w:type="dxa"/>
            <w:vAlign w:val="center"/>
          </w:tcPr>
          <w:p w14:paraId="2D24320C" w14:textId="77777777" w:rsidR="00EE6F84"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B</w:t>
            </w:r>
            <w:r w:rsidRPr="00D67775">
              <w:rPr>
                <w:rFonts w:ascii="Arial" w:hAnsi="Arial" w:cs="Arial"/>
              </w:rPr>
              <w:t>e organised with ability to meet targets and deadlines.</w:t>
            </w:r>
          </w:p>
        </w:tc>
        <w:tc>
          <w:tcPr>
            <w:tcW w:w="1701" w:type="dxa"/>
            <w:vAlign w:val="center"/>
          </w:tcPr>
          <w:p w14:paraId="60A0D1EC" w14:textId="77777777" w:rsidR="00EE6F84" w:rsidRPr="007A494B" w:rsidRDefault="00EE6F84" w:rsidP="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14A2233A" w14:textId="77777777" w:rsidR="00EE6F84" w:rsidRPr="007A494B" w:rsidRDefault="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EE6F84" w:rsidRPr="007A494B" w14:paraId="220D10C8" w14:textId="77777777" w:rsidTr="004D12A5">
        <w:trPr>
          <w:trHeight w:val="340"/>
          <w:jc w:val="center"/>
        </w:trPr>
        <w:tc>
          <w:tcPr>
            <w:tcW w:w="6941" w:type="dxa"/>
            <w:vAlign w:val="center"/>
          </w:tcPr>
          <w:p w14:paraId="25DD5943" w14:textId="77777777" w:rsidR="00EE6F84" w:rsidRPr="007A494B" w:rsidRDefault="00EE6F84" w:rsidP="00EE6F84">
            <w:pPr>
              <w:tabs>
                <w:tab w:val="left" w:pos="0"/>
              </w:tabs>
              <w:spacing w:after="0" w:line="240" w:lineRule="auto"/>
              <w:rPr>
                <w:rFonts w:ascii="Tahoma" w:hAnsi="Tahoma" w:cs="Tahoma"/>
                <w:color w:val="000000" w:themeColor="text1"/>
              </w:rPr>
            </w:pPr>
            <w:r w:rsidRPr="00D67775">
              <w:rPr>
                <w:rFonts w:ascii="Arial" w:hAnsi="Arial" w:cs="Arial"/>
              </w:rPr>
              <w:t>Good written and numeracy skills.</w:t>
            </w:r>
          </w:p>
        </w:tc>
        <w:tc>
          <w:tcPr>
            <w:tcW w:w="1701" w:type="dxa"/>
            <w:vAlign w:val="center"/>
          </w:tcPr>
          <w:p w14:paraId="37B626D3" w14:textId="77777777" w:rsidR="00EE6F84" w:rsidRPr="007A494B" w:rsidRDefault="00EE6F84" w:rsidP="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1FC2B11" w14:textId="77777777" w:rsidR="00EE6F84" w:rsidRPr="007A494B" w:rsidRDefault="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785B4E" w:rsidRPr="007A494B" w14:paraId="3D1E17E5" w14:textId="77777777" w:rsidTr="004D12A5">
        <w:trPr>
          <w:trHeight w:val="340"/>
          <w:jc w:val="center"/>
        </w:trPr>
        <w:tc>
          <w:tcPr>
            <w:tcW w:w="6941" w:type="dxa"/>
            <w:vAlign w:val="center"/>
          </w:tcPr>
          <w:p w14:paraId="6A4987D2" w14:textId="77777777" w:rsidR="00785B4E" w:rsidRPr="007A494B" w:rsidRDefault="00785B4E" w:rsidP="00EE6F84">
            <w:pPr>
              <w:tabs>
                <w:tab w:val="left" w:pos="0"/>
              </w:tabs>
              <w:spacing w:after="0" w:line="240" w:lineRule="auto"/>
              <w:rPr>
                <w:rFonts w:ascii="Tahoma" w:hAnsi="Tahoma" w:cs="Tahoma"/>
                <w:color w:val="000000" w:themeColor="text1"/>
              </w:rPr>
            </w:pPr>
            <w:r w:rsidRPr="00754DD6">
              <w:rPr>
                <w:rFonts w:ascii="Tahoma" w:hAnsi="Tahoma" w:cs="Tahoma"/>
              </w:rPr>
              <w:t xml:space="preserve">Demonstrate </w:t>
            </w:r>
            <w:r>
              <w:rPr>
                <w:rFonts w:ascii="Tahoma" w:hAnsi="Tahoma" w:cs="Tahoma"/>
              </w:rPr>
              <w:t xml:space="preserve">effective </w:t>
            </w:r>
            <w:r w:rsidRPr="00754DD6">
              <w:rPr>
                <w:rFonts w:ascii="Tahoma" w:hAnsi="Tahoma" w:cs="Tahoma"/>
              </w:rPr>
              <w:t xml:space="preserve">use of Office 365 </w:t>
            </w:r>
            <w:r>
              <w:rPr>
                <w:rFonts w:ascii="Tahoma" w:hAnsi="Tahoma" w:cs="Tahoma"/>
              </w:rPr>
              <w:t>(incl. Teams, OneDrive, etc.) or willingness to undertake training during the probation period.</w:t>
            </w:r>
          </w:p>
        </w:tc>
        <w:tc>
          <w:tcPr>
            <w:tcW w:w="1701" w:type="dxa"/>
            <w:vAlign w:val="center"/>
          </w:tcPr>
          <w:p w14:paraId="21EC61DA" w14:textId="77777777" w:rsidR="00785B4E" w:rsidRPr="007A494B" w:rsidRDefault="00EE6F84" w:rsidP="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0472A484" w14:textId="77777777" w:rsidR="00785B4E" w:rsidRPr="007A494B" w:rsidRDefault="00785B4E" w:rsidP="00785B4E">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bl>
    <w:p w14:paraId="46879205" w14:textId="77777777" w:rsidR="00FB40A2" w:rsidRDefault="00FB40A2" w:rsidP="0098732B">
      <w:pPr>
        <w:tabs>
          <w:tab w:val="left" w:pos="0"/>
        </w:tabs>
        <w:spacing w:after="0" w:line="240" w:lineRule="auto"/>
        <w:jc w:val="both"/>
        <w:rPr>
          <w:rFonts w:ascii="Tahoma" w:hAnsi="Tahoma" w:cs="Tahoma"/>
          <w:color w:val="000000" w:themeColor="text1"/>
        </w:rPr>
      </w:pPr>
    </w:p>
    <w:p w14:paraId="59F99DE2"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109ABB85" w14:textId="77777777" w:rsidTr="009F0A4B">
        <w:trPr>
          <w:trHeight w:val="567"/>
          <w:jc w:val="center"/>
        </w:trPr>
        <w:tc>
          <w:tcPr>
            <w:tcW w:w="6941" w:type="dxa"/>
            <w:shd w:val="clear" w:color="auto" w:fill="FF5A5F"/>
            <w:vAlign w:val="center"/>
          </w:tcPr>
          <w:p w14:paraId="582ADFA9"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Knowledge:</w:t>
            </w:r>
          </w:p>
        </w:tc>
        <w:tc>
          <w:tcPr>
            <w:tcW w:w="1701" w:type="dxa"/>
            <w:shd w:val="clear" w:color="auto" w:fill="FF5A5F"/>
            <w:vAlign w:val="center"/>
          </w:tcPr>
          <w:p w14:paraId="7FD33A32"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656C8E44"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16382A05" w14:textId="77777777" w:rsidTr="004D12A5">
        <w:trPr>
          <w:trHeight w:val="340"/>
          <w:jc w:val="center"/>
        </w:trPr>
        <w:tc>
          <w:tcPr>
            <w:tcW w:w="6941" w:type="dxa"/>
            <w:vAlign w:val="center"/>
          </w:tcPr>
          <w:p w14:paraId="1B18979D" w14:textId="77777777" w:rsidR="00FB40A2"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C</w:t>
            </w:r>
            <w:r w:rsidRPr="00296672">
              <w:rPr>
                <w:rFonts w:ascii="Arial" w:hAnsi="Arial" w:cs="Arial"/>
              </w:rPr>
              <w:t>omputer literate (all applications of Microsoft Office or equivalent).</w:t>
            </w:r>
          </w:p>
        </w:tc>
        <w:tc>
          <w:tcPr>
            <w:tcW w:w="1701" w:type="dxa"/>
            <w:vAlign w:val="center"/>
          </w:tcPr>
          <w:p w14:paraId="197D21A7" w14:textId="77777777" w:rsidR="00FB40A2" w:rsidRPr="007A494B" w:rsidRDefault="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080BF4F" w14:textId="77777777" w:rsidR="00FB40A2" w:rsidRPr="007A494B" w:rsidRDefault="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FB40A2" w:rsidRPr="007A494B" w14:paraId="42017B43" w14:textId="77777777" w:rsidTr="004D12A5">
        <w:trPr>
          <w:trHeight w:val="340"/>
          <w:jc w:val="center"/>
        </w:trPr>
        <w:tc>
          <w:tcPr>
            <w:tcW w:w="6941" w:type="dxa"/>
            <w:vAlign w:val="center"/>
          </w:tcPr>
          <w:p w14:paraId="03B0C016" w14:textId="77777777" w:rsidR="00FB40A2"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G</w:t>
            </w:r>
            <w:r w:rsidRPr="00296672">
              <w:rPr>
                <w:rFonts w:ascii="Arial" w:hAnsi="Arial" w:cs="Arial"/>
              </w:rPr>
              <w:t>ood knowledge of data</w:t>
            </w:r>
            <w:r>
              <w:rPr>
                <w:rFonts w:ascii="Arial" w:hAnsi="Arial" w:cs="Arial"/>
              </w:rPr>
              <w:t xml:space="preserve"> </w:t>
            </w:r>
            <w:r w:rsidRPr="00296672">
              <w:rPr>
                <w:rFonts w:ascii="Arial" w:hAnsi="Arial" w:cs="Arial"/>
              </w:rPr>
              <w:t>quality and data protection issues.</w:t>
            </w:r>
          </w:p>
        </w:tc>
        <w:tc>
          <w:tcPr>
            <w:tcW w:w="1701" w:type="dxa"/>
            <w:vAlign w:val="center"/>
          </w:tcPr>
          <w:p w14:paraId="2EC5BD4C" w14:textId="77777777" w:rsidR="00FB40A2" w:rsidRPr="007A494B" w:rsidRDefault="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2FBD403" w14:textId="77777777" w:rsidR="00FB40A2" w:rsidRPr="007A494B" w:rsidRDefault="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785B4E" w:rsidRPr="007A494B" w14:paraId="10B2767D" w14:textId="77777777" w:rsidTr="004D12A5">
        <w:trPr>
          <w:trHeight w:val="340"/>
          <w:jc w:val="center"/>
        </w:trPr>
        <w:tc>
          <w:tcPr>
            <w:tcW w:w="6941" w:type="dxa"/>
            <w:vAlign w:val="center"/>
          </w:tcPr>
          <w:p w14:paraId="4DE2A310" w14:textId="77777777" w:rsidR="00785B4E"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U</w:t>
            </w:r>
            <w:r w:rsidRPr="00296672">
              <w:rPr>
                <w:rFonts w:ascii="Arial" w:hAnsi="Arial" w:cs="Arial"/>
              </w:rPr>
              <w:t>nderstanding and knowledge of local government, including its legal, financial, social and political context.</w:t>
            </w:r>
          </w:p>
        </w:tc>
        <w:tc>
          <w:tcPr>
            <w:tcW w:w="1701" w:type="dxa"/>
            <w:vAlign w:val="center"/>
          </w:tcPr>
          <w:p w14:paraId="0A9681F8" w14:textId="77777777" w:rsidR="00785B4E" w:rsidRPr="007A494B" w:rsidRDefault="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4B04C2D0" w14:textId="77777777" w:rsidR="00785B4E" w:rsidRPr="007A494B" w:rsidRDefault="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bl>
    <w:p w14:paraId="2978537B"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7FA4717D" w14:textId="77777777" w:rsidTr="009F0A4B">
        <w:trPr>
          <w:trHeight w:val="567"/>
          <w:jc w:val="center"/>
        </w:trPr>
        <w:tc>
          <w:tcPr>
            <w:tcW w:w="6941" w:type="dxa"/>
            <w:shd w:val="clear" w:color="auto" w:fill="FF5A5F"/>
            <w:vAlign w:val="center"/>
          </w:tcPr>
          <w:p w14:paraId="082766C2"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Relevant experience:</w:t>
            </w:r>
          </w:p>
        </w:tc>
        <w:tc>
          <w:tcPr>
            <w:tcW w:w="1701" w:type="dxa"/>
            <w:shd w:val="clear" w:color="auto" w:fill="FF5A5F"/>
            <w:vAlign w:val="center"/>
          </w:tcPr>
          <w:p w14:paraId="6A9DE87B"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46ECA5E1"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77F9792C" w14:textId="77777777" w:rsidTr="004D12A5">
        <w:trPr>
          <w:trHeight w:val="340"/>
          <w:jc w:val="center"/>
        </w:trPr>
        <w:tc>
          <w:tcPr>
            <w:tcW w:w="6941" w:type="dxa"/>
            <w:vAlign w:val="center"/>
          </w:tcPr>
          <w:p w14:paraId="62A2D6EC" w14:textId="77777777" w:rsidR="00FB40A2"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S</w:t>
            </w:r>
            <w:r w:rsidRPr="00296672">
              <w:rPr>
                <w:rFonts w:ascii="Arial" w:hAnsi="Arial" w:cs="Arial"/>
              </w:rPr>
              <w:t>ignificant experience of administration duties.</w:t>
            </w:r>
          </w:p>
        </w:tc>
        <w:tc>
          <w:tcPr>
            <w:tcW w:w="1701" w:type="dxa"/>
            <w:vAlign w:val="center"/>
          </w:tcPr>
          <w:p w14:paraId="1C1C0828" w14:textId="77777777" w:rsidR="00FB40A2" w:rsidRPr="007A494B" w:rsidRDefault="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A71BA00" w14:textId="77777777" w:rsidR="00FB40A2" w:rsidRPr="007A494B" w:rsidRDefault="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FB40A2" w:rsidRPr="007A494B" w14:paraId="09215401" w14:textId="77777777" w:rsidTr="004D12A5">
        <w:trPr>
          <w:trHeight w:val="340"/>
          <w:jc w:val="center"/>
        </w:trPr>
        <w:tc>
          <w:tcPr>
            <w:tcW w:w="6941" w:type="dxa"/>
            <w:vAlign w:val="center"/>
          </w:tcPr>
          <w:p w14:paraId="38AA91D5" w14:textId="77777777" w:rsidR="00FB40A2"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E</w:t>
            </w:r>
            <w:r w:rsidRPr="00296672">
              <w:rPr>
                <w:rFonts w:ascii="Arial" w:hAnsi="Arial" w:cs="Arial"/>
              </w:rPr>
              <w:t>xperience of working with a wide variety of internal and external customers.</w:t>
            </w:r>
          </w:p>
        </w:tc>
        <w:tc>
          <w:tcPr>
            <w:tcW w:w="1701" w:type="dxa"/>
            <w:vAlign w:val="center"/>
          </w:tcPr>
          <w:p w14:paraId="02A9742C" w14:textId="77777777" w:rsidR="00FB40A2" w:rsidRPr="007A494B" w:rsidRDefault="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9DA5CA7" w14:textId="77777777" w:rsidR="00FB40A2" w:rsidRPr="007A494B" w:rsidRDefault="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785B4E" w:rsidRPr="007A494B" w14:paraId="06E461FC" w14:textId="77777777" w:rsidTr="004D12A5">
        <w:trPr>
          <w:trHeight w:val="340"/>
          <w:jc w:val="center"/>
        </w:trPr>
        <w:tc>
          <w:tcPr>
            <w:tcW w:w="6941" w:type="dxa"/>
            <w:vAlign w:val="center"/>
          </w:tcPr>
          <w:p w14:paraId="5EA072F8" w14:textId="77777777" w:rsidR="00785B4E"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U</w:t>
            </w:r>
            <w:r w:rsidRPr="00296672">
              <w:rPr>
                <w:rFonts w:ascii="Arial" w:hAnsi="Arial" w:cs="Arial"/>
              </w:rPr>
              <w:t>sed to dealing with more than</w:t>
            </w:r>
            <w:r>
              <w:rPr>
                <w:rFonts w:ascii="Arial" w:hAnsi="Arial" w:cs="Arial"/>
              </w:rPr>
              <w:t xml:space="preserve"> </w:t>
            </w:r>
            <w:r w:rsidRPr="00296672">
              <w:rPr>
                <w:rFonts w:ascii="Arial" w:hAnsi="Arial" w:cs="Arial"/>
              </w:rPr>
              <w:t>one issue at once.</w:t>
            </w:r>
          </w:p>
        </w:tc>
        <w:tc>
          <w:tcPr>
            <w:tcW w:w="1701" w:type="dxa"/>
            <w:vAlign w:val="center"/>
          </w:tcPr>
          <w:p w14:paraId="4C676E4F" w14:textId="77777777" w:rsidR="00785B4E" w:rsidRPr="007A494B" w:rsidRDefault="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6FF9ADA" w14:textId="77777777" w:rsidR="00785B4E" w:rsidRPr="007A494B" w:rsidRDefault="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EE6F84" w:rsidRPr="007A494B" w14:paraId="23D1CC5D" w14:textId="77777777" w:rsidTr="004D12A5">
        <w:trPr>
          <w:trHeight w:val="340"/>
          <w:jc w:val="center"/>
        </w:trPr>
        <w:tc>
          <w:tcPr>
            <w:tcW w:w="6941" w:type="dxa"/>
            <w:vAlign w:val="center"/>
          </w:tcPr>
          <w:p w14:paraId="028FAA49" w14:textId="77777777" w:rsidR="00EE6F84"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C</w:t>
            </w:r>
            <w:r w:rsidRPr="00296672">
              <w:rPr>
                <w:rFonts w:ascii="Arial" w:hAnsi="Arial" w:cs="Arial"/>
              </w:rPr>
              <w:t>ollating &amp; analysing statistical</w:t>
            </w:r>
            <w:r>
              <w:rPr>
                <w:rFonts w:ascii="Arial" w:hAnsi="Arial" w:cs="Arial"/>
              </w:rPr>
              <w:t xml:space="preserve"> </w:t>
            </w:r>
            <w:r w:rsidRPr="00296672">
              <w:rPr>
                <w:rFonts w:ascii="Arial" w:hAnsi="Arial" w:cs="Arial"/>
              </w:rPr>
              <w:t>data</w:t>
            </w:r>
          </w:p>
        </w:tc>
        <w:tc>
          <w:tcPr>
            <w:tcW w:w="1701" w:type="dxa"/>
            <w:vAlign w:val="center"/>
          </w:tcPr>
          <w:p w14:paraId="5C846CAA" w14:textId="77777777" w:rsidR="00EE6F84" w:rsidRPr="007A494B" w:rsidRDefault="00EE6F84" w:rsidP="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F498DCD" w14:textId="77777777" w:rsidR="00EE6F84" w:rsidRPr="007A494B" w:rsidRDefault="00EE6F84" w:rsidP="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EE6F84" w:rsidRPr="007A494B" w14:paraId="3634422D" w14:textId="77777777" w:rsidTr="004D12A5">
        <w:trPr>
          <w:trHeight w:val="340"/>
          <w:jc w:val="center"/>
        </w:trPr>
        <w:tc>
          <w:tcPr>
            <w:tcW w:w="6941" w:type="dxa"/>
            <w:vAlign w:val="center"/>
          </w:tcPr>
          <w:p w14:paraId="4299CBED" w14:textId="77777777" w:rsidR="00EE6F84" w:rsidRPr="007A494B" w:rsidRDefault="00EE6F84" w:rsidP="00EE6F84">
            <w:pPr>
              <w:tabs>
                <w:tab w:val="left" w:pos="0"/>
              </w:tabs>
              <w:spacing w:after="0" w:line="240" w:lineRule="auto"/>
              <w:rPr>
                <w:rFonts w:ascii="Tahoma" w:hAnsi="Tahoma" w:cs="Tahoma"/>
                <w:color w:val="000000" w:themeColor="text1"/>
              </w:rPr>
            </w:pPr>
            <w:r w:rsidRPr="00296672">
              <w:rPr>
                <w:rFonts w:ascii="Arial" w:hAnsi="Arial" w:cs="Arial"/>
              </w:rPr>
              <w:t>Public sector working</w:t>
            </w:r>
          </w:p>
        </w:tc>
        <w:tc>
          <w:tcPr>
            <w:tcW w:w="1701" w:type="dxa"/>
            <w:vAlign w:val="center"/>
          </w:tcPr>
          <w:p w14:paraId="21310928" w14:textId="77777777" w:rsidR="00EE6F84" w:rsidRPr="007A494B" w:rsidRDefault="00EE6F84" w:rsidP="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71391700" w14:textId="77777777" w:rsidR="00EE6F84" w:rsidRPr="007A494B" w:rsidRDefault="00EE6F84" w:rsidP="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EE6F84" w:rsidRPr="007A494B" w14:paraId="2FB8031C" w14:textId="77777777" w:rsidTr="004D12A5">
        <w:trPr>
          <w:trHeight w:val="340"/>
          <w:jc w:val="center"/>
        </w:trPr>
        <w:tc>
          <w:tcPr>
            <w:tcW w:w="6941" w:type="dxa"/>
            <w:vAlign w:val="center"/>
          </w:tcPr>
          <w:p w14:paraId="0DDB96D6" w14:textId="77777777" w:rsidR="00EE6F84"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Ability to evidence d</w:t>
            </w:r>
            <w:r w:rsidRPr="00296672">
              <w:rPr>
                <w:rFonts w:ascii="Arial" w:hAnsi="Arial" w:cs="Arial"/>
              </w:rPr>
              <w:t>elivery of consistently good standards of customer experience.</w:t>
            </w:r>
          </w:p>
        </w:tc>
        <w:tc>
          <w:tcPr>
            <w:tcW w:w="1701" w:type="dxa"/>
            <w:vAlign w:val="center"/>
          </w:tcPr>
          <w:p w14:paraId="3C364517" w14:textId="77777777" w:rsidR="00EE6F84" w:rsidRPr="007A494B" w:rsidRDefault="00EE6F84" w:rsidP="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090569C9" w14:textId="77777777" w:rsidR="00EE6F84" w:rsidRPr="007A494B" w:rsidRDefault="00EE6F84" w:rsidP="00EE6F8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bl>
    <w:p w14:paraId="415C20C3" w14:textId="77777777" w:rsidR="00FB40A2" w:rsidRDefault="00FB40A2" w:rsidP="0098732B">
      <w:pPr>
        <w:tabs>
          <w:tab w:val="left" w:pos="0"/>
        </w:tabs>
        <w:spacing w:after="0" w:line="240" w:lineRule="auto"/>
        <w:jc w:val="both"/>
        <w:rPr>
          <w:rFonts w:ascii="Tahoma" w:hAnsi="Tahoma" w:cs="Tahoma"/>
          <w:color w:val="000000" w:themeColor="text1"/>
        </w:rPr>
      </w:pPr>
    </w:p>
    <w:p w14:paraId="0661BFA5"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1C727B55" w14:textId="77777777" w:rsidTr="009F0A4B">
        <w:trPr>
          <w:trHeight w:val="567"/>
          <w:jc w:val="center"/>
        </w:trPr>
        <w:tc>
          <w:tcPr>
            <w:tcW w:w="6941" w:type="dxa"/>
            <w:shd w:val="clear" w:color="auto" w:fill="FF5A5F"/>
            <w:vAlign w:val="center"/>
          </w:tcPr>
          <w:p w14:paraId="6F01D882"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Education, training and work qualifications:</w:t>
            </w:r>
          </w:p>
        </w:tc>
        <w:tc>
          <w:tcPr>
            <w:tcW w:w="1701" w:type="dxa"/>
            <w:shd w:val="clear" w:color="auto" w:fill="FF5A5F"/>
            <w:vAlign w:val="center"/>
          </w:tcPr>
          <w:p w14:paraId="34DBDC94"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71A9DC39"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1EEF24D7" w14:textId="77777777" w:rsidTr="004D12A5">
        <w:trPr>
          <w:trHeight w:val="340"/>
          <w:jc w:val="center"/>
        </w:trPr>
        <w:tc>
          <w:tcPr>
            <w:tcW w:w="6941" w:type="dxa"/>
            <w:vAlign w:val="center"/>
          </w:tcPr>
          <w:p w14:paraId="6EF232D5" w14:textId="77777777" w:rsidR="00FB40A2" w:rsidRPr="00EE6F84" w:rsidRDefault="00EE6F84" w:rsidP="00EE6F84">
            <w:pPr>
              <w:pStyle w:val="NormalWeb"/>
              <w:rPr>
                <w:rFonts w:ascii="Arial" w:hAnsi="Arial" w:cs="Arial"/>
                <w:sz w:val="22"/>
                <w:szCs w:val="22"/>
              </w:rPr>
            </w:pPr>
            <w:r>
              <w:rPr>
                <w:rFonts w:ascii="Arial" w:hAnsi="Arial" w:cs="Arial"/>
                <w:sz w:val="22"/>
                <w:szCs w:val="22"/>
              </w:rPr>
              <w:t>G</w:t>
            </w:r>
            <w:r w:rsidRPr="007832FF">
              <w:rPr>
                <w:rFonts w:ascii="Arial" w:hAnsi="Arial" w:cs="Arial"/>
                <w:sz w:val="22"/>
                <w:szCs w:val="22"/>
              </w:rPr>
              <w:t>CSE or equivalent in English Language and Maths (minimum grade C or level 4).</w:t>
            </w:r>
          </w:p>
        </w:tc>
        <w:tc>
          <w:tcPr>
            <w:tcW w:w="1701" w:type="dxa"/>
            <w:vAlign w:val="center"/>
          </w:tcPr>
          <w:p w14:paraId="5C95161B" w14:textId="77777777" w:rsidR="00FB40A2" w:rsidRPr="007A494B" w:rsidRDefault="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E7DE60B" w14:textId="77777777" w:rsidR="00FB40A2" w:rsidRPr="007A494B" w:rsidRDefault="00EE6F84"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FB40A2" w:rsidRPr="007A494B" w14:paraId="38B1FAB1" w14:textId="77777777" w:rsidTr="004D12A5">
        <w:trPr>
          <w:trHeight w:val="340"/>
          <w:jc w:val="center"/>
        </w:trPr>
        <w:tc>
          <w:tcPr>
            <w:tcW w:w="6941" w:type="dxa"/>
            <w:vAlign w:val="center"/>
          </w:tcPr>
          <w:p w14:paraId="576514B6" w14:textId="77777777" w:rsidR="00FB40A2" w:rsidRPr="007A494B" w:rsidRDefault="00EE6F84" w:rsidP="00EE6F84">
            <w:pPr>
              <w:tabs>
                <w:tab w:val="left" w:pos="0"/>
              </w:tabs>
              <w:spacing w:after="0" w:line="240" w:lineRule="auto"/>
              <w:rPr>
                <w:rFonts w:ascii="Tahoma" w:hAnsi="Tahoma" w:cs="Tahoma"/>
                <w:color w:val="000000" w:themeColor="text1"/>
              </w:rPr>
            </w:pPr>
            <w:r>
              <w:rPr>
                <w:rFonts w:ascii="Arial" w:hAnsi="Arial" w:cs="Arial"/>
              </w:rPr>
              <w:t>E</w:t>
            </w:r>
            <w:r w:rsidRPr="00296672">
              <w:rPr>
                <w:rFonts w:ascii="Arial" w:hAnsi="Arial" w:cs="Arial"/>
              </w:rPr>
              <w:t>ducated to ‘A level’ (or equivalent)</w:t>
            </w:r>
            <w:r>
              <w:rPr>
                <w:rFonts w:ascii="Arial" w:hAnsi="Arial" w:cs="Arial"/>
              </w:rPr>
              <w:t xml:space="preserve"> </w:t>
            </w:r>
            <w:r w:rsidRPr="00296672">
              <w:rPr>
                <w:rFonts w:ascii="Arial" w:hAnsi="Arial" w:cs="Arial"/>
              </w:rPr>
              <w:t xml:space="preserve">standard, with evidence of </w:t>
            </w:r>
            <w:r>
              <w:rPr>
                <w:rFonts w:ascii="Arial" w:hAnsi="Arial" w:cs="Arial"/>
              </w:rPr>
              <w:t>c</w:t>
            </w:r>
            <w:r w:rsidRPr="00296672">
              <w:rPr>
                <w:rFonts w:ascii="Arial" w:hAnsi="Arial" w:cs="Arial"/>
              </w:rPr>
              <w:t>ontinuous professional development.</w:t>
            </w:r>
          </w:p>
        </w:tc>
        <w:tc>
          <w:tcPr>
            <w:tcW w:w="1701" w:type="dxa"/>
            <w:vAlign w:val="center"/>
          </w:tcPr>
          <w:p w14:paraId="5BD86454" w14:textId="77777777" w:rsidR="00FB40A2" w:rsidRPr="007A494B" w:rsidRDefault="00EE6F84">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178DDF08" w14:textId="77777777" w:rsidR="00FB40A2" w:rsidRPr="007A494B" w:rsidRDefault="00EE6F84"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bl>
    <w:p w14:paraId="1EEB2867" w14:textId="77777777" w:rsidR="00785B4E" w:rsidRDefault="00785B4E" w:rsidP="003F6475">
      <w:pPr>
        <w:autoSpaceDE w:val="0"/>
        <w:autoSpaceDN w:val="0"/>
        <w:adjustRightInd w:val="0"/>
        <w:spacing w:after="0" w:line="240" w:lineRule="auto"/>
        <w:rPr>
          <w:rFonts w:ascii="Tahoma" w:hAnsi="Tahoma" w:cs="Tahoma"/>
          <w:color w:val="000000"/>
        </w:rPr>
      </w:pPr>
    </w:p>
    <w:p w14:paraId="3E79B190" w14:textId="77777777"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5D9DB95A"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06DC9BF3" w14:textId="77777777" w:rsidR="00B45BB7" w:rsidRDefault="007A494B" w:rsidP="007A494B">
      <w:pPr>
        <w:autoSpaceDE w:val="0"/>
        <w:autoSpaceDN w:val="0"/>
        <w:adjustRightInd w:val="0"/>
        <w:spacing w:after="0" w:line="240" w:lineRule="auto"/>
        <w:rPr>
          <w:rFonts w:ascii="Tahoma" w:hAnsi="Tahoma" w:cs="Tahoma"/>
          <w:color w:val="000000"/>
        </w:rPr>
      </w:pPr>
      <w:r w:rsidRPr="5B58C93E">
        <w:rPr>
          <w:rFonts w:ascii="Tahoma" w:hAnsi="Tahoma" w:cs="Tahoma"/>
          <w:b/>
          <w:bCs/>
          <w:color w:val="000000" w:themeColor="text1"/>
        </w:rPr>
        <w:t>Additional pre-employment checks specific to this role include</w:t>
      </w:r>
      <w:r w:rsidR="00B45BB7" w:rsidRPr="5B58C93E">
        <w:rPr>
          <w:rFonts w:ascii="Tahoma" w:hAnsi="Tahoma" w:cs="Tahoma"/>
          <w:b/>
          <w:bCs/>
          <w:i/>
          <w:iCs/>
          <w:color w:val="FF0000"/>
        </w:rPr>
        <w:t xml:space="preserve"> </w:t>
      </w:r>
      <w:r w:rsidR="1E9E67A0" w:rsidRPr="5B58C93E">
        <w:rPr>
          <w:rFonts w:ascii="Tahoma" w:hAnsi="Tahoma" w:cs="Tahoma"/>
          <w:b/>
          <w:bCs/>
          <w:i/>
          <w:iCs/>
          <w:color w:val="FF0000"/>
        </w:rPr>
        <w:t>[</w:t>
      </w:r>
      <w:r w:rsidR="00B45BB7" w:rsidRPr="5B58C93E">
        <w:rPr>
          <w:rFonts w:ascii="Tahoma" w:hAnsi="Tahoma" w:cs="Tahoma"/>
          <w:b/>
          <w:bCs/>
          <w:i/>
          <w:iCs/>
          <w:color w:val="FF5A5F"/>
        </w:rPr>
        <w:t>delete if not applicable</w:t>
      </w:r>
      <w:r w:rsidR="0781AD0E" w:rsidRPr="5B58C93E">
        <w:rPr>
          <w:rFonts w:ascii="Tahoma" w:hAnsi="Tahoma" w:cs="Tahoma"/>
          <w:b/>
          <w:bCs/>
          <w:i/>
          <w:iCs/>
          <w:color w:val="FF5A5F"/>
        </w:rPr>
        <w:t>]</w:t>
      </w:r>
      <w:r w:rsidRPr="5B58C93E">
        <w:rPr>
          <w:rFonts w:ascii="Tahoma" w:hAnsi="Tahoma" w:cs="Tahoma"/>
          <w:color w:val="000000" w:themeColor="text1"/>
        </w:rPr>
        <w:t xml:space="preserve">: </w:t>
      </w:r>
    </w:p>
    <w:p w14:paraId="58575C1E" w14:textId="77777777" w:rsidR="00CD75CC" w:rsidRDefault="00CD75CC" w:rsidP="007A494B">
      <w:pPr>
        <w:autoSpaceDE w:val="0"/>
        <w:autoSpaceDN w:val="0"/>
        <w:adjustRightInd w:val="0"/>
        <w:spacing w:after="0" w:line="240" w:lineRule="auto"/>
        <w:rPr>
          <w:rFonts w:ascii="Tahoma" w:hAnsi="Tahoma" w:cs="Tahoma"/>
          <w:i/>
          <w:color w:val="000000"/>
        </w:rPr>
      </w:pPr>
      <w:r w:rsidRPr="00A20FF5">
        <w:rPr>
          <w:rFonts w:ascii="Tahoma" w:hAnsi="Tahoma" w:cs="Tahoma"/>
          <w:i/>
          <w:iCs/>
          <w:color w:val="000000"/>
        </w:rPr>
        <w:t>[</w:t>
      </w:r>
      <w:r w:rsidR="006966BE">
        <w:rPr>
          <w:rFonts w:ascii="Tahoma" w:hAnsi="Tahoma" w:cs="Tahoma"/>
          <w:i/>
          <w:iCs/>
          <w:color w:val="000000"/>
        </w:rPr>
        <w:t>For example</w:t>
      </w:r>
      <w:r w:rsidR="00A20FF5" w:rsidRPr="00A20FF5">
        <w:rPr>
          <w:rFonts w:ascii="Tahoma" w:hAnsi="Tahoma" w:cs="Tahoma"/>
          <w:i/>
          <w:iCs/>
          <w:color w:val="000000"/>
        </w:rPr>
        <w:t xml:space="preserve">. </w:t>
      </w:r>
      <w:r w:rsidR="00A87489" w:rsidRPr="00A20FF5">
        <w:rPr>
          <w:rFonts w:ascii="Tahoma" w:hAnsi="Tahoma" w:cs="Tahoma"/>
          <w:i/>
          <w:iCs/>
          <w:color w:val="000000"/>
        </w:rPr>
        <w:t xml:space="preserve">Basic Disclosure , </w:t>
      </w:r>
      <w:r w:rsidR="006C38AA" w:rsidRPr="00A20FF5">
        <w:rPr>
          <w:rFonts w:ascii="Tahoma" w:hAnsi="Tahoma" w:cs="Tahoma"/>
          <w:i/>
          <w:iCs/>
          <w:color w:val="000000"/>
        </w:rPr>
        <w:t xml:space="preserve">Standard Disclosure and Barring Service check , </w:t>
      </w:r>
      <w:r w:rsidR="00C119B2" w:rsidRPr="00A20FF5">
        <w:rPr>
          <w:rFonts w:ascii="Tahoma" w:hAnsi="Tahoma" w:cs="Tahoma"/>
          <w:i/>
          <w:iCs/>
          <w:color w:val="000000"/>
        </w:rPr>
        <w:t>Enhanced Disclosure and Barring Service check</w:t>
      </w:r>
      <w:r w:rsidR="00DF0157" w:rsidRPr="00A20FF5">
        <w:rPr>
          <w:rFonts w:ascii="Tahoma" w:hAnsi="Tahoma" w:cs="Tahoma"/>
          <w:i/>
          <w:iCs/>
          <w:color w:val="000000"/>
        </w:rPr>
        <w:t xml:space="preserve">, </w:t>
      </w:r>
      <w:r w:rsidR="00F87402" w:rsidRPr="00A20FF5">
        <w:rPr>
          <w:rFonts w:ascii="Tahoma" w:hAnsi="Tahoma" w:cs="Tahoma"/>
          <w:i/>
          <w:iCs/>
          <w:color w:val="000000"/>
        </w:rPr>
        <w:t xml:space="preserve">Disqualification for Caring for Children (Education), </w:t>
      </w:r>
      <w:r w:rsidR="00295FE0" w:rsidRPr="00A20FF5">
        <w:rPr>
          <w:rFonts w:ascii="Tahoma" w:hAnsi="Tahoma" w:cs="Tahoma"/>
          <w:i/>
          <w:iCs/>
          <w:color w:val="000000"/>
        </w:rPr>
        <w:t xml:space="preserve">Overseas Criminal Record Checks, </w:t>
      </w:r>
      <w:r w:rsidR="00711751" w:rsidRPr="00A20FF5">
        <w:rPr>
          <w:rFonts w:ascii="Tahoma" w:hAnsi="Tahoma" w:cs="Tahoma"/>
          <w:i/>
          <w:iCs/>
          <w:color w:val="000000"/>
        </w:rPr>
        <w:t xml:space="preserve">Prohibition from Teaching, </w:t>
      </w:r>
      <w:r w:rsidR="00556076" w:rsidRPr="00A20FF5">
        <w:rPr>
          <w:rFonts w:ascii="Tahoma" w:hAnsi="Tahoma" w:cs="Tahoma"/>
          <w:i/>
          <w:iCs/>
          <w:color w:val="000000"/>
        </w:rPr>
        <w:t xml:space="preserve">Professional Registration, </w:t>
      </w:r>
      <w:r w:rsidR="00CA0455" w:rsidRPr="00A20FF5">
        <w:rPr>
          <w:rFonts w:ascii="Tahoma" w:hAnsi="Tahoma" w:cs="Tahoma"/>
          <w:i/>
          <w:iCs/>
          <w:color w:val="000000"/>
        </w:rPr>
        <w:t>Non police personnel vetting</w:t>
      </w:r>
      <w:r w:rsidR="00A20FF5" w:rsidRPr="00A20FF5">
        <w:rPr>
          <w:rFonts w:ascii="Tahoma" w:hAnsi="Tahoma" w:cs="Tahoma"/>
          <w:i/>
          <w:iCs/>
          <w:color w:val="000000"/>
        </w:rPr>
        <w:t>, Disqualification from Caring]</w:t>
      </w:r>
    </w:p>
    <w:p w14:paraId="2A75D67F"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05B299B0"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2FBE965B"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4E559A8E" w14:textId="77777777" w:rsidTr="008C2ADC">
        <w:trPr>
          <w:trHeight w:val="531"/>
        </w:trPr>
        <w:tc>
          <w:tcPr>
            <w:tcW w:w="2634" w:type="dxa"/>
            <w:tcBorders>
              <w:bottom w:val="single" w:sz="4" w:space="0" w:color="FF5A5F"/>
            </w:tcBorders>
            <w:vAlign w:val="center"/>
          </w:tcPr>
          <w:p w14:paraId="3D9AFB59"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7DA95A72" w14:textId="15CCF022" w:rsidR="00016493" w:rsidRDefault="00086EC4"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w:t>
            </w:r>
          </w:p>
        </w:tc>
        <w:tc>
          <w:tcPr>
            <w:tcW w:w="2634" w:type="dxa"/>
            <w:tcBorders>
              <w:bottom w:val="single" w:sz="4" w:space="0" w:color="FF5A5F"/>
            </w:tcBorders>
            <w:vAlign w:val="center"/>
          </w:tcPr>
          <w:p w14:paraId="64FFD4CD"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4593B362" w14:textId="6F1ADC28" w:rsidR="00016493" w:rsidRDefault="00086EC4"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Abbey Building, Daventry &amp; The Forum, Towcester</w:t>
            </w:r>
          </w:p>
        </w:tc>
      </w:tr>
      <w:tr w:rsidR="00016493" w14:paraId="23002233" w14:textId="77777777" w:rsidTr="008C2ADC">
        <w:trPr>
          <w:trHeight w:val="531"/>
        </w:trPr>
        <w:tc>
          <w:tcPr>
            <w:tcW w:w="2634" w:type="dxa"/>
            <w:tcBorders>
              <w:top w:val="single" w:sz="4" w:space="0" w:color="FF5A5F"/>
              <w:bottom w:val="single" w:sz="4" w:space="0" w:color="FF5A5F"/>
            </w:tcBorders>
            <w:vAlign w:val="center"/>
          </w:tcPr>
          <w:p w14:paraId="45171F43"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231739D7" w14:textId="3A9AED3B" w:rsidR="00016493" w:rsidRDefault="00086EC4"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Business Administration</w:t>
            </w:r>
          </w:p>
        </w:tc>
        <w:tc>
          <w:tcPr>
            <w:tcW w:w="2634" w:type="dxa"/>
            <w:tcBorders>
              <w:top w:val="single" w:sz="4" w:space="0" w:color="FF5A5F"/>
              <w:bottom w:val="single" w:sz="4" w:space="0" w:color="FF5A5F"/>
            </w:tcBorders>
            <w:vAlign w:val="center"/>
          </w:tcPr>
          <w:p w14:paraId="4D12A12E"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5EBE44C4" w14:textId="0A1D59EF" w:rsidR="00645F6E" w:rsidRDefault="00645F6E" w:rsidP="008C2ADC">
            <w:pPr>
              <w:tabs>
                <w:tab w:val="left" w:pos="0"/>
              </w:tabs>
              <w:spacing w:after="0" w:line="240" w:lineRule="auto"/>
              <w:rPr>
                <w:rFonts w:ascii="Tahoma" w:hAnsi="Tahoma" w:cs="Tahoma"/>
                <w:color w:val="000000" w:themeColor="text1"/>
              </w:rPr>
            </w:pPr>
          </w:p>
          <w:p w14:paraId="4460F1FD" w14:textId="77777777" w:rsidR="00645F6E"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p w14:paraId="154C164C" w14:textId="748F455D" w:rsidR="00016493" w:rsidRDefault="00016493" w:rsidP="008C2ADC">
            <w:pPr>
              <w:tabs>
                <w:tab w:val="left" w:pos="0"/>
              </w:tabs>
              <w:spacing w:after="0" w:line="240" w:lineRule="auto"/>
              <w:rPr>
                <w:rFonts w:ascii="Tahoma" w:hAnsi="Tahoma" w:cs="Tahoma"/>
                <w:color w:val="000000" w:themeColor="text1"/>
              </w:rPr>
            </w:pPr>
          </w:p>
        </w:tc>
      </w:tr>
      <w:tr w:rsidR="00016493" w14:paraId="3CCA3EDF" w14:textId="77777777" w:rsidTr="008C2ADC">
        <w:trPr>
          <w:trHeight w:val="531"/>
        </w:trPr>
        <w:tc>
          <w:tcPr>
            <w:tcW w:w="2634" w:type="dxa"/>
            <w:tcBorders>
              <w:top w:val="single" w:sz="4" w:space="0" w:color="FF5A5F"/>
              <w:bottom w:val="single" w:sz="4" w:space="0" w:color="FF5A5F"/>
            </w:tcBorders>
            <w:vAlign w:val="center"/>
          </w:tcPr>
          <w:p w14:paraId="572CC808"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6C02BC03" w14:textId="1D8B3D3F" w:rsidR="00016493" w:rsidRDefault="004333B0"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£24,758 – 25,603</w:t>
            </w:r>
          </w:p>
        </w:tc>
        <w:tc>
          <w:tcPr>
            <w:tcW w:w="2634" w:type="dxa"/>
            <w:tcBorders>
              <w:top w:val="single" w:sz="4" w:space="0" w:color="FF5A5F"/>
              <w:bottom w:val="single" w:sz="4" w:space="0" w:color="FF5A5F"/>
            </w:tcBorders>
            <w:vAlign w:val="center"/>
          </w:tcPr>
          <w:p w14:paraId="3FF3A884"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01949950" w14:textId="141A9272" w:rsidR="00016493" w:rsidRDefault="00086EC4"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r>
      <w:tr w:rsidR="00016493" w14:paraId="4A8A5A1D" w14:textId="77777777" w:rsidTr="008C2ADC">
        <w:trPr>
          <w:trHeight w:val="531"/>
        </w:trPr>
        <w:tc>
          <w:tcPr>
            <w:tcW w:w="2634" w:type="dxa"/>
            <w:tcBorders>
              <w:top w:val="single" w:sz="4" w:space="0" w:color="FF5A5F"/>
            </w:tcBorders>
            <w:vAlign w:val="center"/>
          </w:tcPr>
          <w:p w14:paraId="35DABC51"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2377436C" w14:textId="719064AF" w:rsidR="00016493" w:rsidRDefault="004333B0"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c>
          <w:tcPr>
            <w:tcW w:w="2634" w:type="dxa"/>
            <w:tcBorders>
              <w:top w:val="single" w:sz="4" w:space="0" w:color="FF5A5F"/>
            </w:tcBorders>
            <w:vAlign w:val="center"/>
          </w:tcPr>
          <w:p w14:paraId="31625177"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23DC03CB" w14:textId="77777777" w:rsidR="00016493" w:rsidRDefault="00016493" w:rsidP="008C2ADC">
            <w:pPr>
              <w:tabs>
                <w:tab w:val="left" w:pos="0"/>
              </w:tabs>
              <w:spacing w:after="0" w:line="240" w:lineRule="auto"/>
              <w:rPr>
                <w:rFonts w:ascii="Tahoma" w:hAnsi="Tahoma" w:cs="Tahoma"/>
                <w:color w:val="000000" w:themeColor="text1"/>
              </w:rPr>
            </w:pPr>
          </w:p>
        </w:tc>
      </w:tr>
    </w:tbl>
    <w:p w14:paraId="38AFDC6F" w14:textId="77777777" w:rsidR="00BA48C6" w:rsidRDefault="00BA48C6" w:rsidP="0098732B">
      <w:pPr>
        <w:tabs>
          <w:tab w:val="left" w:pos="0"/>
        </w:tabs>
        <w:spacing w:after="0" w:line="240" w:lineRule="auto"/>
        <w:jc w:val="both"/>
        <w:rPr>
          <w:rFonts w:ascii="Tahoma" w:hAnsi="Tahoma" w:cs="Tahoma"/>
          <w:color w:val="000000" w:themeColor="text1"/>
        </w:rPr>
      </w:pPr>
    </w:p>
    <w:p w14:paraId="4DA85641"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4E01E3D7" w14:textId="77777777" w:rsidR="00BE20E4" w:rsidRDefault="00645F6E" w:rsidP="3A184DB7">
      <w:pPr>
        <w:spacing w:after="0" w:line="240" w:lineRule="auto"/>
        <w:jc w:val="both"/>
        <w:rPr>
          <w:rFonts w:ascii="Tahoma" w:hAnsi="Tahoma" w:cs="Tahoma"/>
          <w:i/>
          <w:iCs/>
          <w:color w:val="000000"/>
        </w:rPr>
      </w:pPr>
      <w:r>
        <w:rPr>
          <w:rFonts w:ascii="Tahoma" w:hAnsi="Tahoma" w:cs="Tahoma"/>
          <w:i/>
          <w:iCs/>
          <w:color w:val="000000" w:themeColor="text1"/>
        </w:rPr>
        <w:t>[</w:t>
      </w:r>
      <w:r w:rsidRPr="00645F6E">
        <w:rPr>
          <w:rFonts w:ascii="Tahoma" w:hAnsi="Tahoma" w:cs="Tahoma"/>
          <w:i/>
          <w:iCs/>
          <w:color w:val="000000" w:themeColor="text1"/>
        </w:rPr>
        <w:t>M</w:t>
      </w:r>
      <w:r w:rsidR="00FB1872" w:rsidRPr="00645F6E">
        <w:rPr>
          <w:rFonts w:ascii="Tahoma" w:hAnsi="Tahoma" w:cs="Tahoma"/>
          <w:i/>
          <w:iCs/>
          <w:color w:val="000000" w:themeColor="text1"/>
        </w:rPr>
        <w:t xml:space="preserve">anager </w:t>
      </w:r>
      <w:r w:rsidR="009605C6">
        <w:rPr>
          <w:rFonts w:ascii="Tahoma" w:hAnsi="Tahoma" w:cs="Tahoma"/>
          <w:i/>
          <w:iCs/>
          <w:color w:val="000000" w:themeColor="text1"/>
        </w:rPr>
        <w:t xml:space="preserve">please </w:t>
      </w:r>
      <w:r w:rsidR="00FB1872" w:rsidRPr="00645F6E">
        <w:rPr>
          <w:rFonts w:ascii="Tahoma" w:hAnsi="Tahoma" w:cs="Tahoma"/>
          <w:i/>
          <w:iCs/>
          <w:color w:val="000000" w:themeColor="text1"/>
        </w:rPr>
        <w:t>highlight if the work involves</w:t>
      </w:r>
      <w:r w:rsidR="00C81D23" w:rsidRPr="00645F6E">
        <w:rPr>
          <w:rFonts w:ascii="Tahoma" w:hAnsi="Tahoma" w:cs="Tahoma"/>
          <w:i/>
          <w:iCs/>
          <w:color w:val="000000" w:themeColor="text1"/>
        </w:rPr>
        <w:t xml:space="preserve"> </w:t>
      </w:r>
      <w:r w:rsidR="00C81D23" w:rsidRPr="3A184DB7">
        <w:rPr>
          <w:rFonts w:ascii="Tahoma" w:hAnsi="Tahoma" w:cs="Tahoma"/>
          <w:i/>
          <w:color w:val="000000" w:themeColor="text1"/>
        </w:rPr>
        <w:t xml:space="preserve">Regular manual handling, </w:t>
      </w:r>
      <w:r w:rsidR="00D415CB" w:rsidRPr="3A184DB7">
        <w:rPr>
          <w:rFonts w:ascii="Tahoma" w:hAnsi="Tahoma" w:cs="Tahoma"/>
          <w:i/>
          <w:color w:val="000000" w:themeColor="text1"/>
        </w:rPr>
        <w:t xml:space="preserve">Working at height, </w:t>
      </w:r>
      <w:r w:rsidR="00FB486F" w:rsidRPr="3A184DB7">
        <w:rPr>
          <w:rFonts w:ascii="Tahoma" w:hAnsi="Tahoma" w:cs="Tahoma"/>
          <w:i/>
          <w:color w:val="000000" w:themeColor="text1"/>
        </w:rPr>
        <w:t xml:space="preserve">Rotating shift work, </w:t>
      </w:r>
      <w:r w:rsidR="00170CD6" w:rsidRPr="3A184DB7">
        <w:rPr>
          <w:rFonts w:ascii="Tahoma" w:hAnsi="Tahoma" w:cs="Tahoma"/>
          <w:i/>
          <w:color w:val="000000" w:themeColor="text1"/>
        </w:rPr>
        <w:t>Driving HGV or LGV for work</w:t>
      </w:r>
      <w:r w:rsidRPr="3A184DB7">
        <w:rPr>
          <w:rFonts w:ascii="Tahoma" w:hAnsi="Tahoma" w:cs="Tahoma"/>
          <w:i/>
          <w:color w:val="000000" w:themeColor="text1"/>
        </w:rPr>
        <w:t>]</w:t>
      </w:r>
      <w:r w:rsidR="00D6670C" w:rsidRPr="3A184DB7">
        <w:rPr>
          <w:rFonts w:ascii="Tahoma" w:hAnsi="Tahoma" w:cs="Tahoma"/>
          <w:i/>
          <w:color w:val="000000" w:themeColor="text1"/>
        </w:rPr>
        <w:t xml:space="preserve">  </w:t>
      </w:r>
    </w:p>
    <w:p w14:paraId="398E7BFC" w14:textId="77777777" w:rsidR="00D8719B" w:rsidRDefault="002E1F31" w:rsidP="00BA48C6">
      <w:pPr>
        <w:tabs>
          <w:tab w:val="left" w:pos="0"/>
        </w:tabs>
        <w:spacing w:after="0" w:line="240" w:lineRule="auto"/>
        <w:jc w:val="both"/>
        <w:rPr>
          <w:rFonts w:ascii="Tahoma" w:hAnsi="Tahoma" w:cs="Tahoma"/>
          <w:i/>
          <w:iCs/>
          <w:color w:val="000000"/>
        </w:rPr>
      </w:pPr>
      <w:r w:rsidRPr="44D13AB9">
        <w:rPr>
          <w:rFonts w:ascii="Tahoma" w:hAnsi="Tahoma" w:cs="Tahoma"/>
          <w:i/>
          <w:color w:val="000000" w:themeColor="text1"/>
        </w:rPr>
        <w:t xml:space="preserve">[How we work:  </w:t>
      </w:r>
      <w:r w:rsidR="00844773" w:rsidRPr="44D13AB9">
        <w:rPr>
          <w:rFonts w:ascii="Tahoma" w:hAnsi="Tahoma" w:cs="Tahoma"/>
          <w:i/>
          <w:color w:val="000000" w:themeColor="text1"/>
        </w:rPr>
        <w:t>M</w:t>
      </w:r>
      <w:r w:rsidRPr="44D13AB9">
        <w:rPr>
          <w:rFonts w:ascii="Tahoma" w:hAnsi="Tahoma" w:cs="Tahoma"/>
          <w:i/>
          <w:color w:val="000000" w:themeColor="text1"/>
        </w:rPr>
        <w:t xml:space="preserve">anager </w:t>
      </w:r>
      <w:r w:rsidR="000C75A5" w:rsidRPr="44D13AB9">
        <w:rPr>
          <w:rFonts w:ascii="Tahoma" w:hAnsi="Tahoma" w:cs="Tahoma"/>
          <w:i/>
          <w:color w:val="000000" w:themeColor="text1"/>
        </w:rPr>
        <w:t xml:space="preserve">please </w:t>
      </w:r>
      <w:r w:rsidR="00AD3A24" w:rsidRPr="44D13AB9">
        <w:rPr>
          <w:rFonts w:ascii="Tahoma" w:hAnsi="Tahoma" w:cs="Tahoma"/>
          <w:i/>
          <w:color w:val="000000" w:themeColor="text1"/>
        </w:rPr>
        <w:t>add</w:t>
      </w:r>
      <w:r w:rsidR="001A115B" w:rsidRPr="44D13AB9">
        <w:rPr>
          <w:rFonts w:ascii="Tahoma" w:hAnsi="Tahoma" w:cs="Tahoma"/>
          <w:i/>
          <w:color w:val="000000" w:themeColor="text1"/>
        </w:rPr>
        <w:t xml:space="preserve"> some context around how the role</w:t>
      </w:r>
      <w:r w:rsidR="005C0DAA" w:rsidRPr="44D13AB9">
        <w:rPr>
          <w:rFonts w:ascii="Tahoma" w:hAnsi="Tahoma" w:cs="Tahoma"/>
          <w:i/>
          <w:color w:val="000000" w:themeColor="text1"/>
        </w:rPr>
        <w:t xml:space="preserve"> can be</w:t>
      </w:r>
      <w:r w:rsidR="001A115B" w:rsidRPr="44D13AB9">
        <w:rPr>
          <w:rFonts w:ascii="Tahoma" w:hAnsi="Tahoma" w:cs="Tahoma"/>
          <w:i/>
          <w:color w:val="000000" w:themeColor="text1"/>
        </w:rPr>
        <w:t xml:space="preserve"> carried out</w:t>
      </w:r>
      <w:r w:rsidR="00C00193">
        <w:rPr>
          <w:rFonts w:ascii="Tahoma" w:hAnsi="Tahoma" w:cs="Tahoma"/>
          <w:i/>
          <w:color w:val="000000" w:themeColor="text1"/>
        </w:rPr>
        <w:t>]</w:t>
      </w:r>
    </w:p>
    <w:p w14:paraId="2A3733F6" w14:textId="77777777" w:rsidR="00C00193" w:rsidRDefault="00D8719B" w:rsidP="44D13AB9">
      <w:pPr>
        <w:spacing w:after="0" w:line="240" w:lineRule="auto"/>
        <w:jc w:val="both"/>
        <w:rPr>
          <w:rFonts w:ascii="Tahoma" w:hAnsi="Tahoma" w:cs="Tahoma"/>
          <w:i/>
          <w:color w:val="000000" w:themeColor="text1"/>
        </w:rPr>
      </w:pPr>
      <w:r w:rsidRPr="00C00193">
        <w:rPr>
          <w:rFonts w:ascii="Tahoma" w:hAnsi="Tahoma" w:cs="Tahoma"/>
          <w:color w:val="000000"/>
        </w:rPr>
        <w:t>For example</w:t>
      </w:r>
      <w:r w:rsidR="00AF27F4" w:rsidRPr="00C00193">
        <w:rPr>
          <w:rFonts w:ascii="Tahoma" w:hAnsi="Tahoma" w:cs="Tahoma"/>
          <w:color w:val="000000"/>
        </w:rPr>
        <w:t>:</w:t>
      </w:r>
      <w:r w:rsidR="00AF27F4" w:rsidRPr="00C00193">
        <w:rPr>
          <w:rFonts w:ascii="Tahoma" w:hAnsi="Tahoma" w:cs="Tahoma"/>
          <w:color w:val="000000" w:themeColor="text1"/>
        </w:rPr>
        <w:t xml:space="preserve"> W</w:t>
      </w:r>
      <w:r w:rsidR="00AD3A24" w:rsidRPr="00C00193">
        <w:rPr>
          <w:rFonts w:ascii="Tahoma" w:hAnsi="Tahoma" w:cs="Tahoma"/>
          <w:color w:val="000000" w:themeColor="text1"/>
        </w:rPr>
        <w:t>e are open to discussions about flexible working</w:t>
      </w:r>
      <w:r w:rsidR="00943D43" w:rsidRPr="00C00193">
        <w:rPr>
          <w:rFonts w:ascii="Tahoma" w:hAnsi="Tahoma" w:cs="Tahoma"/>
          <w:color w:val="000000" w:themeColor="text1"/>
        </w:rPr>
        <w:t>.</w:t>
      </w:r>
      <w:r w:rsidR="00943D43" w:rsidRPr="44D13AB9">
        <w:rPr>
          <w:rFonts w:ascii="Tahoma" w:hAnsi="Tahoma" w:cs="Tahoma"/>
          <w:i/>
          <w:color w:val="000000" w:themeColor="text1"/>
        </w:rPr>
        <w:t xml:space="preserve">  </w:t>
      </w:r>
    </w:p>
    <w:p w14:paraId="22D12DCD" w14:textId="77777777" w:rsidR="008D375A" w:rsidRDefault="00C00193" w:rsidP="44D13AB9">
      <w:pPr>
        <w:spacing w:after="0" w:line="240" w:lineRule="auto"/>
        <w:jc w:val="both"/>
        <w:rPr>
          <w:rFonts w:ascii="Tahoma" w:hAnsi="Tahoma" w:cs="Tahoma"/>
          <w:i/>
          <w:iCs/>
          <w:color w:val="000000"/>
        </w:rPr>
      </w:pPr>
      <w:r>
        <w:rPr>
          <w:rFonts w:ascii="Tahoma" w:hAnsi="Tahoma" w:cs="Tahoma"/>
          <w:i/>
          <w:color w:val="000000" w:themeColor="text1"/>
        </w:rPr>
        <w:t>[</w:t>
      </w:r>
      <w:r w:rsidR="00943D43" w:rsidRPr="44D13AB9">
        <w:rPr>
          <w:rFonts w:ascii="Tahoma" w:hAnsi="Tahoma" w:cs="Tahoma"/>
          <w:i/>
          <w:color w:val="000000" w:themeColor="text1"/>
        </w:rPr>
        <w:t xml:space="preserve">You should also add some context around the worker type, see worker type descriptions </w:t>
      </w:r>
      <w:hyperlink r:id="rId10">
        <w:r w:rsidR="00943D43" w:rsidRPr="44D13AB9">
          <w:rPr>
            <w:rStyle w:val="Hyperlink"/>
            <w:rFonts w:ascii="Tahoma" w:hAnsi="Tahoma" w:cs="Tahoma"/>
            <w:i/>
            <w:iCs/>
          </w:rPr>
          <w:t>here</w:t>
        </w:r>
      </w:hyperlink>
      <w:r w:rsidR="008D375A" w:rsidRPr="44D13AB9">
        <w:rPr>
          <w:rFonts w:ascii="Tahoma" w:hAnsi="Tahoma" w:cs="Tahoma"/>
          <w:i/>
          <w:color w:val="000000" w:themeColor="text1"/>
        </w:rPr>
        <w:t>]</w:t>
      </w:r>
    </w:p>
    <w:p w14:paraId="4DD6C53F" w14:textId="77777777" w:rsidR="00AD3A24" w:rsidRPr="008D375A" w:rsidRDefault="008D375A" w:rsidP="00BA48C6">
      <w:pPr>
        <w:tabs>
          <w:tab w:val="left" w:pos="0"/>
        </w:tabs>
        <w:spacing w:after="0" w:line="240" w:lineRule="auto"/>
        <w:jc w:val="both"/>
        <w:rPr>
          <w:rFonts w:ascii="Tahoma" w:hAnsi="Tahoma" w:cs="Tahoma"/>
          <w:color w:val="000000"/>
        </w:rPr>
      </w:pPr>
      <w:r w:rsidRPr="008D375A">
        <w:rPr>
          <w:rFonts w:ascii="Tahoma" w:hAnsi="Tahoma" w:cs="Tahoma"/>
          <w:color w:val="000000"/>
        </w:rPr>
        <w:t>For example</w:t>
      </w:r>
      <w:r w:rsidR="00992E41" w:rsidRPr="008D375A">
        <w:rPr>
          <w:rFonts w:ascii="Tahoma" w:hAnsi="Tahoma" w:cs="Tahoma"/>
          <w:color w:val="000000"/>
        </w:rPr>
        <w:t xml:space="preserve">: </w:t>
      </w:r>
      <w:r w:rsidR="00AF27F4" w:rsidRPr="008D375A">
        <w:rPr>
          <w:rFonts w:ascii="Tahoma" w:hAnsi="Tahoma" w:cs="Tahoma"/>
          <w:color w:val="000000"/>
        </w:rPr>
        <w:t>T</w:t>
      </w:r>
      <w:r w:rsidR="008377E8" w:rsidRPr="008D375A">
        <w:rPr>
          <w:rFonts w:ascii="Tahoma" w:hAnsi="Tahoma" w:cs="Tahoma"/>
          <w:color w:val="000000"/>
        </w:rPr>
        <w:t xml:space="preserve">his role has been identified as a part-flexible worker type, this means that </w:t>
      </w:r>
      <w:r w:rsidR="00945A7E" w:rsidRPr="008D375A">
        <w:rPr>
          <w:rFonts w:ascii="Tahoma" w:hAnsi="Tahoma" w:cs="Tahoma"/>
          <w:color w:val="000000"/>
        </w:rPr>
        <w:t>you will be able to worker from other work locations</w:t>
      </w:r>
      <w:r w:rsidR="00A113D7" w:rsidRPr="008D375A">
        <w:rPr>
          <w:rFonts w:ascii="Tahoma" w:hAnsi="Tahoma" w:cs="Tahoma"/>
          <w:color w:val="000000"/>
        </w:rPr>
        <w:t xml:space="preserve"> </w:t>
      </w:r>
      <w:r w:rsidR="00337B34" w:rsidRPr="008D375A">
        <w:rPr>
          <w:rFonts w:ascii="Tahoma" w:hAnsi="Tahoma" w:cs="Tahoma"/>
          <w:color w:val="000000"/>
        </w:rPr>
        <w:t>and when not working from an office you will be working remotely for up to 3 days a week (including from home).</w:t>
      </w:r>
    </w:p>
    <w:p w14:paraId="4359EF6F" w14:textId="77777777" w:rsidR="00AD3A24" w:rsidRDefault="00AD3A24" w:rsidP="00BA48C6">
      <w:pPr>
        <w:tabs>
          <w:tab w:val="left" w:pos="0"/>
        </w:tabs>
        <w:spacing w:after="0" w:line="240" w:lineRule="auto"/>
        <w:jc w:val="both"/>
        <w:rPr>
          <w:rFonts w:ascii="Tahoma" w:hAnsi="Tahoma" w:cs="Tahoma"/>
          <w:i/>
          <w:iCs/>
          <w:color w:val="000000"/>
        </w:rPr>
      </w:pPr>
    </w:p>
    <w:p w14:paraId="6C433E3A"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6AB72D28" w14:textId="77777777" w:rsidR="00495A3B" w:rsidRDefault="00495A3B" w:rsidP="0098732B">
      <w:pPr>
        <w:tabs>
          <w:tab w:val="left" w:pos="0"/>
        </w:tabs>
        <w:spacing w:after="0" w:line="240" w:lineRule="auto"/>
        <w:jc w:val="both"/>
        <w:rPr>
          <w:rFonts w:ascii="Tahoma" w:hAnsi="Tahoma" w:cs="Tahoma"/>
          <w:color w:val="000000" w:themeColor="text1"/>
        </w:rPr>
      </w:pPr>
    </w:p>
    <w:p w14:paraId="104C3B90"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5795C998"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0C0CF93C" w14:textId="77777777" w:rsidTr="009F1617">
        <w:trPr>
          <w:trHeight w:val="797"/>
          <w:jc w:val="center"/>
        </w:trPr>
        <w:tc>
          <w:tcPr>
            <w:tcW w:w="536" w:type="dxa"/>
            <w:tcBorders>
              <w:bottom w:val="single" w:sz="4" w:space="0" w:color="FF5A5F"/>
            </w:tcBorders>
            <w:vAlign w:val="center"/>
          </w:tcPr>
          <w:p w14:paraId="2863B498"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14140609"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5F384070"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3ABC78CB"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68C21F87"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7A4068BD"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13FF0DAE"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57CDD74F"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6B72E081"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311BB01F"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0E406776"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25873FB2"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0EC9C972"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6E41C26C"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6BCCA949"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0983B374"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50A351FA"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248CB425"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44E7BE7E"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3D2C8A22" w14:textId="77777777" w:rsidTr="009F1617">
        <w:trPr>
          <w:trHeight w:val="797"/>
          <w:jc w:val="center"/>
        </w:trPr>
        <w:tc>
          <w:tcPr>
            <w:tcW w:w="536" w:type="dxa"/>
            <w:tcBorders>
              <w:top w:val="single" w:sz="4" w:space="0" w:color="FF5A5F"/>
            </w:tcBorders>
            <w:shd w:val="clear" w:color="auto" w:fill="FF5A5F"/>
            <w:vAlign w:val="center"/>
          </w:tcPr>
          <w:p w14:paraId="1C882E27"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2F5F4CCF"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76127557"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70BC1A2F"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7B456320"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2FF8ABC0" wp14:editId="71E1B898">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2"/>
      <w:headerReference w:type="default" r:id="rId13"/>
      <w:footerReference w:type="even" r:id="rId14"/>
      <w:footerReference w:type="default" r:id="rId15"/>
      <w:headerReference w:type="first" r:id="rId16"/>
      <w:footerReference w:type="first" r:id="rId17"/>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F9BFE" w14:textId="77777777" w:rsidR="003E1605" w:rsidRDefault="003E1605" w:rsidP="003B4694">
      <w:pPr>
        <w:spacing w:after="0" w:line="240" w:lineRule="auto"/>
      </w:pPr>
      <w:r>
        <w:separator/>
      </w:r>
    </w:p>
  </w:endnote>
  <w:endnote w:type="continuationSeparator" w:id="0">
    <w:p w14:paraId="730F90A6" w14:textId="77777777" w:rsidR="003E1605" w:rsidRDefault="003E1605" w:rsidP="003B4694">
      <w:pPr>
        <w:spacing w:after="0" w:line="240" w:lineRule="auto"/>
      </w:pPr>
      <w:r>
        <w:continuationSeparator/>
      </w:r>
    </w:p>
  </w:endnote>
  <w:endnote w:type="continuationNotice" w:id="1">
    <w:p w14:paraId="5AD8E67D" w14:textId="77777777" w:rsidR="003E1605" w:rsidRDefault="003E16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56DC"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B0152"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B282"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7B912A17" wp14:editId="0B08A55A">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382DF" w14:textId="77777777" w:rsidR="003E1605" w:rsidRDefault="003E1605" w:rsidP="003B4694">
      <w:pPr>
        <w:spacing w:after="0" w:line="240" w:lineRule="auto"/>
      </w:pPr>
      <w:r>
        <w:separator/>
      </w:r>
    </w:p>
  </w:footnote>
  <w:footnote w:type="continuationSeparator" w:id="0">
    <w:p w14:paraId="0F1D9C26" w14:textId="77777777" w:rsidR="003E1605" w:rsidRDefault="003E1605" w:rsidP="003B4694">
      <w:pPr>
        <w:spacing w:after="0" w:line="240" w:lineRule="auto"/>
      </w:pPr>
      <w:r>
        <w:continuationSeparator/>
      </w:r>
    </w:p>
  </w:footnote>
  <w:footnote w:type="continuationNotice" w:id="1">
    <w:p w14:paraId="49DC6C94" w14:textId="77777777" w:rsidR="003E1605" w:rsidRDefault="003E16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B31F"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EFEE"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02AAA" w14:textId="77777777" w:rsidR="00AF731E" w:rsidRDefault="00AF731E">
    <w:pPr>
      <w:pStyle w:val="Header"/>
    </w:pPr>
    <w:r>
      <w:rPr>
        <w:noProof/>
      </w:rPr>
      <w:drawing>
        <wp:anchor distT="0" distB="0" distL="114300" distR="114300" simplePos="0" relativeHeight="251658240" behindDoc="0" locked="0" layoutInCell="1" allowOverlap="1" wp14:anchorId="241B694D" wp14:editId="4AA37375">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9845867">
    <w:abstractNumId w:val="0"/>
  </w:num>
  <w:num w:numId="2" w16cid:durableId="2112358926">
    <w:abstractNumId w:val="2"/>
  </w:num>
  <w:num w:numId="3" w16cid:durableId="824202370">
    <w:abstractNumId w:val="1"/>
  </w:num>
  <w:num w:numId="4" w16cid:durableId="998079883">
    <w:abstractNumId w:val="4"/>
  </w:num>
  <w:num w:numId="5" w16cid:durableId="19481922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605"/>
    <w:rsid w:val="00014CDE"/>
    <w:rsid w:val="00016493"/>
    <w:rsid w:val="00017C4D"/>
    <w:rsid w:val="000278E6"/>
    <w:rsid w:val="00035890"/>
    <w:rsid w:val="00037016"/>
    <w:rsid w:val="00044480"/>
    <w:rsid w:val="00047050"/>
    <w:rsid w:val="00053EEE"/>
    <w:rsid w:val="000800DC"/>
    <w:rsid w:val="000835CA"/>
    <w:rsid w:val="00086EC4"/>
    <w:rsid w:val="00095702"/>
    <w:rsid w:val="000A04AF"/>
    <w:rsid w:val="000A3AC1"/>
    <w:rsid w:val="000B7CBC"/>
    <w:rsid w:val="000C37C5"/>
    <w:rsid w:val="000C58D6"/>
    <w:rsid w:val="000C7128"/>
    <w:rsid w:val="000C75A5"/>
    <w:rsid w:val="000D6988"/>
    <w:rsid w:val="000D70AC"/>
    <w:rsid w:val="000D7803"/>
    <w:rsid w:val="00102F5F"/>
    <w:rsid w:val="00140CCF"/>
    <w:rsid w:val="001443B4"/>
    <w:rsid w:val="00145EBF"/>
    <w:rsid w:val="00155C32"/>
    <w:rsid w:val="00162B71"/>
    <w:rsid w:val="0016401B"/>
    <w:rsid w:val="00164485"/>
    <w:rsid w:val="00170CD6"/>
    <w:rsid w:val="001759C0"/>
    <w:rsid w:val="0018041B"/>
    <w:rsid w:val="001A115B"/>
    <w:rsid w:val="001B3022"/>
    <w:rsid w:val="001B5582"/>
    <w:rsid w:val="001C5A03"/>
    <w:rsid w:val="001C616A"/>
    <w:rsid w:val="001D7ECB"/>
    <w:rsid w:val="001F1E90"/>
    <w:rsid w:val="001F1F2F"/>
    <w:rsid w:val="001F2AA4"/>
    <w:rsid w:val="001F4022"/>
    <w:rsid w:val="001F4FEB"/>
    <w:rsid w:val="00202797"/>
    <w:rsid w:val="00205945"/>
    <w:rsid w:val="00207CF7"/>
    <w:rsid w:val="0021710E"/>
    <w:rsid w:val="002257E0"/>
    <w:rsid w:val="002342DB"/>
    <w:rsid w:val="00234414"/>
    <w:rsid w:val="00240053"/>
    <w:rsid w:val="002549A4"/>
    <w:rsid w:val="00266698"/>
    <w:rsid w:val="00273868"/>
    <w:rsid w:val="0027508C"/>
    <w:rsid w:val="00280724"/>
    <w:rsid w:val="00280858"/>
    <w:rsid w:val="00292272"/>
    <w:rsid w:val="002951CF"/>
    <w:rsid w:val="00295FE0"/>
    <w:rsid w:val="002A7CA8"/>
    <w:rsid w:val="002B4CA3"/>
    <w:rsid w:val="002D648A"/>
    <w:rsid w:val="002E1F31"/>
    <w:rsid w:val="002E6AD7"/>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B4694"/>
    <w:rsid w:val="003B6245"/>
    <w:rsid w:val="003C246A"/>
    <w:rsid w:val="003C4FC6"/>
    <w:rsid w:val="003D5123"/>
    <w:rsid w:val="003E1605"/>
    <w:rsid w:val="003E3E3C"/>
    <w:rsid w:val="003E407D"/>
    <w:rsid w:val="003F378A"/>
    <w:rsid w:val="003F3ABC"/>
    <w:rsid w:val="003F6475"/>
    <w:rsid w:val="004003CD"/>
    <w:rsid w:val="00412B09"/>
    <w:rsid w:val="004333B0"/>
    <w:rsid w:val="004374DC"/>
    <w:rsid w:val="00442236"/>
    <w:rsid w:val="00444416"/>
    <w:rsid w:val="004475CA"/>
    <w:rsid w:val="00447968"/>
    <w:rsid w:val="00471F6A"/>
    <w:rsid w:val="00472C2B"/>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60561C"/>
    <w:rsid w:val="00616B40"/>
    <w:rsid w:val="006233EF"/>
    <w:rsid w:val="00624E3E"/>
    <w:rsid w:val="006353C9"/>
    <w:rsid w:val="00643779"/>
    <w:rsid w:val="00645F6E"/>
    <w:rsid w:val="00646933"/>
    <w:rsid w:val="00650686"/>
    <w:rsid w:val="0065586A"/>
    <w:rsid w:val="00663121"/>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701C7A"/>
    <w:rsid w:val="00711751"/>
    <w:rsid w:val="007117E4"/>
    <w:rsid w:val="007241EF"/>
    <w:rsid w:val="0072671D"/>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5B4E"/>
    <w:rsid w:val="00787C80"/>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D2AC9"/>
    <w:rsid w:val="009E77EF"/>
    <w:rsid w:val="009F0A4B"/>
    <w:rsid w:val="009F1617"/>
    <w:rsid w:val="009F2526"/>
    <w:rsid w:val="009F62EA"/>
    <w:rsid w:val="009F6C25"/>
    <w:rsid w:val="00A06408"/>
    <w:rsid w:val="00A0759C"/>
    <w:rsid w:val="00A113D7"/>
    <w:rsid w:val="00A15ADE"/>
    <w:rsid w:val="00A17D52"/>
    <w:rsid w:val="00A20FF5"/>
    <w:rsid w:val="00A26007"/>
    <w:rsid w:val="00A4063F"/>
    <w:rsid w:val="00A443D6"/>
    <w:rsid w:val="00A62E57"/>
    <w:rsid w:val="00A64D28"/>
    <w:rsid w:val="00A71324"/>
    <w:rsid w:val="00A728EB"/>
    <w:rsid w:val="00A73266"/>
    <w:rsid w:val="00A77020"/>
    <w:rsid w:val="00A87489"/>
    <w:rsid w:val="00A97383"/>
    <w:rsid w:val="00AA4859"/>
    <w:rsid w:val="00AB00B5"/>
    <w:rsid w:val="00AB17B8"/>
    <w:rsid w:val="00AC45C1"/>
    <w:rsid w:val="00AC69EA"/>
    <w:rsid w:val="00AD0918"/>
    <w:rsid w:val="00AD3A2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D5F"/>
    <w:rsid w:val="00D415CB"/>
    <w:rsid w:val="00D5133B"/>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82376"/>
    <w:rsid w:val="00E83A3D"/>
    <w:rsid w:val="00E86B64"/>
    <w:rsid w:val="00E94D91"/>
    <w:rsid w:val="00EA2992"/>
    <w:rsid w:val="00EA4AF4"/>
    <w:rsid w:val="00EB57D5"/>
    <w:rsid w:val="00EC0BF0"/>
    <w:rsid w:val="00EC0C10"/>
    <w:rsid w:val="00ED0638"/>
    <w:rsid w:val="00ED3066"/>
    <w:rsid w:val="00ED6F2F"/>
    <w:rsid w:val="00EE44B7"/>
    <w:rsid w:val="00EE6F84"/>
    <w:rsid w:val="00EF73EE"/>
    <w:rsid w:val="00F00F80"/>
    <w:rsid w:val="00F27CF9"/>
    <w:rsid w:val="00F3360C"/>
    <w:rsid w:val="00F52B92"/>
    <w:rsid w:val="00F536FF"/>
    <w:rsid w:val="00F63FD1"/>
    <w:rsid w:val="00F8434C"/>
    <w:rsid w:val="00F87402"/>
    <w:rsid w:val="00FA631B"/>
    <w:rsid w:val="00FB1872"/>
    <w:rsid w:val="00FB40A2"/>
    <w:rsid w:val="00FB486F"/>
    <w:rsid w:val="00FC1C12"/>
    <w:rsid w:val="00FC3172"/>
    <w:rsid w:val="00FC7103"/>
    <w:rsid w:val="00FE27CB"/>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2EC58"/>
  <w15:chartTrackingRefBased/>
  <w15:docId w15:val="{144F06E2-7093-4405-9495-CE7518928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nugov.sharepoint.com/sites/WNC-HR/SitePages/Worker-Types.aspx"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wanyJob\AppData\Local\Microsoft\Windows\INetCache\Content.Outlook\UE74BYU1\Business%20Support%20Officer%20(Housing%20Options)%20(002).dotx" TargetMode="External"/></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9205934B72CC47BBB911A95ABFB598" ma:contentTypeVersion="15" ma:contentTypeDescription="Create a new document." ma:contentTypeScope="" ma:versionID="2fdbaff5766be1e36412ae4ae189d30f">
  <xsd:schema xmlns:xsd="http://www.w3.org/2001/XMLSchema" xmlns:xs="http://www.w3.org/2001/XMLSchema" xmlns:p="http://schemas.microsoft.com/office/2006/metadata/properties" xmlns:ns3="9fb1373a-69f0-433e-8b6f-1cd28edddedb" xmlns:ns4="20cf4388-ac5b-4bac-a664-4efcf6f4d6f3" targetNamespace="http://schemas.microsoft.com/office/2006/metadata/properties" ma:root="true" ma:fieldsID="7a26a7213902485ab1c3ee875049652c" ns3:_="" ns4:_="">
    <xsd:import namespace="9fb1373a-69f0-433e-8b6f-1cd28edddedb"/>
    <xsd:import namespace="20cf4388-ac5b-4bac-a664-4efcf6f4d6f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1373a-69f0-433e-8b6f-1cd28eddd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cf4388-ac5b-4bac-a664-4efcf6f4d6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fb1373a-69f0-433e-8b6f-1cd28edddedb" xsi:nil="true"/>
  </documentManagement>
</p:properties>
</file>

<file path=customXml/itemProps1.xml><?xml version="1.0" encoding="utf-8"?>
<ds:datastoreItem xmlns:ds="http://schemas.openxmlformats.org/officeDocument/2006/customXml" ds:itemID="{E42814E2-7A0A-4830-B8BB-9577B023F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b1373a-69f0-433e-8b6f-1cd28edddedb"/>
    <ds:schemaRef ds:uri="20cf4388-ac5b-4bac-a664-4efcf6f4d6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3.xml><?xml version="1.0" encoding="utf-8"?>
<ds:datastoreItem xmlns:ds="http://schemas.openxmlformats.org/officeDocument/2006/customXml" ds:itemID="{359A6711-07D2-4D6D-B4EE-A42881B7378F}">
  <ds:schemaRefs>
    <ds:schemaRef ds:uri="http://www.w3.org/XML/1998/namespace"/>
    <ds:schemaRef ds:uri="http://purl.org/dc/dcmitype/"/>
    <ds:schemaRef ds:uri="9fb1373a-69f0-433e-8b6f-1cd28edddedb"/>
    <ds:schemaRef ds:uri="http://purl.org/dc/term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20cf4388-ac5b-4bac-a664-4efcf6f4d6f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Business Support Officer (Housing Options) (002)</Template>
  <TotalTime>0</TotalTime>
  <Pages>7</Pages>
  <Words>1298</Words>
  <Characters>7403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Rowany Job</dc:creator>
  <cp:keywords/>
  <dc:description/>
  <cp:lastModifiedBy>Rowany Job</cp:lastModifiedBy>
  <cp:revision>3</cp:revision>
  <dcterms:created xsi:type="dcterms:W3CDTF">2023-08-02T07:57:00Z</dcterms:created>
  <dcterms:modified xsi:type="dcterms:W3CDTF">2023-08-14T08:42:00Z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0x010100A19205934B72CC47BBB911A95ABFB598</vt:lpwstr>
  </property>
  <property fmtid="{D5CDD505-2E9C-101B-9397-08002B2CF9AE}" pid="3" name="MediaServiceImageTags">
    <vt:lpwstr/>
  </property>
</Properties>
</file>