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BF0A" w14:textId="67C0B80C" w:rsidR="00472A21" w:rsidRDefault="00E0658A" w:rsidP="00472A21">
      <w:pPr>
        <w:spacing w:line="240" w:lineRule="auto"/>
        <w:jc w:val="center"/>
        <w:rPr>
          <w:rFonts w:ascii="Tahoma" w:hAnsi="Tahoma" w:cs="Tahoma"/>
          <w:b/>
        </w:rPr>
      </w:pPr>
      <w:r w:rsidRPr="00E551C6">
        <w:rPr>
          <w:rFonts w:ascii="Tahoma" w:hAnsi="Tahoma" w:cs="Tahoma"/>
          <w:b/>
        </w:rPr>
        <w:t>Description and Person Specification</w:t>
      </w:r>
    </w:p>
    <w:p w14:paraId="6761A203" w14:textId="67A0CB0E" w:rsidR="00472A21" w:rsidRPr="00472A21" w:rsidRDefault="00DF5824" w:rsidP="00472A21">
      <w:pPr>
        <w:spacing w:line="240" w:lineRule="auto"/>
        <w:jc w:val="center"/>
        <w:rPr>
          <w:rFonts w:ascii="Tahoma" w:hAnsi="Tahoma" w:cs="Tahoma"/>
          <w:b/>
        </w:rPr>
      </w:pPr>
      <w:r w:rsidRPr="007D0516">
        <w:rPr>
          <w:rFonts w:ascii="Tahoma" w:hAnsi="Tahoma" w:cs="Tahoma"/>
          <w:b/>
        </w:rPr>
        <w:t xml:space="preserve">Local Area Partnership </w:t>
      </w:r>
      <w:r w:rsidR="00472A21">
        <w:rPr>
          <w:rFonts w:ascii="Tahoma" w:hAnsi="Tahoma" w:cs="Tahoma"/>
          <w:b/>
        </w:rPr>
        <w:t>Project Lead</w:t>
      </w:r>
    </w:p>
    <w:p w14:paraId="22753CD5" w14:textId="5EAEB7D1" w:rsidR="009C2C2E" w:rsidRPr="00E551C6" w:rsidRDefault="00B40102" w:rsidP="00854534">
      <w:pPr>
        <w:spacing w:line="240" w:lineRule="auto"/>
        <w:jc w:val="center"/>
        <w:rPr>
          <w:rFonts w:ascii="Tahoma" w:hAnsi="Tahoma" w:cs="Tahoma"/>
          <w:b/>
        </w:rPr>
      </w:pPr>
      <w:r w:rsidRPr="00E551C6">
        <w:rPr>
          <w:rFonts w:ascii="Tahoma" w:hAnsi="Tahoma" w:cs="Tahoma"/>
          <w:b/>
          <w:i/>
          <w:color w:val="808080" w:themeColor="background1" w:themeShade="80"/>
        </w:rPr>
        <w:t>(</w:t>
      </w:r>
      <w:r w:rsidR="00DE546F" w:rsidRPr="00E551C6">
        <w:rPr>
          <w:rFonts w:ascii="Tahoma" w:hAnsi="Tahoma" w:cs="Tahoma"/>
          <w:b/>
          <w:i/>
          <w:color w:val="808080" w:themeColor="background1" w:themeShade="80"/>
        </w:rPr>
        <w:t>salary band)</w:t>
      </w:r>
    </w:p>
    <w:p w14:paraId="52F414FC" w14:textId="77777777" w:rsidR="00FC3486" w:rsidRPr="00E551C6" w:rsidRDefault="00FC3486" w:rsidP="00FC3486">
      <w:pPr>
        <w:pStyle w:val="Default"/>
        <w:rPr>
          <w:rFonts w:ascii="Tahoma" w:hAnsi="Tahoma" w:cs="Tahoma"/>
          <w:b/>
          <w:sz w:val="22"/>
          <w:szCs w:val="22"/>
        </w:rPr>
      </w:pPr>
    </w:p>
    <w:tbl>
      <w:tblPr>
        <w:tblStyle w:val="TableGrid"/>
        <w:tblW w:w="9351" w:type="dxa"/>
        <w:tblLook w:val="04A0" w:firstRow="1" w:lastRow="0" w:firstColumn="1" w:lastColumn="0" w:noHBand="0" w:noVBand="1"/>
      </w:tblPr>
      <w:tblGrid>
        <w:gridCol w:w="9351"/>
      </w:tblGrid>
      <w:tr w:rsidR="00FC3486" w:rsidRPr="00E551C6" w14:paraId="404883BB" w14:textId="77777777" w:rsidTr="00514384">
        <w:tc>
          <w:tcPr>
            <w:tcW w:w="9351" w:type="dxa"/>
            <w:shd w:val="clear" w:color="auto" w:fill="A8D08D" w:themeFill="accent6" w:themeFillTint="99"/>
          </w:tcPr>
          <w:p w14:paraId="78D5E1E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Purpose &amp; Impact:</w:t>
            </w:r>
          </w:p>
        </w:tc>
      </w:tr>
    </w:tbl>
    <w:p w14:paraId="7FA39348" w14:textId="5EF69B8A" w:rsidR="00DF5824" w:rsidRPr="007D0516" w:rsidRDefault="00B35D8B" w:rsidP="00DF5824">
      <w:pPr>
        <w:spacing w:before="120" w:after="120" w:line="240" w:lineRule="auto"/>
        <w:rPr>
          <w:rFonts w:ascii="Tahoma" w:hAnsi="Tahoma" w:cs="Tahoma"/>
          <w:lang w:val="en-US"/>
        </w:rPr>
      </w:pPr>
      <w:r w:rsidRPr="007D0516">
        <w:rPr>
          <w:rFonts w:ascii="Tahoma" w:eastAsia="Times New Roman" w:hAnsi="Tahoma" w:cs="Tahoma"/>
          <w:lang w:eastAsia="en-GB"/>
        </w:rPr>
        <w:t>Hosted by Public Health in West Northamptonshire Council the role deals with delivering a broad ranging programme of work to support the implementation and sustainability of our L</w:t>
      </w:r>
      <w:r w:rsidR="00DF5824" w:rsidRPr="007D0516">
        <w:rPr>
          <w:rFonts w:ascii="Tahoma" w:eastAsia="Times New Roman" w:hAnsi="Tahoma" w:cs="Tahoma"/>
          <w:lang w:eastAsia="en-GB"/>
        </w:rPr>
        <w:t xml:space="preserve">ocal </w:t>
      </w:r>
      <w:r w:rsidRPr="007D0516">
        <w:rPr>
          <w:rFonts w:ascii="Tahoma" w:eastAsia="Times New Roman" w:hAnsi="Tahoma" w:cs="Tahoma"/>
          <w:lang w:eastAsia="en-GB"/>
        </w:rPr>
        <w:t>A</w:t>
      </w:r>
      <w:r w:rsidR="00DF5824" w:rsidRPr="007D0516">
        <w:rPr>
          <w:rFonts w:ascii="Tahoma" w:eastAsia="Times New Roman" w:hAnsi="Tahoma" w:cs="Tahoma"/>
          <w:lang w:eastAsia="en-GB"/>
        </w:rPr>
        <w:t xml:space="preserve">rea </w:t>
      </w:r>
      <w:r w:rsidRPr="007D0516">
        <w:rPr>
          <w:rFonts w:ascii="Tahoma" w:eastAsia="Times New Roman" w:hAnsi="Tahoma" w:cs="Tahoma"/>
          <w:lang w:eastAsia="en-GB"/>
        </w:rPr>
        <w:t>P</w:t>
      </w:r>
      <w:r w:rsidR="00DF5824" w:rsidRPr="007D0516">
        <w:rPr>
          <w:rFonts w:ascii="Tahoma" w:eastAsia="Times New Roman" w:hAnsi="Tahoma" w:cs="Tahoma"/>
          <w:lang w:eastAsia="en-GB"/>
        </w:rPr>
        <w:t>artnership</w:t>
      </w:r>
      <w:r w:rsidRPr="007D0516">
        <w:rPr>
          <w:rFonts w:ascii="Tahoma" w:eastAsia="Times New Roman" w:hAnsi="Tahoma" w:cs="Tahoma"/>
          <w:lang w:eastAsia="en-GB"/>
        </w:rPr>
        <w:t>s</w:t>
      </w:r>
      <w:r w:rsidR="00DF5824" w:rsidRPr="007D0516">
        <w:rPr>
          <w:rFonts w:ascii="Tahoma" w:eastAsia="Times New Roman" w:hAnsi="Tahoma" w:cs="Tahoma"/>
          <w:lang w:eastAsia="en-GB"/>
        </w:rPr>
        <w:t xml:space="preserve"> (LAP)</w:t>
      </w:r>
      <w:r w:rsidRPr="007D0516">
        <w:rPr>
          <w:rFonts w:ascii="Tahoma" w:eastAsia="Times New Roman" w:hAnsi="Tahoma" w:cs="Tahoma"/>
          <w:lang w:eastAsia="en-GB"/>
        </w:rPr>
        <w:t xml:space="preserve">.  It will require the post holder to manage a wide range of relationships and work closely with multiple stakeholders including colleagues from the VCSE, Health, Adult Social Care, </w:t>
      </w:r>
      <w:proofErr w:type="spellStart"/>
      <w:r w:rsidRPr="007D0516">
        <w:rPr>
          <w:rFonts w:ascii="Tahoma" w:eastAsia="Times New Roman" w:hAnsi="Tahoma" w:cs="Tahoma"/>
          <w:lang w:eastAsia="en-GB"/>
        </w:rPr>
        <w:t>Childrens</w:t>
      </w:r>
      <w:proofErr w:type="spellEnd"/>
      <w:r w:rsidRPr="007D0516">
        <w:rPr>
          <w:rFonts w:ascii="Tahoma" w:eastAsia="Times New Roman" w:hAnsi="Tahoma" w:cs="Tahoma"/>
          <w:lang w:eastAsia="en-GB"/>
        </w:rPr>
        <w:t xml:space="preserve"> Services, Police, Fire &amp; Safety, Public Health, GPs, Town &amp; Parish Councils and our Elected Members.  </w:t>
      </w:r>
      <w:r w:rsidR="00DF5824" w:rsidRPr="007D0516">
        <w:rPr>
          <w:rFonts w:ascii="Tahoma" w:eastAsia="Times New Roman" w:hAnsi="Tahoma" w:cs="Tahoma"/>
          <w:lang w:eastAsia="en-GB"/>
        </w:rPr>
        <w:t xml:space="preserve">The </w:t>
      </w:r>
      <w:r w:rsidR="00D44BD3" w:rsidRPr="007D0516">
        <w:rPr>
          <w:rFonts w:ascii="Tahoma" w:eastAsia="Times New Roman" w:hAnsi="Tahoma" w:cs="Tahoma"/>
          <w:lang w:eastAsia="en-GB"/>
        </w:rPr>
        <w:t xml:space="preserve">postholder </w:t>
      </w:r>
      <w:r w:rsidR="00DF5824" w:rsidRPr="007D0516">
        <w:rPr>
          <w:rFonts w:ascii="Tahoma" w:hAnsi="Tahoma" w:cs="Tahoma"/>
          <w:lang w:val="en-US"/>
        </w:rPr>
        <w:t>will undertake the following activities:</w:t>
      </w:r>
    </w:p>
    <w:p w14:paraId="2BF10F46"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 xml:space="preserve">Ensure governance of the LAP is robust and all members understand their responsibilities and escalation route.  </w:t>
      </w:r>
    </w:p>
    <w:p w14:paraId="59E3C912"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Based on insights intelligence lead on the development of a comprehensive LAP Delivery Plan to include activities and outcomes and ensure they are mapped to the LYBL ambitions.</w:t>
      </w:r>
    </w:p>
    <w:p w14:paraId="12A58CD0"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Work with internal and external colleagues to develop the LAP Communications Plan including website, LAP Engagement Plan and LAP scorecard.</w:t>
      </w:r>
    </w:p>
    <w:p w14:paraId="7417AFCC"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Lead on the development of all pilots/projects as agreed by the LAP membership and work with stakeholders to agree solutions.</w:t>
      </w:r>
    </w:p>
    <w:p w14:paraId="4BC013B4"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 xml:space="preserve">Ensure all priorities identified as needing a </w:t>
      </w:r>
      <w:proofErr w:type="spellStart"/>
      <w:r w:rsidRPr="007D0516">
        <w:rPr>
          <w:rFonts w:ascii="Tahoma" w:hAnsi="Tahoma" w:cs="Tahoma"/>
        </w:rPr>
        <w:t>Multi Agency</w:t>
      </w:r>
      <w:proofErr w:type="spellEnd"/>
      <w:r w:rsidRPr="007D0516">
        <w:rPr>
          <w:rFonts w:ascii="Tahoma" w:hAnsi="Tahoma" w:cs="Tahoma"/>
        </w:rPr>
        <w:t xml:space="preserve"> Team approach align with and delivers on the LYBL ambitions.  Ensure the Monitoring Framework captures plans, actions and outcomes led by the Multi Agency Teams.  Identify the appropriate partners to join the Multi Agency Teams and provide advice and guidance to them where necessary.  </w:t>
      </w:r>
    </w:p>
    <w:p w14:paraId="22C0BE21"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 xml:space="preserve">Identify issues and challenges raised by the LAP for escalation to the Health and Wellbeing Forum.  Ensure the LAP identifies and sends representation to the Health and Wellbeing Forum.  Ensure the representative is supported with appropriate paperwork when attending the Forum meeting.  Facilitate feedback from the Forum to the LAP.  </w:t>
      </w:r>
    </w:p>
    <w:p w14:paraId="574AB461"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 xml:space="preserve">Provide administration support for the LAP meetings if necessary. </w:t>
      </w:r>
    </w:p>
    <w:p w14:paraId="67F6D683"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 xml:space="preserve">Work in partnership with colleagues in WNC to identify where (wider determinants of health) services are best delivered at LAP level and assist with re-design.  </w:t>
      </w:r>
    </w:p>
    <w:p w14:paraId="0390414D" w14:textId="77777777"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Provide support to communities in the LAP to access funding through the Targeted Intervention Fund (when available).</w:t>
      </w:r>
    </w:p>
    <w:p w14:paraId="5025D50E" w14:textId="0C11D984" w:rsidR="00B35D8B" w:rsidRPr="007D0516" w:rsidRDefault="00B35D8B" w:rsidP="00B35D8B">
      <w:pPr>
        <w:pStyle w:val="ListParagraph"/>
        <w:numPr>
          <w:ilvl w:val="0"/>
          <w:numId w:val="25"/>
        </w:numPr>
        <w:spacing w:after="160" w:line="259" w:lineRule="auto"/>
        <w:rPr>
          <w:rFonts w:ascii="Tahoma" w:hAnsi="Tahoma" w:cs="Tahoma"/>
        </w:rPr>
      </w:pPr>
      <w:r w:rsidRPr="007D0516">
        <w:rPr>
          <w:rFonts w:ascii="Tahoma" w:hAnsi="Tahoma" w:cs="Tahoma"/>
        </w:rPr>
        <w:t xml:space="preserve">Work in collaboration with other LAP Project Leads to share learning and best practice (Learning Set approach). </w:t>
      </w:r>
    </w:p>
    <w:p w14:paraId="23D25706" w14:textId="1E84CB9F" w:rsidR="00B35D8B" w:rsidRDefault="00B35D8B" w:rsidP="00B35D8B">
      <w:pPr>
        <w:pStyle w:val="ListParagraph"/>
        <w:spacing w:after="160" w:line="259" w:lineRule="auto"/>
        <w:rPr>
          <w:color w:val="FF0000"/>
          <w:sz w:val="24"/>
          <w:szCs w:val="24"/>
        </w:rPr>
      </w:pPr>
    </w:p>
    <w:p w14:paraId="678451A0" w14:textId="5A3C502C" w:rsidR="00D33C2C" w:rsidRDefault="00D33C2C" w:rsidP="00B35D8B">
      <w:pPr>
        <w:pStyle w:val="ListParagraph"/>
        <w:spacing w:after="160" w:line="259" w:lineRule="auto"/>
        <w:rPr>
          <w:color w:val="FF0000"/>
          <w:sz w:val="24"/>
          <w:szCs w:val="24"/>
        </w:rPr>
      </w:pPr>
    </w:p>
    <w:p w14:paraId="56DC9B26" w14:textId="77777777" w:rsidR="00D33C2C" w:rsidRPr="00B35D8B" w:rsidRDefault="00D33C2C" w:rsidP="00B35D8B">
      <w:pPr>
        <w:pStyle w:val="ListParagraph"/>
        <w:spacing w:after="160" w:line="259" w:lineRule="auto"/>
        <w:rPr>
          <w:color w:val="FF0000"/>
          <w:sz w:val="24"/>
          <w:szCs w:val="24"/>
        </w:rPr>
      </w:pPr>
    </w:p>
    <w:tbl>
      <w:tblPr>
        <w:tblStyle w:val="TableGrid"/>
        <w:tblW w:w="9351" w:type="dxa"/>
        <w:tblLook w:val="04A0" w:firstRow="1" w:lastRow="0" w:firstColumn="1" w:lastColumn="0" w:noHBand="0" w:noVBand="1"/>
      </w:tblPr>
      <w:tblGrid>
        <w:gridCol w:w="9351"/>
      </w:tblGrid>
      <w:tr w:rsidR="00FC3486" w:rsidRPr="00E551C6" w14:paraId="2A736133" w14:textId="77777777" w:rsidTr="00514384">
        <w:tc>
          <w:tcPr>
            <w:tcW w:w="9351" w:type="dxa"/>
            <w:shd w:val="clear" w:color="auto" w:fill="A8D08D" w:themeFill="accent6" w:themeFillTint="99"/>
          </w:tcPr>
          <w:p w14:paraId="19C15F5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lastRenderedPageBreak/>
              <w:t>Accountable to:</w:t>
            </w:r>
          </w:p>
        </w:tc>
      </w:tr>
    </w:tbl>
    <w:p w14:paraId="0173B1B5" w14:textId="77777777" w:rsidR="009A0E00" w:rsidRPr="00E551C6" w:rsidRDefault="009A0E00" w:rsidP="009A0E00">
      <w:pPr>
        <w:spacing w:after="0" w:line="240" w:lineRule="auto"/>
        <w:rPr>
          <w:rFonts w:ascii="Tahoma" w:hAnsi="Tahoma" w:cs="Tahoma"/>
          <w:b/>
          <w:shd w:val="clear" w:color="auto" w:fill="FFFFFF"/>
        </w:rPr>
      </w:pPr>
    </w:p>
    <w:p w14:paraId="7039E9C6" w14:textId="2633C6C9" w:rsidR="00451141" w:rsidRPr="007D0516" w:rsidRDefault="004823E5" w:rsidP="004B3DE0">
      <w:pPr>
        <w:spacing w:after="0" w:line="240" w:lineRule="auto"/>
        <w:rPr>
          <w:rFonts w:ascii="Tahoma" w:eastAsia="Arial" w:hAnsi="Tahoma" w:cs="Tahoma"/>
        </w:rPr>
      </w:pPr>
      <w:r w:rsidRPr="007D0516">
        <w:rPr>
          <w:rFonts w:ascii="Tahoma" w:hAnsi="Tahoma" w:cs="Tahoma"/>
          <w:shd w:val="clear" w:color="auto" w:fill="FFFFFF"/>
        </w:rPr>
        <w:t>Th</w:t>
      </w:r>
      <w:r w:rsidR="004A6DA4" w:rsidRPr="007D0516">
        <w:rPr>
          <w:rFonts w:ascii="Tahoma" w:hAnsi="Tahoma" w:cs="Tahoma"/>
          <w:shd w:val="clear" w:color="auto" w:fill="FFFFFF"/>
        </w:rPr>
        <w:t>is role</w:t>
      </w:r>
      <w:r w:rsidRPr="007D0516">
        <w:rPr>
          <w:rFonts w:ascii="Tahoma" w:hAnsi="Tahoma" w:cs="Tahoma"/>
          <w:shd w:val="clear" w:color="auto" w:fill="FFFFFF"/>
        </w:rPr>
        <w:t xml:space="preserve"> is accountable to the</w:t>
      </w:r>
      <w:r w:rsidR="002A3970" w:rsidRPr="007D0516">
        <w:rPr>
          <w:rFonts w:ascii="Tahoma" w:hAnsi="Tahoma" w:cs="Tahoma"/>
          <w:shd w:val="clear" w:color="auto" w:fill="FFFFFF"/>
        </w:rPr>
        <w:t xml:space="preserve"> </w:t>
      </w:r>
      <w:r w:rsidR="00B35D8B" w:rsidRPr="007D0516">
        <w:rPr>
          <w:rFonts w:ascii="Tahoma" w:hAnsi="Tahoma" w:cs="Tahoma"/>
          <w:shd w:val="clear" w:color="auto" w:fill="FFFFFF"/>
        </w:rPr>
        <w:t>Assistant Director for Place Development</w:t>
      </w:r>
      <w:r w:rsidR="004A5C13" w:rsidRPr="007D0516">
        <w:rPr>
          <w:rFonts w:ascii="Tahoma" w:hAnsi="Tahoma" w:cs="Tahoma"/>
          <w:shd w:val="clear" w:color="auto" w:fill="FFFFFF"/>
        </w:rPr>
        <w:t>.</w:t>
      </w:r>
      <w:r w:rsidRPr="007D0516">
        <w:rPr>
          <w:rFonts w:ascii="Tahoma" w:hAnsi="Tahoma" w:cs="Tahoma"/>
          <w:shd w:val="clear" w:color="auto" w:fill="FFFFFF"/>
        </w:rPr>
        <w:t xml:space="preserve">  The role</w:t>
      </w:r>
      <w:r w:rsidR="00451141" w:rsidRPr="007D0516">
        <w:rPr>
          <w:rFonts w:ascii="Tahoma" w:hAnsi="Tahoma" w:cs="Tahoma"/>
          <w:shd w:val="clear" w:color="auto" w:fill="FFFFFF"/>
        </w:rPr>
        <w:t xml:space="preserve"> sits </w:t>
      </w:r>
      <w:r w:rsidR="00B35D8B" w:rsidRPr="007D0516">
        <w:rPr>
          <w:rFonts w:ascii="Tahoma" w:hAnsi="Tahoma" w:cs="Tahoma"/>
          <w:shd w:val="clear" w:color="auto" w:fill="FFFFFF"/>
        </w:rPr>
        <w:t xml:space="preserve">in Public Health </w:t>
      </w:r>
      <w:r w:rsidR="00451141" w:rsidRPr="007D0516">
        <w:rPr>
          <w:rFonts w:ascii="Tahoma" w:hAnsi="Tahoma" w:cs="Tahoma"/>
          <w:shd w:val="clear" w:color="auto" w:fill="FFFFFF"/>
        </w:rPr>
        <w:t xml:space="preserve">within </w:t>
      </w:r>
      <w:r w:rsidR="004A5C13" w:rsidRPr="007D0516">
        <w:rPr>
          <w:rFonts w:ascii="Tahoma" w:hAnsi="Tahoma" w:cs="Tahoma"/>
          <w:shd w:val="clear" w:color="auto" w:fill="FFFFFF"/>
        </w:rPr>
        <w:t xml:space="preserve">People Services Directorate </w:t>
      </w:r>
      <w:r w:rsidR="004E6B2A" w:rsidRPr="007D0516">
        <w:rPr>
          <w:rFonts w:ascii="Tahoma" w:hAnsi="Tahoma" w:cs="Tahoma"/>
          <w:shd w:val="clear" w:color="auto" w:fill="FFFFFF"/>
        </w:rPr>
        <w:t>in</w:t>
      </w:r>
      <w:r w:rsidR="00451141" w:rsidRPr="007D0516">
        <w:rPr>
          <w:rFonts w:ascii="Tahoma" w:hAnsi="Tahoma" w:cs="Tahoma"/>
          <w:shd w:val="clear" w:color="auto" w:fill="FFFFFF"/>
        </w:rPr>
        <w:t xml:space="preserve"> West Northamptonshire Council</w:t>
      </w:r>
      <w:r w:rsidR="004A5C13" w:rsidRPr="007D0516">
        <w:rPr>
          <w:rFonts w:ascii="Tahoma" w:hAnsi="Tahoma" w:cs="Tahoma"/>
          <w:shd w:val="clear" w:color="auto" w:fill="FFFFFF"/>
        </w:rPr>
        <w:t>.</w:t>
      </w:r>
    </w:p>
    <w:p w14:paraId="60581D59" w14:textId="558BF9FD" w:rsidR="00A273C6" w:rsidRPr="00E551C6" w:rsidRDefault="00A273C6" w:rsidP="00854534">
      <w:pPr>
        <w:pStyle w:val="Header"/>
        <w:rPr>
          <w:rFonts w:ascii="Tahoma" w:hAnsi="Tahoma" w:cs="Tahoma"/>
        </w:rPr>
      </w:pPr>
    </w:p>
    <w:tbl>
      <w:tblPr>
        <w:tblStyle w:val="TableGrid"/>
        <w:tblW w:w="9351" w:type="dxa"/>
        <w:tblLook w:val="04A0" w:firstRow="1" w:lastRow="0" w:firstColumn="1" w:lastColumn="0" w:noHBand="0" w:noVBand="1"/>
      </w:tblPr>
      <w:tblGrid>
        <w:gridCol w:w="9351"/>
      </w:tblGrid>
      <w:tr w:rsidR="00FC3486" w:rsidRPr="00E551C6" w14:paraId="7889501C" w14:textId="77777777" w:rsidTr="00514384">
        <w:tc>
          <w:tcPr>
            <w:tcW w:w="9351" w:type="dxa"/>
            <w:shd w:val="clear" w:color="auto" w:fill="A8D08D" w:themeFill="accent6" w:themeFillTint="99"/>
          </w:tcPr>
          <w:p w14:paraId="1F32BCFF" w14:textId="7B392580"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Responsibilities:</w:t>
            </w:r>
          </w:p>
        </w:tc>
      </w:tr>
    </w:tbl>
    <w:p w14:paraId="7D5713F8" w14:textId="6AC2D9EC" w:rsidR="00854534" w:rsidRPr="00E551C6" w:rsidRDefault="00854534" w:rsidP="00854534">
      <w:pPr>
        <w:spacing w:after="0" w:line="240" w:lineRule="auto"/>
        <w:jc w:val="both"/>
        <w:rPr>
          <w:rFonts w:ascii="Tahoma" w:hAnsi="Tahoma" w:cs="Tahoma"/>
          <w:color w:val="000000"/>
        </w:rPr>
      </w:pPr>
    </w:p>
    <w:tbl>
      <w:tblPr>
        <w:tblW w:w="535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9271"/>
      </w:tblGrid>
      <w:tr w:rsidR="004A5C13" w:rsidRPr="00660317" w14:paraId="773B5D97" w14:textId="77777777" w:rsidTr="00E13EC8">
        <w:tc>
          <w:tcPr>
            <w:tcW w:w="197" w:type="pct"/>
            <w:shd w:val="clear" w:color="auto" w:fill="C0C0C0"/>
          </w:tcPr>
          <w:p w14:paraId="1B95F6A6" w14:textId="77777777" w:rsidR="004A5C13" w:rsidRPr="00DF5824" w:rsidRDefault="004A5C13" w:rsidP="00E13EC8">
            <w:pPr>
              <w:pStyle w:val="Header"/>
              <w:tabs>
                <w:tab w:val="right" w:leader="dot" w:pos="8080"/>
              </w:tabs>
              <w:rPr>
                <w:rFonts w:ascii="Tahoma" w:hAnsi="Tahoma" w:cs="Tahoma"/>
              </w:rPr>
            </w:pPr>
          </w:p>
        </w:tc>
        <w:tc>
          <w:tcPr>
            <w:tcW w:w="4803" w:type="pct"/>
            <w:shd w:val="clear" w:color="auto" w:fill="C0C0C0"/>
          </w:tcPr>
          <w:p w14:paraId="632400B0" w14:textId="77777777" w:rsidR="004A5C13" w:rsidRPr="00DF5824" w:rsidRDefault="004A5C13" w:rsidP="00E13EC8">
            <w:pPr>
              <w:pStyle w:val="Header"/>
              <w:rPr>
                <w:rFonts w:ascii="Tahoma" w:hAnsi="Tahoma" w:cs="Tahoma"/>
              </w:rPr>
            </w:pPr>
            <w:r w:rsidRPr="00DF5824">
              <w:rPr>
                <w:rFonts w:ascii="Tahoma" w:hAnsi="Tahoma" w:cs="Tahoma"/>
                <w:b/>
                <w:bCs/>
              </w:rPr>
              <w:t>Main accountabilities</w:t>
            </w:r>
          </w:p>
        </w:tc>
      </w:tr>
      <w:tr w:rsidR="004A5C13" w:rsidRPr="00660317" w14:paraId="0AFB956A" w14:textId="77777777" w:rsidTr="00E13EC8">
        <w:tc>
          <w:tcPr>
            <w:tcW w:w="197" w:type="pct"/>
          </w:tcPr>
          <w:p w14:paraId="3B825B26" w14:textId="77777777" w:rsidR="004A5C13" w:rsidRPr="00DF5824" w:rsidRDefault="004A5C13" w:rsidP="004A5C13">
            <w:pPr>
              <w:numPr>
                <w:ilvl w:val="0"/>
                <w:numId w:val="22"/>
              </w:numPr>
              <w:tabs>
                <w:tab w:val="right" w:leader="dot" w:pos="8080"/>
              </w:tabs>
              <w:overflowPunct w:val="0"/>
              <w:autoSpaceDE w:val="0"/>
              <w:autoSpaceDN w:val="0"/>
              <w:adjustRightInd w:val="0"/>
              <w:spacing w:after="0" w:line="240" w:lineRule="auto"/>
              <w:textAlignment w:val="baseline"/>
              <w:rPr>
                <w:rFonts w:ascii="Tahoma" w:hAnsi="Tahoma" w:cs="Tahoma"/>
              </w:rPr>
            </w:pPr>
          </w:p>
        </w:tc>
        <w:tc>
          <w:tcPr>
            <w:tcW w:w="4803" w:type="pct"/>
          </w:tcPr>
          <w:p w14:paraId="12EF8CDC" w14:textId="0EF582E5" w:rsidR="004A5C13" w:rsidRPr="00DF5824" w:rsidRDefault="004A5C13" w:rsidP="00E13EC8">
            <w:pPr>
              <w:pStyle w:val="Header"/>
              <w:rPr>
                <w:rFonts w:ascii="Tahoma" w:hAnsi="Tahoma" w:cs="Tahoma"/>
                <w:spacing w:val="-2"/>
                <w:lang w:eastAsia="en-GB"/>
              </w:rPr>
            </w:pPr>
            <w:r w:rsidRPr="00DF5824">
              <w:rPr>
                <w:rFonts w:ascii="Tahoma" w:hAnsi="Tahoma" w:cs="Tahoma"/>
                <w:b/>
                <w:spacing w:val="-2"/>
                <w:lang w:eastAsia="en-GB"/>
              </w:rPr>
              <w:t xml:space="preserve">Project management. </w:t>
            </w:r>
            <w:r w:rsidRPr="00DF5824">
              <w:rPr>
                <w:rFonts w:ascii="Tahoma" w:hAnsi="Tahoma" w:cs="Tahoma"/>
                <w:spacing w:val="-2"/>
                <w:lang w:eastAsia="en-GB"/>
              </w:rPr>
              <w:t>To understand and interpret business requirements, undertaking all planning and coordination of the project. Required to recommend appropriate solutions and is ultimately accountable for delivering solution</w:t>
            </w:r>
            <w:r w:rsidR="00B35D8B" w:rsidRPr="00DF5824">
              <w:rPr>
                <w:rFonts w:ascii="Tahoma" w:hAnsi="Tahoma" w:cs="Tahoma"/>
                <w:spacing w:val="-2"/>
                <w:lang w:eastAsia="en-GB"/>
              </w:rPr>
              <w:t>s</w:t>
            </w:r>
            <w:r w:rsidRPr="00DF5824">
              <w:rPr>
                <w:rFonts w:ascii="Tahoma" w:hAnsi="Tahoma" w:cs="Tahoma"/>
                <w:spacing w:val="-2"/>
                <w:lang w:eastAsia="en-GB"/>
              </w:rPr>
              <w:t xml:space="preserve"> that meets the needs</w:t>
            </w:r>
            <w:r w:rsidR="00B35D8B" w:rsidRPr="00DF5824">
              <w:rPr>
                <w:rFonts w:ascii="Tahoma" w:hAnsi="Tahoma" w:cs="Tahoma"/>
                <w:spacing w:val="-2"/>
                <w:lang w:eastAsia="en-GB"/>
              </w:rPr>
              <w:t xml:space="preserve"> of the local partnership</w:t>
            </w:r>
            <w:r w:rsidRPr="00DF5824">
              <w:rPr>
                <w:rFonts w:ascii="Tahoma" w:hAnsi="Tahoma" w:cs="Tahoma"/>
                <w:spacing w:val="-2"/>
                <w:lang w:eastAsia="en-GB"/>
              </w:rPr>
              <w:t xml:space="preserve">. </w:t>
            </w:r>
          </w:p>
        </w:tc>
      </w:tr>
      <w:tr w:rsidR="004A5C13" w:rsidRPr="00660317" w14:paraId="58AF2682" w14:textId="77777777" w:rsidTr="00E13EC8">
        <w:tc>
          <w:tcPr>
            <w:tcW w:w="197" w:type="pct"/>
          </w:tcPr>
          <w:p w14:paraId="709FAD8A"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38D18384" w14:textId="77777777" w:rsidR="004A5C13" w:rsidRPr="00DF5824" w:rsidRDefault="004A5C13" w:rsidP="00E13EC8">
            <w:pPr>
              <w:pStyle w:val="Header"/>
              <w:tabs>
                <w:tab w:val="left" w:pos="709"/>
              </w:tabs>
              <w:rPr>
                <w:rFonts w:ascii="Tahoma" w:hAnsi="Tahoma" w:cs="Tahoma"/>
                <w:b/>
                <w:spacing w:val="-2"/>
                <w:lang w:eastAsia="en-GB"/>
              </w:rPr>
            </w:pPr>
            <w:r w:rsidRPr="00DF5824">
              <w:rPr>
                <w:rFonts w:ascii="Tahoma" w:hAnsi="Tahoma" w:cs="Tahoma"/>
                <w:b/>
                <w:spacing w:val="-2"/>
                <w:lang w:eastAsia="en-GB"/>
              </w:rPr>
              <w:t xml:space="preserve">Stakeholder management. </w:t>
            </w:r>
            <w:r w:rsidRPr="00DF5824">
              <w:rPr>
                <w:rFonts w:ascii="Tahoma" w:hAnsi="Tahoma" w:cs="Tahoma"/>
                <w:spacing w:val="-2"/>
                <w:lang w:eastAsia="en-GB"/>
              </w:rPr>
              <w:t xml:space="preserve">Responsible for ensuring all stakeholders and their degree of interest in a project/project outcome are identified. The postholder is required to develop effective relationships with stakeholders, ensuring expectations and project deliverables are met. </w:t>
            </w:r>
          </w:p>
        </w:tc>
      </w:tr>
      <w:tr w:rsidR="004A5C13" w:rsidRPr="00B35D8B" w14:paraId="248C7E18" w14:textId="77777777" w:rsidTr="00B35D8B">
        <w:trPr>
          <w:trHeight w:val="867"/>
        </w:trPr>
        <w:tc>
          <w:tcPr>
            <w:tcW w:w="197" w:type="pct"/>
          </w:tcPr>
          <w:p w14:paraId="526534F9"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0FAE15F1" w14:textId="77777777" w:rsidR="004A5C13" w:rsidRPr="00DF5824" w:rsidRDefault="004A5C13" w:rsidP="00E13EC8">
            <w:pPr>
              <w:tabs>
                <w:tab w:val="left" w:pos="709"/>
              </w:tabs>
              <w:rPr>
                <w:rFonts w:ascii="Tahoma" w:hAnsi="Tahoma" w:cs="Tahoma"/>
                <w:b/>
                <w:spacing w:val="-2"/>
              </w:rPr>
            </w:pPr>
            <w:r w:rsidRPr="00DF5824">
              <w:rPr>
                <w:rFonts w:ascii="Tahoma" w:hAnsi="Tahoma" w:cs="Tahoma"/>
                <w:b/>
                <w:spacing w:val="-2"/>
              </w:rPr>
              <w:t xml:space="preserve">Project governance. </w:t>
            </w:r>
            <w:r w:rsidRPr="00DF5824">
              <w:rPr>
                <w:rFonts w:ascii="Tahoma" w:hAnsi="Tahoma" w:cs="Tahoma"/>
                <w:spacing w:val="-2"/>
              </w:rPr>
              <w:t xml:space="preserve">To work within the relevant policies, procedures, frameworks and standard operating procedures ensuring all projects are managed consistently across the organisation and are clearly defined. </w:t>
            </w:r>
          </w:p>
        </w:tc>
      </w:tr>
      <w:tr w:rsidR="004A5C13" w:rsidRPr="00B35D8B" w14:paraId="28C45E62" w14:textId="77777777" w:rsidTr="00E13EC8">
        <w:tc>
          <w:tcPr>
            <w:tcW w:w="197" w:type="pct"/>
          </w:tcPr>
          <w:p w14:paraId="3CCE1365"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48CAD7C4" w14:textId="77777777" w:rsidR="004A5C13" w:rsidRPr="00DF5824" w:rsidRDefault="004A5C13" w:rsidP="00E13EC8">
            <w:pPr>
              <w:tabs>
                <w:tab w:val="left" w:pos="709"/>
              </w:tabs>
              <w:rPr>
                <w:rFonts w:ascii="Tahoma" w:hAnsi="Tahoma" w:cs="Tahoma"/>
                <w:b/>
                <w:spacing w:val="-2"/>
              </w:rPr>
            </w:pPr>
            <w:r w:rsidRPr="00DF5824">
              <w:rPr>
                <w:rFonts w:ascii="Tahoma" w:hAnsi="Tahoma" w:cs="Tahoma"/>
                <w:b/>
                <w:spacing w:val="-2"/>
              </w:rPr>
              <w:t xml:space="preserve">Resources. </w:t>
            </w:r>
            <w:r w:rsidRPr="00DF5824">
              <w:rPr>
                <w:rFonts w:ascii="Tahoma" w:hAnsi="Tahoma" w:cs="Tahoma"/>
                <w:spacing w:val="-2"/>
              </w:rPr>
              <w:t xml:space="preserve">To work within an allocated budget, responsible for the monitoring and reporting of all project spend. Responsible for ensuring the budget does not exceed constraints as set out by the Senior Responsible Owner (SRO). The postholder is expected to forecast spend and identify potential issues or risks related to resources through the life of a project. </w:t>
            </w:r>
          </w:p>
        </w:tc>
      </w:tr>
      <w:tr w:rsidR="004A5C13" w:rsidRPr="00B35D8B" w14:paraId="13DFB3CD" w14:textId="77777777" w:rsidTr="00E13EC8">
        <w:tc>
          <w:tcPr>
            <w:tcW w:w="197" w:type="pct"/>
          </w:tcPr>
          <w:p w14:paraId="1065A9D3"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2730BD6D" w14:textId="7CD902B3" w:rsidR="004A5C13" w:rsidRPr="00DF5824" w:rsidRDefault="004A5C13" w:rsidP="00E13EC8">
            <w:pPr>
              <w:tabs>
                <w:tab w:val="left" w:pos="709"/>
              </w:tabs>
              <w:rPr>
                <w:rFonts w:ascii="Tahoma" w:hAnsi="Tahoma" w:cs="Tahoma"/>
                <w:b/>
                <w:spacing w:val="-2"/>
              </w:rPr>
            </w:pPr>
            <w:r w:rsidRPr="00DF5824">
              <w:rPr>
                <w:rFonts w:ascii="Tahoma" w:hAnsi="Tahoma" w:cs="Tahoma"/>
                <w:b/>
                <w:spacing w:val="-2"/>
              </w:rPr>
              <w:t xml:space="preserve">Leadership. </w:t>
            </w:r>
            <w:r w:rsidRPr="00DF5824">
              <w:rPr>
                <w:rFonts w:ascii="Tahoma" w:hAnsi="Tahoma" w:cs="Tahoma"/>
                <w:spacing w:val="-2"/>
              </w:rPr>
              <w:t>Responsible for overseeing the completion of all tasks related to projects being managed. The postholder is expected to identify what resources are needed and at what stage of the project. Responsible for defining the work programme and setting priorities for others.</w:t>
            </w:r>
          </w:p>
        </w:tc>
      </w:tr>
      <w:tr w:rsidR="004A5C13" w:rsidRPr="00B35D8B" w14:paraId="722EC2A2" w14:textId="77777777" w:rsidTr="00E13EC8">
        <w:tc>
          <w:tcPr>
            <w:tcW w:w="197" w:type="pct"/>
          </w:tcPr>
          <w:p w14:paraId="0801719A"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3A6FE847" w14:textId="596FE18A" w:rsidR="004A5C13" w:rsidRPr="00DF5824" w:rsidRDefault="004A5C13" w:rsidP="00E13EC8">
            <w:pPr>
              <w:tabs>
                <w:tab w:val="left" w:pos="709"/>
              </w:tabs>
              <w:rPr>
                <w:rFonts w:ascii="Tahoma" w:hAnsi="Tahoma" w:cs="Tahoma"/>
                <w:b/>
                <w:spacing w:val="-2"/>
              </w:rPr>
            </w:pPr>
            <w:r w:rsidRPr="00DF5824">
              <w:rPr>
                <w:rFonts w:ascii="Tahoma" w:hAnsi="Tahoma" w:cs="Tahoma"/>
                <w:b/>
                <w:spacing w:val="-2"/>
              </w:rPr>
              <w:t xml:space="preserve">Service Improvement. </w:t>
            </w:r>
            <w:r w:rsidRPr="00DF5824">
              <w:rPr>
                <w:rFonts w:ascii="Tahoma" w:hAnsi="Tahoma" w:cs="Tahoma"/>
                <w:spacing w:val="-2"/>
              </w:rPr>
              <w:t xml:space="preserve">As part of the role </w:t>
            </w:r>
            <w:r w:rsidR="00B35D8B" w:rsidRPr="00DF5824">
              <w:rPr>
                <w:rFonts w:ascii="Tahoma" w:hAnsi="Tahoma" w:cs="Tahoma"/>
                <w:spacing w:val="-2"/>
              </w:rPr>
              <w:t xml:space="preserve">the postholder is expected to </w:t>
            </w:r>
            <w:r w:rsidRPr="00DF5824">
              <w:rPr>
                <w:rFonts w:ascii="Tahoma" w:hAnsi="Tahoma" w:cs="Tahoma"/>
                <w:spacing w:val="-2"/>
              </w:rPr>
              <w:t>manag</w:t>
            </w:r>
            <w:r w:rsidR="00B35D8B" w:rsidRPr="00DF5824">
              <w:rPr>
                <w:rFonts w:ascii="Tahoma" w:hAnsi="Tahoma" w:cs="Tahoma"/>
                <w:spacing w:val="-2"/>
              </w:rPr>
              <w:t>e</w:t>
            </w:r>
            <w:r w:rsidRPr="00DF5824">
              <w:rPr>
                <w:rFonts w:ascii="Tahoma" w:hAnsi="Tahoma" w:cs="Tahoma"/>
                <w:spacing w:val="-2"/>
              </w:rPr>
              <w:t xml:space="preserve"> business transformation</w:t>
            </w:r>
            <w:r w:rsidR="00B35D8B" w:rsidRPr="00DF5824">
              <w:rPr>
                <w:rFonts w:ascii="Tahoma" w:hAnsi="Tahoma" w:cs="Tahoma"/>
                <w:spacing w:val="-2"/>
              </w:rPr>
              <w:t xml:space="preserve"> and </w:t>
            </w:r>
            <w:r w:rsidRPr="00DF5824">
              <w:rPr>
                <w:rFonts w:ascii="Tahoma" w:hAnsi="Tahoma" w:cs="Tahoma"/>
                <w:spacing w:val="-2"/>
              </w:rPr>
              <w:t>develop capability to embed service improvement tools designed to support the Council’s corporate outcomes</w:t>
            </w:r>
            <w:r w:rsidR="00B35D8B" w:rsidRPr="00DF5824">
              <w:rPr>
                <w:rFonts w:ascii="Tahoma" w:hAnsi="Tahoma" w:cs="Tahoma"/>
                <w:spacing w:val="-2"/>
              </w:rPr>
              <w:t xml:space="preserve"> and LYBL ambitions</w:t>
            </w:r>
            <w:r w:rsidRPr="00DF5824">
              <w:rPr>
                <w:rFonts w:ascii="Tahoma" w:hAnsi="Tahoma" w:cs="Tahoma"/>
                <w:spacing w:val="-2"/>
              </w:rPr>
              <w:t xml:space="preserve">.  </w:t>
            </w:r>
          </w:p>
        </w:tc>
      </w:tr>
      <w:tr w:rsidR="004A5C13" w:rsidRPr="00B35D8B" w14:paraId="141CDF66" w14:textId="77777777" w:rsidTr="00E13EC8">
        <w:tc>
          <w:tcPr>
            <w:tcW w:w="197" w:type="pct"/>
          </w:tcPr>
          <w:p w14:paraId="06EDAEB3"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6753C797" w14:textId="77777777" w:rsidR="004A5C13" w:rsidRPr="00DF5824" w:rsidRDefault="004A5C13" w:rsidP="00E13EC8">
            <w:pPr>
              <w:tabs>
                <w:tab w:val="left" w:pos="709"/>
              </w:tabs>
              <w:rPr>
                <w:rFonts w:ascii="Tahoma" w:hAnsi="Tahoma" w:cs="Tahoma"/>
                <w:b/>
                <w:spacing w:val="-2"/>
              </w:rPr>
            </w:pPr>
            <w:r w:rsidRPr="00DF5824">
              <w:rPr>
                <w:rFonts w:ascii="Tahoma" w:hAnsi="Tahoma" w:cs="Tahoma"/>
                <w:b/>
                <w:spacing w:val="-2"/>
              </w:rPr>
              <w:t xml:space="preserve">Project documentation. </w:t>
            </w:r>
            <w:r w:rsidRPr="00DF5824">
              <w:rPr>
                <w:rFonts w:ascii="Tahoma" w:hAnsi="Tahoma" w:cs="Tahoma"/>
                <w:spacing w:val="-2"/>
              </w:rPr>
              <w:t>To ensure all aspects of the project are appropriately recorded. This includes the work programme, risks, benefits and cost, ensuring the project is delivered within the required timescales and within any set constraints (i.e. cost/required savings).</w:t>
            </w:r>
          </w:p>
        </w:tc>
      </w:tr>
      <w:tr w:rsidR="004A5C13" w:rsidRPr="00B35D8B" w14:paraId="6A259DA0" w14:textId="77777777" w:rsidTr="00E13EC8">
        <w:tc>
          <w:tcPr>
            <w:tcW w:w="197" w:type="pct"/>
          </w:tcPr>
          <w:p w14:paraId="32B302FA" w14:textId="77777777" w:rsidR="004A5C13" w:rsidRPr="00DF5824" w:rsidRDefault="004A5C13" w:rsidP="004A5C13">
            <w:pPr>
              <w:numPr>
                <w:ilvl w:val="0"/>
                <w:numId w:val="22"/>
              </w:numPr>
              <w:tabs>
                <w:tab w:val="left" w:pos="709"/>
              </w:tabs>
              <w:overflowPunct w:val="0"/>
              <w:autoSpaceDE w:val="0"/>
              <w:autoSpaceDN w:val="0"/>
              <w:adjustRightInd w:val="0"/>
              <w:spacing w:after="0" w:line="240" w:lineRule="auto"/>
              <w:textAlignment w:val="baseline"/>
              <w:rPr>
                <w:rFonts w:ascii="Tahoma" w:hAnsi="Tahoma" w:cs="Tahoma"/>
                <w:bCs/>
              </w:rPr>
            </w:pPr>
          </w:p>
        </w:tc>
        <w:tc>
          <w:tcPr>
            <w:tcW w:w="4803" w:type="pct"/>
          </w:tcPr>
          <w:p w14:paraId="18861022" w14:textId="77777777" w:rsidR="004A5C13" w:rsidRPr="00DF5824" w:rsidRDefault="004A5C13" w:rsidP="00E13EC8">
            <w:pPr>
              <w:tabs>
                <w:tab w:val="left" w:pos="709"/>
              </w:tabs>
              <w:rPr>
                <w:rFonts w:ascii="Tahoma" w:hAnsi="Tahoma" w:cs="Tahoma"/>
                <w:b/>
                <w:spacing w:val="-2"/>
              </w:rPr>
            </w:pPr>
            <w:r w:rsidRPr="00DF5824">
              <w:rPr>
                <w:rFonts w:ascii="Tahoma" w:hAnsi="Tahoma" w:cs="Tahoma"/>
                <w:b/>
                <w:spacing w:val="-2"/>
              </w:rPr>
              <w:t xml:space="preserve">Advice and reporting. </w:t>
            </w:r>
            <w:r w:rsidRPr="00DF5824">
              <w:rPr>
                <w:rFonts w:ascii="Tahoma" w:hAnsi="Tahoma" w:cs="Tahoma"/>
                <w:spacing w:val="-2"/>
              </w:rPr>
              <w:t xml:space="preserve">To report to the necessary stakeholders providing advice on required solutions to issues that have arisen during a project. To report accurate, up to date information to the SRO and relevant parties as and when required. </w:t>
            </w:r>
          </w:p>
        </w:tc>
      </w:tr>
      <w:tr w:rsidR="004A5C13" w:rsidRPr="00B35D8B" w14:paraId="484B2E19" w14:textId="77777777" w:rsidTr="00E13EC8">
        <w:tc>
          <w:tcPr>
            <w:tcW w:w="197" w:type="pct"/>
          </w:tcPr>
          <w:p w14:paraId="401CE295" w14:textId="77777777" w:rsidR="004A5C13" w:rsidRPr="00DF5824" w:rsidRDefault="004A5C13" w:rsidP="00E13EC8">
            <w:pPr>
              <w:tabs>
                <w:tab w:val="left" w:pos="709"/>
              </w:tabs>
              <w:overflowPunct w:val="0"/>
              <w:autoSpaceDE w:val="0"/>
              <w:autoSpaceDN w:val="0"/>
              <w:adjustRightInd w:val="0"/>
              <w:textAlignment w:val="baseline"/>
              <w:rPr>
                <w:rFonts w:ascii="Tahoma" w:hAnsi="Tahoma" w:cs="Tahoma"/>
                <w:bCs/>
              </w:rPr>
            </w:pPr>
            <w:r w:rsidRPr="00DF5824">
              <w:rPr>
                <w:rFonts w:ascii="Tahoma" w:hAnsi="Tahoma" w:cs="Tahoma"/>
                <w:bCs/>
              </w:rPr>
              <w:t>9.</w:t>
            </w:r>
          </w:p>
          <w:p w14:paraId="2F2D57B4" w14:textId="77777777" w:rsidR="004A5C13" w:rsidRPr="00DF5824" w:rsidRDefault="004A5C13" w:rsidP="00E13EC8">
            <w:pPr>
              <w:tabs>
                <w:tab w:val="left" w:pos="709"/>
              </w:tabs>
              <w:overflowPunct w:val="0"/>
              <w:autoSpaceDE w:val="0"/>
              <w:autoSpaceDN w:val="0"/>
              <w:adjustRightInd w:val="0"/>
              <w:textAlignment w:val="baseline"/>
              <w:rPr>
                <w:rFonts w:ascii="Tahoma" w:hAnsi="Tahoma" w:cs="Tahoma"/>
                <w:bCs/>
              </w:rPr>
            </w:pPr>
          </w:p>
          <w:p w14:paraId="798A6B9B" w14:textId="77777777" w:rsidR="004A5C13" w:rsidRPr="00DF5824" w:rsidRDefault="004A5C13" w:rsidP="00E13EC8">
            <w:pPr>
              <w:tabs>
                <w:tab w:val="left" w:pos="709"/>
              </w:tabs>
              <w:overflowPunct w:val="0"/>
              <w:autoSpaceDE w:val="0"/>
              <w:autoSpaceDN w:val="0"/>
              <w:adjustRightInd w:val="0"/>
              <w:textAlignment w:val="baseline"/>
              <w:rPr>
                <w:rFonts w:ascii="Tahoma" w:hAnsi="Tahoma" w:cs="Tahoma"/>
                <w:bCs/>
              </w:rPr>
            </w:pPr>
          </w:p>
        </w:tc>
        <w:tc>
          <w:tcPr>
            <w:tcW w:w="4803" w:type="pct"/>
          </w:tcPr>
          <w:p w14:paraId="4E4F03A2" w14:textId="77777777" w:rsidR="004A5C13" w:rsidRPr="00DF5824" w:rsidRDefault="004A5C13" w:rsidP="00E13EC8">
            <w:pPr>
              <w:tabs>
                <w:tab w:val="left" w:pos="709"/>
              </w:tabs>
              <w:rPr>
                <w:rFonts w:ascii="Tahoma" w:hAnsi="Tahoma" w:cs="Tahoma"/>
                <w:spacing w:val="-2"/>
              </w:rPr>
            </w:pPr>
            <w:r w:rsidRPr="00DF5824">
              <w:rPr>
                <w:rFonts w:ascii="Tahoma" w:hAnsi="Tahoma" w:cs="Tahoma"/>
                <w:spacing w:val="-2"/>
              </w:rPr>
              <w:t xml:space="preserve"> </w:t>
            </w:r>
            <w:r w:rsidRPr="00DF5824">
              <w:rPr>
                <w:rFonts w:ascii="Tahoma" w:hAnsi="Tahoma" w:cs="Tahoma"/>
                <w:b/>
                <w:spacing w:val="-2"/>
              </w:rPr>
              <w:t xml:space="preserve">Communication. </w:t>
            </w:r>
            <w:r w:rsidRPr="00DF5824">
              <w:rPr>
                <w:rFonts w:ascii="Tahoma" w:hAnsi="Tahoma" w:cs="Tahoma"/>
                <w:spacing w:val="-2"/>
              </w:rPr>
              <w:t xml:space="preserve">To communicate effectively with all stakeholders and the project team ensuring solutions are delivered to the highest quality. Required to communicate in a number of methods and responsible for determining the most appropriate method of communication; i.e. face to face, written etc. </w:t>
            </w:r>
          </w:p>
        </w:tc>
      </w:tr>
    </w:tbl>
    <w:p w14:paraId="6E2ACD44" w14:textId="77777777" w:rsidR="00E35A15" w:rsidRPr="00E551C6" w:rsidRDefault="00E35A15" w:rsidP="00CA1BAE">
      <w:pPr>
        <w:pStyle w:val="ListParagraph"/>
        <w:tabs>
          <w:tab w:val="left" w:pos="426"/>
        </w:tabs>
        <w:spacing w:line="240" w:lineRule="auto"/>
        <w:ind w:left="426" w:hanging="426"/>
        <w:jc w:val="both"/>
        <w:rPr>
          <w:rFonts w:ascii="Tahoma" w:hAnsi="Tahoma" w:cs="Tahoma"/>
          <w:color w:val="000000" w:themeColor="text1"/>
        </w:rPr>
      </w:pPr>
    </w:p>
    <w:p w14:paraId="29388583" w14:textId="64E21DE8" w:rsidR="003E51F6" w:rsidRPr="00E551C6" w:rsidRDefault="003E51F6" w:rsidP="00EB6B91">
      <w:pPr>
        <w:pStyle w:val="ListParagraph"/>
        <w:tabs>
          <w:tab w:val="left" w:pos="0"/>
        </w:tabs>
        <w:spacing w:line="240" w:lineRule="auto"/>
        <w:ind w:left="0"/>
        <w:jc w:val="both"/>
        <w:rPr>
          <w:rFonts w:ascii="Tahoma" w:hAnsi="Tahoma" w:cs="Tahoma"/>
          <w:color w:val="000000" w:themeColor="text1"/>
        </w:rPr>
      </w:pPr>
      <w:r w:rsidRPr="00E551C6">
        <w:rPr>
          <w:rFonts w:ascii="Tahoma" w:hAnsi="Tahoma" w:cs="Tahoma"/>
          <w:color w:val="000000" w:themeColor="text1"/>
        </w:rPr>
        <w:t>This job description reflects the major tasks to be carried out by the post holder and identifies a level of responsibility at which they will be required to work.</w:t>
      </w:r>
      <w:r w:rsidR="00EB6B91" w:rsidRPr="00E551C6">
        <w:rPr>
          <w:rFonts w:ascii="Tahoma" w:hAnsi="Tahoma" w:cs="Tahoma"/>
          <w:color w:val="000000" w:themeColor="text1"/>
        </w:rPr>
        <w:t xml:space="preserve"> </w:t>
      </w:r>
      <w:r w:rsidRPr="00E551C6">
        <w:rPr>
          <w:rFonts w:ascii="Tahoma" w:hAnsi="Tahoma" w:cs="Tahoma"/>
          <w:color w:val="000000" w:themeColor="text1"/>
        </w:rPr>
        <w:t xml:space="preserve"> In the interests of effective working, the major tasks may be reviewed from time to time to reflect changing needs and circumstances. Such reviews and any consequential changes will be carried out in consultation with the post holder.</w:t>
      </w:r>
    </w:p>
    <w:p w14:paraId="54F5B557" w14:textId="62FB2E62" w:rsidR="004B3DE0" w:rsidRPr="00E551C6" w:rsidRDefault="004B3DE0">
      <w:pPr>
        <w:spacing w:after="160" w:line="259" w:lineRule="auto"/>
        <w:rPr>
          <w:rFonts w:ascii="Tahoma" w:hAnsi="Tahoma" w:cs="Tahoma"/>
          <w:color w:val="000000" w:themeColor="text1"/>
        </w:rPr>
      </w:pPr>
      <w:r w:rsidRPr="00E551C6">
        <w:rPr>
          <w:rFonts w:ascii="Tahoma" w:hAnsi="Tahoma" w:cs="Tahoma"/>
          <w:color w:val="000000" w:themeColor="text1"/>
        </w:rPr>
        <w:br w:type="page"/>
      </w:r>
    </w:p>
    <w:tbl>
      <w:tblPr>
        <w:tblStyle w:val="TableGrid"/>
        <w:tblW w:w="9351" w:type="dxa"/>
        <w:tblLook w:val="04A0" w:firstRow="1" w:lastRow="0" w:firstColumn="1" w:lastColumn="0" w:noHBand="0" w:noVBand="1"/>
      </w:tblPr>
      <w:tblGrid>
        <w:gridCol w:w="9351"/>
      </w:tblGrid>
      <w:tr w:rsidR="00FC3486" w:rsidRPr="00E551C6" w14:paraId="75838FE3" w14:textId="77777777" w:rsidTr="00514384">
        <w:tc>
          <w:tcPr>
            <w:tcW w:w="9351" w:type="dxa"/>
            <w:shd w:val="clear" w:color="auto" w:fill="A8D08D" w:themeFill="accent6" w:themeFillTint="99"/>
          </w:tcPr>
          <w:p w14:paraId="713ABD7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lastRenderedPageBreak/>
              <w:t>Our Values&amp; Behaviours</w:t>
            </w:r>
          </w:p>
        </w:tc>
      </w:tr>
    </w:tbl>
    <w:p w14:paraId="057B4C55" w14:textId="3B8120E4" w:rsidR="00FC3486" w:rsidRPr="00E551C6" w:rsidRDefault="00E551C6" w:rsidP="00E551C6">
      <w:pPr>
        <w:spacing w:after="160" w:line="259" w:lineRule="auto"/>
        <w:jc w:val="center"/>
        <w:rPr>
          <w:rFonts w:ascii="Tahoma" w:hAnsi="Tahoma" w:cs="Tahoma"/>
          <w:color w:val="000000" w:themeColor="text1"/>
        </w:rPr>
      </w:pPr>
      <w:r w:rsidRPr="00E551C6">
        <w:rPr>
          <w:rFonts w:ascii="Tahoma" w:hAnsi="Tahoma" w:cs="Tahoma"/>
          <w:color w:val="000000" w:themeColor="text1"/>
        </w:rPr>
        <w:br/>
      </w:r>
      <w:r w:rsidR="009B0DFC" w:rsidRPr="00E551C6">
        <w:rPr>
          <w:rFonts w:ascii="Tahoma" w:hAnsi="Tahoma" w:cs="Tahoma"/>
          <w:noProof/>
          <w:color w:val="000000" w:themeColor="text1"/>
        </w:rPr>
        <w:drawing>
          <wp:inline distT="0" distB="0" distL="0" distR="0" wp14:anchorId="77CD89A1" wp14:editId="3C4347A7">
            <wp:extent cx="4607697" cy="6517386"/>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1286" cy="6536607"/>
                    </a:xfrm>
                    <a:prstGeom prst="rect">
                      <a:avLst/>
                    </a:prstGeom>
                  </pic:spPr>
                </pic:pic>
              </a:graphicData>
            </a:graphic>
          </wp:inline>
        </w:drawing>
      </w:r>
      <w:r w:rsidR="00FC3486" w:rsidRPr="00E551C6">
        <w:rPr>
          <w:rFonts w:ascii="Tahoma" w:hAnsi="Tahoma" w:cs="Tahoma"/>
          <w:color w:val="000000" w:themeColor="text1"/>
        </w:rPr>
        <w:br w:type="page"/>
      </w:r>
    </w:p>
    <w:tbl>
      <w:tblPr>
        <w:tblStyle w:val="TableGrid"/>
        <w:tblW w:w="9924" w:type="dxa"/>
        <w:tblInd w:w="-431" w:type="dxa"/>
        <w:tblLook w:val="04A0" w:firstRow="1" w:lastRow="0" w:firstColumn="1" w:lastColumn="0" w:noHBand="0" w:noVBand="1"/>
      </w:tblPr>
      <w:tblGrid>
        <w:gridCol w:w="9924"/>
      </w:tblGrid>
      <w:tr w:rsidR="00717EDD" w:rsidRPr="00E551C6" w14:paraId="7A2C0451" w14:textId="77777777" w:rsidTr="00DE546F">
        <w:tc>
          <w:tcPr>
            <w:tcW w:w="9924" w:type="dxa"/>
            <w:shd w:val="clear" w:color="auto" w:fill="A8D08D" w:themeFill="accent6" w:themeFillTint="99"/>
          </w:tcPr>
          <w:p w14:paraId="32D03FCA" w14:textId="77777777" w:rsidR="00717EDD" w:rsidRPr="00E551C6" w:rsidRDefault="00717EDD" w:rsidP="00514384">
            <w:pPr>
              <w:pStyle w:val="Default"/>
              <w:rPr>
                <w:rFonts w:ascii="Tahoma" w:hAnsi="Tahoma" w:cs="Tahoma"/>
                <w:b/>
                <w:sz w:val="22"/>
                <w:szCs w:val="22"/>
              </w:rPr>
            </w:pPr>
            <w:r w:rsidRPr="00E551C6">
              <w:rPr>
                <w:rFonts w:ascii="Tahoma" w:hAnsi="Tahoma" w:cs="Tahoma"/>
                <w:b/>
                <w:sz w:val="22"/>
                <w:szCs w:val="22"/>
              </w:rPr>
              <w:lastRenderedPageBreak/>
              <w:t>Person Specification:</w:t>
            </w:r>
          </w:p>
        </w:tc>
      </w:tr>
    </w:tbl>
    <w:p w14:paraId="748E958D" w14:textId="77777777" w:rsidR="00717EDD" w:rsidRPr="00E551C6" w:rsidRDefault="00717EDD" w:rsidP="00717EDD">
      <w:pPr>
        <w:spacing w:after="0" w:line="240" w:lineRule="auto"/>
        <w:rPr>
          <w:rFonts w:ascii="Tahoma" w:hAnsi="Tahoma" w:cs="Tahoma"/>
        </w:rPr>
      </w:pPr>
    </w:p>
    <w:p w14:paraId="5C425BAF" w14:textId="768D15DC" w:rsidR="00024583" w:rsidRPr="00E551C6" w:rsidRDefault="009C2C2E" w:rsidP="00854534">
      <w:pPr>
        <w:spacing w:line="240" w:lineRule="auto"/>
        <w:rPr>
          <w:rFonts w:ascii="Tahoma" w:hAnsi="Tahoma" w:cs="Tahoma"/>
        </w:rPr>
      </w:pPr>
      <w:r w:rsidRPr="00E551C6">
        <w:rPr>
          <w:rFonts w:ascii="Tahoma" w:hAnsi="Tahoma" w:cs="Tahoma"/>
        </w:rPr>
        <w:t>The requirements for the</w:t>
      </w:r>
      <w:r w:rsidR="00EB6B91" w:rsidRPr="00E551C6">
        <w:rPr>
          <w:rFonts w:ascii="Tahoma" w:hAnsi="Tahoma" w:cs="Tahoma"/>
        </w:rPr>
        <w:t xml:space="preserve"> role</w:t>
      </w:r>
      <w:r w:rsidRPr="00E551C6">
        <w:rPr>
          <w:rFonts w:ascii="Tahoma" w:hAnsi="Tahoma" w:cs="Tahoma"/>
        </w:rPr>
        <w:t xml:space="preserve"> are outlined below an</w:t>
      </w:r>
      <w:r w:rsidR="009E1B33" w:rsidRPr="00E551C6">
        <w:rPr>
          <w:rFonts w:ascii="Tahoma" w:hAnsi="Tahoma" w:cs="Tahoma"/>
        </w:rPr>
        <w:t>d will be part of the selection process.</w:t>
      </w:r>
    </w:p>
    <w:p w14:paraId="020D3093" w14:textId="77777777" w:rsidR="004A5C13" w:rsidRPr="00660317" w:rsidRDefault="004A5C13" w:rsidP="004A5C13">
      <w:pPr>
        <w:spacing w:after="120"/>
        <w:jc w:val="center"/>
        <w:rPr>
          <w:rFonts w:ascii="Arial" w:hAnsi="Arial" w:cs="Arial"/>
          <w:b/>
          <w:color w:val="FFFFFF"/>
        </w:rPr>
      </w:pPr>
      <w:r w:rsidRPr="00660317">
        <w:rPr>
          <w:rFonts w:ascii="Arial" w:hAnsi="Arial" w:cs="Arial"/>
          <w:b/>
        </w:rPr>
        <w:t>Person Specification</w:t>
      </w:r>
    </w:p>
    <w:p w14:paraId="4F0D2303" w14:textId="77777777" w:rsidR="004A5C13" w:rsidRPr="00660317" w:rsidRDefault="004A5C13" w:rsidP="004A5C13">
      <w:pPr>
        <w:shd w:val="clear" w:color="auto" w:fill="000000"/>
        <w:ind w:left="-540"/>
        <w:jc w:val="center"/>
        <w:rPr>
          <w:rFonts w:ascii="Arial" w:hAnsi="Arial" w:cs="Arial"/>
          <w:b/>
          <w:color w:val="FFFFFF"/>
        </w:rPr>
      </w:pPr>
      <w:r w:rsidRPr="00660317">
        <w:rPr>
          <w:rFonts w:ascii="Arial" w:hAnsi="Arial" w:cs="Arial"/>
          <w:b/>
          <w:color w:val="FFFFFF"/>
        </w:rPr>
        <w:t>Qualifications, knowledge, skills and experience</w:t>
      </w:r>
    </w:p>
    <w:p w14:paraId="4604F8FE" w14:textId="77777777" w:rsidR="004A5C13" w:rsidRPr="00660317" w:rsidRDefault="004A5C13" w:rsidP="004A5C13">
      <w:pPr>
        <w:rPr>
          <w:rFonts w:ascii="Arial" w:hAnsi="Arial" w:cs="Arial"/>
        </w:rPr>
      </w:pPr>
    </w:p>
    <w:p w14:paraId="47D0FD04" w14:textId="77777777" w:rsidR="004A5C13" w:rsidRPr="00660317" w:rsidRDefault="004A5C13" w:rsidP="004A5C13">
      <w:pPr>
        <w:rPr>
          <w:rFonts w:ascii="Arial" w:hAnsi="Arial" w:cs="Arial"/>
        </w:rPr>
      </w:pPr>
      <w:r w:rsidRPr="00660317">
        <w:rPr>
          <w:rFonts w:ascii="Arial" w:hAnsi="Arial" w:cs="Arial"/>
        </w:rPr>
        <w:t>Minimum level of qualifications required for this job</w:t>
      </w:r>
    </w:p>
    <w:tbl>
      <w:tblPr>
        <w:tblW w:w="9464" w:type="dxa"/>
        <w:tblLayout w:type="fixed"/>
        <w:tblLook w:val="0000" w:firstRow="0" w:lastRow="0" w:firstColumn="0" w:lastColumn="0" w:noHBand="0" w:noVBand="0"/>
      </w:tblPr>
      <w:tblGrid>
        <w:gridCol w:w="3348"/>
        <w:gridCol w:w="4500"/>
        <w:gridCol w:w="1616"/>
      </w:tblGrid>
      <w:tr w:rsidR="004A5C13" w:rsidRPr="00660317" w14:paraId="01125E05" w14:textId="77777777" w:rsidTr="00E13EC8">
        <w:tc>
          <w:tcPr>
            <w:tcW w:w="3348" w:type="dxa"/>
            <w:tcBorders>
              <w:top w:val="single" w:sz="4" w:space="0" w:color="auto"/>
              <w:left w:val="single" w:sz="4" w:space="0" w:color="auto"/>
              <w:bottom w:val="single" w:sz="4" w:space="0" w:color="auto"/>
              <w:right w:val="single" w:sz="4" w:space="0" w:color="auto"/>
            </w:tcBorders>
            <w:shd w:val="clear" w:color="auto" w:fill="auto"/>
          </w:tcPr>
          <w:p w14:paraId="37876D01" w14:textId="77777777" w:rsidR="004A5C13" w:rsidRPr="00660317" w:rsidRDefault="004A5C13" w:rsidP="00E13EC8">
            <w:pPr>
              <w:pStyle w:val="Heading4"/>
              <w:rPr>
                <w:rFonts w:ascii="Arial" w:hAnsi="Arial" w:cs="Arial"/>
                <w:sz w:val="22"/>
                <w:szCs w:val="22"/>
              </w:rPr>
            </w:pPr>
            <w:r w:rsidRPr="00660317">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16D7E14" w14:textId="77777777" w:rsidR="004A5C13" w:rsidRPr="00660317" w:rsidRDefault="004A5C13" w:rsidP="00E13EC8">
            <w:pPr>
              <w:rPr>
                <w:rFonts w:ascii="Arial" w:hAnsi="Arial" w:cs="Arial"/>
                <w:b/>
              </w:rPr>
            </w:pPr>
          </w:p>
          <w:p w14:paraId="408AA061" w14:textId="77777777" w:rsidR="004A5C13" w:rsidRPr="00660317" w:rsidRDefault="004A5C13" w:rsidP="00E13EC8">
            <w:pPr>
              <w:rPr>
                <w:rFonts w:ascii="Arial" w:hAnsi="Arial" w:cs="Arial"/>
                <w:b/>
              </w:rPr>
            </w:pPr>
            <w:r w:rsidRPr="00660317">
              <w:rPr>
                <w:rFonts w:ascii="Arial" w:hAnsi="Arial" w:cs="Arial"/>
                <w:b/>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21377E49" w14:textId="77777777" w:rsidR="004A5C13" w:rsidRPr="00660317" w:rsidRDefault="004A5C13" w:rsidP="00E13EC8">
            <w:pPr>
              <w:rPr>
                <w:rFonts w:ascii="Arial" w:hAnsi="Arial" w:cs="Arial"/>
                <w:b/>
              </w:rPr>
            </w:pPr>
          </w:p>
          <w:p w14:paraId="68F47036" w14:textId="77777777" w:rsidR="004A5C13" w:rsidRPr="00660317" w:rsidRDefault="004A5C13" w:rsidP="00E13EC8">
            <w:pPr>
              <w:rPr>
                <w:rFonts w:ascii="Arial" w:hAnsi="Arial" w:cs="Arial"/>
                <w:b/>
              </w:rPr>
            </w:pPr>
            <w:r w:rsidRPr="00660317">
              <w:rPr>
                <w:rFonts w:ascii="Arial" w:hAnsi="Arial" w:cs="Arial"/>
                <w:b/>
              </w:rPr>
              <w:t>Essential/</w:t>
            </w:r>
          </w:p>
          <w:p w14:paraId="0481C294" w14:textId="77777777" w:rsidR="004A5C13" w:rsidRPr="00660317" w:rsidRDefault="004A5C13" w:rsidP="00E13EC8">
            <w:pPr>
              <w:rPr>
                <w:rFonts w:ascii="Arial" w:hAnsi="Arial" w:cs="Arial"/>
                <w:b/>
              </w:rPr>
            </w:pPr>
            <w:r w:rsidRPr="00660317">
              <w:rPr>
                <w:rFonts w:ascii="Arial" w:hAnsi="Arial" w:cs="Arial"/>
                <w:b/>
              </w:rPr>
              <w:t>Desirable</w:t>
            </w:r>
          </w:p>
        </w:tc>
      </w:tr>
      <w:tr w:rsidR="004A5C13" w:rsidRPr="00660317" w14:paraId="30BDAB55" w14:textId="77777777" w:rsidTr="00E13EC8">
        <w:trPr>
          <w:trHeight w:val="427"/>
        </w:trPr>
        <w:tc>
          <w:tcPr>
            <w:tcW w:w="3348" w:type="dxa"/>
            <w:tcBorders>
              <w:top w:val="single" w:sz="4" w:space="0" w:color="auto"/>
              <w:left w:val="single" w:sz="6" w:space="0" w:color="auto"/>
              <w:bottom w:val="single" w:sz="6" w:space="0" w:color="auto"/>
            </w:tcBorders>
            <w:vAlign w:val="center"/>
          </w:tcPr>
          <w:p w14:paraId="38AD8669" w14:textId="77777777" w:rsidR="004A5C13" w:rsidRPr="00660317" w:rsidRDefault="004A5C13" w:rsidP="00E13EC8">
            <w:pPr>
              <w:spacing w:before="120"/>
              <w:rPr>
                <w:rFonts w:ascii="Arial" w:hAnsi="Arial" w:cs="Arial"/>
              </w:rPr>
            </w:pPr>
            <w:r w:rsidRPr="00660317">
              <w:rPr>
                <w:rFonts w:ascii="Arial" w:hAnsi="Arial" w:cs="Arial"/>
              </w:rPr>
              <w:t>Degree in a related area, e.g. business studies or equivalent professional qualification or equivalent by experience.</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740A4482" w14:textId="77777777" w:rsidR="004A5C13" w:rsidRPr="00660317" w:rsidRDefault="004A5C13" w:rsidP="00E13EC8">
            <w:pPr>
              <w:spacing w:before="120"/>
              <w:rPr>
                <w:rFonts w:ascii="Arial" w:hAnsi="Arial" w:cs="Arial"/>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48F316C7" w14:textId="77777777" w:rsidR="004A5C13" w:rsidRPr="00660317" w:rsidRDefault="004A5C13" w:rsidP="00E13EC8">
            <w:pPr>
              <w:spacing w:before="120"/>
              <w:rPr>
                <w:rFonts w:ascii="Arial" w:hAnsi="Arial" w:cs="Arial"/>
              </w:rPr>
            </w:pPr>
            <w:r w:rsidRPr="00660317">
              <w:rPr>
                <w:rFonts w:ascii="Arial" w:hAnsi="Arial" w:cs="Arial"/>
              </w:rPr>
              <w:t>E</w:t>
            </w:r>
          </w:p>
        </w:tc>
      </w:tr>
      <w:tr w:rsidR="004A5C13" w:rsidRPr="00660317" w14:paraId="29F0383B" w14:textId="77777777" w:rsidTr="00E13EC8">
        <w:trPr>
          <w:trHeight w:val="427"/>
        </w:trPr>
        <w:tc>
          <w:tcPr>
            <w:tcW w:w="3348" w:type="dxa"/>
            <w:tcBorders>
              <w:top w:val="single" w:sz="4" w:space="0" w:color="auto"/>
              <w:left w:val="single" w:sz="6" w:space="0" w:color="auto"/>
              <w:bottom w:val="single" w:sz="6" w:space="0" w:color="auto"/>
            </w:tcBorders>
            <w:vAlign w:val="center"/>
          </w:tcPr>
          <w:p w14:paraId="7762A9F3" w14:textId="77777777" w:rsidR="004A5C13" w:rsidRPr="00660317" w:rsidRDefault="004A5C13" w:rsidP="00E13EC8">
            <w:pPr>
              <w:spacing w:before="120"/>
              <w:rPr>
                <w:rFonts w:ascii="Arial" w:hAnsi="Arial" w:cs="Arial"/>
              </w:rPr>
            </w:pPr>
            <w:r w:rsidRPr="00660317">
              <w:rPr>
                <w:rFonts w:ascii="Arial" w:hAnsi="Arial" w:cs="Arial"/>
              </w:rPr>
              <w:t>Recognised project management qualification</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F1ED9D2" w14:textId="77777777" w:rsidR="004A5C13" w:rsidRPr="00660317" w:rsidRDefault="004A5C13" w:rsidP="00E13EC8">
            <w:pPr>
              <w:spacing w:before="120"/>
              <w:rPr>
                <w:rFonts w:ascii="Arial" w:hAnsi="Arial" w:cs="Arial"/>
              </w:rPr>
            </w:pPr>
            <w:r w:rsidRPr="00660317">
              <w:rPr>
                <w:rFonts w:ascii="Arial" w:hAnsi="Arial" w:cs="Arial"/>
              </w:rPr>
              <w:t>e.g. PRINCE2, MSP, Agile, LEAN</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7D972194" w14:textId="77777777" w:rsidR="004A5C13" w:rsidRPr="00660317" w:rsidRDefault="004A5C13" w:rsidP="00E13EC8">
            <w:pPr>
              <w:spacing w:before="120"/>
              <w:rPr>
                <w:rFonts w:ascii="Arial" w:hAnsi="Arial" w:cs="Arial"/>
              </w:rPr>
            </w:pPr>
            <w:r w:rsidRPr="00660317">
              <w:rPr>
                <w:rFonts w:ascii="Arial" w:hAnsi="Arial" w:cs="Arial"/>
              </w:rPr>
              <w:t>D</w:t>
            </w:r>
          </w:p>
        </w:tc>
      </w:tr>
    </w:tbl>
    <w:p w14:paraId="7FAA06DF" w14:textId="77777777" w:rsidR="004A5C13" w:rsidRPr="00660317" w:rsidRDefault="004A5C13" w:rsidP="004A5C13">
      <w:pPr>
        <w:spacing w:before="120" w:after="120"/>
        <w:rPr>
          <w:rFonts w:ascii="Arial" w:hAnsi="Arial" w:cs="Arial"/>
          <w:b/>
        </w:rPr>
      </w:pPr>
      <w:r w:rsidRPr="00660317">
        <w:rPr>
          <w:rFonts w:ascii="Arial" w:hAnsi="Arial" w:cs="Arial"/>
        </w:rPr>
        <w:t>Minimum levels of knowledge, skills and experience required for this job</w:t>
      </w:r>
    </w:p>
    <w:tbl>
      <w:tblPr>
        <w:tblpPr w:leftFromText="180" w:rightFromText="180" w:vertAnchor="text" w:horzAnchor="margin" w:tblpY="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479"/>
        <w:gridCol w:w="1616"/>
      </w:tblGrid>
      <w:tr w:rsidR="004A5C13" w:rsidRPr="00660317" w14:paraId="79FA3635" w14:textId="77777777" w:rsidTr="00E13EC8">
        <w:trPr>
          <w:cantSplit/>
          <w:trHeight w:val="368"/>
        </w:trPr>
        <w:tc>
          <w:tcPr>
            <w:tcW w:w="3369" w:type="dxa"/>
            <w:tcBorders>
              <w:right w:val="nil"/>
            </w:tcBorders>
            <w:shd w:val="clear" w:color="auto" w:fill="auto"/>
          </w:tcPr>
          <w:p w14:paraId="38D6983E" w14:textId="77777777" w:rsidR="004A5C13" w:rsidRPr="00660317" w:rsidRDefault="004A5C13" w:rsidP="00E13EC8">
            <w:pPr>
              <w:pStyle w:val="Heading2"/>
              <w:tabs>
                <w:tab w:val="right" w:leader="dot" w:pos="8080"/>
              </w:tabs>
              <w:rPr>
                <w:bCs w:val="0"/>
                <w:i w:val="0"/>
                <w:sz w:val="22"/>
                <w:szCs w:val="22"/>
              </w:rPr>
            </w:pPr>
            <w:r w:rsidRPr="00660317">
              <w:rPr>
                <w:bCs w:val="0"/>
                <w:i w:val="0"/>
                <w:sz w:val="22"/>
                <w:szCs w:val="22"/>
              </w:rPr>
              <w:t xml:space="preserve">Identify </w:t>
            </w:r>
          </w:p>
        </w:tc>
        <w:tc>
          <w:tcPr>
            <w:tcW w:w="4479" w:type="dxa"/>
            <w:tcBorders>
              <w:left w:val="nil"/>
            </w:tcBorders>
            <w:shd w:val="clear" w:color="auto" w:fill="auto"/>
          </w:tcPr>
          <w:p w14:paraId="1B9B467C" w14:textId="77777777" w:rsidR="004A5C13" w:rsidRPr="00660317" w:rsidRDefault="004A5C13" w:rsidP="00E13EC8">
            <w:pPr>
              <w:pStyle w:val="Heading2"/>
              <w:tabs>
                <w:tab w:val="right" w:leader="dot" w:pos="8080"/>
              </w:tabs>
              <w:rPr>
                <w:bCs w:val="0"/>
                <w:i w:val="0"/>
                <w:sz w:val="22"/>
                <w:szCs w:val="22"/>
              </w:rPr>
            </w:pPr>
            <w:r w:rsidRPr="00660317">
              <w:rPr>
                <w:bCs w:val="0"/>
                <w:i w:val="0"/>
                <w:sz w:val="22"/>
                <w:szCs w:val="22"/>
              </w:rPr>
              <w:t>Describe</w:t>
            </w:r>
          </w:p>
        </w:tc>
        <w:tc>
          <w:tcPr>
            <w:tcW w:w="1616" w:type="dxa"/>
            <w:tcBorders>
              <w:left w:val="nil"/>
            </w:tcBorders>
          </w:tcPr>
          <w:p w14:paraId="2EEBD339" w14:textId="77777777" w:rsidR="004A5C13" w:rsidRPr="00660317" w:rsidRDefault="004A5C13" w:rsidP="00E13EC8">
            <w:pPr>
              <w:pStyle w:val="Heading2"/>
              <w:tabs>
                <w:tab w:val="right" w:leader="dot" w:pos="8080"/>
              </w:tabs>
              <w:spacing w:before="0" w:after="0"/>
              <w:rPr>
                <w:bCs w:val="0"/>
                <w:i w:val="0"/>
                <w:sz w:val="22"/>
                <w:szCs w:val="22"/>
              </w:rPr>
            </w:pPr>
            <w:r w:rsidRPr="00660317">
              <w:rPr>
                <w:bCs w:val="0"/>
                <w:i w:val="0"/>
                <w:sz w:val="22"/>
                <w:szCs w:val="22"/>
              </w:rPr>
              <w:t>Essential/</w:t>
            </w:r>
          </w:p>
          <w:p w14:paraId="2812F2D2" w14:textId="77777777" w:rsidR="004A5C13" w:rsidRPr="00660317" w:rsidRDefault="004A5C13" w:rsidP="00E13EC8">
            <w:pPr>
              <w:pStyle w:val="Heading2"/>
              <w:tabs>
                <w:tab w:val="right" w:leader="dot" w:pos="8080"/>
              </w:tabs>
              <w:spacing w:before="0" w:after="0"/>
              <w:rPr>
                <w:bCs w:val="0"/>
                <w:i w:val="0"/>
                <w:sz w:val="22"/>
                <w:szCs w:val="22"/>
              </w:rPr>
            </w:pPr>
            <w:r w:rsidRPr="00660317">
              <w:rPr>
                <w:bCs w:val="0"/>
                <w:i w:val="0"/>
                <w:sz w:val="22"/>
                <w:szCs w:val="22"/>
              </w:rPr>
              <w:t>Desirable</w:t>
            </w:r>
          </w:p>
        </w:tc>
      </w:tr>
      <w:tr w:rsidR="004A5C13" w:rsidRPr="00660317" w14:paraId="7314A060" w14:textId="77777777" w:rsidTr="00E13EC8">
        <w:tc>
          <w:tcPr>
            <w:tcW w:w="3369" w:type="dxa"/>
            <w:shd w:val="clear" w:color="auto" w:fill="auto"/>
          </w:tcPr>
          <w:p w14:paraId="0EFE79E1" w14:textId="77777777" w:rsidR="004A5C13" w:rsidRPr="00660317" w:rsidRDefault="004A5C13" w:rsidP="00E13EC8">
            <w:pPr>
              <w:tabs>
                <w:tab w:val="right" w:leader="dot" w:pos="8080"/>
              </w:tabs>
              <w:rPr>
                <w:rFonts w:ascii="Arial" w:hAnsi="Arial" w:cs="Arial"/>
              </w:rPr>
            </w:pPr>
            <w:r w:rsidRPr="00660317">
              <w:rPr>
                <w:rFonts w:ascii="Arial" w:hAnsi="Arial" w:cs="Arial"/>
                <w:b/>
              </w:rPr>
              <w:t>Knowledge</w:t>
            </w:r>
          </w:p>
        </w:tc>
        <w:tc>
          <w:tcPr>
            <w:tcW w:w="4479" w:type="dxa"/>
            <w:shd w:val="clear" w:color="auto" w:fill="auto"/>
          </w:tcPr>
          <w:p w14:paraId="5396727F" w14:textId="77777777" w:rsidR="004A5C13" w:rsidRPr="00660317" w:rsidRDefault="004A5C13" w:rsidP="00E13EC8">
            <w:pPr>
              <w:tabs>
                <w:tab w:val="right" w:leader="dot" w:pos="8080"/>
              </w:tabs>
              <w:rPr>
                <w:rFonts w:ascii="Arial" w:hAnsi="Arial" w:cs="Arial"/>
              </w:rPr>
            </w:pPr>
          </w:p>
        </w:tc>
        <w:tc>
          <w:tcPr>
            <w:tcW w:w="1616" w:type="dxa"/>
          </w:tcPr>
          <w:p w14:paraId="4DB35019" w14:textId="77777777" w:rsidR="004A5C13" w:rsidRPr="00660317" w:rsidRDefault="004A5C13" w:rsidP="00E13EC8">
            <w:pPr>
              <w:tabs>
                <w:tab w:val="right" w:leader="dot" w:pos="8080"/>
              </w:tabs>
              <w:rPr>
                <w:rFonts w:ascii="Arial" w:hAnsi="Arial" w:cs="Arial"/>
              </w:rPr>
            </w:pPr>
          </w:p>
        </w:tc>
      </w:tr>
      <w:tr w:rsidR="004A5C13" w:rsidRPr="00660317" w14:paraId="240C2340" w14:textId="77777777" w:rsidTr="00E13EC8">
        <w:tc>
          <w:tcPr>
            <w:tcW w:w="3369" w:type="dxa"/>
            <w:shd w:val="clear" w:color="auto" w:fill="auto"/>
          </w:tcPr>
          <w:p w14:paraId="79598625"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Project and change management concepts</w:t>
            </w:r>
          </w:p>
        </w:tc>
        <w:tc>
          <w:tcPr>
            <w:tcW w:w="4479" w:type="dxa"/>
            <w:shd w:val="clear" w:color="auto" w:fill="auto"/>
          </w:tcPr>
          <w:p w14:paraId="7A7C42A2" w14:textId="77777777" w:rsidR="004A5C13" w:rsidRPr="00660317" w:rsidRDefault="004A5C13" w:rsidP="004A5C13">
            <w:pPr>
              <w:pStyle w:val="BodyTextIndent3"/>
              <w:numPr>
                <w:ilvl w:val="0"/>
                <w:numId w:val="23"/>
              </w:numPr>
              <w:tabs>
                <w:tab w:val="left" w:pos="-720"/>
                <w:tab w:val="left" w:pos="0"/>
              </w:tabs>
              <w:suppressAutoHyphens/>
              <w:spacing w:after="0"/>
              <w:jc w:val="both"/>
              <w:rPr>
                <w:rFonts w:ascii="Arial" w:hAnsi="Arial" w:cs="Arial"/>
                <w:sz w:val="22"/>
                <w:szCs w:val="22"/>
              </w:rPr>
            </w:pPr>
            <w:r w:rsidRPr="00660317">
              <w:rPr>
                <w:rFonts w:ascii="Arial" w:hAnsi="Arial" w:cs="Arial"/>
                <w:sz w:val="22"/>
                <w:szCs w:val="22"/>
              </w:rPr>
              <w:t>Knowledge of project/change management concepts and methodologies e.g. PRINCE2.</w:t>
            </w:r>
          </w:p>
        </w:tc>
        <w:tc>
          <w:tcPr>
            <w:tcW w:w="1616" w:type="dxa"/>
          </w:tcPr>
          <w:p w14:paraId="0C15312C"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E</w:t>
            </w:r>
            <w:r w:rsidRPr="00660317">
              <w:rPr>
                <w:rFonts w:ascii="Arial" w:hAnsi="Arial" w:cs="Arial"/>
              </w:rPr>
              <w:br/>
            </w:r>
          </w:p>
        </w:tc>
      </w:tr>
      <w:tr w:rsidR="004A5C13" w:rsidRPr="00660317" w14:paraId="0044F1AD" w14:textId="77777777" w:rsidTr="00E13EC8">
        <w:tc>
          <w:tcPr>
            <w:tcW w:w="3369" w:type="dxa"/>
            <w:shd w:val="clear" w:color="auto" w:fill="auto"/>
            <w:vAlign w:val="center"/>
          </w:tcPr>
          <w:p w14:paraId="00B125EC" w14:textId="77777777" w:rsidR="004A5C13" w:rsidRPr="00660317" w:rsidRDefault="004A5C13" w:rsidP="00E13EC8">
            <w:pPr>
              <w:pStyle w:val="BodyTextIndent3"/>
              <w:tabs>
                <w:tab w:val="left" w:pos="-720"/>
                <w:tab w:val="left" w:pos="0"/>
              </w:tabs>
              <w:suppressAutoHyphens/>
              <w:spacing w:after="0"/>
              <w:ind w:left="11"/>
              <w:rPr>
                <w:rFonts w:ascii="Arial" w:hAnsi="Arial" w:cs="Arial"/>
                <w:sz w:val="22"/>
                <w:szCs w:val="22"/>
              </w:rPr>
            </w:pPr>
            <w:r w:rsidRPr="00660317">
              <w:rPr>
                <w:rFonts w:ascii="Arial" w:hAnsi="Arial" w:cs="Arial"/>
                <w:sz w:val="22"/>
                <w:szCs w:val="22"/>
              </w:rPr>
              <w:t>Business analysis</w:t>
            </w:r>
          </w:p>
        </w:tc>
        <w:tc>
          <w:tcPr>
            <w:tcW w:w="4479" w:type="dxa"/>
            <w:shd w:val="clear" w:color="auto" w:fill="auto"/>
          </w:tcPr>
          <w:p w14:paraId="27086FC8" w14:textId="77777777" w:rsidR="004A5C13" w:rsidRPr="00660317" w:rsidRDefault="004A5C13" w:rsidP="00E13EC8">
            <w:pPr>
              <w:spacing w:before="120"/>
              <w:rPr>
                <w:rFonts w:ascii="Arial" w:hAnsi="Arial" w:cs="Arial"/>
              </w:rPr>
            </w:pPr>
            <w:r w:rsidRPr="00660317">
              <w:rPr>
                <w:rFonts w:ascii="Arial" w:hAnsi="Arial" w:cs="Arial"/>
              </w:rPr>
              <w:t>Knowledge of business process mapping and analysis tools e.g. Visio</w:t>
            </w:r>
          </w:p>
        </w:tc>
        <w:tc>
          <w:tcPr>
            <w:tcW w:w="1616" w:type="dxa"/>
          </w:tcPr>
          <w:p w14:paraId="09B5031C" w14:textId="77777777" w:rsidR="004A5C13" w:rsidRPr="00660317" w:rsidRDefault="004A5C13" w:rsidP="00E13EC8">
            <w:pPr>
              <w:spacing w:before="120"/>
              <w:rPr>
                <w:rFonts w:ascii="Arial" w:hAnsi="Arial" w:cs="Arial"/>
              </w:rPr>
            </w:pPr>
            <w:r w:rsidRPr="00660317">
              <w:rPr>
                <w:rFonts w:ascii="Arial" w:hAnsi="Arial" w:cs="Arial"/>
              </w:rPr>
              <w:t>E</w:t>
            </w:r>
          </w:p>
        </w:tc>
      </w:tr>
      <w:tr w:rsidR="004A5C13" w:rsidRPr="00660317" w14:paraId="492E53A3" w14:textId="77777777" w:rsidTr="00E13EC8">
        <w:tc>
          <w:tcPr>
            <w:tcW w:w="3369" w:type="dxa"/>
          </w:tcPr>
          <w:p w14:paraId="6FF820EC"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Local government context</w:t>
            </w:r>
          </w:p>
        </w:tc>
        <w:tc>
          <w:tcPr>
            <w:tcW w:w="4479" w:type="dxa"/>
          </w:tcPr>
          <w:p w14:paraId="1D13E03B" w14:textId="77777777" w:rsidR="004A5C13" w:rsidRPr="00660317" w:rsidRDefault="004A5C13" w:rsidP="004A5C13">
            <w:pPr>
              <w:pStyle w:val="BodyTextIndent3"/>
              <w:numPr>
                <w:ilvl w:val="0"/>
                <w:numId w:val="23"/>
              </w:numPr>
              <w:tabs>
                <w:tab w:val="left" w:pos="-720"/>
                <w:tab w:val="left" w:pos="0"/>
              </w:tabs>
              <w:suppressAutoHyphens/>
              <w:spacing w:after="0"/>
              <w:jc w:val="both"/>
              <w:rPr>
                <w:rFonts w:ascii="Arial" w:hAnsi="Arial" w:cs="Arial"/>
                <w:sz w:val="22"/>
                <w:szCs w:val="22"/>
              </w:rPr>
            </w:pPr>
            <w:r w:rsidRPr="00660317">
              <w:rPr>
                <w:rFonts w:ascii="Arial" w:hAnsi="Arial" w:cs="Arial"/>
                <w:sz w:val="22"/>
                <w:szCs w:val="22"/>
              </w:rPr>
              <w:t>Awareness of the National and Local Government agenda, current issues and challenges.</w:t>
            </w:r>
          </w:p>
        </w:tc>
        <w:tc>
          <w:tcPr>
            <w:tcW w:w="1616" w:type="dxa"/>
          </w:tcPr>
          <w:p w14:paraId="1E8E03A3"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D</w:t>
            </w:r>
          </w:p>
        </w:tc>
      </w:tr>
      <w:tr w:rsidR="00B85EE5" w:rsidRPr="00660317" w14:paraId="72F54251" w14:textId="77777777" w:rsidTr="00E13EC8">
        <w:tc>
          <w:tcPr>
            <w:tcW w:w="3369" w:type="dxa"/>
          </w:tcPr>
          <w:p w14:paraId="6C37B072" w14:textId="3BA4EDA2" w:rsidR="00B85EE5" w:rsidRPr="00660317" w:rsidRDefault="00B85EE5" w:rsidP="00E13EC8">
            <w:pPr>
              <w:tabs>
                <w:tab w:val="right" w:leader="dot" w:pos="8080"/>
              </w:tabs>
              <w:spacing w:before="120"/>
              <w:rPr>
                <w:rFonts w:ascii="Arial" w:hAnsi="Arial" w:cs="Arial"/>
              </w:rPr>
            </w:pPr>
            <w:r>
              <w:rPr>
                <w:rFonts w:ascii="Arial" w:hAnsi="Arial" w:cs="Arial"/>
              </w:rPr>
              <w:t>Health services context</w:t>
            </w:r>
          </w:p>
        </w:tc>
        <w:tc>
          <w:tcPr>
            <w:tcW w:w="4479" w:type="dxa"/>
          </w:tcPr>
          <w:p w14:paraId="2F790817" w14:textId="1F4E0899" w:rsidR="00B85EE5" w:rsidRPr="00660317" w:rsidRDefault="00B85EE5" w:rsidP="004A5C13">
            <w:pPr>
              <w:pStyle w:val="BodyTextIndent3"/>
              <w:numPr>
                <w:ilvl w:val="0"/>
                <w:numId w:val="23"/>
              </w:numPr>
              <w:tabs>
                <w:tab w:val="left" w:pos="-720"/>
                <w:tab w:val="left" w:pos="0"/>
              </w:tabs>
              <w:suppressAutoHyphens/>
              <w:spacing w:after="0"/>
              <w:jc w:val="both"/>
              <w:rPr>
                <w:rFonts w:ascii="Arial" w:hAnsi="Arial" w:cs="Arial"/>
                <w:sz w:val="22"/>
                <w:szCs w:val="22"/>
              </w:rPr>
            </w:pPr>
            <w:r>
              <w:rPr>
                <w:rFonts w:ascii="Arial" w:hAnsi="Arial" w:cs="Arial"/>
                <w:sz w:val="22"/>
                <w:szCs w:val="22"/>
              </w:rPr>
              <w:t>Awareness of the National and Local NHS agendas, current issues and challenges</w:t>
            </w:r>
          </w:p>
        </w:tc>
        <w:tc>
          <w:tcPr>
            <w:tcW w:w="1616" w:type="dxa"/>
          </w:tcPr>
          <w:p w14:paraId="51382BCD" w14:textId="0FACA2C3" w:rsidR="00B85EE5" w:rsidRPr="00660317" w:rsidRDefault="00B85EE5" w:rsidP="00E13EC8">
            <w:pPr>
              <w:tabs>
                <w:tab w:val="right" w:leader="dot" w:pos="8080"/>
              </w:tabs>
              <w:spacing w:before="120"/>
              <w:rPr>
                <w:rFonts w:ascii="Arial" w:hAnsi="Arial" w:cs="Arial"/>
              </w:rPr>
            </w:pPr>
            <w:r>
              <w:rPr>
                <w:rFonts w:ascii="Arial" w:hAnsi="Arial" w:cs="Arial"/>
              </w:rPr>
              <w:t>D</w:t>
            </w:r>
          </w:p>
        </w:tc>
      </w:tr>
      <w:tr w:rsidR="004A5C13" w:rsidRPr="00660317" w14:paraId="3DFCF555" w14:textId="77777777" w:rsidTr="00E13EC8">
        <w:tc>
          <w:tcPr>
            <w:tcW w:w="3369" w:type="dxa"/>
          </w:tcPr>
          <w:p w14:paraId="5658FBF8" w14:textId="77777777" w:rsidR="004A5C13" w:rsidRPr="00660317" w:rsidRDefault="004A5C13" w:rsidP="00E13EC8">
            <w:pPr>
              <w:tabs>
                <w:tab w:val="right" w:leader="dot" w:pos="8080"/>
              </w:tabs>
              <w:rPr>
                <w:rFonts w:ascii="Arial" w:hAnsi="Arial" w:cs="Arial"/>
              </w:rPr>
            </w:pPr>
            <w:r w:rsidRPr="00660317">
              <w:rPr>
                <w:rFonts w:ascii="Arial" w:hAnsi="Arial" w:cs="Arial"/>
                <w:b/>
              </w:rPr>
              <w:t>Skills</w:t>
            </w:r>
          </w:p>
        </w:tc>
        <w:tc>
          <w:tcPr>
            <w:tcW w:w="4479" w:type="dxa"/>
          </w:tcPr>
          <w:p w14:paraId="2EC74225" w14:textId="77777777" w:rsidR="004A5C13" w:rsidRPr="00660317" w:rsidRDefault="004A5C13" w:rsidP="00E13EC8">
            <w:pPr>
              <w:tabs>
                <w:tab w:val="right" w:leader="dot" w:pos="8080"/>
              </w:tabs>
              <w:rPr>
                <w:rFonts w:ascii="Arial" w:hAnsi="Arial" w:cs="Arial"/>
              </w:rPr>
            </w:pPr>
          </w:p>
        </w:tc>
        <w:tc>
          <w:tcPr>
            <w:tcW w:w="1616" w:type="dxa"/>
          </w:tcPr>
          <w:p w14:paraId="2D41523F" w14:textId="77777777" w:rsidR="004A5C13" w:rsidRPr="00660317" w:rsidRDefault="004A5C13" w:rsidP="00E13EC8">
            <w:pPr>
              <w:tabs>
                <w:tab w:val="right" w:leader="dot" w:pos="8080"/>
              </w:tabs>
              <w:rPr>
                <w:rFonts w:ascii="Arial" w:hAnsi="Arial" w:cs="Arial"/>
              </w:rPr>
            </w:pPr>
          </w:p>
        </w:tc>
      </w:tr>
      <w:tr w:rsidR="004A5C13" w:rsidRPr="00660317" w14:paraId="1A489105" w14:textId="77777777" w:rsidTr="00E13EC8">
        <w:tc>
          <w:tcPr>
            <w:tcW w:w="3369" w:type="dxa"/>
          </w:tcPr>
          <w:p w14:paraId="2C5C8B6E"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lastRenderedPageBreak/>
              <w:t>Organisational skills</w:t>
            </w:r>
          </w:p>
        </w:tc>
        <w:tc>
          <w:tcPr>
            <w:tcW w:w="4479" w:type="dxa"/>
          </w:tcPr>
          <w:p w14:paraId="755DD4B9"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Ability to plan and deliver to set timescales, as well as prioritising as appropriate.</w:t>
            </w:r>
          </w:p>
        </w:tc>
        <w:tc>
          <w:tcPr>
            <w:tcW w:w="1616" w:type="dxa"/>
          </w:tcPr>
          <w:p w14:paraId="2BB6AE47" w14:textId="7CCDFD73" w:rsidR="004A5C13" w:rsidRPr="00660317" w:rsidRDefault="00B85EE5" w:rsidP="00E13EC8">
            <w:pPr>
              <w:rPr>
                <w:rFonts w:ascii="Arial" w:hAnsi="Arial" w:cs="Arial"/>
              </w:rPr>
            </w:pPr>
            <w:r>
              <w:rPr>
                <w:rFonts w:ascii="Arial" w:hAnsi="Arial" w:cs="Arial"/>
              </w:rPr>
              <w:t>E</w:t>
            </w:r>
          </w:p>
        </w:tc>
      </w:tr>
      <w:tr w:rsidR="004A5C13" w:rsidRPr="00660317" w14:paraId="54F35759" w14:textId="77777777" w:rsidTr="00E13EC8">
        <w:tc>
          <w:tcPr>
            <w:tcW w:w="3369" w:type="dxa"/>
          </w:tcPr>
          <w:p w14:paraId="6CF01B45"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Interpersonal skills</w:t>
            </w:r>
          </w:p>
        </w:tc>
        <w:tc>
          <w:tcPr>
            <w:tcW w:w="4479" w:type="dxa"/>
          </w:tcPr>
          <w:p w14:paraId="52531795"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 xml:space="preserve">Ability to influence and negotiate with potential providers of solutions, </w:t>
            </w:r>
            <w:r>
              <w:rPr>
                <w:rFonts w:ascii="Arial" w:hAnsi="Arial" w:cs="Arial"/>
              </w:rPr>
              <w:t xml:space="preserve">including interpreting end user requirements </w:t>
            </w:r>
            <w:r w:rsidRPr="00660317">
              <w:rPr>
                <w:rFonts w:ascii="Arial" w:hAnsi="Arial" w:cs="Arial"/>
              </w:rPr>
              <w:t xml:space="preserve">and make recommendations to the project SRO. </w:t>
            </w:r>
          </w:p>
        </w:tc>
        <w:tc>
          <w:tcPr>
            <w:tcW w:w="1616" w:type="dxa"/>
          </w:tcPr>
          <w:p w14:paraId="58BC9029" w14:textId="77777777" w:rsidR="004A5C13" w:rsidRPr="00660317" w:rsidRDefault="004A5C13" w:rsidP="00E13EC8">
            <w:pPr>
              <w:rPr>
                <w:rFonts w:ascii="Arial" w:hAnsi="Arial" w:cs="Arial"/>
              </w:rPr>
            </w:pPr>
            <w:r w:rsidRPr="00660317">
              <w:rPr>
                <w:rFonts w:ascii="Arial" w:hAnsi="Arial" w:cs="Arial"/>
              </w:rPr>
              <w:t>E</w:t>
            </w:r>
          </w:p>
        </w:tc>
      </w:tr>
      <w:tr w:rsidR="004A5C13" w:rsidRPr="00660317" w14:paraId="2F65F99E" w14:textId="77777777" w:rsidTr="00E13EC8">
        <w:tc>
          <w:tcPr>
            <w:tcW w:w="3369" w:type="dxa"/>
          </w:tcPr>
          <w:p w14:paraId="166AE519"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Change management</w:t>
            </w:r>
          </w:p>
        </w:tc>
        <w:tc>
          <w:tcPr>
            <w:tcW w:w="4479" w:type="dxa"/>
          </w:tcPr>
          <w:p w14:paraId="1DE3BBE9"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 xml:space="preserve">Ability to develop and deliver projects and successfully manage change in working practices as a result of a project. </w:t>
            </w:r>
          </w:p>
        </w:tc>
        <w:tc>
          <w:tcPr>
            <w:tcW w:w="1616" w:type="dxa"/>
          </w:tcPr>
          <w:p w14:paraId="44ACAC97" w14:textId="77777777" w:rsidR="004A5C13" w:rsidRPr="00660317" w:rsidRDefault="004A5C13" w:rsidP="00E13EC8">
            <w:pPr>
              <w:rPr>
                <w:rFonts w:ascii="Arial" w:hAnsi="Arial" w:cs="Arial"/>
              </w:rPr>
            </w:pPr>
            <w:r w:rsidRPr="00660317">
              <w:rPr>
                <w:rFonts w:ascii="Arial" w:hAnsi="Arial" w:cs="Arial"/>
              </w:rPr>
              <w:t>E</w:t>
            </w:r>
          </w:p>
        </w:tc>
      </w:tr>
      <w:tr w:rsidR="004A5C13" w:rsidRPr="00660317" w14:paraId="3A952369" w14:textId="77777777" w:rsidTr="00E13EC8">
        <w:tc>
          <w:tcPr>
            <w:tcW w:w="3369" w:type="dxa"/>
          </w:tcPr>
          <w:p w14:paraId="7625F74A"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Political awareness</w:t>
            </w:r>
          </w:p>
        </w:tc>
        <w:tc>
          <w:tcPr>
            <w:tcW w:w="4479" w:type="dxa"/>
          </w:tcPr>
          <w:p w14:paraId="298CCA5F" w14:textId="77777777" w:rsidR="004A5C13" w:rsidRPr="00660317" w:rsidRDefault="004A5C13" w:rsidP="004A5C13">
            <w:pPr>
              <w:pStyle w:val="BodyTextIndent3"/>
              <w:numPr>
                <w:ilvl w:val="0"/>
                <w:numId w:val="24"/>
              </w:numPr>
              <w:tabs>
                <w:tab w:val="left" w:pos="-720"/>
                <w:tab w:val="left" w:pos="0"/>
              </w:tabs>
              <w:suppressAutoHyphens/>
              <w:spacing w:after="0"/>
              <w:jc w:val="both"/>
              <w:rPr>
                <w:rFonts w:ascii="Arial" w:hAnsi="Arial" w:cs="Arial"/>
                <w:sz w:val="22"/>
                <w:szCs w:val="22"/>
              </w:rPr>
            </w:pPr>
            <w:r w:rsidRPr="00660317">
              <w:rPr>
                <w:rFonts w:ascii="Arial" w:hAnsi="Arial" w:cs="Arial"/>
                <w:sz w:val="22"/>
                <w:szCs w:val="22"/>
              </w:rPr>
              <w:t>Ability to recognise political sensitivity within a project.</w:t>
            </w:r>
          </w:p>
        </w:tc>
        <w:tc>
          <w:tcPr>
            <w:tcW w:w="1616" w:type="dxa"/>
          </w:tcPr>
          <w:p w14:paraId="193C54FD" w14:textId="77777777" w:rsidR="004A5C13" w:rsidRPr="00660317" w:rsidRDefault="004A5C13" w:rsidP="00E13EC8">
            <w:pPr>
              <w:rPr>
                <w:rFonts w:ascii="Arial" w:hAnsi="Arial" w:cs="Arial"/>
              </w:rPr>
            </w:pPr>
            <w:r w:rsidRPr="00660317">
              <w:rPr>
                <w:rFonts w:ascii="Arial" w:hAnsi="Arial" w:cs="Arial"/>
              </w:rPr>
              <w:t>E</w:t>
            </w:r>
          </w:p>
        </w:tc>
      </w:tr>
      <w:tr w:rsidR="004A5C13" w:rsidRPr="00660317" w14:paraId="4D5A1C7C" w14:textId="77777777" w:rsidTr="00E13EC8">
        <w:tc>
          <w:tcPr>
            <w:tcW w:w="3369" w:type="dxa"/>
          </w:tcPr>
          <w:p w14:paraId="067C4126" w14:textId="77777777" w:rsidR="004A5C13" w:rsidRPr="00660317" w:rsidRDefault="004A5C13" w:rsidP="00E13EC8">
            <w:pPr>
              <w:tabs>
                <w:tab w:val="right" w:leader="dot" w:pos="8080"/>
              </w:tabs>
              <w:rPr>
                <w:rFonts w:ascii="Arial" w:hAnsi="Arial" w:cs="Arial"/>
              </w:rPr>
            </w:pPr>
            <w:r w:rsidRPr="00660317">
              <w:rPr>
                <w:rFonts w:ascii="Arial" w:hAnsi="Arial" w:cs="Arial"/>
                <w:b/>
              </w:rPr>
              <w:t>Experience</w:t>
            </w:r>
          </w:p>
        </w:tc>
        <w:tc>
          <w:tcPr>
            <w:tcW w:w="4479" w:type="dxa"/>
          </w:tcPr>
          <w:p w14:paraId="67DC05A6" w14:textId="77777777" w:rsidR="004A5C13" w:rsidRPr="00660317" w:rsidRDefault="004A5C13" w:rsidP="00E13EC8">
            <w:pPr>
              <w:tabs>
                <w:tab w:val="right" w:leader="dot" w:pos="8080"/>
              </w:tabs>
              <w:rPr>
                <w:rFonts w:ascii="Arial" w:hAnsi="Arial" w:cs="Arial"/>
              </w:rPr>
            </w:pPr>
            <w:r w:rsidRPr="00660317">
              <w:rPr>
                <w:rFonts w:ascii="Arial" w:hAnsi="Arial" w:cs="Arial"/>
              </w:rPr>
              <w:t xml:space="preserve">Give an idea of the type and level of experience required </w:t>
            </w:r>
            <w:r w:rsidRPr="00660317">
              <w:rPr>
                <w:rFonts w:ascii="Arial" w:hAnsi="Arial" w:cs="Arial"/>
                <w:b/>
              </w:rPr>
              <w:t>do not</w:t>
            </w:r>
            <w:r w:rsidRPr="00660317">
              <w:rPr>
                <w:rFonts w:ascii="Arial" w:hAnsi="Arial" w:cs="Arial"/>
              </w:rPr>
              <w:t xml:space="preserve"> specify years of experience.  </w:t>
            </w:r>
          </w:p>
        </w:tc>
        <w:tc>
          <w:tcPr>
            <w:tcW w:w="1616" w:type="dxa"/>
          </w:tcPr>
          <w:p w14:paraId="7ED1B001" w14:textId="77777777" w:rsidR="004A5C13" w:rsidRPr="00660317" w:rsidRDefault="004A5C13" w:rsidP="00E13EC8">
            <w:pPr>
              <w:tabs>
                <w:tab w:val="right" w:leader="dot" w:pos="8080"/>
              </w:tabs>
              <w:rPr>
                <w:rFonts w:ascii="Arial" w:hAnsi="Arial" w:cs="Arial"/>
              </w:rPr>
            </w:pPr>
          </w:p>
        </w:tc>
      </w:tr>
      <w:tr w:rsidR="004A5C13" w:rsidRPr="00660317" w14:paraId="4AD028A2" w14:textId="77777777" w:rsidTr="00E13EC8">
        <w:tc>
          <w:tcPr>
            <w:tcW w:w="3369" w:type="dxa"/>
          </w:tcPr>
          <w:p w14:paraId="1503A049"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Project management</w:t>
            </w:r>
          </w:p>
        </w:tc>
        <w:tc>
          <w:tcPr>
            <w:tcW w:w="4479" w:type="dxa"/>
          </w:tcPr>
          <w:p w14:paraId="4728BED3"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Experience of managing small to medium sized projects (&lt; £250k)</w:t>
            </w:r>
          </w:p>
        </w:tc>
        <w:tc>
          <w:tcPr>
            <w:tcW w:w="1616" w:type="dxa"/>
          </w:tcPr>
          <w:p w14:paraId="012D883C" w14:textId="77777777" w:rsidR="004A5C13" w:rsidRPr="00660317" w:rsidRDefault="004A5C13" w:rsidP="00E13EC8">
            <w:pPr>
              <w:rPr>
                <w:rFonts w:ascii="Arial" w:hAnsi="Arial" w:cs="Arial"/>
              </w:rPr>
            </w:pPr>
            <w:r w:rsidRPr="00660317">
              <w:rPr>
                <w:rFonts w:ascii="Arial" w:hAnsi="Arial" w:cs="Arial"/>
              </w:rPr>
              <w:t>E</w:t>
            </w:r>
          </w:p>
        </w:tc>
      </w:tr>
      <w:tr w:rsidR="004A5C13" w:rsidRPr="00660317" w14:paraId="0105DAC4" w14:textId="77777777" w:rsidTr="00E13EC8">
        <w:tc>
          <w:tcPr>
            <w:tcW w:w="3369" w:type="dxa"/>
            <w:vAlign w:val="center"/>
          </w:tcPr>
          <w:p w14:paraId="2EB3A998" w14:textId="77777777" w:rsidR="004A5C13" w:rsidRPr="00660317" w:rsidRDefault="004A5C13" w:rsidP="00E13EC8">
            <w:pPr>
              <w:pStyle w:val="BodyTextIndent3"/>
              <w:tabs>
                <w:tab w:val="left" w:pos="-720"/>
                <w:tab w:val="left" w:pos="0"/>
              </w:tabs>
              <w:suppressAutoHyphens/>
              <w:spacing w:after="0"/>
              <w:ind w:left="11"/>
              <w:rPr>
                <w:rFonts w:ascii="Arial" w:hAnsi="Arial" w:cs="Arial"/>
                <w:sz w:val="22"/>
                <w:szCs w:val="22"/>
              </w:rPr>
            </w:pPr>
            <w:r w:rsidRPr="00660317">
              <w:rPr>
                <w:rFonts w:ascii="Arial" w:hAnsi="Arial" w:cs="Arial"/>
                <w:sz w:val="22"/>
                <w:szCs w:val="22"/>
              </w:rPr>
              <w:t>Project management tools &amp; techniques</w:t>
            </w:r>
          </w:p>
        </w:tc>
        <w:tc>
          <w:tcPr>
            <w:tcW w:w="4479" w:type="dxa"/>
          </w:tcPr>
          <w:p w14:paraId="3D7DE9E3" w14:textId="77777777" w:rsidR="004A5C13" w:rsidRPr="00660317" w:rsidRDefault="004A5C13" w:rsidP="00E13EC8">
            <w:pPr>
              <w:spacing w:before="120"/>
              <w:rPr>
                <w:rFonts w:ascii="Arial" w:hAnsi="Arial" w:cs="Arial"/>
              </w:rPr>
            </w:pPr>
            <w:r w:rsidRPr="00660317">
              <w:rPr>
                <w:rFonts w:ascii="Arial" w:hAnsi="Arial" w:cs="Arial"/>
              </w:rPr>
              <w:t>Experience of using tools and techniques associated with service improvement and project management.</w:t>
            </w:r>
          </w:p>
        </w:tc>
        <w:tc>
          <w:tcPr>
            <w:tcW w:w="1616" w:type="dxa"/>
          </w:tcPr>
          <w:p w14:paraId="22826FC0" w14:textId="77777777" w:rsidR="004A5C13" w:rsidRPr="00660317" w:rsidRDefault="004A5C13" w:rsidP="00E13EC8">
            <w:pPr>
              <w:spacing w:before="120"/>
              <w:rPr>
                <w:rFonts w:ascii="Arial" w:hAnsi="Arial" w:cs="Arial"/>
              </w:rPr>
            </w:pPr>
            <w:r w:rsidRPr="00660317">
              <w:rPr>
                <w:rFonts w:ascii="Arial" w:hAnsi="Arial" w:cs="Arial"/>
              </w:rPr>
              <w:t>E</w:t>
            </w:r>
          </w:p>
        </w:tc>
      </w:tr>
      <w:tr w:rsidR="004A5C13" w:rsidRPr="00660317" w14:paraId="671661EC" w14:textId="77777777" w:rsidTr="00E13EC8">
        <w:tc>
          <w:tcPr>
            <w:tcW w:w="3369" w:type="dxa"/>
            <w:vAlign w:val="center"/>
          </w:tcPr>
          <w:p w14:paraId="58A645A7" w14:textId="77777777" w:rsidR="004A5C13" w:rsidRPr="00660317" w:rsidRDefault="004A5C13" w:rsidP="00E13EC8">
            <w:pPr>
              <w:pStyle w:val="BodyTextIndent3"/>
              <w:tabs>
                <w:tab w:val="left" w:pos="-720"/>
                <w:tab w:val="left" w:pos="0"/>
              </w:tabs>
              <w:suppressAutoHyphens/>
              <w:spacing w:after="0"/>
              <w:ind w:left="11"/>
              <w:rPr>
                <w:rFonts w:ascii="Arial" w:hAnsi="Arial" w:cs="Arial"/>
                <w:sz w:val="22"/>
                <w:szCs w:val="22"/>
              </w:rPr>
            </w:pPr>
            <w:r w:rsidRPr="00660317">
              <w:rPr>
                <w:rFonts w:ascii="Arial" w:hAnsi="Arial" w:cs="Arial"/>
                <w:sz w:val="22"/>
                <w:szCs w:val="22"/>
              </w:rPr>
              <w:t>Change management</w:t>
            </w:r>
          </w:p>
        </w:tc>
        <w:tc>
          <w:tcPr>
            <w:tcW w:w="4479" w:type="dxa"/>
          </w:tcPr>
          <w:p w14:paraId="7DCAF733" w14:textId="77777777" w:rsidR="004A5C13" w:rsidRPr="00660317" w:rsidRDefault="004A5C13" w:rsidP="00E13EC8">
            <w:pPr>
              <w:spacing w:before="120"/>
              <w:rPr>
                <w:rFonts w:ascii="Arial" w:hAnsi="Arial" w:cs="Arial"/>
              </w:rPr>
            </w:pPr>
            <w:r w:rsidRPr="00660317">
              <w:rPr>
                <w:rFonts w:ascii="Arial" w:hAnsi="Arial" w:cs="Arial"/>
              </w:rPr>
              <w:t>Experience of managing small scale business improvement or change, e.g. for a single team.</w:t>
            </w:r>
          </w:p>
        </w:tc>
        <w:tc>
          <w:tcPr>
            <w:tcW w:w="1616" w:type="dxa"/>
          </w:tcPr>
          <w:p w14:paraId="6E7A5B88" w14:textId="77777777" w:rsidR="004A5C13" w:rsidRPr="00660317" w:rsidRDefault="004A5C13" w:rsidP="00E13EC8">
            <w:pPr>
              <w:spacing w:before="120"/>
              <w:rPr>
                <w:rFonts w:ascii="Arial" w:hAnsi="Arial" w:cs="Arial"/>
              </w:rPr>
            </w:pPr>
            <w:r w:rsidRPr="00660317">
              <w:rPr>
                <w:rFonts w:ascii="Arial" w:hAnsi="Arial" w:cs="Arial"/>
              </w:rPr>
              <w:t>E</w:t>
            </w:r>
          </w:p>
        </w:tc>
      </w:tr>
      <w:tr w:rsidR="004A5C13" w:rsidRPr="00660317" w14:paraId="429C6E03" w14:textId="77777777" w:rsidTr="00E13EC8">
        <w:tc>
          <w:tcPr>
            <w:tcW w:w="3369" w:type="dxa"/>
          </w:tcPr>
          <w:p w14:paraId="60B77BC4" w14:textId="77777777" w:rsidR="004A5C13" w:rsidRPr="00660317" w:rsidRDefault="004A5C13" w:rsidP="00E13EC8">
            <w:pPr>
              <w:pStyle w:val="Header"/>
              <w:tabs>
                <w:tab w:val="right" w:leader="dot" w:pos="8080"/>
              </w:tabs>
              <w:spacing w:before="120"/>
              <w:rPr>
                <w:rFonts w:cs="Arial"/>
              </w:rPr>
            </w:pPr>
            <w:r w:rsidRPr="00660317">
              <w:rPr>
                <w:rFonts w:cs="Arial"/>
              </w:rPr>
              <w:t>Business process analysis</w:t>
            </w:r>
          </w:p>
        </w:tc>
        <w:tc>
          <w:tcPr>
            <w:tcW w:w="4479" w:type="dxa"/>
          </w:tcPr>
          <w:p w14:paraId="7A13F0A8" w14:textId="77777777" w:rsidR="004A5C13" w:rsidRPr="00660317" w:rsidRDefault="004A5C13" w:rsidP="004A5C13">
            <w:pPr>
              <w:pStyle w:val="BodyTextIndent3"/>
              <w:numPr>
                <w:ilvl w:val="0"/>
                <w:numId w:val="23"/>
              </w:numPr>
              <w:tabs>
                <w:tab w:val="left" w:pos="-720"/>
                <w:tab w:val="left" w:pos="0"/>
              </w:tabs>
              <w:suppressAutoHyphens/>
              <w:spacing w:after="0"/>
              <w:jc w:val="both"/>
              <w:rPr>
                <w:rFonts w:ascii="Arial" w:hAnsi="Arial" w:cs="Arial"/>
                <w:sz w:val="22"/>
                <w:szCs w:val="22"/>
              </w:rPr>
            </w:pPr>
            <w:r w:rsidRPr="00660317">
              <w:rPr>
                <w:rFonts w:ascii="Arial" w:hAnsi="Arial" w:cs="Arial"/>
                <w:sz w:val="22"/>
                <w:szCs w:val="22"/>
              </w:rPr>
              <w:t>Experience of managing business improvements, including full process mapping and options analysis and appraisal.</w:t>
            </w:r>
          </w:p>
        </w:tc>
        <w:tc>
          <w:tcPr>
            <w:tcW w:w="1616" w:type="dxa"/>
          </w:tcPr>
          <w:p w14:paraId="6A0450CB"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E</w:t>
            </w:r>
          </w:p>
        </w:tc>
      </w:tr>
      <w:tr w:rsidR="004A5C13" w:rsidRPr="00660317" w14:paraId="66F7CA73" w14:textId="77777777" w:rsidTr="00E13EC8">
        <w:tc>
          <w:tcPr>
            <w:tcW w:w="3369" w:type="dxa"/>
          </w:tcPr>
          <w:p w14:paraId="06354302"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Systems/data analysis</w:t>
            </w:r>
          </w:p>
        </w:tc>
        <w:tc>
          <w:tcPr>
            <w:tcW w:w="4479" w:type="dxa"/>
          </w:tcPr>
          <w:p w14:paraId="44585601"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Experience of  analysing and solving complex process and systems problems</w:t>
            </w:r>
          </w:p>
        </w:tc>
        <w:tc>
          <w:tcPr>
            <w:tcW w:w="1616" w:type="dxa"/>
          </w:tcPr>
          <w:p w14:paraId="0BE839A3" w14:textId="77777777" w:rsidR="004A5C13" w:rsidRPr="00660317" w:rsidRDefault="004A5C13" w:rsidP="00E13EC8">
            <w:pPr>
              <w:rPr>
                <w:rFonts w:ascii="Arial" w:hAnsi="Arial" w:cs="Arial"/>
              </w:rPr>
            </w:pPr>
            <w:r w:rsidRPr="00660317">
              <w:rPr>
                <w:rFonts w:ascii="Arial" w:hAnsi="Arial" w:cs="Arial"/>
              </w:rPr>
              <w:t>D</w:t>
            </w:r>
          </w:p>
        </w:tc>
      </w:tr>
      <w:tr w:rsidR="004A5C13" w:rsidRPr="00660317" w14:paraId="2C05CA01" w14:textId="77777777" w:rsidTr="00E13EC8">
        <w:tc>
          <w:tcPr>
            <w:tcW w:w="3369" w:type="dxa"/>
          </w:tcPr>
          <w:p w14:paraId="4B1E8C5F"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Leadership skills</w:t>
            </w:r>
          </w:p>
        </w:tc>
        <w:tc>
          <w:tcPr>
            <w:tcW w:w="4479" w:type="dxa"/>
          </w:tcPr>
          <w:p w14:paraId="6DFBF63F"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Demonstrable experience of leading people and teams</w:t>
            </w:r>
          </w:p>
        </w:tc>
        <w:tc>
          <w:tcPr>
            <w:tcW w:w="1616" w:type="dxa"/>
          </w:tcPr>
          <w:p w14:paraId="7622B1A4" w14:textId="77777777" w:rsidR="004A5C13" w:rsidRPr="00660317" w:rsidRDefault="004A5C13" w:rsidP="00E13EC8">
            <w:pPr>
              <w:rPr>
                <w:rFonts w:ascii="Arial" w:hAnsi="Arial" w:cs="Arial"/>
              </w:rPr>
            </w:pPr>
            <w:r w:rsidRPr="00660317">
              <w:rPr>
                <w:rFonts w:ascii="Arial" w:hAnsi="Arial" w:cs="Arial"/>
              </w:rPr>
              <w:t>E</w:t>
            </w:r>
          </w:p>
        </w:tc>
      </w:tr>
      <w:tr w:rsidR="004A5C13" w:rsidRPr="00660317" w14:paraId="4FE399BF" w14:textId="77777777" w:rsidTr="00E13EC8">
        <w:tc>
          <w:tcPr>
            <w:tcW w:w="3369" w:type="dxa"/>
          </w:tcPr>
          <w:p w14:paraId="752351B7"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lastRenderedPageBreak/>
              <w:t>Stakeholder management</w:t>
            </w:r>
          </w:p>
        </w:tc>
        <w:tc>
          <w:tcPr>
            <w:tcW w:w="4479" w:type="dxa"/>
          </w:tcPr>
          <w:p w14:paraId="6702D303" w14:textId="77777777" w:rsidR="004A5C13" w:rsidRPr="00660317" w:rsidRDefault="004A5C13" w:rsidP="00E13EC8">
            <w:pPr>
              <w:tabs>
                <w:tab w:val="right" w:leader="dot" w:pos="8080"/>
              </w:tabs>
              <w:spacing w:before="120"/>
              <w:rPr>
                <w:rFonts w:ascii="Arial" w:hAnsi="Arial" w:cs="Arial"/>
              </w:rPr>
            </w:pPr>
            <w:r w:rsidRPr="00660317">
              <w:rPr>
                <w:rFonts w:ascii="Arial" w:hAnsi="Arial" w:cs="Arial"/>
              </w:rPr>
              <w:t xml:space="preserve">Experience of identifying, managing and influencing stakeholders throughout all phases of a project. </w:t>
            </w:r>
          </w:p>
        </w:tc>
        <w:tc>
          <w:tcPr>
            <w:tcW w:w="1616" w:type="dxa"/>
          </w:tcPr>
          <w:p w14:paraId="72660BE7" w14:textId="77777777" w:rsidR="004A5C13" w:rsidRPr="00660317" w:rsidRDefault="004A5C13" w:rsidP="00E13EC8">
            <w:pPr>
              <w:rPr>
                <w:rFonts w:ascii="Arial" w:hAnsi="Arial" w:cs="Arial"/>
              </w:rPr>
            </w:pPr>
            <w:r w:rsidRPr="00660317">
              <w:rPr>
                <w:rFonts w:ascii="Arial" w:hAnsi="Arial" w:cs="Arial"/>
              </w:rPr>
              <w:t>D</w:t>
            </w:r>
          </w:p>
        </w:tc>
      </w:tr>
    </w:tbl>
    <w:p w14:paraId="4B0C8987" w14:textId="33CCE5D4" w:rsidR="00024583" w:rsidRPr="00E551C6" w:rsidRDefault="00024583" w:rsidP="00F83315">
      <w:pPr>
        <w:spacing w:after="5" w:line="249" w:lineRule="auto"/>
        <w:ind w:hanging="10"/>
        <w:rPr>
          <w:rFonts w:ascii="Tahoma" w:eastAsia="Arial" w:hAnsi="Tahoma" w:cs="Tahoma"/>
          <w:b/>
          <w:bCs/>
          <w:color w:val="000000"/>
          <w:lang w:eastAsia="en-GB"/>
        </w:rPr>
      </w:pPr>
    </w:p>
    <w:p w14:paraId="5699B361" w14:textId="6183875F" w:rsidR="00581B65" w:rsidRPr="00E551C6" w:rsidRDefault="00581B65" w:rsidP="00F83315">
      <w:pPr>
        <w:spacing w:after="5" w:line="249" w:lineRule="auto"/>
        <w:ind w:hanging="10"/>
        <w:rPr>
          <w:rFonts w:ascii="Tahoma" w:eastAsia="Arial" w:hAnsi="Tahoma" w:cs="Tahoma"/>
          <w:b/>
          <w:bCs/>
          <w:color w:val="000000"/>
          <w:lang w:eastAsia="en-GB"/>
        </w:rPr>
      </w:pPr>
    </w:p>
    <w:p w14:paraId="00179950" w14:textId="77777777" w:rsidR="00581B65" w:rsidRPr="00E551C6" w:rsidRDefault="00581B65" w:rsidP="00581B65">
      <w:pPr>
        <w:numPr>
          <w:ilvl w:val="0"/>
          <w:numId w:val="20"/>
        </w:numPr>
        <w:spacing w:after="5" w:line="249" w:lineRule="auto"/>
        <w:rPr>
          <w:rFonts w:ascii="Tahoma" w:eastAsia="Arial" w:hAnsi="Tahoma" w:cs="Tahoma"/>
          <w:color w:val="000000"/>
          <w:lang w:eastAsia="en-GB"/>
        </w:rPr>
      </w:pPr>
      <w:r w:rsidRPr="00E551C6">
        <w:rPr>
          <w:rFonts w:ascii="Tahoma" w:eastAsia="Arial" w:hAnsi="Tahoma" w:cs="Tahoma"/>
          <w:color w:val="000000"/>
          <w:lang w:eastAsia="en-GB"/>
        </w:rPr>
        <w:t xml:space="preserve">Within the flexible / agile working model there are </w:t>
      </w:r>
      <w:r w:rsidRPr="00E551C6">
        <w:rPr>
          <w:rFonts w:ascii="Tahoma" w:eastAsia="Arial" w:hAnsi="Tahoma" w:cs="Tahoma"/>
          <w:b/>
          <w:bCs/>
          <w:color w:val="000000"/>
          <w:lang w:eastAsia="en-GB"/>
        </w:rPr>
        <w:t>four clearly defined worker types</w:t>
      </w:r>
      <w:r w:rsidRPr="00E551C6">
        <w:rPr>
          <w:rFonts w:ascii="Tahoma" w:eastAsia="Arial" w:hAnsi="Tahoma" w:cs="Tahoma"/>
          <w:color w:val="000000"/>
          <w:lang w:eastAsia="en-GB"/>
        </w:rPr>
        <w:t xml:space="preserve">. Your worker type is determined by your </w:t>
      </w:r>
      <w:r w:rsidRPr="00E551C6">
        <w:rPr>
          <w:rFonts w:ascii="Tahoma" w:eastAsia="Arial" w:hAnsi="Tahoma" w:cs="Tahoma"/>
          <w:b/>
          <w:bCs/>
          <w:color w:val="000000"/>
          <w:lang w:eastAsia="en-GB"/>
        </w:rPr>
        <w:t>job role</w:t>
      </w:r>
      <w:r w:rsidRPr="00E551C6">
        <w:rPr>
          <w:rFonts w:ascii="Tahoma" w:eastAsia="Arial" w:hAnsi="Tahoma" w:cs="Tahoma"/>
          <w:color w:val="000000"/>
          <w:lang w:eastAsia="en-GB"/>
        </w:rPr>
        <w:t>.</w:t>
      </w:r>
    </w:p>
    <w:p w14:paraId="24615520" w14:textId="77777777" w:rsidR="00581B65" w:rsidRPr="00E551C6" w:rsidRDefault="00581B65" w:rsidP="00581B65">
      <w:pPr>
        <w:numPr>
          <w:ilvl w:val="0"/>
          <w:numId w:val="20"/>
        </w:numPr>
        <w:spacing w:after="5" w:line="249" w:lineRule="auto"/>
        <w:rPr>
          <w:rFonts w:ascii="Tahoma" w:eastAsia="Arial" w:hAnsi="Tahoma" w:cs="Tahoma"/>
          <w:color w:val="000000"/>
          <w:lang w:eastAsia="en-GB"/>
        </w:rPr>
      </w:pPr>
      <w:r w:rsidRPr="00E551C6">
        <w:rPr>
          <w:rFonts w:ascii="Tahoma" w:eastAsia="Arial" w:hAnsi="Tahoma" w:cs="Tahoma"/>
          <w:color w:val="000000"/>
          <w:lang w:eastAsia="en-GB"/>
        </w:rPr>
        <w:t>Your line manager will inform you which worker type your job role falls under. This is something you will continue to discuss with your line manager as we embed this culture across our organisation.</w:t>
      </w:r>
    </w:p>
    <w:p w14:paraId="0DED4060" w14:textId="77777777" w:rsidR="00581B65" w:rsidRPr="00E551C6" w:rsidRDefault="00581B65" w:rsidP="00F83315">
      <w:pPr>
        <w:spacing w:after="5" w:line="249" w:lineRule="auto"/>
        <w:ind w:hanging="10"/>
        <w:rPr>
          <w:rFonts w:ascii="Tahoma" w:eastAsia="Arial" w:hAnsi="Tahoma" w:cs="Tahoma"/>
          <w:color w:val="000000"/>
          <w:lang w:eastAsia="en-GB"/>
        </w:rPr>
      </w:pPr>
    </w:p>
    <w:sectPr w:rsidR="00581B65" w:rsidRPr="00E551C6" w:rsidSect="00F85641">
      <w:headerReference w:type="default" r:id="rId12"/>
      <w:footerReference w:type="default" r:id="rId13"/>
      <w:headerReference w:type="first" r:id="rId14"/>
      <w:pgSz w:w="11906" w:h="16838"/>
      <w:pgMar w:top="1440" w:right="1440" w:bottom="709" w:left="1418" w:header="1134"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3689" w14:textId="77777777" w:rsidR="00371A02" w:rsidRDefault="00371A02" w:rsidP="00E116E5">
      <w:pPr>
        <w:spacing w:after="0" w:line="240" w:lineRule="auto"/>
      </w:pPr>
      <w:r>
        <w:separator/>
      </w:r>
    </w:p>
  </w:endnote>
  <w:endnote w:type="continuationSeparator" w:id="0">
    <w:p w14:paraId="0574D010" w14:textId="77777777" w:rsidR="00371A02" w:rsidRDefault="00371A02" w:rsidP="00E1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501499"/>
      <w:docPartObj>
        <w:docPartGallery w:val="Page Numbers (Bottom of Page)"/>
        <w:docPartUnique/>
      </w:docPartObj>
    </w:sdtPr>
    <w:sdtEndPr>
      <w:rPr>
        <w:noProof/>
      </w:rPr>
    </w:sdtEndPr>
    <w:sdtContent>
      <w:p w14:paraId="3B8192B7" w14:textId="53698A63" w:rsidR="00155800" w:rsidRDefault="00155800">
        <w:pPr>
          <w:pStyle w:val="Footer"/>
          <w:jc w:val="center"/>
        </w:pPr>
        <w:r>
          <w:fldChar w:fldCharType="begin"/>
        </w:r>
        <w:r>
          <w:instrText xml:space="preserve"> PAGE   \* MERGEFORMAT </w:instrText>
        </w:r>
        <w:r>
          <w:fldChar w:fldCharType="separate"/>
        </w:r>
        <w:r w:rsidR="00DE5F3D">
          <w:rPr>
            <w:noProof/>
          </w:rPr>
          <w:t>2</w:t>
        </w:r>
        <w:r>
          <w:rPr>
            <w:noProof/>
          </w:rPr>
          <w:fldChar w:fldCharType="end"/>
        </w:r>
      </w:p>
    </w:sdtContent>
  </w:sdt>
  <w:p w14:paraId="2E500BD8" w14:textId="77777777" w:rsidR="00155800" w:rsidRDefault="0015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A58E" w14:textId="77777777" w:rsidR="00371A02" w:rsidRDefault="00371A02" w:rsidP="00E116E5">
      <w:pPr>
        <w:spacing w:after="0" w:line="240" w:lineRule="auto"/>
      </w:pPr>
      <w:r>
        <w:separator/>
      </w:r>
    </w:p>
  </w:footnote>
  <w:footnote w:type="continuationSeparator" w:id="0">
    <w:p w14:paraId="5ED9C3C8" w14:textId="77777777" w:rsidR="00371A02" w:rsidRDefault="00371A02" w:rsidP="00E1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5" w14:textId="357D77C2" w:rsidR="00DD6148" w:rsidRDefault="00E0658A" w:rsidP="001E2D84">
    <w:pPr>
      <w:pStyle w:val="Header"/>
    </w:pPr>
    <w:r w:rsidRPr="00E0658A">
      <w:rPr>
        <w:noProof/>
        <w:lang w:eastAsia="en-GB"/>
      </w:rPr>
      <w:drawing>
        <wp:inline distT="0" distB="0" distL="0" distR="0" wp14:anchorId="31A754A4" wp14:editId="51D17661">
          <wp:extent cx="1958605" cy="654791"/>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019" cy="682678"/>
                  </a:xfrm>
                  <a:prstGeom prst="rect">
                    <a:avLst/>
                  </a:prstGeom>
                  <a:noFill/>
                  <a:ln>
                    <a:noFill/>
                  </a:ln>
                </pic:spPr>
              </pic:pic>
            </a:graphicData>
          </a:graphic>
        </wp:inline>
      </w:drawing>
    </w:r>
  </w:p>
  <w:p w14:paraId="29682A64" w14:textId="77777777" w:rsidR="00854534" w:rsidRDefault="00854534" w:rsidP="001E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7" w14:textId="77777777" w:rsidR="00620DE1" w:rsidRPr="00620DE1" w:rsidRDefault="00620DE1">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ED5"/>
    <w:multiLevelType w:val="hybridMultilevel"/>
    <w:tmpl w:val="6652D2A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F74777"/>
    <w:multiLevelType w:val="hybridMultilevel"/>
    <w:tmpl w:val="B1CEA9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DB44041"/>
    <w:multiLevelType w:val="hybridMultilevel"/>
    <w:tmpl w:val="8B80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E865B"/>
    <w:multiLevelType w:val="hybridMultilevel"/>
    <w:tmpl w:val="2C805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AA1204A"/>
    <w:multiLevelType w:val="hybridMultilevel"/>
    <w:tmpl w:val="F85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F1C73"/>
    <w:multiLevelType w:val="multilevel"/>
    <w:tmpl w:val="218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0AE6F"/>
    <w:multiLevelType w:val="hybridMultilevel"/>
    <w:tmpl w:val="55F75F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EA70CD"/>
    <w:multiLevelType w:val="hybridMultilevel"/>
    <w:tmpl w:val="79A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902FC"/>
    <w:multiLevelType w:val="hybridMultilevel"/>
    <w:tmpl w:val="B70CC374"/>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A4B603"/>
    <w:multiLevelType w:val="hybridMultilevel"/>
    <w:tmpl w:val="F1211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DD05CA"/>
    <w:multiLevelType w:val="hybridMultilevel"/>
    <w:tmpl w:val="AE14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A41988"/>
    <w:multiLevelType w:val="hybridMultilevel"/>
    <w:tmpl w:val="68C23EDC"/>
    <w:lvl w:ilvl="0" w:tplc="FCFAC30A">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046541"/>
    <w:multiLevelType w:val="hybridMultilevel"/>
    <w:tmpl w:val="7EC2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26D0F"/>
    <w:multiLevelType w:val="hybridMultilevel"/>
    <w:tmpl w:val="4DA0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01596"/>
    <w:multiLevelType w:val="hybridMultilevel"/>
    <w:tmpl w:val="39060802"/>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72D90"/>
    <w:multiLevelType w:val="multilevel"/>
    <w:tmpl w:val="76B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B82651"/>
    <w:multiLevelType w:val="hybridMultilevel"/>
    <w:tmpl w:val="B470BD8C"/>
    <w:lvl w:ilvl="0" w:tplc="3BD2537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D73463"/>
    <w:multiLevelType w:val="multilevel"/>
    <w:tmpl w:val="CAF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7227E6"/>
    <w:multiLevelType w:val="hybridMultilevel"/>
    <w:tmpl w:val="E1921B4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67591451"/>
    <w:multiLevelType w:val="hybridMultilevel"/>
    <w:tmpl w:val="4CA8535A"/>
    <w:lvl w:ilvl="0" w:tplc="3C3E7656">
      <w:start w:val="1"/>
      <w:numFmt w:val="bullet"/>
      <w:lvlText w:val="•"/>
      <w:lvlJc w:val="left"/>
      <w:pPr>
        <w:tabs>
          <w:tab w:val="num" w:pos="720"/>
        </w:tabs>
        <w:ind w:left="720" w:hanging="360"/>
      </w:pPr>
      <w:rPr>
        <w:rFonts w:ascii="Arial" w:hAnsi="Arial" w:hint="default"/>
      </w:rPr>
    </w:lvl>
    <w:lvl w:ilvl="1" w:tplc="3CF63288" w:tentative="1">
      <w:start w:val="1"/>
      <w:numFmt w:val="bullet"/>
      <w:lvlText w:val="•"/>
      <w:lvlJc w:val="left"/>
      <w:pPr>
        <w:tabs>
          <w:tab w:val="num" w:pos="1440"/>
        </w:tabs>
        <w:ind w:left="1440" w:hanging="360"/>
      </w:pPr>
      <w:rPr>
        <w:rFonts w:ascii="Arial" w:hAnsi="Arial" w:hint="default"/>
      </w:rPr>
    </w:lvl>
    <w:lvl w:ilvl="2" w:tplc="F35E0CC4" w:tentative="1">
      <w:start w:val="1"/>
      <w:numFmt w:val="bullet"/>
      <w:lvlText w:val="•"/>
      <w:lvlJc w:val="left"/>
      <w:pPr>
        <w:tabs>
          <w:tab w:val="num" w:pos="2160"/>
        </w:tabs>
        <w:ind w:left="2160" w:hanging="360"/>
      </w:pPr>
      <w:rPr>
        <w:rFonts w:ascii="Arial" w:hAnsi="Arial" w:hint="default"/>
      </w:rPr>
    </w:lvl>
    <w:lvl w:ilvl="3" w:tplc="1D94421E" w:tentative="1">
      <w:start w:val="1"/>
      <w:numFmt w:val="bullet"/>
      <w:lvlText w:val="•"/>
      <w:lvlJc w:val="left"/>
      <w:pPr>
        <w:tabs>
          <w:tab w:val="num" w:pos="2880"/>
        </w:tabs>
        <w:ind w:left="2880" w:hanging="360"/>
      </w:pPr>
      <w:rPr>
        <w:rFonts w:ascii="Arial" w:hAnsi="Arial" w:hint="default"/>
      </w:rPr>
    </w:lvl>
    <w:lvl w:ilvl="4" w:tplc="FA260594" w:tentative="1">
      <w:start w:val="1"/>
      <w:numFmt w:val="bullet"/>
      <w:lvlText w:val="•"/>
      <w:lvlJc w:val="left"/>
      <w:pPr>
        <w:tabs>
          <w:tab w:val="num" w:pos="3600"/>
        </w:tabs>
        <w:ind w:left="3600" w:hanging="360"/>
      </w:pPr>
      <w:rPr>
        <w:rFonts w:ascii="Arial" w:hAnsi="Arial" w:hint="default"/>
      </w:rPr>
    </w:lvl>
    <w:lvl w:ilvl="5" w:tplc="73201CDC" w:tentative="1">
      <w:start w:val="1"/>
      <w:numFmt w:val="bullet"/>
      <w:lvlText w:val="•"/>
      <w:lvlJc w:val="left"/>
      <w:pPr>
        <w:tabs>
          <w:tab w:val="num" w:pos="4320"/>
        </w:tabs>
        <w:ind w:left="4320" w:hanging="360"/>
      </w:pPr>
      <w:rPr>
        <w:rFonts w:ascii="Arial" w:hAnsi="Arial" w:hint="default"/>
      </w:rPr>
    </w:lvl>
    <w:lvl w:ilvl="6" w:tplc="6E3EA6E6" w:tentative="1">
      <w:start w:val="1"/>
      <w:numFmt w:val="bullet"/>
      <w:lvlText w:val="•"/>
      <w:lvlJc w:val="left"/>
      <w:pPr>
        <w:tabs>
          <w:tab w:val="num" w:pos="5040"/>
        </w:tabs>
        <w:ind w:left="5040" w:hanging="360"/>
      </w:pPr>
      <w:rPr>
        <w:rFonts w:ascii="Arial" w:hAnsi="Arial" w:hint="default"/>
      </w:rPr>
    </w:lvl>
    <w:lvl w:ilvl="7" w:tplc="4A5E4E40" w:tentative="1">
      <w:start w:val="1"/>
      <w:numFmt w:val="bullet"/>
      <w:lvlText w:val="•"/>
      <w:lvlJc w:val="left"/>
      <w:pPr>
        <w:tabs>
          <w:tab w:val="num" w:pos="5760"/>
        </w:tabs>
        <w:ind w:left="5760" w:hanging="360"/>
      </w:pPr>
      <w:rPr>
        <w:rFonts w:ascii="Arial" w:hAnsi="Arial" w:hint="default"/>
      </w:rPr>
    </w:lvl>
    <w:lvl w:ilvl="8" w:tplc="528A04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AE23E2"/>
    <w:multiLevelType w:val="multilevel"/>
    <w:tmpl w:val="B19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325355"/>
    <w:multiLevelType w:val="hybridMultilevel"/>
    <w:tmpl w:val="90FC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D431CB"/>
    <w:multiLevelType w:val="hybridMultilevel"/>
    <w:tmpl w:val="256C2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DF5738"/>
    <w:multiLevelType w:val="hybridMultilevel"/>
    <w:tmpl w:val="BCD2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103899">
    <w:abstractNumId w:val="13"/>
  </w:num>
  <w:num w:numId="2" w16cid:durableId="1560244807">
    <w:abstractNumId w:val="12"/>
  </w:num>
  <w:num w:numId="3" w16cid:durableId="1254777496">
    <w:abstractNumId w:val="2"/>
  </w:num>
  <w:num w:numId="4" w16cid:durableId="156267937">
    <w:abstractNumId w:val="16"/>
  </w:num>
  <w:num w:numId="5" w16cid:durableId="31152089">
    <w:abstractNumId w:val="8"/>
  </w:num>
  <w:num w:numId="6" w16cid:durableId="525026125">
    <w:abstractNumId w:val="3"/>
  </w:num>
  <w:num w:numId="7" w16cid:durableId="352923940">
    <w:abstractNumId w:val="9"/>
  </w:num>
  <w:num w:numId="8" w16cid:durableId="1809514542">
    <w:abstractNumId w:val="6"/>
  </w:num>
  <w:num w:numId="9" w16cid:durableId="1034043971">
    <w:abstractNumId w:val="0"/>
  </w:num>
  <w:num w:numId="10" w16cid:durableId="400099120">
    <w:abstractNumId w:val="24"/>
  </w:num>
  <w:num w:numId="11" w16cid:durableId="1185942585">
    <w:abstractNumId w:val="5"/>
  </w:num>
  <w:num w:numId="12" w16cid:durableId="1607154541">
    <w:abstractNumId w:val="15"/>
  </w:num>
  <w:num w:numId="13" w16cid:durableId="2141914670">
    <w:abstractNumId w:val="20"/>
  </w:num>
  <w:num w:numId="14" w16cid:durableId="887227889">
    <w:abstractNumId w:val="17"/>
  </w:num>
  <w:num w:numId="15" w16cid:durableId="1247615198">
    <w:abstractNumId w:val="11"/>
  </w:num>
  <w:num w:numId="16" w16cid:durableId="1782720229">
    <w:abstractNumId w:val="14"/>
  </w:num>
  <w:num w:numId="17" w16cid:durableId="59638486">
    <w:abstractNumId w:val="21"/>
  </w:num>
  <w:num w:numId="18" w16cid:durableId="162820060">
    <w:abstractNumId w:val="23"/>
  </w:num>
  <w:num w:numId="19" w16cid:durableId="1658265654">
    <w:abstractNumId w:val="10"/>
  </w:num>
  <w:num w:numId="20" w16cid:durableId="2113040524">
    <w:abstractNumId w:val="19"/>
  </w:num>
  <w:num w:numId="21" w16cid:durableId="1339770705">
    <w:abstractNumId w:val="4"/>
  </w:num>
  <w:num w:numId="22" w16cid:durableId="730154028">
    <w:abstractNumId w:val="22"/>
  </w:num>
  <w:num w:numId="23" w16cid:durableId="128325717">
    <w:abstractNumId w:val="18"/>
  </w:num>
  <w:num w:numId="24" w16cid:durableId="510922858">
    <w:abstractNumId w:val="1"/>
  </w:num>
  <w:num w:numId="25" w16cid:durableId="91320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17CF"/>
    <w:rsid w:val="00001D27"/>
    <w:rsid w:val="00024583"/>
    <w:rsid w:val="00061639"/>
    <w:rsid w:val="000C4D02"/>
    <w:rsid w:val="000D6B81"/>
    <w:rsid w:val="000F1C32"/>
    <w:rsid w:val="000F5E3F"/>
    <w:rsid w:val="00107E5A"/>
    <w:rsid w:val="00131574"/>
    <w:rsid w:val="00155800"/>
    <w:rsid w:val="00157794"/>
    <w:rsid w:val="001649B9"/>
    <w:rsid w:val="001660C8"/>
    <w:rsid w:val="001B0FEB"/>
    <w:rsid w:val="001B627C"/>
    <w:rsid w:val="001B79A1"/>
    <w:rsid w:val="001E2D84"/>
    <w:rsid w:val="002144DF"/>
    <w:rsid w:val="00225F65"/>
    <w:rsid w:val="002759CE"/>
    <w:rsid w:val="00280CA1"/>
    <w:rsid w:val="00293A39"/>
    <w:rsid w:val="002A3970"/>
    <w:rsid w:val="002B461D"/>
    <w:rsid w:val="002F790F"/>
    <w:rsid w:val="00371A02"/>
    <w:rsid w:val="00377287"/>
    <w:rsid w:val="003814E5"/>
    <w:rsid w:val="003A6065"/>
    <w:rsid w:val="003B06D5"/>
    <w:rsid w:val="003C4A35"/>
    <w:rsid w:val="003E51F6"/>
    <w:rsid w:val="00417642"/>
    <w:rsid w:val="00426D17"/>
    <w:rsid w:val="00451141"/>
    <w:rsid w:val="00472A21"/>
    <w:rsid w:val="00477487"/>
    <w:rsid w:val="004823E5"/>
    <w:rsid w:val="004A5C13"/>
    <w:rsid w:val="004A6DA4"/>
    <w:rsid w:val="004A7A51"/>
    <w:rsid w:val="004B3DE0"/>
    <w:rsid w:val="004D0BD0"/>
    <w:rsid w:val="004E36EA"/>
    <w:rsid w:val="004E6B2A"/>
    <w:rsid w:val="004F7A4A"/>
    <w:rsid w:val="00514384"/>
    <w:rsid w:val="00544B54"/>
    <w:rsid w:val="00581B57"/>
    <w:rsid w:val="00581B65"/>
    <w:rsid w:val="005A75BE"/>
    <w:rsid w:val="005B63B2"/>
    <w:rsid w:val="005E32A7"/>
    <w:rsid w:val="00620DE1"/>
    <w:rsid w:val="00620E0D"/>
    <w:rsid w:val="00653F78"/>
    <w:rsid w:val="00692443"/>
    <w:rsid w:val="006A5B02"/>
    <w:rsid w:val="006B42E3"/>
    <w:rsid w:val="006C547D"/>
    <w:rsid w:val="006E575A"/>
    <w:rsid w:val="006E5BA9"/>
    <w:rsid w:val="00717EDD"/>
    <w:rsid w:val="00732422"/>
    <w:rsid w:val="00736A6F"/>
    <w:rsid w:val="007667FB"/>
    <w:rsid w:val="00783260"/>
    <w:rsid w:val="00795A66"/>
    <w:rsid w:val="007B32FD"/>
    <w:rsid w:val="007C3016"/>
    <w:rsid w:val="007D0516"/>
    <w:rsid w:val="007D33B6"/>
    <w:rsid w:val="007E2FD7"/>
    <w:rsid w:val="007F5937"/>
    <w:rsid w:val="00850489"/>
    <w:rsid w:val="00854534"/>
    <w:rsid w:val="00857DC3"/>
    <w:rsid w:val="008857E5"/>
    <w:rsid w:val="008A12FF"/>
    <w:rsid w:val="008E22AD"/>
    <w:rsid w:val="009077E6"/>
    <w:rsid w:val="00935E3B"/>
    <w:rsid w:val="009423A5"/>
    <w:rsid w:val="00956147"/>
    <w:rsid w:val="00961732"/>
    <w:rsid w:val="00964553"/>
    <w:rsid w:val="00976797"/>
    <w:rsid w:val="009857E0"/>
    <w:rsid w:val="00995E62"/>
    <w:rsid w:val="009A0E00"/>
    <w:rsid w:val="009B0DFC"/>
    <w:rsid w:val="009B20F3"/>
    <w:rsid w:val="009C078A"/>
    <w:rsid w:val="009C2C2E"/>
    <w:rsid w:val="009C632C"/>
    <w:rsid w:val="009E1B33"/>
    <w:rsid w:val="009E517A"/>
    <w:rsid w:val="00A00841"/>
    <w:rsid w:val="00A273C6"/>
    <w:rsid w:val="00A46AE2"/>
    <w:rsid w:val="00A51601"/>
    <w:rsid w:val="00A644A1"/>
    <w:rsid w:val="00AB1D74"/>
    <w:rsid w:val="00AE1B58"/>
    <w:rsid w:val="00B1383A"/>
    <w:rsid w:val="00B258BC"/>
    <w:rsid w:val="00B3281E"/>
    <w:rsid w:val="00B35D8B"/>
    <w:rsid w:val="00B40102"/>
    <w:rsid w:val="00B66FB1"/>
    <w:rsid w:val="00B718DA"/>
    <w:rsid w:val="00B85EE5"/>
    <w:rsid w:val="00B9102D"/>
    <w:rsid w:val="00BE19F2"/>
    <w:rsid w:val="00BE2B4B"/>
    <w:rsid w:val="00C42B42"/>
    <w:rsid w:val="00C47F30"/>
    <w:rsid w:val="00C51EE2"/>
    <w:rsid w:val="00C53107"/>
    <w:rsid w:val="00C53D3D"/>
    <w:rsid w:val="00C54F42"/>
    <w:rsid w:val="00CA1762"/>
    <w:rsid w:val="00CA1BAE"/>
    <w:rsid w:val="00CD400C"/>
    <w:rsid w:val="00CD774F"/>
    <w:rsid w:val="00D32C66"/>
    <w:rsid w:val="00D33C2C"/>
    <w:rsid w:val="00D37ADD"/>
    <w:rsid w:val="00D44BD3"/>
    <w:rsid w:val="00D54403"/>
    <w:rsid w:val="00D821B4"/>
    <w:rsid w:val="00D96A06"/>
    <w:rsid w:val="00DB5B6C"/>
    <w:rsid w:val="00DD29F2"/>
    <w:rsid w:val="00DD6148"/>
    <w:rsid w:val="00DE546F"/>
    <w:rsid w:val="00DE5F3D"/>
    <w:rsid w:val="00DF5824"/>
    <w:rsid w:val="00E0658A"/>
    <w:rsid w:val="00E116E5"/>
    <w:rsid w:val="00E11F6D"/>
    <w:rsid w:val="00E12854"/>
    <w:rsid w:val="00E33C03"/>
    <w:rsid w:val="00E35A15"/>
    <w:rsid w:val="00E551C6"/>
    <w:rsid w:val="00E63270"/>
    <w:rsid w:val="00E74DD0"/>
    <w:rsid w:val="00E769B7"/>
    <w:rsid w:val="00EA0CEE"/>
    <w:rsid w:val="00EB6B91"/>
    <w:rsid w:val="00ED795E"/>
    <w:rsid w:val="00EF1E84"/>
    <w:rsid w:val="00EF5FFF"/>
    <w:rsid w:val="00F0483B"/>
    <w:rsid w:val="00F517A1"/>
    <w:rsid w:val="00F8152F"/>
    <w:rsid w:val="00F83315"/>
    <w:rsid w:val="00F85641"/>
    <w:rsid w:val="00FB2C36"/>
    <w:rsid w:val="00FC3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9B3A"/>
  <w15:chartTrackingRefBased/>
  <w15:docId w15:val="{C526D956-8BFA-4EBA-8E86-AD62273D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2E"/>
    <w:pPr>
      <w:spacing w:after="200" w:line="276" w:lineRule="auto"/>
    </w:pPr>
  </w:style>
  <w:style w:type="paragraph" w:styleId="Heading1">
    <w:name w:val="heading 1"/>
    <w:basedOn w:val="Normal"/>
    <w:next w:val="Normal"/>
    <w:link w:val="Heading1Char"/>
    <w:uiPriority w:val="9"/>
    <w:qFormat/>
    <w:rsid w:val="0041764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qFormat/>
    <w:rsid w:val="00024583"/>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02458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unhideWhenUsed/>
    <w:qFormat/>
    <w:rsid w:val="0002458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16E5"/>
    <w:pPr>
      <w:tabs>
        <w:tab w:val="center" w:pos="4513"/>
        <w:tab w:val="right" w:pos="9026"/>
      </w:tabs>
      <w:spacing w:after="0" w:line="240" w:lineRule="auto"/>
    </w:pPr>
  </w:style>
  <w:style w:type="character" w:customStyle="1" w:styleId="HeaderChar">
    <w:name w:val="Header Char"/>
    <w:basedOn w:val="DefaultParagraphFont"/>
    <w:link w:val="Header"/>
    <w:rsid w:val="00E116E5"/>
  </w:style>
  <w:style w:type="paragraph" w:styleId="Footer">
    <w:name w:val="footer"/>
    <w:basedOn w:val="Normal"/>
    <w:link w:val="FooterChar"/>
    <w:uiPriority w:val="99"/>
    <w:unhideWhenUsed/>
    <w:rsid w:val="00E11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C2E"/>
    <w:pPr>
      <w:ind w:left="720"/>
      <w:contextualSpacing/>
    </w:pPr>
  </w:style>
  <w:style w:type="paragraph" w:customStyle="1" w:styleId="Default">
    <w:name w:val="Default"/>
    <w:rsid w:val="00A273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53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78"/>
    <w:rPr>
      <w:rFonts w:ascii="Segoe UI" w:hAnsi="Segoe UI" w:cs="Segoe UI"/>
      <w:sz w:val="18"/>
      <w:szCs w:val="18"/>
    </w:rPr>
  </w:style>
  <w:style w:type="character" w:styleId="Emphasis">
    <w:name w:val="Emphasis"/>
    <w:basedOn w:val="DefaultParagraphFont"/>
    <w:qFormat/>
    <w:rsid w:val="00451141"/>
    <w:rPr>
      <w:rFonts w:asciiTheme="minorHAnsi" w:hAnsiTheme="minorHAnsi"/>
      <w:b w:val="0"/>
      <w:i/>
      <w:iCs/>
      <w:u w:val="none"/>
    </w:rPr>
  </w:style>
  <w:style w:type="paragraph" w:styleId="NormalWeb">
    <w:name w:val="Normal (Web)"/>
    <w:basedOn w:val="Normal"/>
    <w:uiPriority w:val="99"/>
    <w:unhideWhenUsed/>
    <w:rsid w:val="00995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5E62"/>
    <w:rPr>
      <w:b/>
      <w:bCs/>
    </w:rPr>
  </w:style>
  <w:style w:type="table" w:customStyle="1" w:styleId="SUTable">
    <w:name w:val="SU Table"/>
    <w:basedOn w:val="TableNormal"/>
    <w:semiHidden/>
    <w:rsid w:val="00995E62"/>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Heading1Char">
    <w:name w:val="Heading 1 Char"/>
    <w:basedOn w:val="DefaultParagraphFont"/>
    <w:link w:val="Heading1"/>
    <w:uiPriority w:val="9"/>
    <w:rsid w:val="00417642"/>
    <w:rPr>
      <w:rFonts w:asciiTheme="majorHAnsi" w:eastAsiaTheme="majorEastAsia" w:hAnsiTheme="majorHAnsi" w:cstheme="majorBidi"/>
      <w:color w:val="1F4E79" w:themeColor="accent1" w:themeShade="80"/>
      <w:sz w:val="36"/>
      <w:szCs w:val="36"/>
    </w:rPr>
  </w:style>
  <w:style w:type="table" w:customStyle="1" w:styleId="TableGrid0">
    <w:name w:val="TableGrid"/>
    <w:rsid w:val="0041764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uiPriority w:val="99"/>
    <w:rsid w:val="002A3970"/>
    <w:rPr>
      <w:sz w:val="16"/>
      <w:szCs w:val="16"/>
    </w:rPr>
  </w:style>
  <w:style w:type="paragraph" w:styleId="CommentText">
    <w:name w:val="annotation text"/>
    <w:basedOn w:val="Normal"/>
    <w:link w:val="CommentTextChar"/>
    <w:uiPriority w:val="99"/>
    <w:rsid w:val="002A397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A3970"/>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024583"/>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02458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024583"/>
    <w:rPr>
      <w:rFonts w:asciiTheme="majorHAnsi" w:eastAsiaTheme="majorEastAsia" w:hAnsiTheme="majorHAnsi" w:cstheme="majorBidi"/>
      <w:color w:val="2E74B5" w:themeColor="accent1" w:themeShade="BF"/>
    </w:rPr>
  </w:style>
  <w:style w:type="paragraph" w:styleId="CommentSubject">
    <w:name w:val="annotation subject"/>
    <w:basedOn w:val="CommentText"/>
    <w:next w:val="CommentText"/>
    <w:link w:val="CommentSubjectChar"/>
    <w:uiPriority w:val="99"/>
    <w:semiHidden/>
    <w:unhideWhenUsed/>
    <w:rsid w:val="004E6B2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E6B2A"/>
    <w:rPr>
      <w:rFonts w:ascii="Times New Roman" w:eastAsia="Times New Roman" w:hAnsi="Times New Roman" w:cs="Times New Roman"/>
      <w:b/>
      <w:bCs/>
      <w:sz w:val="20"/>
      <w:szCs w:val="20"/>
      <w:lang w:eastAsia="en-GB"/>
    </w:rPr>
  </w:style>
  <w:style w:type="paragraph" w:styleId="BodyTextIndent3">
    <w:name w:val="Body Text Indent 3"/>
    <w:basedOn w:val="Normal"/>
    <w:link w:val="BodyTextIndent3Char"/>
    <w:rsid w:val="004A5C13"/>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4A5C13"/>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613">
      <w:bodyDiv w:val="1"/>
      <w:marLeft w:val="0"/>
      <w:marRight w:val="0"/>
      <w:marTop w:val="0"/>
      <w:marBottom w:val="0"/>
      <w:divBdr>
        <w:top w:val="none" w:sz="0" w:space="0" w:color="auto"/>
        <w:left w:val="none" w:sz="0" w:space="0" w:color="auto"/>
        <w:bottom w:val="none" w:sz="0" w:space="0" w:color="auto"/>
        <w:right w:val="none" w:sz="0" w:space="0" w:color="auto"/>
      </w:divBdr>
    </w:div>
    <w:div w:id="268122739">
      <w:bodyDiv w:val="1"/>
      <w:marLeft w:val="0"/>
      <w:marRight w:val="0"/>
      <w:marTop w:val="0"/>
      <w:marBottom w:val="0"/>
      <w:divBdr>
        <w:top w:val="none" w:sz="0" w:space="0" w:color="auto"/>
        <w:left w:val="none" w:sz="0" w:space="0" w:color="auto"/>
        <w:bottom w:val="none" w:sz="0" w:space="0" w:color="auto"/>
        <w:right w:val="none" w:sz="0" w:space="0" w:color="auto"/>
      </w:divBdr>
    </w:div>
    <w:div w:id="514079763">
      <w:bodyDiv w:val="1"/>
      <w:marLeft w:val="0"/>
      <w:marRight w:val="0"/>
      <w:marTop w:val="0"/>
      <w:marBottom w:val="0"/>
      <w:divBdr>
        <w:top w:val="none" w:sz="0" w:space="0" w:color="auto"/>
        <w:left w:val="none" w:sz="0" w:space="0" w:color="auto"/>
        <w:bottom w:val="none" w:sz="0" w:space="0" w:color="auto"/>
        <w:right w:val="none" w:sz="0" w:space="0" w:color="auto"/>
      </w:divBdr>
    </w:div>
    <w:div w:id="739713980">
      <w:bodyDiv w:val="1"/>
      <w:marLeft w:val="0"/>
      <w:marRight w:val="0"/>
      <w:marTop w:val="0"/>
      <w:marBottom w:val="0"/>
      <w:divBdr>
        <w:top w:val="none" w:sz="0" w:space="0" w:color="auto"/>
        <w:left w:val="none" w:sz="0" w:space="0" w:color="auto"/>
        <w:bottom w:val="none" w:sz="0" w:space="0" w:color="auto"/>
        <w:right w:val="none" w:sz="0" w:space="0" w:color="auto"/>
      </w:divBdr>
      <w:divsChild>
        <w:div w:id="688024481">
          <w:marLeft w:val="360"/>
          <w:marRight w:val="0"/>
          <w:marTop w:val="200"/>
          <w:marBottom w:val="160"/>
          <w:divBdr>
            <w:top w:val="none" w:sz="0" w:space="0" w:color="auto"/>
            <w:left w:val="none" w:sz="0" w:space="0" w:color="auto"/>
            <w:bottom w:val="none" w:sz="0" w:space="0" w:color="auto"/>
            <w:right w:val="none" w:sz="0" w:space="0" w:color="auto"/>
          </w:divBdr>
        </w:div>
        <w:div w:id="714043528">
          <w:marLeft w:val="360"/>
          <w:marRight w:val="0"/>
          <w:marTop w:val="200"/>
          <w:marBottom w:val="160"/>
          <w:divBdr>
            <w:top w:val="none" w:sz="0" w:space="0" w:color="auto"/>
            <w:left w:val="none" w:sz="0" w:space="0" w:color="auto"/>
            <w:bottom w:val="none" w:sz="0" w:space="0" w:color="auto"/>
            <w:right w:val="none" w:sz="0" w:space="0" w:color="auto"/>
          </w:divBdr>
        </w:div>
      </w:divsChild>
    </w:div>
    <w:div w:id="847670350">
      <w:bodyDiv w:val="1"/>
      <w:marLeft w:val="0"/>
      <w:marRight w:val="0"/>
      <w:marTop w:val="0"/>
      <w:marBottom w:val="0"/>
      <w:divBdr>
        <w:top w:val="none" w:sz="0" w:space="0" w:color="auto"/>
        <w:left w:val="none" w:sz="0" w:space="0" w:color="auto"/>
        <w:bottom w:val="none" w:sz="0" w:space="0" w:color="auto"/>
        <w:right w:val="none" w:sz="0" w:space="0" w:color="auto"/>
      </w:divBdr>
    </w:div>
    <w:div w:id="945229601">
      <w:bodyDiv w:val="1"/>
      <w:marLeft w:val="0"/>
      <w:marRight w:val="0"/>
      <w:marTop w:val="0"/>
      <w:marBottom w:val="0"/>
      <w:divBdr>
        <w:top w:val="none" w:sz="0" w:space="0" w:color="auto"/>
        <w:left w:val="none" w:sz="0" w:space="0" w:color="auto"/>
        <w:bottom w:val="none" w:sz="0" w:space="0" w:color="auto"/>
        <w:right w:val="none" w:sz="0" w:space="0" w:color="auto"/>
      </w:divBdr>
    </w:div>
    <w:div w:id="1651328623">
      <w:bodyDiv w:val="1"/>
      <w:marLeft w:val="0"/>
      <w:marRight w:val="0"/>
      <w:marTop w:val="0"/>
      <w:marBottom w:val="0"/>
      <w:divBdr>
        <w:top w:val="none" w:sz="0" w:space="0" w:color="auto"/>
        <w:left w:val="none" w:sz="0" w:space="0" w:color="auto"/>
        <w:bottom w:val="none" w:sz="0" w:space="0" w:color="auto"/>
        <w:right w:val="none" w:sz="0" w:space="0" w:color="auto"/>
      </w:divBdr>
    </w:div>
    <w:div w:id="1797404125">
      <w:bodyDiv w:val="1"/>
      <w:marLeft w:val="0"/>
      <w:marRight w:val="0"/>
      <w:marTop w:val="0"/>
      <w:marBottom w:val="0"/>
      <w:divBdr>
        <w:top w:val="none" w:sz="0" w:space="0" w:color="auto"/>
        <w:left w:val="none" w:sz="0" w:space="0" w:color="auto"/>
        <w:bottom w:val="none" w:sz="0" w:space="0" w:color="auto"/>
        <w:right w:val="none" w:sz="0" w:space="0" w:color="auto"/>
      </w:divBdr>
    </w:div>
    <w:div w:id="20725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D361E1496D0C42A5919C00FCA871BB" ma:contentTypeVersion="4" ma:contentTypeDescription="Create a new document." ma:contentTypeScope="" ma:versionID="81209ef812abfd21dcb51e8bce154dec">
  <xsd:schema xmlns:xsd="http://www.w3.org/2001/XMLSchema" xmlns:xs="http://www.w3.org/2001/XMLSchema" xmlns:p="http://schemas.microsoft.com/office/2006/metadata/properties" xmlns:ns2="3056eed1-da91-418f-8f4c-cac19a8cff91" targetNamespace="http://schemas.microsoft.com/office/2006/metadata/properties" ma:root="true" ma:fieldsID="8964488df59abe0a651bcd3bee28bebf" ns2:_="">
    <xsd:import namespace="3056eed1-da91-418f-8f4c-cac19a8cff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6eed1-da91-418f-8f4c-cac19a8cf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2.xml><?xml version="1.0" encoding="utf-8"?>
<ds:datastoreItem xmlns:ds="http://schemas.openxmlformats.org/officeDocument/2006/customXml" ds:itemID="{545DCB95-D0EE-4D35-A2E8-A1EA853BAD12}">
  <ds:schemaRefs>
    <ds:schemaRef ds:uri="http://schemas.openxmlformats.org/officeDocument/2006/bibliography"/>
  </ds:schemaRefs>
</ds:datastoreItem>
</file>

<file path=customXml/itemProps3.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46ABF-2A0C-43EA-983C-E8A73313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6eed1-da91-418f-8f4c-cac19a8cf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CBerry</dc:creator>
  <cp:keywords/>
  <dc:description/>
  <cp:lastModifiedBy>Sigita Prakele</cp:lastModifiedBy>
  <cp:revision>8</cp:revision>
  <cp:lastPrinted>2018-02-01T10:34:00Z</cp:lastPrinted>
  <dcterms:created xsi:type="dcterms:W3CDTF">2023-04-05T15:53:00Z</dcterms:created>
  <dcterms:modified xsi:type="dcterms:W3CDTF">2023-04-13T10:43:00Z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0x01010038D361E1496D0C42A5919C00FCA871BB</vt:lpwstr>
  </property>
</Properties>
</file>