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3E01B" w14:textId="7713D553" w:rsidR="003B4694" w:rsidRPr="00990DB2" w:rsidRDefault="00126CC1" w:rsidP="00990DB2">
      <w:pPr>
        <w:pStyle w:val="Title"/>
        <w:rPr>
          <w:rFonts w:ascii="Tahoma" w:hAnsi="Tahoma" w:cs="Tahoma"/>
          <w:b/>
          <w:bCs/>
          <w:sz w:val="52"/>
          <w:szCs w:val="52"/>
        </w:rPr>
      </w:pPr>
      <w:r>
        <w:rPr>
          <w:rFonts w:ascii="Tahoma" w:hAnsi="Tahoma" w:cs="Tahoma"/>
          <w:b/>
          <w:bCs/>
          <w:sz w:val="52"/>
          <w:szCs w:val="52"/>
        </w:rPr>
        <w:t>Trainee Emergency Planning</w:t>
      </w:r>
      <w:r w:rsidR="00AF731E" w:rsidRPr="00990DB2">
        <w:rPr>
          <w:rFonts w:ascii="Tahoma" w:hAnsi="Tahoma" w:cs="Tahoma"/>
          <w:b/>
          <w:bCs/>
          <w:sz w:val="52"/>
          <w:szCs w:val="52"/>
        </w:rPr>
        <w:t xml:space="preserve"> </w:t>
      </w:r>
      <w:r>
        <w:rPr>
          <w:rFonts w:ascii="Tahoma" w:hAnsi="Tahoma" w:cs="Tahoma"/>
          <w:b/>
          <w:bCs/>
          <w:sz w:val="52"/>
          <w:szCs w:val="52"/>
        </w:rPr>
        <w:t>Officer</w:t>
      </w:r>
    </w:p>
    <w:p w14:paraId="38293D55" w14:textId="7E31EA9A" w:rsidR="001D7ECB" w:rsidRPr="00990DB2" w:rsidRDefault="00126CC1" w:rsidP="00990DB2">
      <w:pPr>
        <w:pStyle w:val="Heading1"/>
        <w:rPr>
          <w:rFonts w:ascii="Tahoma" w:hAnsi="Tahoma" w:cs="Tahoma"/>
          <w:color w:val="auto"/>
          <w:sz w:val="36"/>
          <w:szCs w:val="36"/>
        </w:rPr>
      </w:pPr>
      <w:r>
        <w:rPr>
          <w:rFonts w:ascii="Tahoma" w:hAnsi="Tahoma" w:cs="Tahoma"/>
          <w:color w:val="auto"/>
          <w:sz w:val="36"/>
          <w:szCs w:val="36"/>
        </w:rPr>
        <w:t>Emergency Planning, Chief Executive’s</w:t>
      </w:r>
    </w:p>
    <w:p w14:paraId="2122B155" w14:textId="6389C482"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AF9E059" w14:textId="25DD075E"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6F208155" w14:textId="77777777" w:rsidR="00952F0F"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D0E9343" w14:textId="77777777" w:rsidR="00AF731E" w:rsidRPr="0015298D" w:rsidRDefault="001D7ECB" w:rsidP="00AF3E4F">
      <w:pPr>
        <w:pStyle w:val="Heading2"/>
        <w:spacing w:before="0" w:line="240" w:lineRule="auto"/>
        <w:rPr>
          <w:rFonts w:ascii="Tahoma" w:hAnsi="Tahoma" w:cs="Tahoma"/>
          <w:b/>
          <w:bCs/>
          <w:color w:val="FF5A5F"/>
          <w:sz w:val="32"/>
          <w:szCs w:val="32"/>
        </w:rPr>
      </w:pPr>
      <w:r w:rsidRPr="0015298D">
        <w:rPr>
          <w:rFonts w:ascii="Tahoma" w:hAnsi="Tahoma" w:cs="Tahoma"/>
          <w:b/>
          <w:bCs/>
          <w:color w:val="FF5A5F"/>
          <w:sz w:val="32"/>
          <w:szCs w:val="32"/>
        </w:rPr>
        <w:lastRenderedPageBreak/>
        <w:t>Purpose and impact:</w:t>
      </w:r>
    </w:p>
    <w:p w14:paraId="0CDFF8F5" w14:textId="641916E7" w:rsidR="00126CC1" w:rsidRDefault="00126CC1" w:rsidP="00AF3E4F">
      <w:pPr>
        <w:tabs>
          <w:tab w:val="left" w:pos="-720"/>
          <w:tab w:val="left" w:pos="0"/>
        </w:tabs>
        <w:suppressAutoHyphens/>
        <w:spacing w:after="0" w:line="240" w:lineRule="auto"/>
        <w:rPr>
          <w:rFonts w:ascii="Arial" w:hAnsi="Arial" w:cs="Arial"/>
          <w:spacing w:val="-2"/>
        </w:rPr>
      </w:pPr>
      <w:r>
        <w:rPr>
          <w:rFonts w:ascii="Arial" w:hAnsi="Arial" w:cs="Arial"/>
          <w:spacing w:val="-2"/>
        </w:rPr>
        <w:t xml:space="preserve">The job exists to support the Emergency Planning Team in preparing, </w:t>
      </w:r>
      <w:r>
        <w:rPr>
          <w:rFonts w:ascii="Arial" w:hAnsi="Arial" w:cs="Arial"/>
          <w:spacing w:val="-2"/>
        </w:rPr>
        <w:t>validating,</w:t>
      </w:r>
      <w:r>
        <w:rPr>
          <w:rFonts w:ascii="Arial" w:hAnsi="Arial" w:cs="Arial"/>
          <w:spacing w:val="-2"/>
        </w:rPr>
        <w:t xml:space="preserve"> and embedding emergency plans for the County in accordance with the Civil Contingencies Act 2004 and to ensure contingency plans are in place for the safety and protection of people living in and visiting Northamptonshire.</w:t>
      </w:r>
    </w:p>
    <w:p w14:paraId="50EF8CEC" w14:textId="5067C1E8" w:rsidR="00AF3E4F" w:rsidRDefault="00126CC1" w:rsidP="00AF3E4F">
      <w:pPr>
        <w:tabs>
          <w:tab w:val="left" w:pos="-720"/>
          <w:tab w:val="left" w:pos="0"/>
        </w:tabs>
        <w:suppressAutoHyphens/>
        <w:spacing w:after="0" w:line="240" w:lineRule="auto"/>
        <w:rPr>
          <w:rFonts w:ascii="Arial" w:hAnsi="Arial" w:cs="Arial"/>
          <w:spacing w:val="-2"/>
        </w:rPr>
      </w:pPr>
      <w:r>
        <w:rPr>
          <w:rFonts w:ascii="Arial" w:hAnsi="Arial" w:cs="Arial"/>
          <w:spacing w:val="-2"/>
        </w:rPr>
        <w:t>The role includes various tasks relating to projects and initiatives, including mapping risks, analysing data, process mapping and facilitating community events. The role will include working out of normal hours (evenings and weekends).</w:t>
      </w:r>
    </w:p>
    <w:p w14:paraId="3786BB1F" w14:textId="77777777" w:rsidR="00AF3E4F" w:rsidRDefault="00AF3E4F" w:rsidP="00AF3E4F">
      <w:pPr>
        <w:tabs>
          <w:tab w:val="left" w:pos="-720"/>
          <w:tab w:val="left" w:pos="0"/>
        </w:tabs>
        <w:suppressAutoHyphens/>
        <w:spacing w:after="0" w:line="240" w:lineRule="auto"/>
        <w:rPr>
          <w:rFonts w:ascii="Arial" w:hAnsi="Arial" w:cs="Arial"/>
          <w:spacing w:val="-2"/>
        </w:rPr>
      </w:pPr>
    </w:p>
    <w:p w14:paraId="0F052390" w14:textId="6737561D" w:rsidR="00361883" w:rsidRPr="0015298D" w:rsidRDefault="00361883" w:rsidP="00AF3E4F">
      <w:pPr>
        <w:tabs>
          <w:tab w:val="left" w:pos="-720"/>
          <w:tab w:val="left" w:pos="0"/>
        </w:tabs>
        <w:suppressAutoHyphens/>
        <w:spacing w:after="0" w:line="240" w:lineRule="auto"/>
        <w:rPr>
          <w:rFonts w:ascii="Tahoma" w:hAnsi="Tahoma" w:cs="Tahoma"/>
          <w:b/>
          <w:bCs/>
          <w:color w:val="FF5A5F"/>
          <w:sz w:val="32"/>
          <w:szCs w:val="32"/>
        </w:rPr>
      </w:pPr>
      <w:r w:rsidRPr="0015298D">
        <w:rPr>
          <w:rFonts w:ascii="Tahoma" w:hAnsi="Tahoma" w:cs="Tahoma"/>
          <w:b/>
          <w:bCs/>
          <w:color w:val="FF5A5F"/>
          <w:sz w:val="32"/>
          <w:szCs w:val="32"/>
        </w:rPr>
        <w:t>Accountable to:</w:t>
      </w:r>
    </w:p>
    <w:p w14:paraId="2301F11C" w14:textId="716DCB91" w:rsidR="00AF3E4F" w:rsidRDefault="00361883" w:rsidP="00AF3E4F">
      <w:pPr>
        <w:spacing w:after="0" w:line="240" w:lineRule="auto"/>
        <w:rPr>
          <w:rFonts w:ascii="Tahoma" w:hAnsi="Tahoma" w:cs="Tahoma"/>
          <w:shd w:val="clear" w:color="auto" w:fill="FFFFFF"/>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AF3E4F">
        <w:rPr>
          <w:rFonts w:ascii="Tahoma" w:hAnsi="Tahoma" w:cs="Tahoma"/>
          <w:shd w:val="clear" w:color="auto" w:fill="FFFFFF"/>
        </w:rPr>
        <w:t>Emergency Planning and Business Continuity Manager.</w:t>
      </w:r>
      <w:r w:rsidRPr="00A443D6">
        <w:rPr>
          <w:rFonts w:ascii="Tahoma" w:hAnsi="Tahoma" w:cs="Tahoma"/>
          <w:shd w:val="clear" w:color="auto" w:fill="FFFFFF"/>
        </w:rPr>
        <w:t xml:space="preserve"> The role sits within </w:t>
      </w:r>
      <w:r w:rsidR="00495A3B" w:rsidRPr="00A443D6">
        <w:rPr>
          <w:rFonts w:ascii="Tahoma" w:hAnsi="Tahoma" w:cs="Tahoma"/>
          <w:shd w:val="clear" w:color="auto" w:fill="FFFFFF"/>
        </w:rPr>
        <w:t>Customer and Corporate Services</w:t>
      </w:r>
      <w:r w:rsidRPr="00A443D6">
        <w:rPr>
          <w:rFonts w:ascii="Tahoma" w:hAnsi="Tahoma" w:cs="Tahoma"/>
          <w:shd w:val="clear" w:color="auto" w:fill="FFFFFF"/>
        </w:rPr>
        <w:t xml:space="preserve">, part of the </w:t>
      </w:r>
      <w:r w:rsidR="00AF3E4F">
        <w:rPr>
          <w:rFonts w:ascii="Tahoma" w:hAnsi="Tahoma" w:cs="Tahoma"/>
          <w:shd w:val="clear" w:color="auto" w:fill="FFFFFF"/>
        </w:rPr>
        <w:t>Chief Executive’s</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2E55297C" w14:textId="77777777" w:rsidR="00AF3E4F" w:rsidRDefault="00AF3E4F" w:rsidP="00AF3E4F">
      <w:pPr>
        <w:spacing w:after="0" w:line="240" w:lineRule="auto"/>
        <w:rPr>
          <w:rFonts w:ascii="Tahoma" w:hAnsi="Tahoma" w:cs="Tahoma"/>
          <w:shd w:val="clear" w:color="auto" w:fill="FFFFFF"/>
        </w:rPr>
      </w:pPr>
    </w:p>
    <w:p w14:paraId="340F5B1F" w14:textId="1C8B7D5D" w:rsidR="00785B4E" w:rsidRPr="00AF3E4F" w:rsidRDefault="0098732B" w:rsidP="00AF3E4F">
      <w:pPr>
        <w:spacing w:after="0" w:line="240" w:lineRule="auto"/>
        <w:rPr>
          <w:rFonts w:ascii="Tahoma" w:hAnsi="Tahoma" w:cs="Tahoma"/>
          <w:b/>
          <w:bCs/>
          <w:color w:val="FF5A5F"/>
          <w:sz w:val="32"/>
          <w:szCs w:val="32"/>
        </w:rPr>
      </w:pPr>
      <w:r w:rsidRPr="0015298D">
        <w:rPr>
          <w:rFonts w:ascii="Tahoma" w:hAnsi="Tahoma" w:cs="Tahoma"/>
          <w:b/>
          <w:bCs/>
          <w:color w:val="FF5A5F"/>
          <w:sz w:val="32"/>
          <w:szCs w:val="32"/>
        </w:rPr>
        <w:t>Responsibilities:</w:t>
      </w:r>
    </w:p>
    <w:p w14:paraId="51B67754" w14:textId="4CC0882A" w:rsidR="00126CC1" w:rsidRPr="00126CC1" w:rsidRDefault="00126CC1" w:rsidP="00AF3E4F">
      <w:pPr>
        <w:pStyle w:val="Header"/>
        <w:numPr>
          <w:ilvl w:val="0"/>
          <w:numId w:val="8"/>
        </w:numPr>
        <w:ind w:left="567" w:hanging="425"/>
        <w:rPr>
          <w:rFonts w:ascii="Tahoma" w:hAnsi="Tahoma" w:cs="Tahoma"/>
        </w:rPr>
      </w:pPr>
      <w:r w:rsidRPr="00126CC1">
        <w:rPr>
          <w:rFonts w:ascii="Tahoma" w:hAnsi="Tahoma" w:cs="Tahoma"/>
        </w:rPr>
        <w:t xml:space="preserve">Support the development, preparation and implementation of emergency plans and capabilities by undertaking the necessary research, process mapping and documentation. This will include problem solving, options evaluation and the creation of templates and </w:t>
      </w:r>
      <w:r w:rsidR="00AF3E4F" w:rsidRPr="00126CC1">
        <w:rPr>
          <w:rFonts w:ascii="Tahoma" w:hAnsi="Tahoma" w:cs="Tahoma"/>
        </w:rPr>
        <w:t>supporting</w:t>
      </w:r>
      <w:r w:rsidRPr="00126CC1">
        <w:rPr>
          <w:rFonts w:ascii="Tahoma" w:hAnsi="Tahoma" w:cs="Tahoma"/>
        </w:rPr>
        <w:t xml:space="preserve"> information.</w:t>
      </w:r>
    </w:p>
    <w:p w14:paraId="600CBC10" w14:textId="3F1C66FC" w:rsidR="00126CC1" w:rsidRPr="00126CC1" w:rsidRDefault="00126CC1" w:rsidP="00AF3E4F">
      <w:pPr>
        <w:pStyle w:val="ListParagraph"/>
        <w:numPr>
          <w:ilvl w:val="0"/>
          <w:numId w:val="8"/>
        </w:numPr>
        <w:autoSpaceDE w:val="0"/>
        <w:autoSpaceDN w:val="0"/>
        <w:adjustRightInd w:val="0"/>
        <w:spacing w:after="0" w:line="240" w:lineRule="auto"/>
        <w:ind w:left="567" w:hanging="425"/>
        <w:rPr>
          <w:rFonts w:ascii="Tahoma" w:hAnsi="Tahoma" w:cs="Tahoma"/>
        </w:rPr>
      </w:pPr>
      <w:r w:rsidRPr="00126CC1">
        <w:rPr>
          <w:rFonts w:ascii="Tahoma" w:hAnsi="Tahoma" w:cs="Tahoma"/>
        </w:rPr>
        <w:t xml:space="preserve">Provide project management support in the form of business case development, coordination of project meetings, information management, basic </w:t>
      </w:r>
      <w:r w:rsidR="00AF3E4F" w:rsidRPr="00126CC1">
        <w:rPr>
          <w:rFonts w:ascii="Tahoma" w:hAnsi="Tahoma" w:cs="Tahoma"/>
        </w:rPr>
        <w:t>procurement,</w:t>
      </w:r>
      <w:r w:rsidRPr="00126CC1">
        <w:rPr>
          <w:rFonts w:ascii="Tahoma" w:hAnsi="Tahoma" w:cs="Tahoma"/>
        </w:rPr>
        <w:t xml:space="preserve"> and the application of common standards to enable timely completion of departmental projects.</w:t>
      </w:r>
    </w:p>
    <w:p w14:paraId="2DCC2449" w14:textId="1F275DF9" w:rsidR="00AF3E4F" w:rsidRPr="00AF3E4F" w:rsidRDefault="00126CC1" w:rsidP="00AF3E4F">
      <w:pPr>
        <w:pStyle w:val="ListParagraph"/>
        <w:numPr>
          <w:ilvl w:val="0"/>
          <w:numId w:val="8"/>
        </w:numPr>
        <w:tabs>
          <w:tab w:val="left" w:pos="709"/>
        </w:tabs>
        <w:autoSpaceDE w:val="0"/>
        <w:autoSpaceDN w:val="0"/>
        <w:adjustRightInd w:val="0"/>
        <w:spacing w:after="0" w:line="240" w:lineRule="auto"/>
        <w:ind w:left="567" w:hanging="425"/>
        <w:rPr>
          <w:rFonts w:ascii="Tahoma" w:hAnsi="Tahoma" w:cs="Tahoma"/>
          <w:bCs/>
        </w:rPr>
      </w:pPr>
      <w:r w:rsidRPr="00AF3E4F">
        <w:rPr>
          <w:rFonts w:ascii="Tahoma" w:hAnsi="Tahoma" w:cs="Tahoma"/>
        </w:rPr>
        <w:t xml:space="preserve">Collecting, analysing and reporting on project specific and comparative management and performance information to meet all stakeholder requirements. Stakeholders may include, internal local government functions, </w:t>
      </w:r>
      <w:r w:rsidR="00AF3E4F" w:rsidRPr="00AF3E4F">
        <w:rPr>
          <w:rFonts w:ascii="Tahoma" w:hAnsi="Tahoma" w:cs="Tahoma"/>
        </w:rPr>
        <w:t>multi-agency</w:t>
      </w:r>
      <w:r w:rsidRPr="00AF3E4F">
        <w:rPr>
          <w:rFonts w:ascii="Tahoma" w:hAnsi="Tahoma" w:cs="Tahoma"/>
        </w:rPr>
        <w:t xml:space="preserve"> partners and elected members.</w:t>
      </w:r>
    </w:p>
    <w:p w14:paraId="498483F1" w14:textId="03D56D3B" w:rsidR="00126CC1" w:rsidRPr="00AF3E4F" w:rsidRDefault="00126CC1" w:rsidP="00AF3E4F">
      <w:pPr>
        <w:pStyle w:val="ListParagraph"/>
        <w:numPr>
          <w:ilvl w:val="0"/>
          <w:numId w:val="8"/>
        </w:numPr>
        <w:tabs>
          <w:tab w:val="left" w:pos="709"/>
        </w:tabs>
        <w:autoSpaceDE w:val="0"/>
        <w:autoSpaceDN w:val="0"/>
        <w:adjustRightInd w:val="0"/>
        <w:ind w:left="567" w:hanging="425"/>
        <w:rPr>
          <w:rFonts w:ascii="Tahoma" w:hAnsi="Tahoma" w:cs="Tahoma"/>
          <w:bCs/>
        </w:rPr>
      </w:pPr>
      <w:r w:rsidRPr="00AF3E4F">
        <w:rPr>
          <w:rFonts w:ascii="Tahoma" w:hAnsi="Tahoma" w:cs="Tahoma"/>
          <w:bCs/>
        </w:rPr>
        <w:t xml:space="preserve">Provide administrative and logistical support to </w:t>
      </w:r>
      <w:r w:rsidRPr="00AF3E4F">
        <w:rPr>
          <w:rFonts w:ascii="Tahoma" w:hAnsi="Tahoma" w:cs="Tahoma"/>
        </w:rPr>
        <w:t>develop, prepare and deliver emergency planning training and exercises to local authority staff and other appropriate agencies, such as multi agency partners and elected members</w:t>
      </w:r>
      <w:r w:rsidRPr="00AF3E4F">
        <w:rPr>
          <w:rFonts w:ascii="Tahoma" w:hAnsi="Tahoma" w:cs="Tahoma"/>
          <w:bCs/>
        </w:rPr>
        <w:t>.</w:t>
      </w:r>
    </w:p>
    <w:p w14:paraId="7BC68997" w14:textId="77777777" w:rsidR="00126CC1" w:rsidRPr="00126CC1" w:rsidRDefault="00126CC1" w:rsidP="00AF3E4F">
      <w:pPr>
        <w:pStyle w:val="ListParagraph"/>
        <w:numPr>
          <w:ilvl w:val="0"/>
          <w:numId w:val="8"/>
        </w:numPr>
        <w:tabs>
          <w:tab w:val="left" w:pos="1134"/>
        </w:tabs>
        <w:ind w:left="567" w:hanging="425"/>
        <w:jc w:val="both"/>
        <w:rPr>
          <w:rFonts w:ascii="Tahoma" w:hAnsi="Tahoma" w:cs="Tahoma"/>
          <w:szCs w:val="20"/>
        </w:rPr>
      </w:pPr>
      <w:r w:rsidRPr="00126CC1">
        <w:rPr>
          <w:rFonts w:ascii="Tahoma" w:hAnsi="Tahoma" w:cs="Tahoma"/>
        </w:rPr>
        <w:t>To develop and maintain an accurate and current contacts and resources database to provide valid information in emergency situations.</w:t>
      </w:r>
    </w:p>
    <w:p w14:paraId="43326E32" w14:textId="77777777" w:rsidR="00AF3E4F" w:rsidRDefault="00126CC1" w:rsidP="00AF3E4F">
      <w:pPr>
        <w:pStyle w:val="ListParagraph"/>
        <w:numPr>
          <w:ilvl w:val="0"/>
          <w:numId w:val="8"/>
        </w:numPr>
        <w:tabs>
          <w:tab w:val="left" w:pos="709"/>
        </w:tabs>
        <w:ind w:left="567" w:hanging="425"/>
        <w:rPr>
          <w:rFonts w:ascii="Tahoma" w:hAnsi="Tahoma" w:cs="Tahoma"/>
          <w:bCs/>
        </w:rPr>
      </w:pPr>
      <w:r w:rsidRPr="00126CC1">
        <w:rPr>
          <w:rFonts w:ascii="Tahoma" w:hAnsi="Tahoma" w:cs="Tahoma"/>
          <w:bCs/>
        </w:rPr>
        <w:t xml:space="preserve">Coordinate and support community engagement activity including organising and running </w:t>
      </w:r>
      <w:r w:rsidR="00AF3E4F" w:rsidRPr="00126CC1">
        <w:rPr>
          <w:rFonts w:ascii="Tahoma" w:hAnsi="Tahoma" w:cs="Tahoma"/>
          <w:bCs/>
        </w:rPr>
        <w:t>community-based</w:t>
      </w:r>
      <w:r w:rsidRPr="00126CC1">
        <w:rPr>
          <w:rFonts w:ascii="Tahoma" w:hAnsi="Tahoma" w:cs="Tahoma"/>
          <w:bCs/>
        </w:rPr>
        <w:t xml:space="preserve"> events and projects as part of broader programmes </w:t>
      </w:r>
      <w:r w:rsidR="00AF3E4F" w:rsidRPr="00126CC1">
        <w:rPr>
          <w:rFonts w:ascii="Tahoma" w:hAnsi="Tahoma" w:cs="Tahoma"/>
          <w:bCs/>
        </w:rPr>
        <w:t>designed</w:t>
      </w:r>
      <w:r w:rsidRPr="00126CC1">
        <w:rPr>
          <w:rFonts w:ascii="Tahoma" w:hAnsi="Tahoma" w:cs="Tahoma"/>
          <w:bCs/>
        </w:rPr>
        <w:t xml:space="preserve"> to promote positive engagement </w:t>
      </w:r>
      <w:r w:rsidRPr="00AF3E4F">
        <w:rPr>
          <w:rFonts w:ascii="Tahoma" w:hAnsi="Tahoma" w:cs="Tahoma"/>
          <w:bCs/>
        </w:rPr>
        <w:t>with community resilience activities. This may include commitments out of normal working hours to match community availability.</w:t>
      </w:r>
    </w:p>
    <w:p w14:paraId="3ADBB48A" w14:textId="6D67D3BA" w:rsidR="00126CC1" w:rsidRPr="00AF3E4F" w:rsidRDefault="00126CC1" w:rsidP="00AF3E4F">
      <w:pPr>
        <w:pStyle w:val="ListParagraph"/>
        <w:numPr>
          <w:ilvl w:val="0"/>
          <w:numId w:val="8"/>
        </w:numPr>
        <w:tabs>
          <w:tab w:val="left" w:pos="709"/>
        </w:tabs>
        <w:ind w:left="567" w:hanging="425"/>
        <w:rPr>
          <w:rFonts w:ascii="Tahoma" w:hAnsi="Tahoma" w:cs="Tahoma"/>
          <w:bCs/>
        </w:rPr>
      </w:pPr>
      <w:r w:rsidRPr="00AF3E4F">
        <w:rPr>
          <w:rFonts w:ascii="Tahoma" w:hAnsi="Tahoma" w:cs="Tahoma"/>
          <w:color w:val="000000"/>
        </w:rPr>
        <w:t xml:space="preserve">Develop and maintain positive relationships with partners, </w:t>
      </w:r>
      <w:r w:rsidR="00AF3E4F" w:rsidRPr="00AF3E4F">
        <w:rPr>
          <w:rFonts w:ascii="Tahoma" w:hAnsi="Tahoma" w:cs="Tahoma"/>
          <w:color w:val="000000"/>
        </w:rPr>
        <w:t>stakeholders,</w:t>
      </w:r>
      <w:r w:rsidRPr="00AF3E4F">
        <w:rPr>
          <w:rFonts w:ascii="Tahoma" w:hAnsi="Tahoma" w:cs="Tahoma"/>
          <w:color w:val="000000"/>
        </w:rPr>
        <w:t xml:space="preserve"> and the public to be approachable at all times and increase the reputation of the Emergency Planning Team/Council.</w:t>
      </w:r>
    </w:p>
    <w:p w14:paraId="19A9D652" w14:textId="77777777" w:rsidR="00126CC1" w:rsidRPr="00126CC1" w:rsidRDefault="00126CC1" w:rsidP="00AF3E4F">
      <w:pPr>
        <w:pStyle w:val="ListParagraph"/>
        <w:numPr>
          <w:ilvl w:val="0"/>
          <w:numId w:val="8"/>
        </w:numPr>
        <w:tabs>
          <w:tab w:val="left" w:pos="1134"/>
        </w:tabs>
        <w:ind w:left="567" w:hanging="425"/>
        <w:jc w:val="both"/>
        <w:rPr>
          <w:rFonts w:ascii="Tahoma" w:hAnsi="Tahoma" w:cs="Tahoma"/>
        </w:rPr>
      </w:pPr>
      <w:r w:rsidRPr="00126CC1">
        <w:rPr>
          <w:rFonts w:ascii="Tahoma" w:hAnsi="Tahoma" w:cs="Tahoma"/>
          <w:bCs/>
        </w:rPr>
        <w:t>Maintain and update online information resources as well as social media platforms, this will include content creation for web pages and social media posts and a</w:t>
      </w:r>
      <w:r w:rsidRPr="00126CC1">
        <w:rPr>
          <w:rFonts w:ascii="Tahoma" w:hAnsi="Tahoma" w:cs="Tahoma"/>
        </w:rPr>
        <w:t>ssist in the development of promotional and publicity material for the emergency planning team for both internal and external audiences.</w:t>
      </w:r>
    </w:p>
    <w:p w14:paraId="238FC682" w14:textId="77777777" w:rsidR="00126CC1" w:rsidRPr="00126CC1" w:rsidRDefault="00126CC1" w:rsidP="00AF3E4F">
      <w:pPr>
        <w:pStyle w:val="ListParagraph"/>
        <w:numPr>
          <w:ilvl w:val="0"/>
          <w:numId w:val="8"/>
        </w:numPr>
        <w:tabs>
          <w:tab w:val="left" w:pos="709"/>
        </w:tabs>
        <w:ind w:left="567" w:hanging="425"/>
        <w:rPr>
          <w:rFonts w:ascii="Tahoma" w:hAnsi="Tahoma" w:cs="Tahoma"/>
          <w:bCs/>
        </w:rPr>
      </w:pPr>
      <w:r w:rsidRPr="00126CC1">
        <w:rPr>
          <w:rFonts w:ascii="Tahoma" w:hAnsi="Tahoma" w:cs="Tahoma"/>
          <w:bCs/>
        </w:rPr>
        <w:t>Populate and interpret geographical information systems (GIS) to provide mapping resources to enable the emergency planning team to effectively plan and respond to emergencies.</w:t>
      </w:r>
    </w:p>
    <w:p w14:paraId="58B2CA0A" w14:textId="77777777" w:rsidR="00AF3E4F" w:rsidRDefault="00126CC1" w:rsidP="00AF3E4F">
      <w:pPr>
        <w:pStyle w:val="ListParagraph"/>
        <w:numPr>
          <w:ilvl w:val="0"/>
          <w:numId w:val="8"/>
        </w:numPr>
        <w:tabs>
          <w:tab w:val="left" w:pos="709"/>
        </w:tabs>
        <w:ind w:left="567" w:hanging="425"/>
        <w:rPr>
          <w:rFonts w:ascii="Tahoma" w:eastAsia="Calibri" w:hAnsi="Tahoma" w:cs="Tahoma"/>
          <w:color w:val="000000"/>
        </w:rPr>
      </w:pPr>
      <w:r w:rsidRPr="00126CC1">
        <w:rPr>
          <w:rFonts w:ascii="Tahoma" w:eastAsia="Calibri" w:hAnsi="Tahoma" w:cs="Tahoma"/>
          <w:color w:val="000000"/>
        </w:rPr>
        <w:t>Support the response to incidents and emergencies including out of hours and at weekends.</w:t>
      </w:r>
    </w:p>
    <w:p w14:paraId="33F2CAF2" w14:textId="77777777" w:rsidR="00AF3E4F" w:rsidRPr="00AF3E4F" w:rsidRDefault="00785B4E" w:rsidP="00AF3E4F">
      <w:pPr>
        <w:pStyle w:val="ListParagraph"/>
        <w:numPr>
          <w:ilvl w:val="0"/>
          <w:numId w:val="8"/>
        </w:numPr>
        <w:tabs>
          <w:tab w:val="left" w:pos="709"/>
        </w:tabs>
        <w:ind w:left="567" w:hanging="425"/>
        <w:rPr>
          <w:rFonts w:ascii="Tahoma" w:eastAsia="Calibri" w:hAnsi="Tahoma" w:cs="Tahoma"/>
          <w:color w:val="000000"/>
        </w:rPr>
      </w:pPr>
      <w:r w:rsidRPr="00AF3E4F">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0CC8AE37" w14:textId="77777777" w:rsidR="00AF3E4F" w:rsidRPr="00AF3E4F" w:rsidRDefault="00785B4E" w:rsidP="00AF3E4F">
      <w:pPr>
        <w:pStyle w:val="ListParagraph"/>
        <w:numPr>
          <w:ilvl w:val="0"/>
          <w:numId w:val="8"/>
        </w:numPr>
        <w:tabs>
          <w:tab w:val="left" w:pos="709"/>
        </w:tabs>
        <w:ind w:left="567" w:hanging="425"/>
        <w:rPr>
          <w:rFonts w:ascii="Tahoma" w:eastAsia="Calibri" w:hAnsi="Tahoma" w:cs="Tahoma"/>
          <w:color w:val="000000"/>
        </w:rPr>
      </w:pPr>
      <w:r w:rsidRPr="00AF3E4F">
        <w:rPr>
          <w:rFonts w:ascii="Tahoma" w:hAnsi="Tahoma" w:cs="Tahoma"/>
        </w:rPr>
        <w:t>Actively challenge and seek to eliminate any directly or indirectly discriminatory practice or behaviours.</w:t>
      </w:r>
    </w:p>
    <w:p w14:paraId="1690C42F" w14:textId="496041CA" w:rsidR="00785B4E" w:rsidRPr="00AF3E4F" w:rsidRDefault="00785B4E" w:rsidP="00AF3E4F">
      <w:pPr>
        <w:pStyle w:val="ListParagraph"/>
        <w:numPr>
          <w:ilvl w:val="0"/>
          <w:numId w:val="8"/>
        </w:numPr>
        <w:tabs>
          <w:tab w:val="left" w:pos="709"/>
        </w:tabs>
        <w:ind w:left="567" w:hanging="425"/>
        <w:rPr>
          <w:rFonts w:ascii="Tahoma" w:eastAsia="Calibri" w:hAnsi="Tahoma" w:cs="Tahoma"/>
          <w:color w:val="000000"/>
        </w:rPr>
      </w:pPr>
      <w:r w:rsidRPr="00AF3E4F">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AF3E4F">
        <w:rPr>
          <w:rFonts w:ascii="Tahoma" w:hAnsi="Tahoma" w:cs="Tahoma"/>
          <w:color w:val="000000" w:themeColor="text1"/>
        </w:rPr>
        <w:t xml:space="preserve"> </w:t>
      </w:r>
    </w:p>
    <w:p w14:paraId="4AC30967"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74C9573" w14:textId="77777777" w:rsidR="0098732B" w:rsidRPr="0015298D" w:rsidRDefault="0098732B" w:rsidP="0015298D">
      <w:pPr>
        <w:pStyle w:val="Heading2"/>
        <w:rPr>
          <w:rFonts w:ascii="Tahoma" w:hAnsi="Tahoma" w:cs="Tahoma"/>
          <w:b/>
          <w:bCs/>
          <w:color w:val="FF5A5F"/>
          <w:sz w:val="36"/>
          <w:szCs w:val="36"/>
        </w:rPr>
      </w:pPr>
      <w:r w:rsidRPr="0015298D">
        <w:rPr>
          <w:rFonts w:ascii="Tahoma" w:hAnsi="Tahoma" w:cs="Tahoma"/>
          <w:b/>
          <w:bCs/>
          <w:color w:val="FF5A5F"/>
          <w:sz w:val="36"/>
          <w:szCs w:val="36"/>
        </w:rPr>
        <w:lastRenderedPageBreak/>
        <w:t>Person specification:</w:t>
      </w:r>
    </w:p>
    <w:p w14:paraId="100E3F3D"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0D9CAE34"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ED3A65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BFF0F70" w14:textId="77777777" w:rsidTr="004926EE">
        <w:trPr>
          <w:trHeight w:val="567"/>
          <w:jc w:val="center"/>
        </w:trPr>
        <w:tc>
          <w:tcPr>
            <w:tcW w:w="6941" w:type="dxa"/>
            <w:shd w:val="clear" w:color="auto" w:fill="FF5A5F"/>
            <w:vAlign w:val="center"/>
          </w:tcPr>
          <w:p w14:paraId="28A1C402"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Skills and abilities:</w:t>
            </w:r>
          </w:p>
        </w:tc>
        <w:tc>
          <w:tcPr>
            <w:tcW w:w="1701" w:type="dxa"/>
            <w:shd w:val="clear" w:color="auto" w:fill="FF5A5F"/>
            <w:vAlign w:val="center"/>
          </w:tcPr>
          <w:p w14:paraId="60E9371F" w14:textId="77777777" w:rsidR="00FB40A2" w:rsidRPr="00736AF2" w:rsidRDefault="00FB40A2" w:rsidP="00FB40A2">
            <w:pPr>
              <w:tabs>
                <w:tab w:val="left" w:pos="0"/>
              </w:tabs>
              <w:spacing w:after="0" w:line="240" w:lineRule="auto"/>
              <w:rPr>
                <w:rFonts w:ascii="Tahoma" w:hAnsi="Tahoma" w:cs="Tahoma"/>
                <w:iCs/>
                <w:color w:val="000000" w:themeColor="text1"/>
              </w:rPr>
            </w:pPr>
            <w:r w:rsidRPr="00736AF2">
              <w:rPr>
                <w:rFonts w:ascii="Tahoma" w:hAnsi="Tahoma" w:cs="Tahoma"/>
                <w:iCs/>
                <w:color w:val="000000" w:themeColor="text1"/>
              </w:rPr>
              <w:t xml:space="preserve">Essential / </w:t>
            </w:r>
            <w:r w:rsidRPr="00736AF2">
              <w:rPr>
                <w:rFonts w:ascii="Tahoma" w:hAnsi="Tahoma" w:cs="Tahoma"/>
                <w:color w:val="000000" w:themeColor="text1"/>
              </w:rPr>
              <w:t>Desirable</w:t>
            </w:r>
          </w:p>
        </w:tc>
        <w:tc>
          <w:tcPr>
            <w:tcW w:w="1701" w:type="dxa"/>
            <w:shd w:val="clear" w:color="auto" w:fill="FF5A5F"/>
            <w:vAlign w:val="center"/>
          </w:tcPr>
          <w:p w14:paraId="6DF49B84"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785B4E" w:rsidRPr="00D629E5" w14:paraId="0E4FF9B6" w14:textId="77777777" w:rsidTr="004D12A5">
        <w:trPr>
          <w:trHeight w:val="340"/>
          <w:jc w:val="center"/>
        </w:trPr>
        <w:tc>
          <w:tcPr>
            <w:tcW w:w="6941" w:type="dxa"/>
            <w:vAlign w:val="center"/>
          </w:tcPr>
          <w:p w14:paraId="6A016E71" w14:textId="77777777" w:rsidR="00785B4E" w:rsidRPr="00D629E5" w:rsidRDefault="00785B4E" w:rsidP="00785B4E">
            <w:pPr>
              <w:tabs>
                <w:tab w:val="left" w:pos="0"/>
              </w:tabs>
              <w:spacing w:after="0" w:line="240" w:lineRule="auto"/>
              <w:rPr>
                <w:rFonts w:ascii="Tahoma" w:hAnsi="Tahoma" w:cs="Tahoma"/>
                <w:color w:val="000000" w:themeColor="text1"/>
              </w:rPr>
            </w:pPr>
            <w:r w:rsidRPr="00D629E5">
              <w:rPr>
                <w:rFonts w:ascii="Tahoma" w:hAnsi="Tahoma" w:cs="Tahoma"/>
                <w:b/>
                <w:bCs/>
              </w:rPr>
              <w:t>This is applicable to all roles in WNC that are required to use IT equipment:</w:t>
            </w:r>
            <w:r w:rsidRPr="00D629E5">
              <w:rPr>
                <w:rFonts w:ascii="Tahoma" w:hAnsi="Tahoma" w:cs="Tahoma"/>
              </w:rPr>
              <w:t xml:space="preserve">  Demonstrate effective use of Office 365 (incl. Teams, OneDrive, etc.) or willingness to undertake training during the probation period.</w:t>
            </w:r>
          </w:p>
        </w:tc>
        <w:tc>
          <w:tcPr>
            <w:tcW w:w="1701" w:type="dxa"/>
            <w:vAlign w:val="center"/>
          </w:tcPr>
          <w:p w14:paraId="53F6C9FA" w14:textId="77777777" w:rsidR="00785B4E" w:rsidRPr="00D629E5" w:rsidRDefault="00785B4E" w:rsidP="00785B4E">
            <w:pPr>
              <w:tabs>
                <w:tab w:val="left" w:pos="0"/>
              </w:tabs>
              <w:spacing w:after="0" w:line="240" w:lineRule="auto"/>
              <w:rPr>
                <w:rFonts w:ascii="Tahoma" w:hAnsi="Tahoma" w:cs="Tahoma"/>
                <w:bCs/>
                <w:iCs/>
                <w:color w:val="000000" w:themeColor="text1"/>
              </w:rPr>
            </w:pPr>
          </w:p>
        </w:tc>
        <w:tc>
          <w:tcPr>
            <w:tcW w:w="1701" w:type="dxa"/>
            <w:vAlign w:val="center"/>
          </w:tcPr>
          <w:p w14:paraId="3DAF6F5C" w14:textId="77777777" w:rsidR="00785B4E" w:rsidRPr="00D629E5" w:rsidRDefault="00785B4E" w:rsidP="00785B4E">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A/T/I</w:t>
            </w:r>
          </w:p>
        </w:tc>
      </w:tr>
      <w:tr w:rsidR="00AF3E4F" w:rsidRPr="00D629E5" w14:paraId="3A8BD7F7" w14:textId="77777777" w:rsidTr="004D12A5">
        <w:trPr>
          <w:trHeight w:val="340"/>
          <w:jc w:val="center"/>
        </w:trPr>
        <w:tc>
          <w:tcPr>
            <w:tcW w:w="6941" w:type="dxa"/>
            <w:vAlign w:val="center"/>
          </w:tcPr>
          <w:p w14:paraId="7B82A52A" w14:textId="24F99F5C"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szCs w:val="20"/>
                <w:lang w:val="en-US"/>
              </w:rPr>
              <w:t xml:space="preserve">Excellent </w:t>
            </w:r>
            <w:proofErr w:type="spellStart"/>
            <w:r w:rsidRPr="00D629E5">
              <w:rPr>
                <w:rFonts w:ascii="Tahoma" w:hAnsi="Tahoma" w:cs="Tahoma"/>
                <w:szCs w:val="20"/>
                <w:lang w:val="en-US"/>
              </w:rPr>
              <w:t>organisational</w:t>
            </w:r>
            <w:proofErr w:type="spellEnd"/>
            <w:r w:rsidRPr="00D629E5">
              <w:rPr>
                <w:rFonts w:ascii="Tahoma" w:hAnsi="Tahoma" w:cs="Tahoma"/>
                <w:szCs w:val="20"/>
                <w:lang w:val="en-US"/>
              </w:rPr>
              <w:t xml:space="preserve"> skills and ability to multi-task and </w:t>
            </w:r>
            <w:proofErr w:type="spellStart"/>
            <w:r w:rsidRPr="00D629E5">
              <w:rPr>
                <w:rFonts w:ascii="Tahoma" w:hAnsi="Tahoma" w:cs="Tahoma"/>
                <w:szCs w:val="20"/>
                <w:lang w:val="en-US"/>
              </w:rPr>
              <w:t>prioritise</w:t>
            </w:r>
            <w:proofErr w:type="spellEnd"/>
            <w:r w:rsidRPr="00D629E5">
              <w:rPr>
                <w:rFonts w:ascii="Tahoma" w:hAnsi="Tahoma" w:cs="Tahoma"/>
                <w:szCs w:val="20"/>
                <w:lang w:val="en-US"/>
              </w:rPr>
              <w:t xml:space="preserve"> work.</w:t>
            </w:r>
          </w:p>
        </w:tc>
        <w:tc>
          <w:tcPr>
            <w:tcW w:w="1701" w:type="dxa"/>
            <w:vAlign w:val="center"/>
          </w:tcPr>
          <w:p w14:paraId="5E0724DB" w14:textId="1763576E"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szCs w:val="20"/>
              </w:rPr>
              <w:t>Desirable</w:t>
            </w:r>
          </w:p>
        </w:tc>
        <w:tc>
          <w:tcPr>
            <w:tcW w:w="1701" w:type="dxa"/>
            <w:vAlign w:val="center"/>
          </w:tcPr>
          <w:p w14:paraId="531DD547" w14:textId="638F880B"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7F60AD59" w14:textId="77777777" w:rsidTr="004D12A5">
        <w:trPr>
          <w:trHeight w:val="340"/>
          <w:jc w:val="center"/>
        </w:trPr>
        <w:tc>
          <w:tcPr>
            <w:tcW w:w="6941" w:type="dxa"/>
            <w:vAlign w:val="center"/>
          </w:tcPr>
          <w:p w14:paraId="4F8DF98C" w14:textId="591DC39E"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szCs w:val="20"/>
                <w:lang w:val="en-US"/>
              </w:rPr>
              <w:t>Excellent problem solving skills.</w:t>
            </w:r>
          </w:p>
        </w:tc>
        <w:tc>
          <w:tcPr>
            <w:tcW w:w="1701" w:type="dxa"/>
            <w:vAlign w:val="center"/>
          </w:tcPr>
          <w:p w14:paraId="14AB4701" w14:textId="65E66820"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szCs w:val="20"/>
              </w:rPr>
              <w:t>Essential</w:t>
            </w:r>
          </w:p>
        </w:tc>
        <w:tc>
          <w:tcPr>
            <w:tcW w:w="1701" w:type="dxa"/>
            <w:vAlign w:val="center"/>
          </w:tcPr>
          <w:p w14:paraId="09CFAE5C" w14:textId="146300F0"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496ED3A9" w14:textId="77777777" w:rsidTr="004D12A5">
        <w:trPr>
          <w:trHeight w:val="340"/>
          <w:jc w:val="center"/>
        </w:trPr>
        <w:tc>
          <w:tcPr>
            <w:tcW w:w="6941" w:type="dxa"/>
            <w:vAlign w:val="center"/>
          </w:tcPr>
          <w:p w14:paraId="3B155DE6" w14:textId="53358AC3"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szCs w:val="20"/>
                <w:lang w:val="en-US"/>
              </w:rPr>
              <w:t>Excellent written and verbal communication skills.</w:t>
            </w:r>
          </w:p>
        </w:tc>
        <w:tc>
          <w:tcPr>
            <w:tcW w:w="1701" w:type="dxa"/>
            <w:vAlign w:val="center"/>
          </w:tcPr>
          <w:p w14:paraId="3DC020EA" w14:textId="48192D56"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szCs w:val="20"/>
              </w:rPr>
              <w:t>Essential</w:t>
            </w:r>
          </w:p>
        </w:tc>
        <w:tc>
          <w:tcPr>
            <w:tcW w:w="1701" w:type="dxa"/>
            <w:vAlign w:val="center"/>
          </w:tcPr>
          <w:p w14:paraId="0EBB7B1D" w14:textId="3527C317"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5DE5CEE4" w14:textId="77777777" w:rsidTr="004D12A5">
        <w:trPr>
          <w:trHeight w:val="340"/>
          <w:jc w:val="center"/>
        </w:trPr>
        <w:tc>
          <w:tcPr>
            <w:tcW w:w="6941" w:type="dxa"/>
            <w:vAlign w:val="center"/>
          </w:tcPr>
          <w:p w14:paraId="64357826" w14:textId="08ED158F"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szCs w:val="20"/>
                <w:lang w:val="en-US"/>
              </w:rPr>
              <w:t>Excellent technical aptitude with the ability to quickly learn and apply new skills.</w:t>
            </w:r>
          </w:p>
        </w:tc>
        <w:tc>
          <w:tcPr>
            <w:tcW w:w="1701" w:type="dxa"/>
            <w:vAlign w:val="center"/>
          </w:tcPr>
          <w:p w14:paraId="724F3121" w14:textId="0A60D636"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szCs w:val="20"/>
              </w:rPr>
              <w:t>Essential</w:t>
            </w:r>
          </w:p>
        </w:tc>
        <w:tc>
          <w:tcPr>
            <w:tcW w:w="1701" w:type="dxa"/>
            <w:vAlign w:val="center"/>
          </w:tcPr>
          <w:p w14:paraId="631CAB55" w14:textId="51742345"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5EC82F64" w14:textId="77777777" w:rsidTr="004D12A5">
        <w:trPr>
          <w:trHeight w:val="340"/>
          <w:jc w:val="center"/>
        </w:trPr>
        <w:tc>
          <w:tcPr>
            <w:tcW w:w="6941" w:type="dxa"/>
            <w:vAlign w:val="center"/>
          </w:tcPr>
          <w:p w14:paraId="18146A13" w14:textId="40067F21"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szCs w:val="20"/>
              </w:rPr>
              <w:t>Positive and enthusiastic with excellent interpersonal skills and the ability to constructively relate to a wide variety of people.</w:t>
            </w:r>
          </w:p>
        </w:tc>
        <w:tc>
          <w:tcPr>
            <w:tcW w:w="1701" w:type="dxa"/>
            <w:vAlign w:val="center"/>
          </w:tcPr>
          <w:p w14:paraId="62360AB4" w14:textId="5447E097"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szCs w:val="20"/>
              </w:rPr>
              <w:t>Desirable</w:t>
            </w:r>
          </w:p>
        </w:tc>
        <w:tc>
          <w:tcPr>
            <w:tcW w:w="1701" w:type="dxa"/>
            <w:vAlign w:val="center"/>
          </w:tcPr>
          <w:p w14:paraId="4E45973F" w14:textId="6F79E6B4"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09D02DC1" w14:textId="77777777" w:rsidTr="004D12A5">
        <w:trPr>
          <w:trHeight w:val="340"/>
          <w:jc w:val="center"/>
        </w:trPr>
        <w:tc>
          <w:tcPr>
            <w:tcW w:w="6941" w:type="dxa"/>
            <w:vAlign w:val="center"/>
          </w:tcPr>
          <w:p w14:paraId="0A742D60" w14:textId="647FE542"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szCs w:val="20"/>
              </w:rPr>
              <w:t>Effective presentation and public speaking</w:t>
            </w:r>
          </w:p>
        </w:tc>
        <w:tc>
          <w:tcPr>
            <w:tcW w:w="1701" w:type="dxa"/>
            <w:vAlign w:val="center"/>
          </w:tcPr>
          <w:p w14:paraId="25FD60D1" w14:textId="198AFE1B"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szCs w:val="20"/>
              </w:rPr>
              <w:t>Desirable</w:t>
            </w:r>
          </w:p>
        </w:tc>
        <w:tc>
          <w:tcPr>
            <w:tcW w:w="1701" w:type="dxa"/>
            <w:vAlign w:val="center"/>
          </w:tcPr>
          <w:p w14:paraId="0477FA76" w14:textId="32948306"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5D0D7BFE" w14:textId="77777777" w:rsidTr="004D12A5">
        <w:trPr>
          <w:trHeight w:val="340"/>
          <w:jc w:val="center"/>
        </w:trPr>
        <w:tc>
          <w:tcPr>
            <w:tcW w:w="6941" w:type="dxa"/>
            <w:vAlign w:val="center"/>
          </w:tcPr>
          <w:p w14:paraId="6D986544" w14:textId="0442FF38"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color w:val="000000"/>
              </w:rPr>
              <w:t>Ability to travel effectively between locations.</w:t>
            </w:r>
          </w:p>
        </w:tc>
        <w:tc>
          <w:tcPr>
            <w:tcW w:w="1701" w:type="dxa"/>
            <w:vAlign w:val="center"/>
          </w:tcPr>
          <w:p w14:paraId="0A71CA75" w14:textId="1945BDAB"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color w:val="000000"/>
              </w:rPr>
              <w:t>Essential</w:t>
            </w:r>
          </w:p>
        </w:tc>
        <w:tc>
          <w:tcPr>
            <w:tcW w:w="1701" w:type="dxa"/>
            <w:vAlign w:val="center"/>
          </w:tcPr>
          <w:p w14:paraId="4A709B95" w14:textId="06734BEF"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6EC56DE0" w14:textId="77777777" w:rsidTr="004D12A5">
        <w:trPr>
          <w:trHeight w:val="340"/>
          <w:jc w:val="center"/>
        </w:trPr>
        <w:tc>
          <w:tcPr>
            <w:tcW w:w="6941" w:type="dxa"/>
            <w:vAlign w:val="center"/>
          </w:tcPr>
          <w:p w14:paraId="12B26DBB" w14:textId="238A170C"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color w:val="000000"/>
              </w:rPr>
              <w:t>Ability to deliver support services in a calm and professional manner.</w:t>
            </w:r>
          </w:p>
        </w:tc>
        <w:tc>
          <w:tcPr>
            <w:tcW w:w="1701" w:type="dxa"/>
            <w:vAlign w:val="center"/>
          </w:tcPr>
          <w:p w14:paraId="622852B5" w14:textId="03A2FD9B"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color w:val="000000"/>
              </w:rPr>
              <w:t>Desirable</w:t>
            </w:r>
          </w:p>
        </w:tc>
        <w:tc>
          <w:tcPr>
            <w:tcW w:w="1701" w:type="dxa"/>
            <w:vAlign w:val="center"/>
          </w:tcPr>
          <w:p w14:paraId="3FF9D74D" w14:textId="1034BFA2"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1266535A" w14:textId="77777777" w:rsidTr="004D12A5">
        <w:trPr>
          <w:trHeight w:val="340"/>
          <w:jc w:val="center"/>
        </w:trPr>
        <w:tc>
          <w:tcPr>
            <w:tcW w:w="6941" w:type="dxa"/>
            <w:vAlign w:val="center"/>
          </w:tcPr>
          <w:p w14:paraId="52896A14" w14:textId="1EE7D969"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color w:val="000000"/>
              </w:rPr>
              <w:t>Flexible to enable working in rapidly changing situations.</w:t>
            </w:r>
          </w:p>
        </w:tc>
        <w:tc>
          <w:tcPr>
            <w:tcW w:w="1701" w:type="dxa"/>
            <w:vAlign w:val="center"/>
          </w:tcPr>
          <w:p w14:paraId="7CB75BB3" w14:textId="3F8C4A2A"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color w:val="000000"/>
              </w:rPr>
              <w:t>Desirable</w:t>
            </w:r>
          </w:p>
        </w:tc>
        <w:tc>
          <w:tcPr>
            <w:tcW w:w="1701" w:type="dxa"/>
            <w:vAlign w:val="center"/>
          </w:tcPr>
          <w:p w14:paraId="2145EB73" w14:textId="52A858FB"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34C4A1D8" w14:textId="77777777" w:rsidTr="004D12A5">
        <w:trPr>
          <w:trHeight w:val="340"/>
          <w:jc w:val="center"/>
        </w:trPr>
        <w:tc>
          <w:tcPr>
            <w:tcW w:w="6941" w:type="dxa"/>
            <w:vAlign w:val="center"/>
          </w:tcPr>
          <w:p w14:paraId="2B3C114C" w14:textId="04060FDE" w:rsidR="00AF3E4F" w:rsidRPr="00D629E5" w:rsidRDefault="00AF3E4F" w:rsidP="00AF3E4F">
            <w:pPr>
              <w:tabs>
                <w:tab w:val="left" w:pos="0"/>
              </w:tabs>
              <w:spacing w:after="0" w:line="240" w:lineRule="auto"/>
              <w:rPr>
                <w:rFonts w:ascii="Tahoma" w:hAnsi="Tahoma" w:cs="Tahoma"/>
                <w:b/>
                <w:bCs/>
              </w:rPr>
            </w:pPr>
            <w:r w:rsidRPr="00D629E5">
              <w:rPr>
                <w:rFonts w:ascii="Tahoma" w:hAnsi="Tahoma" w:cs="Tahoma"/>
                <w:color w:val="000000"/>
              </w:rPr>
              <w:t>Ability to present at and participate in meetings.</w:t>
            </w:r>
          </w:p>
        </w:tc>
        <w:tc>
          <w:tcPr>
            <w:tcW w:w="1701" w:type="dxa"/>
            <w:vAlign w:val="center"/>
          </w:tcPr>
          <w:p w14:paraId="3A70535F" w14:textId="779B6C9F" w:rsidR="00AF3E4F" w:rsidRPr="00D629E5" w:rsidRDefault="00AF3E4F" w:rsidP="00AF3E4F">
            <w:pPr>
              <w:tabs>
                <w:tab w:val="left" w:pos="0"/>
              </w:tabs>
              <w:spacing w:after="0" w:line="240" w:lineRule="auto"/>
              <w:rPr>
                <w:rFonts w:ascii="Tahoma" w:hAnsi="Tahoma" w:cs="Tahoma"/>
                <w:bCs/>
                <w:iCs/>
                <w:color w:val="000000" w:themeColor="text1"/>
              </w:rPr>
            </w:pPr>
            <w:r w:rsidRPr="00D629E5">
              <w:rPr>
                <w:rFonts w:ascii="Tahoma" w:hAnsi="Tahoma" w:cs="Tahoma"/>
                <w:color w:val="000000"/>
              </w:rPr>
              <w:t>Desirable</w:t>
            </w:r>
          </w:p>
        </w:tc>
        <w:tc>
          <w:tcPr>
            <w:tcW w:w="1701" w:type="dxa"/>
            <w:vAlign w:val="center"/>
          </w:tcPr>
          <w:p w14:paraId="023B3749" w14:textId="1F6A78B1" w:rsidR="00AF3E4F" w:rsidRPr="00D629E5" w:rsidRDefault="00D629E5"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bl>
    <w:p w14:paraId="2D2B7410" w14:textId="77777777" w:rsidR="00FB40A2" w:rsidRPr="00D629E5" w:rsidRDefault="00FB40A2" w:rsidP="0098732B">
      <w:pPr>
        <w:tabs>
          <w:tab w:val="left" w:pos="0"/>
        </w:tabs>
        <w:spacing w:after="0" w:line="240" w:lineRule="auto"/>
        <w:jc w:val="both"/>
        <w:rPr>
          <w:rFonts w:ascii="Tahoma" w:hAnsi="Tahoma" w:cs="Tahoma"/>
          <w:color w:val="000000" w:themeColor="text1"/>
        </w:rPr>
      </w:pPr>
    </w:p>
    <w:p w14:paraId="77106572" w14:textId="77777777" w:rsidR="00FB40A2" w:rsidRPr="00D629E5"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D629E5" w14:paraId="58CEDFAC" w14:textId="77777777" w:rsidTr="009F0A4B">
        <w:trPr>
          <w:trHeight w:val="567"/>
          <w:jc w:val="center"/>
        </w:trPr>
        <w:tc>
          <w:tcPr>
            <w:tcW w:w="6941" w:type="dxa"/>
            <w:shd w:val="clear" w:color="auto" w:fill="FF5A5F"/>
            <w:vAlign w:val="center"/>
          </w:tcPr>
          <w:p w14:paraId="4B10CC3C" w14:textId="77777777" w:rsidR="00FB40A2" w:rsidRPr="00D629E5" w:rsidRDefault="00B66495" w:rsidP="00FB40A2">
            <w:pPr>
              <w:tabs>
                <w:tab w:val="left" w:pos="0"/>
              </w:tabs>
              <w:spacing w:after="0" w:line="240" w:lineRule="auto"/>
              <w:rPr>
                <w:rFonts w:ascii="Tahoma" w:hAnsi="Tahoma" w:cs="Tahoma"/>
                <w:color w:val="000000" w:themeColor="text1"/>
              </w:rPr>
            </w:pPr>
            <w:r w:rsidRPr="00D629E5">
              <w:rPr>
                <w:rFonts w:ascii="Tahoma" w:hAnsi="Tahoma" w:cs="Tahoma"/>
                <w:b/>
                <w:bCs/>
                <w:color w:val="000000" w:themeColor="text1"/>
              </w:rPr>
              <w:t>Knowledge:</w:t>
            </w:r>
          </w:p>
        </w:tc>
        <w:tc>
          <w:tcPr>
            <w:tcW w:w="1701" w:type="dxa"/>
            <w:shd w:val="clear" w:color="auto" w:fill="FF5A5F"/>
            <w:vAlign w:val="center"/>
          </w:tcPr>
          <w:p w14:paraId="5E780385" w14:textId="77777777" w:rsidR="00FB40A2" w:rsidRPr="00D629E5" w:rsidRDefault="00FB40A2" w:rsidP="00FB40A2">
            <w:pPr>
              <w:tabs>
                <w:tab w:val="left" w:pos="0"/>
              </w:tabs>
              <w:spacing w:after="0" w:line="240" w:lineRule="auto"/>
              <w:rPr>
                <w:rFonts w:ascii="Tahoma" w:hAnsi="Tahoma" w:cs="Tahoma"/>
                <w:bCs/>
                <w:iCs/>
                <w:color w:val="000000" w:themeColor="text1"/>
              </w:rPr>
            </w:pPr>
            <w:r w:rsidRPr="00D629E5">
              <w:rPr>
                <w:rFonts w:ascii="Tahoma" w:hAnsi="Tahoma" w:cs="Tahoma"/>
                <w:bCs/>
                <w:iCs/>
                <w:color w:val="000000" w:themeColor="text1"/>
              </w:rPr>
              <w:t xml:space="preserve">Essential / </w:t>
            </w:r>
            <w:r w:rsidRPr="00D629E5">
              <w:rPr>
                <w:rFonts w:ascii="Tahoma" w:hAnsi="Tahoma" w:cs="Tahoma"/>
                <w:bCs/>
                <w:color w:val="000000" w:themeColor="text1"/>
              </w:rPr>
              <w:t>Desirable</w:t>
            </w:r>
          </w:p>
        </w:tc>
        <w:tc>
          <w:tcPr>
            <w:tcW w:w="1701" w:type="dxa"/>
            <w:shd w:val="clear" w:color="auto" w:fill="FF5A5F"/>
            <w:vAlign w:val="center"/>
          </w:tcPr>
          <w:p w14:paraId="3D2BEA78" w14:textId="77777777" w:rsidR="00FB40A2" w:rsidRPr="00D629E5" w:rsidRDefault="00FB40A2" w:rsidP="00FB40A2">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Measured by</w:t>
            </w:r>
          </w:p>
        </w:tc>
      </w:tr>
      <w:tr w:rsidR="00AF3E4F" w:rsidRPr="00D629E5" w14:paraId="405C63E9" w14:textId="77777777" w:rsidTr="004D12A5">
        <w:trPr>
          <w:trHeight w:val="340"/>
          <w:jc w:val="center"/>
        </w:trPr>
        <w:tc>
          <w:tcPr>
            <w:tcW w:w="6941" w:type="dxa"/>
            <w:vAlign w:val="center"/>
          </w:tcPr>
          <w:p w14:paraId="1367C0C6" w14:textId="46F0CE6C"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rPr>
              <w:t>Knowledge of working within a local authority.</w:t>
            </w:r>
          </w:p>
        </w:tc>
        <w:tc>
          <w:tcPr>
            <w:tcW w:w="1701" w:type="dxa"/>
            <w:vAlign w:val="center"/>
          </w:tcPr>
          <w:p w14:paraId="0E5B2601" w14:textId="1F2BD14A" w:rsidR="00AF3E4F" w:rsidRPr="00D629E5" w:rsidRDefault="00AF3E4F" w:rsidP="00AF3E4F">
            <w:pPr>
              <w:tabs>
                <w:tab w:val="left" w:pos="0"/>
              </w:tabs>
              <w:spacing w:after="0" w:line="240" w:lineRule="auto"/>
              <w:jc w:val="center"/>
              <w:rPr>
                <w:rFonts w:ascii="Tahoma" w:hAnsi="Tahoma" w:cs="Tahoma"/>
                <w:bCs/>
                <w:iCs/>
                <w:color w:val="000000" w:themeColor="text1"/>
              </w:rPr>
            </w:pPr>
            <w:r w:rsidRPr="00D629E5">
              <w:rPr>
                <w:rFonts w:ascii="Tahoma" w:hAnsi="Tahoma" w:cs="Tahoma"/>
              </w:rPr>
              <w:t>Desirable</w:t>
            </w:r>
          </w:p>
        </w:tc>
        <w:tc>
          <w:tcPr>
            <w:tcW w:w="1701" w:type="dxa"/>
            <w:vAlign w:val="center"/>
          </w:tcPr>
          <w:p w14:paraId="59CD9F12" w14:textId="742A1ED9"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1C67A6FF" w14:textId="77777777" w:rsidTr="004D12A5">
        <w:trPr>
          <w:trHeight w:val="340"/>
          <w:jc w:val="center"/>
        </w:trPr>
        <w:tc>
          <w:tcPr>
            <w:tcW w:w="6941" w:type="dxa"/>
            <w:vAlign w:val="center"/>
          </w:tcPr>
          <w:p w14:paraId="3371AA7A" w14:textId="58062CA3"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rPr>
              <w:t xml:space="preserve">Understanding of Civil </w:t>
            </w:r>
            <w:r w:rsidR="00395927" w:rsidRPr="00D629E5">
              <w:rPr>
                <w:rFonts w:ascii="Tahoma" w:hAnsi="Tahoma" w:cs="Tahoma"/>
              </w:rPr>
              <w:t>Contingencies</w:t>
            </w:r>
            <w:r w:rsidRPr="00D629E5">
              <w:rPr>
                <w:rFonts w:ascii="Tahoma" w:hAnsi="Tahoma" w:cs="Tahoma"/>
              </w:rPr>
              <w:t xml:space="preserve"> legislation and regulations</w:t>
            </w:r>
          </w:p>
        </w:tc>
        <w:tc>
          <w:tcPr>
            <w:tcW w:w="1701" w:type="dxa"/>
            <w:vAlign w:val="center"/>
          </w:tcPr>
          <w:p w14:paraId="2AA5D314" w14:textId="3E889DE9" w:rsidR="00AF3E4F" w:rsidRPr="00D629E5" w:rsidRDefault="00AF3E4F" w:rsidP="00AF3E4F">
            <w:pPr>
              <w:tabs>
                <w:tab w:val="left" w:pos="0"/>
              </w:tabs>
              <w:spacing w:after="0" w:line="240" w:lineRule="auto"/>
              <w:jc w:val="center"/>
              <w:rPr>
                <w:rFonts w:ascii="Tahoma" w:hAnsi="Tahoma" w:cs="Tahoma"/>
                <w:bCs/>
                <w:iCs/>
                <w:color w:val="000000" w:themeColor="text1"/>
              </w:rPr>
            </w:pPr>
            <w:r w:rsidRPr="00D629E5">
              <w:rPr>
                <w:rFonts w:ascii="Tahoma" w:hAnsi="Tahoma" w:cs="Tahoma"/>
              </w:rPr>
              <w:t>Desirable</w:t>
            </w:r>
          </w:p>
        </w:tc>
        <w:tc>
          <w:tcPr>
            <w:tcW w:w="1701" w:type="dxa"/>
            <w:vAlign w:val="center"/>
          </w:tcPr>
          <w:p w14:paraId="369F680E" w14:textId="6A36F954"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36397D09" w14:textId="77777777" w:rsidTr="00B843F8">
        <w:trPr>
          <w:trHeight w:val="340"/>
          <w:jc w:val="center"/>
        </w:trPr>
        <w:tc>
          <w:tcPr>
            <w:tcW w:w="6941" w:type="dxa"/>
          </w:tcPr>
          <w:p w14:paraId="4F7E4A2B" w14:textId="1A1EC9BD"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color w:val="000000"/>
              </w:rPr>
              <w:t>GIS based systems (</w:t>
            </w:r>
            <w:proofErr w:type="spellStart"/>
            <w:r w:rsidRPr="00D629E5">
              <w:rPr>
                <w:rFonts w:ascii="Tahoma" w:hAnsi="Tahoma" w:cs="Tahoma"/>
                <w:color w:val="000000"/>
              </w:rPr>
              <w:t>ie</w:t>
            </w:r>
            <w:proofErr w:type="spellEnd"/>
            <w:r w:rsidRPr="00D629E5">
              <w:rPr>
                <w:rFonts w:ascii="Tahoma" w:hAnsi="Tahoma" w:cs="Tahoma"/>
                <w:color w:val="000000"/>
              </w:rPr>
              <w:t xml:space="preserve"> MAPINFO, QGIS) or equivalent.</w:t>
            </w:r>
          </w:p>
        </w:tc>
        <w:tc>
          <w:tcPr>
            <w:tcW w:w="1701" w:type="dxa"/>
          </w:tcPr>
          <w:p w14:paraId="3AF0430A" w14:textId="2A2E2630" w:rsidR="00AF3E4F" w:rsidRPr="00D629E5" w:rsidRDefault="00AF3E4F" w:rsidP="00AF3E4F">
            <w:pPr>
              <w:tabs>
                <w:tab w:val="left" w:pos="0"/>
              </w:tabs>
              <w:spacing w:after="0" w:line="240" w:lineRule="auto"/>
              <w:jc w:val="center"/>
              <w:rPr>
                <w:rFonts w:ascii="Tahoma" w:hAnsi="Tahoma" w:cs="Tahoma"/>
                <w:bCs/>
                <w:iCs/>
                <w:color w:val="000000" w:themeColor="text1"/>
              </w:rPr>
            </w:pPr>
            <w:r w:rsidRPr="00D629E5">
              <w:rPr>
                <w:rFonts w:ascii="Tahoma" w:hAnsi="Tahoma" w:cs="Tahoma"/>
              </w:rPr>
              <w:t>Desirable</w:t>
            </w:r>
          </w:p>
        </w:tc>
        <w:tc>
          <w:tcPr>
            <w:tcW w:w="1701" w:type="dxa"/>
            <w:vAlign w:val="center"/>
          </w:tcPr>
          <w:p w14:paraId="2E48B44B" w14:textId="5A0802F3"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r w:rsidR="00AF3E4F" w:rsidRPr="00D629E5" w14:paraId="0E0E0DB9" w14:textId="77777777" w:rsidTr="00B843F8">
        <w:trPr>
          <w:trHeight w:val="340"/>
          <w:jc w:val="center"/>
        </w:trPr>
        <w:tc>
          <w:tcPr>
            <w:tcW w:w="6941" w:type="dxa"/>
          </w:tcPr>
          <w:p w14:paraId="2D162F8E" w14:textId="4C3131D2" w:rsidR="00AF3E4F" w:rsidRPr="00D629E5" w:rsidRDefault="00AF3E4F" w:rsidP="00AF3E4F">
            <w:pPr>
              <w:tabs>
                <w:tab w:val="left" w:pos="0"/>
              </w:tabs>
              <w:spacing w:after="0" w:line="240" w:lineRule="auto"/>
              <w:rPr>
                <w:rFonts w:ascii="Tahoma" w:hAnsi="Tahoma" w:cs="Tahoma"/>
                <w:color w:val="000000"/>
              </w:rPr>
            </w:pPr>
            <w:r w:rsidRPr="00D629E5">
              <w:rPr>
                <w:rFonts w:ascii="Tahoma" w:hAnsi="Tahoma" w:cs="Tahoma"/>
                <w:color w:val="000000"/>
              </w:rPr>
              <w:t>Good working knowledge of Microsoft applications.</w:t>
            </w:r>
          </w:p>
        </w:tc>
        <w:tc>
          <w:tcPr>
            <w:tcW w:w="1701" w:type="dxa"/>
          </w:tcPr>
          <w:p w14:paraId="472B3181" w14:textId="1651274C" w:rsidR="00AF3E4F" w:rsidRPr="00D629E5" w:rsidRDefault="00AF3E4F" w:rsidP="00AF3E4F">
            <w:pPr>
              <w:tabs>
                <w:tab w:val="left" w:pos="0"/>
              </w:tabs>
              <w:spacing w:after="0" w:line="240" w:lineRule="auto"/>
              <w:jc w:val="center"/>
              <w:rPr>
                <w:rFonts w:ascii="Tahoma" w:hAnsi="Tahoma" w:cs="Tahoma"/>
              </w:rPr>
            </w:pPr>
            <w:r w:rsidRPr="00D629E5">
              <w:rPr>
                <w:rFonts w:ascii="Tahoma" w:hAnsi="Tahoma" w:cs="Tahoma"/>
                <w:color w:val="000000"/>
              </w:rPr>
              <w:t>Essential</w:t>
            </w:r>
          </w:p>
        </w:tc>
        <w:tc>
          <w:tcPr>
            <w:tcW w:w="1701" w:type="dxa"/>
            <w:vAlign w:val="center"/>
          </w:tcPr>
          <w:p w14:paraId="5F16F050" w14:textId="006612A7"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p>
        </w:tc>
      </w:tr>
    </w:tbl>
    <w:p w14:paraId="567E894D" w14:textId="77777777" w:rsidR="00FB40A2" w:rsidRPr="00D629E5"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D629E5" w14:paraId="604DDBF0" w14:textId="77777777" w:rsidTr="009F0A4B">
        <w:trPr>
          <w:trHeight w:val="567"/>
          <w:jc w:val="center"/>
        </w:trPr>
        <w:tc>
          <w:tcPr>
            <w:tcW w:w="6941" w:type="dxa"/>
            <w:shd w:val="clear" w:color="auto" w:fill="FF5A5F"/>
            <w:vAlign w:val="center"/>
          </w:tcPr>
          <w:p w14:paraId="4F66304E" w14:textId="77777777" w:rsidR="00FB40A2" w:rsidRPr="00D629E5" w:rsidRDefault="00B66495" w:rsidP="00FB40A2">
            <w:pPr>
              <w:tabs>
                <w:tab w:val="left" w:pos="0"/>
              </w:tabs>
              <w:spacing w:after="0" w:line="240" w:lineRule="auto"/>
              <w:rPr>
                <w:rFonts w:ascii="Tahoma" w:hAnsi="Tahoma" w:cs="Tahoma"/>
                <w:color w:val="000000" w:themeColor="text1"/>
              </w:rPr>
            </w:pPr>
            <w:r w:rsidRPr="00D629E5">
              <w:rPr>
                <w:rFonts w:ascii="Tahoma" w:hAnsi="Tahoma" w:cs="Tahoma"/>
                <w:b/>
                <w:bCs/>
                <w:color w:val="000000" w:themeColor="text1"/>
              </w:rPr>
              <w:t>Relevant experience:</w:t>
            </w:r>
          </w:p>
        </w:tc>
        <w:tc>
          <w:tcPr>
            <w:tcW w:w="1701" w:type="dxa"/>
            <w:shd w:val="clear" w:color="auto" w:fill="FF5A5F"/>
            <w:vAlign w:val="center"/>
          </w:tcPr>
          <w:p w14:paraId="1E57F84E" w14:textId="77777777" w:rsidR="00FB40A2" w:rsidRPr="00D629E5" w:rsidRDefault="00FB40A2" w:rsidP="00FB40A2">
            <w:pPr>
              <w:tabs>
                <w:tab w:val="left" w:pos="0"/>
              </w:tabs>
              <w:spacing w:after="0" w:line="240" w:lineRule="auto"/>
              <w:rPr>
                <w:rFonts w:ascii="Tahoma" w:hAnsi="Tahoma" w:cs="Tahoma"/>
                <w:bCs/>
                <w:iCs/>
                <w:color w:val="000000" w:themeColor="text1"/>
              </w:rPr>
            </w:pPr>
            <w:r w:rsidRPr="00D629E5">
              <w:rPr>
                <w:rFonts w:ascii="Tahoma" w:hAnsi="Tahoma" w:cs="Tahoma"/>
                <w:bCs/>
                <w:iCs/>
                <w:color w:val="000000" w:themeColor="text1"/>
              </w:rPr>
              <w:t xml:space="preserve">Essential / </w:t>
            </w:r>
            <w:r w:rsidRPr="00D629E5">
              <w:rPr>
                <w:rFonts w:ascii="Tahoma" w:hAnsi="Tahoma" w:cs="Tahoma"/>
                <w:bCs/>
                <w:color w:val="000000" w:themeColor="text1"/>
              </w:rPr>
              <w:t>Desirable</w:t>
            </w:r>
          </w:p>
        </w:tc>
        <w:tc>
          <w:tcPr>
            <w:tcW w:w="1701" w:type="dxa"/>
            <w:shd w:val="clear" w:color="auto" w:fill="FF5A5F"/>
            <w:vAlign w:val="center"/>
          </w:tcPr>
          <w:p w14:paraId="2FDD8541" w14:textId="77777777" w:rsidR="00FB40A2" w:rsidRPr="00D629E5" w:rsidRDefault="00FB40A2" w:rsidP="00FB40A2">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Measured by</w:t>
            </w:r>
          </w:p>
        </w:tc>
      </w:tr>
      <w:tr w:rsidR="00D629E5" w:rsidRPr="00D629E5" w14:paraId="6E0942C7" w14:textId="77777777" w:rsidTr="004D12A5">
        <w:trPr>
          <w:trHeight w:val="340"/>
          <w:jc w:val="center"/>
        </w:trPr>
        <w:tc>
          <w:tcPr>
            <w:tcW w:w="6941" w:type="dxa"/>
            <w:vAlign w:val="center"/>
          </w:tcPr>
          <w:p w14:paraId="25FB7169" w14:textId="7E6A0DE9" w:rsidR="00D629E5" w:rsidRPr="00D629E5" w:rsidRDefault="00D629E5" w:rsidP="00D629E5">
            <w:pPr>
              <w:tabs>
                <w:tab w:val="left" w:pos="0"/>
              </w:tabs>
              <w:spacing w:after="0" w:line="240" w:lineRule="auto"/>
              <w:rPr>
                <w:rFonts w:ascii="Tahoma" w:hAnsi="Tahoma" w:cs="Tahoma"/>
                <w:color w:val="000000" w:themeColor="text1"/>
              </w:rPr>
            </w:pPr>
            <w:r w:rsidRPr="00D629E5">
              <w:rPr>
                <w:rFonts w:ascii="Tahoma" w:hAnsi="Tahoma" w:cs="Tahoma"/>
              </w:rPr>
              <w:t xml:space="preserve">IT </w:t>
            </w:r>
            <w:r w:rsidR="00395927" w:rsidRPr="00D629E5">
              <w:rPr>
                <w:rFonts w:ascii="Tahoma" w:hAnsi="Tahoma" w:cs="Tahoma"/>
              </w:rPr>
              <w:t>Programs</w:t>
            </w:r>
            <w:r w:rsidRPr="00D629E5">
              <w:rPr>
                <w:rFonts w:ascii="Tahoma" w:hAnsi="Tahoma" w:cs="Tahoma"/>
              </w:rPr>
              <w:t xml:space="preserve">, Word, Excel and </w:t>
            </w:r>
            <w:proofErr w:type="spellStart"/>
            <w:r w:rsidRPr="00D629E5">
              <w:rPr>
                <w:rFonts w:ascii="Tahoma" w:hAnsi="Tahoma" w:cs="Tahoma"/>
              </w:rPr>
              <w:t>Powerpoint</w:t>
            </w:r>
            <w:proofErr w:type="spellEnd"/>
          </w:p>
        </w:tc>
        <w:tc>
          <w:tcPr>
            <w:tcW w:w="1701" w:type="dxa"/>
            <w:vAlign w:val="center"/>
          </w:tcPr>
          <w:p w14:paraId="3A3AA036" w14:textId="523A2EB3" w:rsidR="00D629E5" w:rsidRPr="00D629E5" w:rsidRDefault="00D629E5" w:rsidP="00D629E5">
            <w:pPr>
              <w:tabs>
                <w:tab w:val="left" w:pos="0"/>
              </w:tabs>
              <w:spacing w:after="0" w:line="240" w:lineRule="auto"/>
              <w:jc w:val="center"/>
              <w:rPr>
                <w:rFonts w:ascii="Tahoma" w:hAnsi="Tahoma" w:cs="Tahoma"/>
                <w:bCs/>
                <w:iCs/>
                <w:color w:val="000000" w:themeColor="text1"/>
              </w:rPr>
            </w:pPr>
            <w:r w:rsidRPr="00D629E5">
              <w:rPr>
                <w:rFonts w:ascii="Tahoma" w:hAnsi="Tahoma" w:cs="Tahoma"/>
              </w:rPr>
              <w:t>Essential</w:t>
            </w:r>
          </w:p>
        </w:tc>
        <w:tc>
          <w:tcPr>
            <w:tcW w:w="1701" w:type="dxa"/>
            <w:vAlign w:val="center"/>
          </w:tcPr>
          <w:p w14:paraId="76211400" w14:textId="7859117B" w:rsidR="00D629E5" w:rsidRPr="00D629E5" w:rsidRDefault="00D629E5" w:rsidP="00D629E5">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r w:rsidRPr="00D629E5">
              <w:rPr>
                <w:rFonts w:ascii="Tahoma" w:hAnsi="Tahoma" w:cs="Tahoma"/>
                <w:color w:val="000000" w:themeColor="text1"/>
              </w:rPr>
              <w:t>, D</w:t>
            </w:r>
          </w:p>
        </w:tc>
      </w:tr>
      <w:tr w:rsidR="00D629E5" w:rsidRPr="00D629E5" w14:paraId="212F36E7" w14:textId="77777777" w:rsidTr="004D12A5">
        <w:trPr>
          <w:trHeight w:val="340"/>
          <w:jc w:val="center"/>
        </w:trPr>
        <w:tc>
          <w:tcPr>
            <w:tcW w:w="6941" w:type="dxa"/>
            <w:vAlign w:val="center"/>
          </w:tcPr>
          <w:p w14:paraId="7453B304" w14:textId="1D1E6A70" w:rsidR="00D629E5" w:rsidRPr="00D629E5" w:rsidRDefault="00D629E5" w:rsidP="00D629E5">
            <w:pPr>
              <w:tabs>
                <w:tab w:val="left" w:pos="0"/>
              </w:tabs>
              <w:spacing w:after="0" w:line="240" w:lineRule="auto"/>
              <w:rPr>
                <w:rFonts w:ascii="Tahoma" w:hAnsi="Tahoma" w:cs="Tahoma"/>
                <w:color w:val="000000" w:themeColor="text1"/>
              </w:rPr>
            </w:pPr>
            <w:r w:rsidRPr="00D629E5">
              <w:rPr>
                <w:rFonts w:ascii="Tahoma" w:hAnsi="Tahoma" w:cs="Tahoma"/>
              </w:rPr>
              <w:t>Mapping Systems</w:t>
            </w:r>
          </w:p>
        </w:tc>
        <w:tc>
          <w:tcPr>
            <w:tcW w:w="1701" w:type="dxa"/>
            <w:vAlign w:val="center"/>
          </w:tcPr>
          <w:p w14:paraId="4A07A1DB" w14:textId="32E60342" w:rsidR="00D629E5" w:rsidRPr="00D629E5" w:rsidRDefault="00D629E5" w:rsidP="00D629E5">
            <w:pPr>
              <w:tabs>
                <w:tab w:val="left" w:pos="0"/>
              </w:tabs>
              <w:spacing w:after="0" w:line="240" w:lineRule="auto"/>
              <w:jc w:val="center"/>
              <w:rPr>
                <w:rFonts w:ascii="Tahoma" w:hAnsi="Tahoma" w:cs="Tahoma"/>
                <w:bCs/>
                <w:iCs/>
                <w:color w:val="000000" w:themeColor="text1"/>
              </w:rPr>
            </w:pPr>
            <w:r w:rsidRPr="00D629E5">
              <w:rPr>
                <w:rFonts w:ascii="Tahoma" w:hAnsi="Tahoma" w:cs="Tahoma"/>
              </w:rPr>
              <w:t>Desirable</w:t>
            </w:r>
          </w:p>
        </w:tc>
        <w:tc>
          <w:tcPr>
            <w:tcW w:w="1701" w:type="dxa"/>
            <w:vAlign w:val="center"/>
          </w:tcPr>
          <w:p w14:paraId="21D91CB6" w14:textId="3D9B8685" w:rsidR="00D629E5" w:rsidRPr="00D629E5" w:rsidRDefault="00D629E5" w:rsidP="00D629E5">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r w:rsidRPr="00D629E5">
              <w:rPr>
                <w:rFonts w:ascii="Tahoma" w:hAnsi="Tahoma" w:cs="Tahoma"/>
                <w:color w:val="000000" w:themeColor="text1"/>
              </w:rPr>
              <w:t>, D</w:t>
            </w:r>
          </w:p>
        </w:tc>
      </w:tr>
      <w:tr w:rsidR="00D629E5" w:rsidRPr="00D629E5" w14:paraId="6A147E07" w14:textId="77777777" w:rsidTr="004D12A5">
        <w:trPr>
          <w:trHeight w:val="340"/>
          <w:jc w:val="center"/>
        </w:trPr>
        <w:tc>
          <w:tcPr>
            <w:tcW w:w="6941" w:type="dxa"/>
            <w:vAlign w:val="center"/>
          </w:tcPr>
          <w:p w14:paraId="2B5A0C05" w14:textId="3D17DA23" w:rsidR="00D629E5" w:rsidRPr="00D629E5" w:rsidRDefault="00D629E5" w:rsidP="00D629E5">
            <w:pPr>
              <w:tabs>
                <w:tab w:val="left" w:pos="0"/>
              </w:tabs>
              <w:spacing w:after="0" w:line="240" w:lineRule="auto"/>
              <w:rPr>
                <w:rFonts w:ascii="Tahoma" w:hAnsi="Tahoma" w:cs="Tahoma"/>
                <w:color w:val="000000" w:themeColor="text1"/>
              </w:rPr>
            </w:pPr>
            <w:r w:rsidRPr="00D629E5">
              <w:rPr>
                <w:rFonts w:ascii="Tahoma" w:hAnsi="Tahoma" w:cs="Tahoma"/>
                <w:color w:val="000000"/>
              </w:rPr>
              <w:t>Experience of dealing with sensitive information in a confidential manner and to assimilate and relay information.</w:t>
            </w:r>
          </w:p>
        </w:tc>
        <w:tc>
          <w:tcPr>
            <w:tcW w:w="1701" w:type="dxa"/>
            <w:vAlign w:val="center"/>
          </w:tcPr>
          <w:p w14:paraId="388BD5F6" w14:textId="57183E6A" w:rsidR="00D629E5" w:rsidRPr="00D629E5" w:rsidRDefault="00D629E5" w:rsidP="00D629E5">
            <w:pPr>
              <w:tabs>
                <w:tab w:val="left" w:pos="0"/>
              </w:tabs>
              <w:spacing w:after="0" w:line="240" w:lineRule="auto"/>
              <w:jc w:val="center"/>
              <w:rPr>
                <w:rFonts w:ascii="Tahoma" w:hAnsi="Tahoma" w:cs="Tahoma"/>
                <w:bCs/>
                <w:iCs/>
                <w:color w:val="000000" w:themeColor="text1"/>
              </w:rPr>
            </w:pPr>
            <w:r w:rsidRPr="00D629E5">
              <w:rPr>
                <w:rFonts w:ascii="Tahoma" w:hAnsi="Tahoma" w:cs="Tahoma"/>
                <w:color w:val="000000"/>
              </w:rPr>
              <w:t>Desirable</w:t>
            </w:r>
          </w:p>
        </w:tc>
        <w:tc>
          <w:tcPr>
            <w:tcW w:w="1701" w:type="dxa"/>
            <w:vAlign w:val="center"/>
          </w:tcPr>
          <w:p w14:paraId="679C1668" w14:textId="6A25719D" w:rsidR="00D629E5" w:rsidRPr="00D629E5" w:rsidRDefault="00D629E5" w:rsidP="00D629E5">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I</w:t>
            </w:r>
            <w:r w:rsidRPr="00D629E5">
              <w:rPr>
                <w:rFonts w:ascii="Tahoma" w:hAnsi="Tahoma" w:cs="Tahoma"/>
                <w:color w:val="000000" w:themeColor="text1"/>
              </w:rPr>
              <w:t>, D</w:t>
            </w:r>
          </w:p>
        </w:tc>
      </w:tr>
    </w:tbl>
    <w:p w14:paraId="2F33C21D" w14:textId="77777777" w:rsidR="00FB40A2" w:rsidRPr="00D629E5" w:rsidRDefault="00FB40A2" w:rsidP="0098732B">
      <w:pPr>
        <w:tabs>
          <w:tab w:val="left" w:pos="0"/>
        </w:tabs>
        <w:spacing w:after="0" w:line="240" w:lineRule="auto"/>
        <w:jc w:val="both"/>
        <w:rPr>
          <w:rFonts w:ascii="Tahoma" w:hAnsi="Tahoma" w:cs="Tahoma"/>
          <w:color w:val="000000" w:themeColor="text1"/>
        </w:rPr>
      </w:pPr>
    </w:p>
    <w:p w14:paraId="6FAA97C4" w14:textId="77777777" w:rsidR="00FB40A2" w:rsidRPr="00D629E5"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D629E5" w14:paraId="0187985D" w14:textId="77777777" w:rsidTr="009F0A4B">
        <w:trPr>
          <w:trHeight w:val="567"/>
          <w:jc w:val="center"/>
        </w:trPr>
        <w:tc>
          <w:tcPr>
            <w:tcW w:w="6941" w:type="dxa"/>
            <w:shd w:val="clear" w:color="auto" w:fill="FF5A5F"/>
            <w:vAlign w:val="center"/>
          </w:tcPr>
          <w:p w14:paraId="7E8D341C" w14:textId="6AD312EF" w:rsidR="00FB40A2" w:rsidRPr="00D629E5" w:rsidRDefault="00B66495" w:rsidP="00FB40A2">
            <w:pPr>
              <w:tabs>
                <w:tab w:val="left" w:pos="0"/>
              </w:tabs>
              <w:spacing w:after="0" w:line="240" w:lineRule="auto"/>
              <w:rPr>
                <w:rFonts w:ascii="Tahoma" w:hAnsi="Tahoma" w:cs="Tahoma"/>
                <w:color w:val="000000" w:themeColor="text1"/>
              </w:rPr>
            </w:pPr>
            <w:r w:rsidRPr="00D629E5">
              <w:rPr>
                <w:rFonts w:ascii="Tahoma" w:hAnsi="Tahoma" w:cs="Tahoma"/>
                <w:b/>
                <w:bCs/>
                <w:color w:val="000000" w:themeColor="text1"/>
              </w:rPr>
              <w:t xml:space="preserve">Education, </w:t>
            </w:r>
            <w:r w:rsidR="00D629E5" w:rsidRPr="00D629E5">
              <w:rPr>
                <w:rFonts w:ascii="Tahoma" w:hAnsi="Tahoma" w:cs="Tahoma"/>
                <w:b/>
                <w:bCs/>
                <w:color w:val="000000" w:themeColor="text1"/>
              </w:rPr>
              <w:t>training,</w:t>
            </w:r>
            <w:r w:rsidRPr="00D629E5">
              <w:rPr>
                <w:rFonts w:ascii="Tahoma" w:hAnsi="Tahoma" w:cs="Tahoma"/>
                <w:b/>
                <w:bCs/>
                <w:color w:val="000000" w:themeColor="text1"/>
              </w:rPr>
              <w:t xml:space="preserve"> and work qualifications:</w:t>
            </w:r>
          </w:p>
        </w:tc>
        <w:tc>
          <w:tcPr>
            <w:tcW w:w="1701" w:type="dxa"/>
            <w:shd w:val="clear" w:color="auto" w:fill="FF5A5F"/>
            <w:vAlign w:val="center"/>
          </w:tcPr>
          <w:p w14:paraId="0A150465" w14:textId="77777777" w:rsidR="00FB40A2" w:rsidRPr="00D629E5" w:rsidRDefault="00FB40A2" w:rsidP="00FB40A2">
            <w:pPr>
              <w:tabs>
                <w:tab w:val="left" w:pos="0"/>
              </w:tabs>
              <w:spacing w:after="0" w:line="240" w:lineRule="auto"/>
              <w:rPr>
                <w:rFonts w:ascii="Tahoma" w:hAnsi="Tahoma" w:cs="Tahoma"/>
                <w:bCs/>
                <w:iCs/>
              </w:rPr>
            </w:pPr>
            <w:r w:rsidRPr="00D629E5">
              <w:rPr>
                <w:rFonts w:ascii="Tahoma" w:hAnsi="Tahoma" w:cs="Tahoma"/>
                <w:bCs/>
                <w:iCs/>
              </w:rPr>
              <w:t xml:space="preserve">Essential / </w:t>
            </w:r>
            <w:r w:rsidRPr="00D629E5">
              <w:rPr>
                <w:rFonts w:ascii="Tahoma" w:hAnsi="Tahoma" w:cs="Tahoma"/>
                <w:bCs/>
              </w:rPr>
              <w:t>Desirable</w:t>
            </w:r>
          </w:p>
        </w:tc>
        <w:tc>
          <w:tcPr>
            <w:tcW w:w="1701" w:type="dxa"/>
            <w:shd w:val="clear" w:color="auto" w:fill="FF5A5F"/>
            <w:vAlign w:val="center"/>
          </w:tcPr>
          <w:p w14:paraId="635651A8" w14:textId="77777777" w:rsidR="00FB40A2" w:rsidRPr="00D629E5" w:rsidRDefault="00FB40A2" w:rsidP="00FB40A2">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Measured by</w:t>
            </w:r>
          </w:p>
        </w:tc>
      </w:tr>
      <w:tr w:rsidR="00AF3E4F" w:rsidRPr="00D629E5" w14:paraId="509A21AB" w14:textId="77777777" w:rsidTr="004D12A5">
        <w:trPr>
          <w:trHeight w:val="340"/>
          <w:jc w:val="center"/>
        </w:trPr>
        <w:tc>
          <w:tcPr>
            <w:tcW w:w="6941" w:type="dxa"/>
            <w:vAlign w:val="center"/>
          </w:tcPr>
          <w:p w14:paraId="49ECE4B4" w14:textId="3E4A4551"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szCs w:val="20"/>
              </w:rPr>
              <w:t>Degree level or equivalent NVQ qualification or proven relevant experience</w:t>
            </w:r>
          </w:p>
        </w:tc>
        <w:tc>
          <w:tcPr>
            <w:tcW w:w="1701" w:type="dxa"/>
            <w:vAlign w:val="center"/>
          </w:tcPr>
          <w:p w14:paraId="200E9AB8" w14:textId="4251FC48" w:rsidR="00AF3E4F" w:rsidRPr="00D629E5" w:rsidRDefault="00AF3E4F" w:rsidP="00AF3E4F">
            <w:pPr>
              <w:tabs>
                <w:tab w:val="left" w:pos="0"/>
              </w:tabs>
              <w:spacing w:after="0" w:line="240" w:lineRule="auto"/>
              <w:jc w:val="center"/>
              <w:rPr>
                <w:rFonts w:ascii="Tahoma" w:hAnsi="Tahoma" w:cs="Tahoma"/>
                <w:bCs/>
                <w:iCs/>
                <w:color w:val="000000" w:themeColor="text1"/>
              </w:rPr>
            </w:pPr>
            <w:r w:rsidRPr="00D629E5">
              <w:rPr>
                <w:rFonts w:ascii="Tahoma" w:hAnsi="Tahoma" w:cs="Tahoma"/>
                <w:bCs/>
                <w:iCs/>
                <w:color w:val="000000" w:themeColor="text1"/>
              </w:rPr>
              <w:t>Essential</w:t>
            </w:r>
          </w:p>
        </w:tc>
        <w:tc>
          <w:tcPr>
            <w:tcW w:w="1701" w:type="dxa"/>
            <w:vAlign w:val="center"/>
          </w:tcPr>
          <w:p w14:paraId="6B52552A" w14:textId="1382AE82" w:rsidR="00AF3E4F" w:rsidRPr="00D629E5" w:rsidRDefault="00AF3E4F" w:rsidP="00AF3E4F">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A, D</w:t>
            </w:r>
          </w:p>
        </w:tc>
      </w:tr>
    </w:tbl>
    <w:p w14:paraId="081ADB95" w14:textId="77777777" w:rsidR="00785B4E" w:rsidRPr="00D629E5" w:rsidRDefault="00785B4E" w:rsidP="003F6475">
      <w:pPr>
        <w:autoSpaceDE w:val="0"/>
        <w:autoSpaceDN w:val="0"/>
        <w:adjustRightInd w:val="0"/>
        <w:spacing w:after="0" w:line="240" w:lineRule="auto"/>
        <w:rPr>
          <w:rFonts w:ascii="Tahoma" w:hAnsi="Tahoma" w:cs="Tahoma"/>
          <w:color w:val="000000"/>
        </w:rPr>
      </w:pPr>
    </w:p>
    <w:p w14:paraId="09668E97" w14:textId="77777777" w:rsidR="007A494B" w:rsidRPr="00D629E5" w:rsidRDefault="007A494B" w:rsidP="003F6475">
      <w:pPr>
        <w:autoSpaceDE w:val="0"/>
        <w:autoSpaceDN w:val="0"/>
        <w:adjustRightInd w:val="0"/>
        <w:spacing w:after="0" w:line="240" w:lineRule="auto"/>
        <w:rPr>
          <w:rFonts w:ascii="Tahoma" w:hAnsi="Tahoma" w:cs="Tahoma"/>
          <w:color w:val="000000"/>
        </w:rPr>
      </w:pPr>
      <w:r w:rsidRPr="00D629E5">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3E78F7D2" w14:textId="77777777" w:rsidR="003F6475" w:rsidRPr="00D629E5" w:rsidRDefault="003F6475" w:rsidP="003F6475">
      <w:pPr>
        <w:autoSpaceDE w:val="0"/>
        <w:autoSpaceDN w:val="0"/>
        <w:adjustRightInd w:val="0"/>
        <w:spacing w:after="0" w:line="240" w:lineRule="auto"/>
        <w:rPr>
          <w:rFonts w:ascii="Tahoma" w:hAnsi="Tahoma" w:cs="Tahoma"/>
          <w:color w:val="000000" w:themeColor="text1"/>
        </w:rPr>
      </w:pPr>
    </w:p>
    <w:p w14:paraId="77539BC1" w14:textId="77777777" w:rsidR="009453B9" w:rsidRPr="00D629E5" w:rsidRDefault="009453B9">
      <w:pPr>
        <w:spacing w:after="160" w:line="259" w:lineRule="auto"/>
        <w:rPr>
          <w:rFonts w:ascii="Tahoma" w:hAnsi="Tahoma" w:cs="Tahoma"/>
          <w:i/>
          <w:iCs/>
          <w:color w:val="000000"/>
        </w:rPr>
      </w:pPr>
      <w:r w:rsidRPr="00D629E5">
        <w:rPr>
          <w:rFonts w:ascii="Tahoma" w:hAnsi="Tahoma" w:cs="Tahoma"/>
          <w:i/>
          <w:iCs/>
          <w:color w:val="000000"/>
        </w:rPr>
        <w:br w:type="page"/>
      </w:r>
    </w:p>
    <w:p w14:paraId="5D8B3F83" w14:textId="77777777" w:rsidR="00495A3B" w:rsidRPr="00D629E5" w:rsidRDefault="009E77EF" w:rsidP="0015298D">
      <w:pPr>
        <w:pStyle w:val="Heading2"/>
        <w:rPr>
          <w:rFonts w:ascii="Tahoma" w:hAnsi="Tahoma" w:cs="Tahoma"/>
          <w:b/>
          <w:bCs/>
          <w:color w:val="FF5A5F"/>
          <w:sz w:val="32"/>
          <w:szCs w:val="32"/>
        </w:rPr>
      </w:pPr>
      <w:r w:rsidRPr="00D629E5">
        <w:rPr>
          <w:rFonts w:ascii="Tahoma" w:hAnsi="Tahoma" w:cs="Tahoma"/>
          <w:b/>
          <w:bCs/>
          <w:color w:val="FF5A5F"/>
          <w:sz w:val="32"/>
          <w:szCs w:val="32"/>
        </w:rPr>
        <w:lastRenderedPageBreak/>
        <w:t>D</w:t>
      </w:r>
      <w:r w:rsidR="00495A3B" w:rsidRPr="00D629E5">
        <w:rPr>
          <w:rFonts w:ascii="Tahoma" w:hAnsi="Tahoma" w:cs="Tahoma"/>
          <w:b/>
          <w:bCs/>
          <w:color w:val="FF5A5F"/>
          <w:sz w:val="32"/>
          <w:szCs w:val="32"/>
        </w:rPr>
        <w:t xml:space="preserve">ay-to-day in </w:t>
      </w:r>
      <w:r w:rsidR="001443B4" w:rsidRPr="00D629E5">
        <w:rPr>
          <w:rFonts w:ascii="Tahoma" w:hAnsi="Tahoma" w:cs="Tahoma"/>
          <w:b/>
          <w:bCs/>
          <w:color w:val="FF5A5F"/>
          <w:sz w:val="32"/>
          <w:szCs w:val="32"/>
        </w:rPr>
        <w:t>the</w:t>
      </w:r>
      <w:r w:rsidR="00495A3B" w:rsidRPr="00D629E5">
        <w:rPr>
          <w:rFonts w:ascii="Tahoma" w:hAnsi="Tahoma" w:cs="Tahoma"/>
          <w:b/>
          <w:bCs/>
          <w:color w:val="FF5A5F"/>
          <w:sz w:val="32"/>
          <w:szCs w:val="32"/>
        </w:rPr>
        <w:t xml:space="preserve"> role:</w:t>
      </w:r>
    </w:p>
    <w:p w14:paraId="42105CEE" w14:textId="77777777" w:rsidR="00BA48C6" w:rsidRPr="00D629E5"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rsidRPr="00D629E5" w14:paraId="00A2EEB7" w14:textId="77777777" w:rsidTr="008C2ADC">
        <w:trPr>
          <w:trHeight w:val="531"/>
        </w:trPr>
        <w:tc>
          <w:tcPr>
            <w:tcW w:w="2634" w:type="dxa"/>
            <w:tcBorders>
              <w:bottom w:val="single" w:sz="4" w:space="0" w:color="FF5A5F"/>
            </w:tcBorders>
            <w:vAlign w:val="center"/>
          </w:tcPr>
          <w:p w14:paraId="08C9F639" w14:textId="77777777" w:rsidR="00016493" w:rsidRPr="00D629E5" w:rsidRDefault="00016493"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Hours:</w:t>
            </w:r>
          </w:p>
        </w:tc>
        <w:tc>
          <w:tcPr>
            <w:tcW w:w="2634" w:type="dxa"/>
            <w:tcBorders>
              <w:bottom w:val="single" w:sz="4" w:space="0" w:color="FF5A5F"/>
            </w:tcBorders>
            <w:vAlign w:val="center"/>
          </w:tcPr>
          <w:p w14:paraId="46F7A16D" w14:textId="73C7C240" w:rsidR="00016493" w:rsidRPr="00D629E5" w:rsidRDefault="00D629E5"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37 hours</w:t>
            </w:r>
          </w:p>
        </w:tc>
        <w:tc>
          <w:tcPr>
            <w:tcW w:w="2634" w:type="dxa"/>
            <w:tcBorders>
              <w:bottom w:val="single" w:sz="4" w:space="0" w:color="FF5A5F"/>
            </w:tcBorders>
            <w:vAlign w:val="center"/>
          </w:tcPr>
          <w:p w14:paraId="24F8BFB2" w14:textId="77777777" w:rsidR="00016493" w:rsidRPr="00D629E5" w:rsidRDefault="00016493"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Primary work base:</w:t>
            </w:r>
          </w:p>
        </w:tc>
        <w:tc>
          <w:tcPr>
            <w:tcW w:w="2634" w:type="dxa"/>
            <w:tcBorders>
              <w:bottom w:val="single" w:sz="4" w:space="0" w:color="FF5A5F"/>
            </w:tcBorders>
            <w:vAlign w:val="center"/>
          </w:tcPr>
          <w:p w14:paraId="75DED51F" w14:textId="5740C84D" w:rsidR="00016493" w:rsidRPr="00D629E5" w:rsidRDefault="00D629E5"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One Angel Square, Northampton NN1 1ED</w:t>
            </w:r>
          </w:p>
        </w:tc>
      </w:tr>
      <w:tr w:rsidR="00016493" w:rsidRPr="00D629E5" w14:paraId="7C590688" w14:textId="77777777" w:rsidTr="008C2ADC">
        <w:trPr>
          <w:trHeight w:val="531"/>
        </w:trPr>
        <w:tc>
          <w:tcPr>
            <w:tcW w:w="2634" w:type="dxa"/>
            <w:tcBorders>
              <w:top w:val="single" w:sz="4" w:space="0" w:color="FF5A5F"/>
              <w:bottom w:val="single" w:sz="4" w:space="0" w:color="FF5A5F"/>
            </w:tcBorders>
            <w:vAlign w:val="center"/>
          </w:tcPr>
          <w:p w14:paraId="05AC9E0D" w14:textId="77777777" w:rsidR="00016493" w:rsidRPr="00D629E5" w:rsidRDefault="00016493"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A381BB6" w14:textId="7ED48710" w:rsidR="00016493" w:rsidRPr="00D629E5" w:rsidRDefault="00D629E5"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Professional Support</w:t>
            </w:r>
          </w:p>
        </w:tc>
        <w:tc>
          <w:tcPr>
            <w:tcW w:w="2634" w:type="dxa"/>
            <w:tcBorders>
              <w:top w:val="single" w:sz="4" w:space="0" w:color="FF5A5F"/>
              <w:bottom w:val="single" w:sz="4" w:space="0" w:color="FF5A5F"/>
            </w:tcBorders>
            <w:vAlign w:val="center"/>
          </w:tcPr>
          <w:p w14:paraId="658BE2EC" w14:textId="77777777" w:rsidR="00016493" w:rsidRPr="00D629E5" w:rsidRDefault="00016493"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569DBC98" w14:textId="5C05DA7A" w:rsidR="00016493" w:rsidRPr="00D629E5" w:rsidRDefault="00645F6E"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Part-flexible</w:t>
            </w:r>
          </w:p>
        </w:tc>
      </w:tr>
      <w:tr w:rsidR="00016493" w:rsidRPr="00D629E5" w14:paraId="55A85660" w14:textId="77777777" w:rsidTr="008C2ADC">
        <w:trPr>
          <w:trHeight w:val="531"/>
        </w:trPr>
        <w:tc>
          <w:tcPr>
            <w:tcW w:w="2634" w:type="dxa"/>
            <w:tcBorders>
              <w:top w:val="single" w:sz="4" w:space="0" w:color="FF5A5F"/>
              <w:bottom w:val="single" w:sz="4" w:space="0" w:color="FF5A5F"/>
            </w:tcBorders>
            <w:vAlign w:val="center"/>
          </w:tcPr>
          <w:p w14:paraId="7E5C7E26" w14:textId="77777777" w:rsidR="00016493" w:rsidRPr="00D629E5" w:rsidRDefault="00016493"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Salary range:</w:t>
            </w:r>
          </w:p>
        </w:tc>
        <w:tc>
          <w:tcPr>
            <w:tcW w:w="2634" w:type="dxa"/>
            <w:tcBorders>
              <w:top w:val="single" w:sz="4" w:space="0" w:color="FF5A5F"/>
              <w:bottom w:val="single" w:sz="4" w:space="0" w:color="FF5A5F"/>
            </w:tcBorders>
            <w:vAlign w:val="center"/>
          </w:tcPr>
          <w:p w14:paraId="3D6063A1" w14:textId="5C1AE736" w:rsidR="00016493" w:rsidRPr="00D629E5" w:rsidRDefault="00D629E5"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£31,869 - £34,663</w:t>
            </w:r>
          </w:p>
        </w:tc>
        <w:tc>
          <w:tcPr>
            <w:tcW w:w="2634" w:type="dxa"/>
            <w:tcBorders>
              <w:top w:val="single" w:sz="4" w:space="0" w:color="FF5A5F"/>
              <w:bottom w:val="single" w:sz="4" w:space="0" w:color="FF5A5F"/>
            </w:tcBorders>
            <w:vAlign w:val="center"/>
          </w:tcPr>
          <w:p w14:paraId="35DAD9A7" w14:textId="77777777" w:rsidR="00016493" w:rsidRPr="00D629E5" w:rsidRDefault="00AC69EA"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27DC9E0E" w14:textId="7B5EEAEC" w:rsidR="00016493" w:rsidRPr="00D629E5" w:rsidRDefault="00D629E5"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N/A</w:t>
            </w:r>
          </w:p>
        </w:tc>
      </w:tr>
      <w:tr w:rsidR="00016493" w:rsidRPr="00D629E5" w14:paraId="4C0571AC" w14:textId="77777777" w:rsidTr="008C2ADC">
        <w:trPr>
          <w:trHeight w:val="531"/>
        </w:trPr>
        <w:tc>
          <w:tcPr>
            <w:tcW w:w="2634" w:type="dxa"/>
            <w:tcBorders>
              <w:top w:val="single" w:sz="4" w:space="0" w:color="FF5A5F"/>
            </w:tcBorders>
            <w:vAlign w:val="center"/>
          </w:tcPr>
          <w:p w14:paraId="3606922B" w14:textId="77777777" w:rsidR="00016493" w:rsidRPr="00D629E5" w:rsidRDefault="00016493" w:rsidP="008C2ADC">
            <w:pPr>
              <w:tabs>
                <w:tab w:val="left" w:pos="0"/>
              </w:tabs>
              <w:spacing w:after="0" w:line="240" w:lineRule="auto"/>
              <w:rPr>
                <w:rFonts w:ascii="Tahoma" w:hAnsi="Tahoma" w:cs="Tahoma"/>
                <w:b/>
                <w:bCs/>
                <w:color w:val="000000" w:themeColor="text1"/>
              </w:rPr>
            </w:pPr>
            <w:r w:rsidRPr="00D629E5">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352247AD" w14:textId="765BF78B" w:rsidR="00016493" w:rsidRPr="00D629E5" w:rsidRDefault="00D629E5" w:rsidP="008C2ADC">
            <w:pPr>
              <w:tabs>
                <w:tab w:val="left" w:pos="0"/>
              </w:tabs>
              <w:spacing w:after="0" w:line="240" w:lineRule="auto"/>
              <w:rPr>
                <w:rFonts w:ascii="Tahoma" w:hAnsi="Tahoma" w:cs="Tahoma"/>
                <w:color w:val="000000" w:themeColor="text1"/>
              </w:rPr>
            </w:pPr>
            <w:r w:rsidRPr="00D629E5">
              <w:rPr>
                <w:rFonts w:ascii="Tahoma" w:hAnsi="Tahoma" w:cs="Tahoma"/>
                <w:color w:val="000000" w:themeColor="text1"/>
              </w:rPr>
              <w:t>N/A</w:t>
            </w:r>
          </w:p>
        </w:tc>
        <w:tc>
          <w:tcPr>
            <w:tcW w:w="2634" w:type="dxa"/>
            <w:tcBorders>
              <w:top w:val="single" w:sz="4" w:space="0" w:color="FF5A5F"/>
            </w:tcBorders>
            <w:vAlign w:val="center"/>
          </w:tcPr>
          <w:p w14:paraId="7F247955" w14:textId="77777777" w:rsidR="00016493" w:rsidRPr="00D629E5"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354FA8A4" w14:textId="77777777" w:rsidR="00016493" w:rsidRPr="00D629E5" w:rsidRDefault="00016493" w:rsidP="008C2ADC">
            <w:pPr>
              <w:tabs>
                <w:tab w:val="left" w:pos="0"/>
              </w:tabs>
              <w:spacing w:after="0" w:line="240" w:lineRule="auto"/>
              <w:rPr>
                <w:rFonts w:ascii="Tahoma" w:hAnsi="Tahoma" w:cs="Tahoma"/>
                <w:color w:val="000000" w:themeColor="text1"/>
              </w:rPr>
            </w:pPr>
          </w:p>
        </w:tc>
      </w:tr>
    </w:tbl>
    <w:p w14:paraId="07E6A203" w14:textId="77777777" w:rsidR="00BA48C6" w:rsidRPr="00D629E5" w:rsidRDefault="00BA48C6" w:rsidP="0098732B">
      <w:pPr>
        <w:tabs>
          <w:tab w:val="left" w:pos="0"/>
        </w:tabs>
        <w:spacing w:after="0" w:line="240" w:lineRule="auto"/>
        <w:jc w:val="both"/>
        <w:rPr>
          <w:rFonts w:ascii="Tahoma" w:hAnsi="Tahoma" w:cs="Tahoma"/>
          <w:color w:val="000000" w:themeColor="text1"/>
        </w:rPr>
      </w:pPr>
    </w:p>
    <w:p w14:paraId="35E20E5A" w14:textId="77777777" w:rsidR="00BA48C6" w:rsidRPr="00D629E5" w:rsidRDefault="00095702" w:rsidP="00D629E5">
      <w:pPr>
        <w:spacing w:after="0" w:line="240" w:lineRule="auto"/>
        <w:jc w:val="both"/>
        <w:rPr>
          <w:rFonts w:ascii="Tahoma" w:hAnsi="Tahoma" w:cs="Tahoma"/>
          <w:b/>
          <w:bCs/>
          <w:color w:val="000000" w:themeColor="text1"/>
        </w:rPr>
      </w:pPr>
      <w:r w:rsidRPr="00D629E5">
        <w:rPr>
          <w:rFonts w:ascii="Tahoma" w:hAnsi="Tahoma" w:cs="Tahoma"/>
          <w:b/>
          <w:bCs/>
          <w:color w:val="000000" w:themeColor="text1"/>
        </w:rPr>
        <w:t>Working conditions</w:t>
      </w:r>
      <w:r w:rsidR="00ED3066" w:rsidRPr="00D629E5">
        <w:rPr>
          <w:rFonts w:ascii="Tahoma" w:hAnsi="Tahoma" w:cs="Tahoma"/>
          <w:b/>
          <w:bCs/>
          <w:color w:val="000000" w:themeColor="text1"/>
        </w:rPr>
        <w:t xml:space="preserve"> &amp; how we work</w:t>
      </w:r>
      <w:r w:rsidRPr="00D629E5">
        <w:rPr>
          <w:rFonts w:ascii="Tahoma" w:hAnsi="Tahoma" w:cs="Tahoma"/>
          <w:b/>
          <w:bCs/>
          <w:color w:val="000000" w:themeColor="text1"/>
        </w:rPr>
        <w:t>:</w:t>
      </w:r>
    </w:p>
    <w:p w14:paraId="408F13DB" w14:textId="1C999D1A" w:rsidR="00D629E5" w:rsidRPr="00D629E5" w:rsidRDefault="00D629E5" w:rsidP="00D629E5">
      <w:pPr>
        <w:tabs>
          <w:tab w:val="left" w:pos="-720"/>
        </w:tabs>
        <w:suppressAutoHyphens/>
        <w:spacing w:after="0" w:line="240" w:lineRule="auto"/>
        <w:rPr>
          <w:rFonts w:ascii="Tahoma" w:hAnsi="Tahoma" w:cs="Tahoma"/>
          <w:color w:val="000000"/>
          <w:spacing w:val="-2"/>
        </w:rPr>
      </w:pPr>
      <w:r w:rsidRPr="00D629E5">
        <w:rPr>
          <w:rFonts w:ascii="Tahoma" w:hAnsi="Tahoma" w:cs="Tahoma"/>
          <w:color w:val="000000"/>
          <w:spacing w:val="-2"/>
        </w:rPr>
        <w:t xml:space="preserve">This role is within the Emergency Planning Team, </w:t>
      </w:r>
      <w:r w:rsidR="00395927">
        <w:rPr>
          <w:rFonts w:ascii="Tahoma" w:hAnsi="Tahoma" w:cs="Tahoma"/>
          <w:color w:val="000000"/>
          <w:spacing w:val="-2"/>
        </w:rPr>
        <w:t>based within the Chief Executive’s directorate.</w:t>
      </w:r>
    </w:p>
    <w:p w14:paraId="40A8C245" w14:textId="7E68A9D1" w:rsidR="00D629E5" w:rsidRPr="00395927" w:rsidRDefault="00D629E5" w:rsidP="00D629E5">
      <w:pPr>
        <w:tabs>
          <w:tab w:val="left" w:pos="-720"/>
        </w:tabs>
        <w:suppressAutoHyphens/>
        <w:spacing w:after="0" w:line="240" w:lineRule="auto"/>
        <w:rPr>
          <w:rFonts w:ascii="Tahoma" w:hAnsi="Tahoma" w:cs="Tahoma"/>
          <w:color w:val="000000"/>
          <w:spacing w:val="-2"/>
          <w:sz w:val="20"/>
          <w:szCs w:val="20"/>
        </w:rPr>
      </w:pPr>
      <w:r w:rsidRPr="00D629E5">
        <w:rPr>
          <w:rFonts w:ascii="Tahoma" w:hAnsi="Tahoma" w:cs="Tahoma"/>
          <w:color w:val="000000"/>
          <w:spacing w:val="-2"/>
        </w:rPr>
        <w:t>The Assistant role is to act as an entry level post for those looking for a career in emergency planning. It is aimed at those who have either recently graduated with a relevant degree or are transitioning from a related field such as those in the emergency services. As part of the role they will be given on the job training to give the gain the skills, technical knowledge and experience necessary to work towards an Emergency Planning Officer’s position</w:t>
      </w:r>
      <w:r w:rsidRPr="00395927">
        <w:rPr>
          <w:rFonts w:ascii="Tahoma" w:hAnsi="Tahoma" w:cs="Tahoma"/>
          <w:color w:val="000000"/>
          <w:spacing w:val="-2"/>
        </w:rPr>
        <w:t xml:space="preserve">. </w:t>
      </w:r>
      <w:r w:rsidR="00395927" w:rsidRPr="00395927">
        <w:rPr>
          <w:rFonts w:ascii="Tahoma" w:hAnsi="Tahoma" w:cs="Tahoma"/>
          <w:color w:val="000000"/>
          <w:spacing w:val="-2"/>
        </w:rPr>
        <w:t xml:space="preserve"> </w:t>
      </w:r>
      <w:r w:rsidR="00395927" w:rsidRPr="00395927">
        <w:rPr>
          <w:rFonts w:ascii="Tahoma" w:hAnsi="Tahoma" w:cs="Tahoma"/>
        </w:rPr>
        <w:t xml:space="preserve">The role is </w:t>
      </w:r>
      <w:r w:rsidR="00395927">
        <w:rPr>
          <w:rFonts w:ascii="Tahoma" w:hAnsi="Tahoma" w:cs="Tahoma"/>
        </w:rPr>
        <w:t>part-flexible, the team are expected in the office on two days a week, the remaining days can be based at home or other remote working location. H</w:t>
      </w:r>
      <w:r w:rsidR="00395927" w:rsidRPr="00395927">
        <w:rPr>
          <w:rFonts w:ascii="Tahoma" w:hAnsi="Tahoma" w:cs="Tahoma"/>
        </w:rPr>
        <w:t>owever</w:t>
      </w:r>
      <w:r w:rsidR="00395927">
        <w:rPr>
          <w:rFonts w:ascii="Tahoma" w:hAnsi="Tahoma" w:cs="Tahoma"/>
        </w:rPr>
        <w:t>,</w:t>
      </w:r>
      <w:r w:rsidR="00395927" w:rsidRPr="00395927">
        <w:rPr>
          <w:rFonts w:ascii="Tahoma" w:hAnsi="Tahoma" w:cs="Tahoma"/>
        </w:rPr>
        <w:t xml:space="preserve"> meetings with WNC and partners may be conducted outside the base office in other locations</w:t>
      </w:r>
      <w:r w:rsidR="00395927">
        <w:rPr>
          <w:rFonts w:ascii="Tahoma" w:hAnsi="Tahoma" w:cs="Tahoma"/>
        </w:rPr>
        <w:t xml:space="preserve"> and may involve some evenings and weekends.  </w:t>
      </w:r>
    </w:p>
    <w:p w14:paraId="7D28BB71" w14:textId="77777777" w:rsidR="00D629E5" w:rsidRPr="00D629E5" w:rsidRDefault="00D629E5" w:rsidP="00D629E5">
      <w:pPr>
        <w:tabs>
          <w:tab w:val="left" w:pos="-720"/>
        </w:tabs>
        <w:suppressAutoHyphens/>
        <w:spacing w:after="0" w:line="240" w:lineRule="auto"/>
        <w:rPr>
          <w:rFonts w:ascii="Tahoma" w:hAnsi="Tahoma" w:cs="Tahoma"/>
          <w:color w:val="000000"/>
          <w:spacing w:val="-2"/>
        </w:rPr>
      </w:pPr>
      <w:r w:rsidRPr="00D629E5">
        <w:rPr>
          <w:rFonts w:ascii="Tahoma" w:hAnsi="Tahoma" w:cs="Tahoma"/>
          <w:color w:val="000000"/>
          <w:spacing w:val="-2"/>
        </w:rPr>
        <w:t xml:space="preserve">They will support the EPOs in the full range of emergency planning, business continuity and civil contingencies responsibilities. For less complicated/sensitive tasks and functions they will be asked to take a more leading role. </w:t>
      </w:r>
    </w:p>
    <w:p w14:paraId="610C7B1F" w14:textId="77777777" w:rsidR="00AD3A24" w:rsidRPr="00D629E5" w:rsidRDefault="00AD3A24" w:rsidP="00D629E5">
      <w:pPr>
        <w:tabs>
          <w:tab w:val="left" w:pos="0"/>
        </w:tabs>
        <w:spacing w:after="0" w:line="240" w:lineRule="auto"/>
        <w:jc w:val="both"/>
        <w:rPr>
          <w:rFonts w:ascii="Tahoma" w:hAnsi="Tahoma" w:cs="Tahoma"/>
          <w:i/>
          <w:iCs/>
          <w:color w:val="000000"/>
        </w:rPr>
      </w:pPr>
    </w:p>
    <w:p w14:paraId="36DC3E96" w14:textId="77777777" w:rsidR="007A494B" w:rsidRPr="0015298D" w:rsidRDefault="00495A3B" w:rsidP="0015298D">
      <w:pPr>
        <w:pStyle w:val="Heading2"/>
        <w:rPr>
          <w:rFonts w:ascii="Tahoma" w:hAnsi="Tahoma" w:cs="Tahoma"/>
          <w:b/>
          <w:bCs/>
          <w:color w:val="FF5A5F"/>
          <w:sz w:val="32"/>
          <w:szCs w:val="32"/>
        </w:rPr>
      </w:pPr>
      <w:r w:rsidRPr="0015298D">
        <w:rPr>
          <w:rFonts w:ascii="Tahoma" w:hAnsi="Tahoma" w:cs="Tahoma"/>
          <w:b/>
          <w:bCs/>
          <w:color w:val="FF5A5F"/>
          <w:sz w:val="32"/>
          <w:szCs w:val="32"/>
        </w:rPr>
        <w:t>Our organisational values and behaviours</w:t>
      </w:r>
    </w:p>
    <w:p w14:paraId="79815EB7" w14:textId="180841ED" w:rsidR="002A7CA8" w:rsidRDefault="00495A3B" w:rsidP="00395927">
      <w:pPr>
        <w:pStyle w:val="Pa2"/>
        <w:shd w:val="clear" w:color="auto" w:fill="FFFFFF" w:themeFill="background1"/>
        <w:spacing w:after="100"/>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2FBE062" w14:textId="77777777" w:rsidTr="009F1617">
        <w:trPr>
          <w:trHeight w:val="797"/>
          <w:jc w:val="center"/>
        </w:trPr>
        <w:tc>
          <w:tcPr>
            <w:tcW w:w="536" w:type="dxa"/>
            <w:tcBorders>
              <w:bottom w:val="single" w:sz="4" w:space="0" w:color="FF5A5F"/>
            </w:tcBorders>
            <w:vAlign w:val="center"/>
          </w:tcPr>
          <w:p w14:paraId="731B7D1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09B3A9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E22AAB6"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2F872C6"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43DBF3D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826F3E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967822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130974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057EBA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F8115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BE7F9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3467CCB"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0290C3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1C73A8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31D39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562715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22E686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96971B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D3C825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2B1C50" w14:textId="77777777" w:rsidTr="009F1617">
        <w:trPr>
          <w:trHeight w:val="797"/>
          <w:jc w:val="center"/>
        </w:trPr>
        <w:tc>
          <w:tcPr>
            <w:tcW w:w="536" w:type="dxa"/>
            <w:tcBorders>
              <w:top w:val="single" w:sz="4" w:space="0" w:color="FF5A5F"/>
            </w:tcBorders>
            <w:shd w:val="clear" w:color="auto" w:fill="FF5A5F"/>
            <w:vAlign w:val="center"/>
          </w:tcPr>
          <w:p w14:paraId="5CA2257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4159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D3CB65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5E1397AE" w14:textId="77777777" w:rsidR="00395927" w:rsidRDefault="00395927" w:rsidP="00C446DF">
      <w:pPr>
        <w:pStyle w:val="Default"/>
        <w:jc w:val="center"/>
        <w:rPr>
          <w:rFonts w:ascii="Tahoma" w:hAnsi="Tahoma" w:cs="Tahoma"/>
          <w:b/>
          <w:bCs/>
          <w:color w:val="auto"/>
        </w:rPr>
      </w:pPr>
    </w:p>
    <w:p w14:paraId="29EA0F91" w14:textId="62F4A2BA" w:rsidR="002A7CA8" w:rsidRDefault="00C446DF" w:rsidP="00C446DF">
      <w:pPr>
        <w:pStyle w:val="Default"/>
        <w:jc w:val="center"/>
        <w:rPr>
          <w:rFonts w:ascii="Tahoma" w:hAnsi="Tahoma" w:cs="Tahoma"/>
          <w:b/>
          <w:bCs/>
          <w:color w:val="auto"/>
        </w:rPr>
      </w:pPr>
      <w:r w:rsidRPr="00736AF2">
        <w:rPr>
          <w:rFonts w:ascii="Tahoma" w:hAnsi="Tahoma" w:cs="Tahoma"/>
          <w:b/>
          <w:bCs/>
          <w:color w:val="auto"/>
        </w:rPr>
        <w:t>“Valuing colleagues as individuals and encompassing our different perspectives to deliver our collective ambitions. One West inclusive</w:t>
      </w:r>
      <w:r w:rsidR="00731BC8" w:rsidRPr="00736AF2">
        <w:rPr>
          <w:rFonts w:ascii="Tahoma" w:hAnsi="Tahoma" w:cs="Tahoma"/>
          <w:b/>
          <w:bCs/>
          <w:color w:val="auto"/>
        </w:rPr>
        <w:t xml:space="preserve"> culture</w:t>
      </w:r>
      <w:r w:rsidR="00AB432E">
        <w:rPr>
          <w:rFonts w:ascii="Tahoma" w:hAnsi="Tahoma" w:cs="Tahoma"/>
          <w:b/>
          <w:bCs/>
          <w:color w:val="auto"/>
        </w:rPr>
        <w:t>.</w:t>
      </w:r>
      <w:r w:rsidR="00037016" w:rsidRPr="00736AF2">
        <w:rPr>
          <w:rFonts w:ascii="Tahoma" w:hAnsi="Tahoma" w:cs="Tahoma"/>
          <w:b/>
          <w:bCs/>
          <w:color w:val="auto"/>
        </w:rPr>
        <w:t>”</w:t>
      </w:r>
    </w:p>
    <w:p w14:paraId="782C4AD1" w14:textId="77777777" w:rsidR="00AB432E" w:rsidRDefault="00AB432E" w:rsidP="00C446DF">
      <w:pPr>
        <w:pStyle w:val="Default"/>
        <w:jc w:val="center"/>
        <w:rPr>
          <w:rFonts w:ascii="Tahoma" w:hAnsi="Tahoma" w:cs="Tahoma"/>
          <w:b/>
          <w:bCs/>
          <w:color w:val="auto"/>
        </w:rPr>
      </w:pPr>
    </w:p>
    <w:p w14:paraId="6D477C7B" w14:textId="1F420036" w:rsidR="00AB432E" w:rsidRPr="00736AF2" w:rsidRDefault="00AB432E" w:rsidP="00C446DF">
      <w:pPr>
        <w:pStyle w:val="Default"/>
        <w:jc w:val="center"/>
        <w:rPr>
          <w:color w:val="auto"/>
        </w:rPr>
      </w:pPr>
      <w:r>
        <w:rPr>
          <w:rFonts w:ascii="Tahoma" w:hAnsi="Tahoma" w:cs="Tahoma"/>
          <w:sz w:val="22"/>
          <w:szCs w:val="22"/>
          <w:bdr w:val="none" w:sz="0" w:space="0" w:color="auto" w:frame="1"/>
          <w:shd w:val="clear" w:color="auto" w:fill="FFFFFF"/>
        </w:rPr>
        <w:t>Should you require this document in another format or language, please contact: </w:t>
      </w:r>
      <w:hyperlink r:id="rId11" w:history="1">
        <w:r>
          <w:rPr>
            <w:rStyle w:val="Hyperlink"/>
            <w:rFonts w:ascii="Tahoma" w:hAnsi="Tahoma" w:cs="Tahoma"/>
            <w:sz w:val="22"/>
            <w:szCs w:val="22"/>
            <w:bdr w:val="none" w:sz="0" w:space="0" w:color="auto" w:frame="1"/>
            <w:shd w:val="clear" w:color="auto" w:fill="FFFFFF"/>
          </w:rPr>
          <w:t>Careers@westnorthants.gov.uk</w:t>
        </w:r>
      </w:hyperlink>
    </w:p>
    <w:p w14:paraId="1363F3B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7C8A46C3" wp14:editId="04C03B32">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descr="When potential is unlocked, talent th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0814" name="Picture 227430814" descr="When potential is unlocked, talent thriv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77795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first" r:id="rId13"/>
      <w:footerReference w:type="first" r:id="rId14"/>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D6571" w14:textId="77777777" w:rsidR="001E7E3D" w:rsidRDefault="001E7E3D" w:rsidP="003B4694">
      <w:pPr>
        <w:spacing w:after="0" w:line="240" w:lineRule="auto"/>
      </w:pPr>
      <w:r>
        <w:separator/>
      </w:r>
    </w:p>
  </w:endnote>
  <w:endnote w:type="continuationSeparator" w:id="0">
    <w:p w14:paraId="3EC8F8A1" w14:textId="77777777" w:rsidR="001E7E3D" w:rsidRDefault="001E7E3D" w:rsidP="003B4694">
      <w:pPr>
        <w:spacing w:after="0" w:line="240" w:lineRule="auto"/>
      </w:pPr>
      <w:r>
        <w:continuationSeparator/>
      </w:r>
    </w:p>
  </w:endnote>
  <w:endnote w:type="continuationNotice" w:id="1">
    <w:p w14:paraId="27EE6D89" w14:textId="77777777" w:rsidR="001E7E3D" w:rsidRDefault="001E7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6FFC"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67A7CFB1" wp14:editId="2BD79C5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9B3E2" w14:textId="77777777" w:rsidR="001E7E3D" w:rsidRDefault="001E7E3D" w:rsidP="003B4694">
      <w:pPr>
        <w:spacing w:after="0" w:line="240" w:lineRule="auto"/>
      </w:pPr>
      <w:r>
        <w:separator/>
      </w:r>
    </w:p>
  </w:footnote>
  <w:footnote w:type="continuationSeparator" w:id="0">
    <w:p w14:paraId="4C509AFC" w14:textId="77777777" w:rsidR="001E7E3D" w:rsidRDefault="001E7E3D" w:rsidP="003B4694">
      <w:pPr>
        <w:spacing w:after="0" w:line="240" w:lineRule="auto"/>
      </w:pPr>
      <w:r>
        <w:continuationSeparator/>
      </w:r>
    </w:p>
  </w:footnote>
  <w:footnote w:type="continuationNotice" w:id="1">
    <w:p w14:paraId="54D2C319" w14:textId="77777777" w:rsidR="001E7E3D" w:rsidRDefault="001E7E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3607" w14:textId="77777777" w:rsidR="00AF731E" w:rsidRDefault="00AF731E">
    <w:pPr>
      <w:pStyle w:val="Header"/>
    </w:pPr>
    <w:r>
      <w:rPr>
        <w:noProof/>
      </w:rPr>
      <w:drawing>
        <wp:anchor distT="0" distB="0" distL="114300" distR="114300" simplePos="0" relativeHeight="251658240" behindDoc="0" locked="0" layoutInCell="1" allowOverlap="1" wp14:anchorId="6AC8DF2E" wp14:editId="3726D43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A05A0"/>
    <w:multiLevelType w:val="hybridMultilevel"/>
    <w:tmpl w:val="E7CC3276"/>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6A2521"/>
    <w:multiLevelType w:val="hybridMultilevel"/>
    <w:tmpl w:val="3AA67A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306BAF"/>
    <w:multiLevelType w:val="hybridMultilevel"/>
    <w:tmpl w:val="EDB26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2"/>
  </w:num>
  <w:num w:numId="2" w16cid:durableId="302740628">
    <w:abstractNumId w:val="5"/>
  </w:num>
  <w:num w:numId="3" w16cid:durableId="1695493950">
    <w:abstractNumId w:val="4"/>
  </w:num>
  <w:num w:numId="4" w16cid:durableId="1928804481">
    <w:abstractNumId w:val="7"/>
  </w:num>
  <w:num w:numId="5" w16cid:durableId="500202405">
    <w:abstractNumId w:val="6"/>
  </w:num>
  <w:num w:numId="6" w16cid:durableId="1729180145">
    <w:abstractNumId w:val="1"/>
  </w:num>
  <w:num w:numId="7" w16cid:durableId="1669140765">
    <w:abstractNumId w:val="0"/>
  </w:num>
  <w:num w:numId="8" w16cid:durableId="779841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19"/>
    <w:rsid w:val="00014CDE"/>
    <w:rsid w:val="00016493"/>
    <w:rsid w:val="00017C4D"/>
    <w:rsid w:val="000278E6"/>
    <w:rsid w:val="00035890"/>
    <w:rsid w:val="00037016"/>
    <w:rsid w:val="00044480"/>
    <w:rsid w:val="00047050"/>
    <w:rsid w:val="00053EEE"/>
    <w:rsid w:val="000800DC"/>
    <w:rsid w:val="000835CA"/>
    <w:rsid w:val="000925A1"/>
    <w:rsid w:val="00095702"/>
    <w:rsid w:val="000A04AF"/>
    <w:rsid w:val="000A3AC1"/>
    <w:rsid w:val="000B7CBC"/>
    <w:rsid w:val="000C37C5"/>
    <w:rsid w:val="000C58D6"/>
    <w:rsid w:val="000C7128"/>
    <w:rsid w:val="000C75A5"/>
    <w:rsid w:val="000D6988"/>
    <w:rsid w:val="000D70AC"/>
    <w:rsid w:val="000D7803"/>
    <w:rsid w:val="00102F5F"/>
    <w:rsid w:val="00126CC1"/>
    <w:rsid w:val="00140CCF"/>
    <w:rsid w:val="001443B4"/>
    <w:rsid w:val="00145EBF"/>
    <w:rsid w:val="0015298D"/>
    <w:rsid w:val="00155C32"/>
    <w:rsid w:val="00162B71"/>
    <w:rsid w:val="0016401B"/>
    <w:rsid w:val="00164485"/>
    <w:rsid w:val="00170CD6"/>
    <w:rsid w:val="001759C0"/>
    <w:rsid w:val="0018041B"/>
    <w:rsid w:val="0019316B"/>
    <w:rsid w:val="001A115B"/>
    <w:rsid w:val="001B3022"/>
    <w:rsid w:val="001B5582"/>
    <w:rsid w:val="001C5A03"/>
    <w:rsid w:val="001C616A"/>
    <w:rsid w:val="001D7ECB"/>
    <w:rsid w:val="001E7E3D"/>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95927"/>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6EE"/>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36AF2"/>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1393A"/>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1CE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0DB2"/>
    <w:rsid w:val="00992E41"/>
    <w:rsid w:val="00995F51"/>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B432E"/>
    <w:rsid w:val="00AC45C1"/>
    <w:rsid w:val="00AC69EA"/>
    <w:rsid w:val="00AD0918"/>
    <w:rsid w:val="00AD3A24"/>
    <w:rsid w:val="00AF0C64"/>
    <w:rsid w:val="00AF27F4"/>
    <w:rsid w:val="00AF3E4F"/>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3219"/>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29E5"/>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A53C3"/>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 w:val="687A9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988B0"/>
  <w15:chartTrackingRefBased/>
  <w15:docId w15:val="{E20AEC6C-A2CB-41DA-BF57-2353B30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Title">
    <w:name w:val="Title"/>
    <w:basedOn w:val="Normal"/>
    <w:next w:val="Normal"/>
    <w:link w:val="TitleChar"/>
    <w:uiPriority w:val="10"/>
    <w:qFormat/>
    <w:rsid w:val="00990D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DB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eers@westnorthants.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NC%20HR%20Advisory\HR%20Advisory%20Cases%20&amp;%20Projects\2%20Open%20Projects\Pay%20and%20Grading\Marie\Jobs%20Library\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8" ma:contentTypeDescription="Create a new document." ma:contentTypeScope="" ma:versionID="bd3c0b766dc4df64d8c16059b2bfff34">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bfdbb54ab816241a2cc0b70536fe431f"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3DBD1-A070-40DC-A6A6-224E90498317}">
  <ds:schemaRefs>
    <ds:schemaRef ds:uri="http://schemas.openxmlformats.org/officeDocument/2006/bibliography"/>
  </ds:schemaRefs>
</ds:datastoreItem>
</file>

<file path=customXml/itemProps2.xml><?xml version="1.0" encoding="utf-8"?>
<ds:datastoreItem xmlns:ds="http://schemas.openxmlformats.org/officeDocument/2006/customXml" ds:itemID="{6D58C543-1E8D-4DD8-9C2B-E47518A9C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A6711-07D2-4D6D-B4EE-A42881B7378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5485ebf-cdde-4122-8151-fc9a8a044964"/>
    <ds:schemaRef ds:uri="http://purl.org/dc/elements/1.1/"/>
    <ds:schemaRef ds:uri="http://schemas.microsoft.com/office/2006/metadata/properties"/>
    <ds:schemaRef ds:uri="93ed87f8-ff8f-45aa-9685-9ce08c50e50b"/>
    <ds:schemaRef ds:uri="http://www.w3.org/XML/1998/namespace"/>
    <ds:schemaRef ds:uri="http://purl.org/dc/dcmitype/"/>
  </ds:schemaRefs>
</ds:datastoreItem>
</file>

<file path=customXml/itemProps4.xml><?xml version="1.0" encoding="utf-8"?>
<ds:datastoreItem xmlns:ds="http://schemas.openxmlformats.org/officeDocument/2006/customXml" ds:itemID="{E8E77883-7668-4F33-9F4E-AB2C8CB0B6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2</TotalTime>
  <Pages>5</Pages>
  <Words>1494</Words>
  <Characters>8518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Joanne Maddams</cp:lastModifiedBy>
  <cp:revision>2</cp:revision>
  <dcterms:created xsi:type="dcterms:W3CDTF">2024-03-08T15:04:00Z</dcterms:created>
  <dcterms:modified xsi:type="dcterms:W3CDTF">2024-03-08T15:04:00Z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