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AB368" w14:textId="37E0884A" w:rsidR="00B74DE2" w:rsidRDefault="00B74DE2" w:rsidP="00487E63">
      <w:pPr>
        <w:widowControl w:val="0"/>
        <w:tabs>
          <w:tab w:val="left" w:pos="8400"/>
        </w:tabs>
        <w:rPr>
          <w:rFonts w:eastAsia="Arial"/>
          <w:szCs w:val="24"/>
        </w:rPr>
      </w:pPr>
    </w:p>
    <w:p w14:paraId="0CE36D28" w14:textId="77777777" w:rsidR="00487E63" w:rsidRPr="00487E63" w:rsidRDefault="00487E63" w:rsidP="00487E63">
      <w:pPr>
        <w:spacing w:after="0" w:line="240" w:lineRule="auto"/>
        <w:jc w:val="center"/>
        <w:rPr>
          <w:rFonts w:ascii="Calibri" w:eastAsia="Times New Roman" w:hAnsi="Calibri" w:cs="Calibri"/>
          <w:b/>
          <w:color w:val="003399"/>
          <w:spacing w:val="0"/>
          <w:sz w:val="36"/>
          <w:szCs w:val="36"/>
          <w:lang w:eastAsia="en-GB"/>
        </w:rPr>
      </w:pPr>
      <w:r w:rsidRPr="00487E63">
        <w:rPr>
          <w:rFonts w:ascii="Calibri" w:eastAsia="Times New Roman" w:hAnsi="Calibri" w:cs="Calibri"/>
          <w:b/>
          <w:color w:val="003399"/>
          <w:spacing w:val="0"/>
          <w:sz w:val="36"/>
          <w:szCs w:val="36"/>
          <w:lang w:eastAsia="en-GB"/>
        </w:rPr>
        <w:t>Job Description</w:t>
      </w:r>
    </w:p>
    <w:tbl>
      <w:tblPr>
        <w:tblW w:w="5000" w:type="pct"/>
        <w:tblLook w:val="0000" w:firstRow="0" w:lastRow="0" w:firstColumn="0" w:lastColumn="0" w:noHBand="0" w:noVBand="0"/>
      </w:tblPr>
      <w:tblGrid>
        <w:gridCol w:w="9638"/>
      </w:tblGrid>
      <w:tr w:rsidR="00487E63" w:rsidRPr="00487E63" w14:paraId="0ED7AE37" w14:textId="77777777" w:rsidTr="533688A3">
        <w:tc>
          <w:tcPr>
            <w:tcW w:w="5000" w:type="pct"/>
            <w:vAlign w:val="center"/>
          </w:tcPr>
          <w:p w14:paraId="0BDF4145" w14:textId="421AEE32" w:rsidR="00487E63" w:rsidRPr="00115CC7" w:rsidRDefault="00487E63" w:rsidP="00487E63">
            <w:pPr>
              <w:overflowPunct w:val="0"/>
              <w:autoSpaceDE w:val="0"/>
              <w:autoSpaceDN w:val="0"/>
              <w:adjustRightInd w:val="0"/>
              <w:spacing w:after="120" w:line="240" w:lineRule="auto"/>
              <w:textAlignment w:val="baseline"/>
              <w:rPr>
                <w:rFonts w:ascii="Calibri" w:eastAsia="Times New Roman" w:hAnsi="Calibri" w:cs="Calibri"/>
                <w:b/>
                <w:bCs/>
                <w:spacing w:val="0"/>
                <w:sz w:val="22"/>
                <w:szCs w:val="22"/>
              </w:rPr>
            </w:pPr>
            <w:r w:rsidRPr="00115CC7">
              <w:rPr>
                <w:rFonts w:ascii="Calibri" w:eastAsia="Times New Roman" w:hAnsi="Calibri" w:cs="Calibri"/>
                <w:b/>
                <w:bCs/>
                <w:spacing w:val="0"/>
                <w:sz w:val="22"/>
                <w:szCs w:val="22"/>
              </w:rPr>
              <w:t>Job Title:</w:t>
            </w:r>
            <w:r w:rsidR="005F1446" w:rsidRPr="00115CC7">
              <w:rPr>
                <w:rFonts w:ascii="Calibri" w:eastAsia="Times New Roman" w:hAnsi="Calibri" w:cs="Calibri"/>
                <w:b/>
                <w:bCs/>
                <w:spacing w:val="0"/>
                <w:sz w:val="22"/>
                <w:szCs w:val="22"/>
              </w:rPr>
              <w:t xml:space="preserve"> </w:t>
            </w:r>
            <w:r w:rsidR="00115CC7">
              <w:rPr>
                <w:rFonts w:ascii="Calibri" w:eastAsia="Times New Roman" w:hAnsi="Calibri" w:cs="Calibri"/>
                <w:b/>
                <w:bCs/>
                <w:spacing w:val="0"/>
                <w:sz w:val="22"/>
                <w:szCs w:val="22"/>
              </w:rPr>
              <w:t xml:space="preserve">   </w:t>
            </w:r>
            <w:r w:rsidR="005F1446" w:rsidRPr="00115CC7">
              <w:rPr>
                <w:rFonts w:ascii="Calibri" w:eastAsia="Times New Roman" w:hAnsi="Calibri" w:cs="Calibri"/>
                <w:b/>
                <w:bCs/>
                <w:spacing w:val="0"/>
                <w:sz w:val="22"/>
                <w:szCs w:val="22"/>
              </w:rPr>
              <w:t>Trading Standards Officer</w:t>
            </w:r>
          </w:p>
        </w:tc>
      </w:tr>
      <w:tr w:rsidR="00487E63" w:rsidRPr="00487E63" w14:paraId="42088848" w14:textId="77777777" w:rsidTr="533688A3">
        <w:tc>
          <w:tcPr>
            <w:tcW w:w="5000" w:type="pct"/>
            <w:vAlign w:val="center"/>
          </w:tcPr>
          <w:p w14:paraId="034325A9" w14:textId="66B35DBB" w:rsidR="00487E63" w:rsidRPr="00115CC7" w:rsidRDefault="00487E63" w:rsidP="00487E63">
            <w:pPr>
              <w:overflowPunct w:val="0"/>
              <w:autoSpaceDE w:val="0"/>
              <w:autoSpaceDN w:val="0"/>
              <w:adjustRightInd w:val="0"/>
              <w:spacing w:after="120" w:line="240" w:lineRule="auto"/>
              <w:textAlignment w:val="baseline"/>
              <w:rPr>
                <w:rFonts w:ascii="Calibri" w:eastAsia="Times New Roman" w:hAnsi="Calibri" w:cs="Calibri"/>
                <w:b/>
                <w:bCs/>
                <w:spacing w:val="0"/>
                <w:sz w:val="22"/>
                <w:szCs w:val="22"/>
              </w:rPr>
            </w:pPr>
            <w:r w:rsidRPr="00115CC7">
              <w:rPr>
                <w:rFonts w:ascii="Calibri" w:eastAsia="Times New Roman" w:hAnsi="Calibri" w:cs="Calibri"/>
                <w:b/>
                <w:bCs/>
                <w:spacing w:val="0"/>
                <w:sz w:val="22"/>
                <w:szCs w:val="22"/>
              </w:rPr>
              <w:t>POSCODE:</w:t>
            </w:r>
            <w:r w:rsidR="007518F1" w:rsidRPr="00115CC7">
              <w:rPr>
                <w:b/>
                <w:bCs/>
              </w:rPr>
              <w:t xml:space="preserve"> </w:t>
            </w:r>
            <w:r w:rsidR="007518F1" w:rsidRPr="00115CC7">
              <w:rPr>
                <w:rFonts w:ascii="Calibri" w:eastAsia="Times New Roman" w:hAnsi="Calibri" w:cs="Calibri"/>
                <w:b/>
                <w:bCs/>
                <w:spacing w:val="0"/>
                <w:sz w:val="22"/>
                <w:szCs w:val="22"/>
              </w:rPr>
              <w:t>333019380</w:t>
            </w:r>
          </w:p>
        </w:tc>
      </w:tr>
      <w:tr w:rsidR="00487E63" w:rsidRPr="00487E63" w14:paraId="0F97FB06" w14:textId="77777777" w:rsidTr="533688A3">
        <w:tc>
          <w:tcPr>
            <w:tcW w:w="5000" w:type="pct"/>
            <w:vAlign w:val="center"/>
          </w:tcPr>
          <w:p w14:paraId="5C60FB5D" w14:textId="65D40671" w:rsidR="00487E63" w:rsidRPr="00115CC7" w:rsidRDefault="00487E63" w:rsidP="533688A3">
            <w:pPr>
              <w:tabs>
                <w:tab w:val="left" w:pos="709"/>
              </w:tabs>
              <w:overflowPunct w:val="0"/>
              <w:autoSpaceDE w:val="0"/>
              <w:autoSpaceDN w:val="0"/>
              <w:adjustRightInd w:val="0"/>
              <w:spacing w:after="120" w:line="240" w:lineRule="auto"/>
              <w:textAlignment w:val="baseline"/>
              <w:rPr>
                <w:rFonts w:ascii="Calibri" w:eastAsia="Times New Roman" w:hAnsi="Calibri" w:cs="Calibri"/>
                <w:b/>
                <w:bCs/>
                <w:spacing w:val="0"/>
                <w:sz w:val="22"/>
                <w:szCs w:val="22"/>
              </w:rPr>
            </w:pPr>
            <w:r w:rsidRPr="00115CC7">
              <w:rPr>
                <w:rFonts w:ascii="Calibri" w:eastAsia="Times New Roman" w:hAnsi="Calibri" w:cs="Calibri"/>
                <w:b/>
                <w:bCs/>
                <w:spacing w:val="0"/>
                <w:sz w:val="22"/>
                <w:szCs w:val="22"/>
              </w:rPr>
              <w:t>Grade:</w:t>
            </w:r>
            <w:r w:rsidR="00115CC7" w:rsidRPr="00115CC7">
              <w:rPr>
                <w:rFonts w:ascii="Calibri" w:eastAsia="Times New Roman" w:hAnsi="Calibri" w:cs="Calibri"/>
                <w:b/>
                <w:bCs/>
                <w:spacing w:val="0"/>
                <w:sz w:val="22"/>
                <w:szCs w:val="22"/>
              </w:rPr>
              <w:t xml:space="preserve"> </w:t>
            </w:r>
            <w:r w:rsidR="00115CC7">
              <w:rPr>
                <w:rFonts w:ascii="Calibri" w:eastAsia="Times New Roman" w:hAnsi="Calibri" w:cs="Calibri"/>
                <w:b/>
                <w:bCs/>
                <w:spacing w:val="0"/>
                <w:sz w:val="22"/>
                <w:szCs w:val="22"/>
              </w:rPr>
              <w:t xml:space="preserve">       </w:t>
            </w:r>
            <w:r w:rsidR="00115CC7" w:rsidRPr="00115CC7">
              <w:rPr>
                <w:rFonts w:ascii="Calibri" w:eastAsia="Times New Roman" w:hAnsi="Calibri" w:cs="Calibri"/>
                <w:b/>
                <w:bCs/>
                <w:spacing w:val="0"/>
                <w:sz w:val="22"/>
                <w:szCs w:val="22"/>
              </w:rPr>
              <w:t>SO2</w:t>
            </w:r>
          </w:p>
        </w:tc>
      </w:tr>
    </w:tbl>
    <w:p w14:paraId="5485DFA8" w14:textId="77777777" w:rsidR="00487E63" w:rsidRPr="00487E63" w:rsidRDefault="00487E63" w:rsidP="00487E63">
      <w:pPr>
        <w:tabs>
          <w:tab w:val="left" w:pos="-720"/>
        </w:tabs>
        <w:suppressAutoHyphens/>
        <w:spacing w:after="120" w:line="240" w:lineRule="auto"/>
        <w:ind w:left="-425"/>
        <w:jc w:val="center"/>
        <w:rPr>
          <w:rFonts w:ascii="Calibri" w:eastAsia="Times New Roman" w:hAnsi="Calibri" w:cs="Calibri"/>
          <w:b/>
          <w:color w:val="003399"/>
          <w:szCs w:val="24"/>
          <w:lang w:eastAsia="en-GB"/>
        </w:rPr>
      </w:pPr>
      <w:r w:rsidRPr="00487E63">
        <w:rPr>
          <w:rFonts w:ascii="Calibri" w:eastAsia="Times New Roman" w:hAnsi="Calibri" w:cs="Calibri"/>
          <w:b/>
          <w:color w:val="003399"/>
          <w:szCs w:val="24"/>
          <w:lang w:eastAsia="en-GB"/>
        </w:rPr>
        <w:t>Overall purpose of the job</w:t>
      </w:r>
    </w:p>
    <w:p w14:paraId="56B353D2" w14:textId="77777777" w:rsidR="006E4ACD" w:rsidRPr="006E4ACD" w:rsidRDefault="006E4ACD" w:rsidP="006E4ACD">
      <w:pPr>
        <w:tabs>
          <w:tab w:val="left" w:pos="-720"/>
          <w:tab w:val="left" w:pos="0"/>
        </w:tabs>
        <w:suppressAutoHyphens/>
        <w:spacing w:after="0" w:line="240" w:lineRule="auto"/>
        <w:rPr>
          <w:rFonts w:asciiTheme="minorHAnsi" w:eastAsia="Times New Roman" w:hAnsiTheme="minorHAnsi" w:cstheme="minorHAnsi"/>
          <w:sz w:val="22"/>
          <w:szCs w:val="22"/>
          <w:lang w:eastAsia="en-GB"/>
        </w:rPr>
      </w:pPr>
      <w:r w:rsidRPr="006E4ACD">
        <w:rPr>
          <w:rFonts w:asciiTheme="minorHAnsi" w:eastAsia="Times New Roman" w:hAnsiTheme="minorHAnsi" w:cstheme="minorHAnsi"/>
          <w:sz w:val="22"/>
          <w:szCs w:val="22"/>
          <w:lang w:eastAsia="en-GB"/>
        </w:rPr>
        <w:t>This post exists to enforce a wide range of consumer protection and trading standards legislation, ensuring a fair, safe, and lawful trading environment. The role supports both consumer protection and business compliance, safeguarding residents and promoting economic growth.</w:t>
      </w:r>
    </w:p>
    <w:p w14:paraId="38A37E73" w14:textId="77777777" w:rsidR="006E4ACD" w:rsidRPr="006E4ACD" w:rsidRDefault="006E4ACD" w:rsidP="006E4ACD">
      <w:pPr>
        <w:tabs>
          <w:tab w:val="left" w:pos="-720"/>
          <w:tab w:val="left" w:pos="0"/>
        </w:tabs>
        <w:suppressAutoHyphens/>
        <w:spacing w:after="0" w:line="240" w:lineRule="auto"/>
        <w:rPr>
          <w:rFonts w:asciiTheme="minorHAnsi" w:eastAsia="Times New Roman" w:hAnsiTheme="minorHAnsi" w:cstheme="minorHAnsi"/>
          <w:sz w:val="22"/>
          <w:szCs w:val="22"/>
          <w:lang w:eastAsia="en-GB"/>
        </w:rPr>
      </w:pPr>
      <w:r w:rsidRPr="006E4ACD">
        <w:rPr>
          <w:rFonts w:asciiTheme="minorHAnsi" w:eastAsia="Times New Roman" w:hAnsiTheme="minorHAnsi" w:cstheme="minorHAnsi"/>
          <w:sz w:val="22"/>
          <w:szCs w:val="22"/>
          <w:lang w:eastAsia="en-GB"/>
        </w:rPr>
        <w:t>Key achievements of the job will be:</w:t>
      </w:r>
    </w:p>
    <w:p w14:paraId="7336CF7A" w14:textId="77777777" w:rsidR="006E4ACD" w:rsidRPr="006E4ACD" w:rsidRDefault="006E4ACD" w:rsidP="006E4ACD">
      <w:pPr>
        <w:tabs>
          <w:tab w:val="left" w:pos="-720"/>
          <w:tab w:val="left" w:pos="0"/>
        </w:tabs>
        <w:suppressAutoHyphens/>
        <w:spacing w:after="0" w:line="240" w:lineRule="auto"/>
        <w:rPr>
          <w:rFonts w:asciiTheme="minorHAnsi" w:eastAsia="Times New Roman" w:hAnsiTheme="minorHAnsi" w:cstheme="minorHAnsi"/>
          <w:sz w:val="22"/>
          <w:szCs w:val="22"/>
          <w:lang w:eastAsia="en-GB"/>
        </w:rPr>
      </w:pPr>
    </w:p>
    <w:p w14:paraId="18C26306" w14:textId="77777777" w:rsidR="006E4ACD" w:rsidRPr="006E4ACD" w:rsidRDefault="006E4ACD" w:rsidP="006E4ACD">
      <w:pPr>
        <w:tabs>
          <w:tab w:val="left" w:pos="-720"/>
          <w:tab w:val="left" w:pos="0"/>
        </w:tabs>
        <w:suppressAutoHyphens/>
        <w:spacing w:after="0" w:line="240" w:lineRule="auto"/>
        <w:rPr>
          <w:rFonts w:asciiTheme="minorHAnsi" w:eastAsia="Times New Roman" w:hAnsiTheme="minorHAnsi" w:cstheme="minorHAnsi"/>
          <w:sz w:val="22"/>
          <w:szCs w:val="22"/>
          <w:lang w:eastAsia="en-GB"/>
        </w:rPr>
      </w:pPr>
      <w:r w:rsidRPr="006E4ACD">
        <w:rPr>
          <w:rFonts w:asciiTheme="minorHAnsi" w:eastAsia="Times New Roman" w:hAnsiTheme="minorHAnsi" w:cstheme="minorHAnsi"/>
          <w:sz w:val="22"/>
          <w:szCs w:val="22"/>
          <w:lang w:eastAsia="en-GB"/>
        </w:rPr>
        <w:t>•</w:t>
      </w:r>
      <w:r w:rsidRPr="006E4ACD">
        <w:rPr>
          <w:rFonts w:asciiTheme="minorHAnsi" w:eastAsia="Times New Roman" w:hAnsiTheme="minorHAnsi" w:cstheme="minorHAnsi"/>
          <w:sz w:val="22"/>
          <w:szCs w:val="22"/>
          <w:lang w:eastAsia="en-GB"/>
        </w:rPr>
        <w:tab/>
        <w:t xml:space="preserve">Improving business regulatory compliance </w:t>
      </w:r>
    </w:p>
    <w:p w14:paraId="745D9FA3" w14:textId="77777777" w:rsidR="006E4ACD" w:rsidRPr="006E4ACD" w:rsidRDefault="006E4ACD" w:rsidP="009B1E7D">
      <w:pPr>
        <w:tabs>
          <w:tab w:val="left" w:pos="-720"/>
          <w:tab w:val="left" w:pos="0"/>
        </w:tabs>
        <w:suppressAutoHyphens/>
        <w:spacing w:after="0" w:line="240" w:lineRule="auto"/>
        <w:ind w:left="720" w:hanging="720"/>
        <w:rPr>
          <w:rFonts w:asciiTheme="minorHAnsi" w:eastAsia="Times New Roman" w:hAnsiTheme="minorHAnsi" w:cstheme="minorHAnsi"/>
          <w:sz w:val="22"/>
          <w:szCs w:val="22"/>
          <w:lang w:eastAsia="en-GB"/>
        </w:rPr>
      </w:pPr>
      <w:r w:rsidRPr="006E4ACD">
        <w:rPr>
          <w:rFonts w:asciiTheme="minorHAnsi" w:eastAsia="Times New Roman" w:hAnsiTheme="minorHAnsi" w:cstheme="minorHAnsi"/>
          <w:sz w:val="22"/>
          <w:szCs w:val="22"/>
          <w:lang w:eastAsia="en-GB"/>
        </w:rPr>
        <w:t>•</w:t>
      </w:r>
      <w:r w:rsidRPr="006E4ACD">
        <w:rPr>
          <w:rFonts w:asciiTheme="minorHAnsi" w:eastAsia="Times New Roman" w:hAnsiTheme="minorHAnsi" w:cstheme="minorHAnsi"/>
          <w:sz w:val="22"/>
          <w:szCs w:val="22"/>
          <w:lang w:eastAsia="en-GB"/>
        </w:rPr>
        <w:tab/>
        <w:t>Creation of a level playing field for business to operate, preventing those that operate illegally getting an unfair advantage.</w:t>
      </w:r>
    </w:p>
    <w:p w14:paraId="46C234D6" w14:textId="77777777" w:rsidR="006E4ACD" w:rsidRPr="006E4ACD" w:rsidRDefault="006E4ACD" w:rsidP="006E4ACD">
      <w:pPr>
        <w:tabs>
          <w:tab w:val="left" w:pos="-720"/>
          <w:tab w:val="left" w:pos="0"/>
        </w:tabs>
        <w:suppressAutoHyphens/>
        <w:spacing w:after="0" w:line="240" w:lineRule="auto"/>
        <w:rPr>
          <w:rFonts w:asciiTheme="minorHAnsi" w:eastAsia="Times New Roman" w:hAnsiTheme="minorHAnsi" w:cstheme="minorHAnsi"/>
          <w:sz w:val="22"/>
          <w:szCs w:val="22"/>
          <w:lang w:eastAsia="en-GB"/>
        </w:rPr>
      </w:pPr>
      <w:r w:rsidRPr="006E4ACD">
        <w:rPr>
          <w:rFonts w:asciiTheme="minorHAnsi" w:eastAsia="Times New Roman" w:hAnsiTheme="minorHAnsi" w:cstheme="minorHAnsi"/>
          <w:sz w:val="22"/>
          <w:szCs w:val="22"/>
          <w:lang w:eastAsia="en-GB"/>
        </w:rPr>
        <w:t>•</w:t>
      </w:r>
      <w:r w:rsidRPr="006E4ACD">
        <w:rPr>
          <w:rFonts w:asciiTheme="minorHAnsi" w:eastAsia="Times New Roman" w:hAnsiTheme="minorHAnsi" w:cstheme="minorHAnsi"/>
          <w:sz w:val="22"/>
          <w:szCs w:val="22"/>
          <w:lang w:eastAsia="en-GB"/>
        </w:rPr>
        <w:tab/>
        <w:t>Completing inspection programmes, and trade sector projects</w:t>
      </w:r>
    </w:p>
    <w:p w14:paraId="2371E311" w14:textId="77777777" w:rsidR="006E4ACD" w:rsidRPr="006E4ACD" w:rsidRDefault="006E4ACD" w:rsidP="009B1E7D">
      <w:pPr>
        <w:tabs>
          <w:tab w:val="left" w:pos="-720"/>
          <w:tab w:val="left" w:pos="0"/>
        </w:tabs>
        <w:suppressAutoHyphens/>
        <w:spacing w:after="0" w:line="240" w:lineRule="auto"/>
        <w:ind w:left="720" w:hanging="720"/>
        <w:rPr>
          <w:rFonts w:asciiTheme="minorHAnsi" w:eastAsia="Times New Roman" w:hAnsiTheme="minorHAnsi" w:cstheme="minorHAnsi"/>
          <w:sz w:val="22"/>
          <w:szCs w:val="22"/>
          <w:lang w:eastAsia="en-GB"/>
        </w:rPr>
      </w:pPr>
      <w:r w:rsidRPr="006E4ACD">
        <w:rPr>
          <w:rFonts w:asciiTheme="minorHAnsi" w:eastAsia="Times New Roman" w:hAnsiTheme="minorHAnsi" w:cstheme="minorHAnsi"/>
          <w:sz w:val="22"/>
          <w:szCs w:val="22"/>
          <w:lang w:eastAsia="en-GB"/>
        </w:rPr>
        <w:t>•</w:t>
      </w:r>
      <w:r w:rsidRPr="006E4ACD">
        <w:rPr>
          <w:rFonts w:asciiTheme="minorHAnsi" w:eastAsia="Times New Roman" w:hAnsiTheme="minorHAnsi" w:cstheme="minorHAnsi"/>
          <w:sz w:val="22"/>
          <w:szCs w:val="22"/>
          <w:lang w:eastAsia="en-GB"/>
        </w:rPr>
        <w:tab/>
        <w:t>Investigating complaints of criminality, assessing whether the law has been breached and if so, obtaining evidence and applying a proportionate sanction to rectify this including prosecution where necessary.</w:t>
      </w:r>
    </w:p>
    <w:p w14:paraId="6320B72D" w14:textId="77777777" w:rsidR="006E4ACD" w:rsidRPr="006E4ACD" w:rsidRDefault="006E4ACD" w:rsidP="006E4ACD">
      <w:pPr>
        <w:tabs>
          <w:tab w:val="left" w:pos="-720"/>
          <w:tab w:val="left" w:pos="0"/>
        </w:tabs>
        <w:suppressAutoHyphens/>
        <w:spacing w:after="0" w:line="240" w:lineRule="auto"/>
        <w:rPr>
          <w:rFonts w:asciiTheme="minorHAnsi" w:eastAsia="Times New Roman" w:hAnsiTheme="minorHAnsi" w:cstheme="minorHAnsi"/>
          <w:sz w:val="22"/>
          <w:szCs w:val="22"/>
          <w:lang w:eastAsia="en-GB"/>
        </w:rPr>
      </w:pPr>
      <w:r w:rsidRPr="006E4ACD">
        <w:rPr>
          <w:rFonts w:asciiTheme="minorHAnsi" w:eastAsia="Times New Roman" w:hAnsiTheme="minorHAnsi" w:cstheme="minorHAnsi"/>
          <w:sz w:val="22"/>
          <w:szCs w:val="22"/>
          <w:lang w:eastAsia="en-GB"/>
        </w:rPr>
        <w:t>•</w:t>
      </w:r>
      <w:r w:rsidRPr="006E4ACD">
        <w:rPr>
          <w:rFonts w:asciiTheme="minorHAnsi" w:eastAsia="Times New Roman" w:hAnsiTheme="minorHAnsi" w:cstheme="minorHAnsi"/>
          <w:sz w:val="22"/>
          <w:szCs w:val="22"/>
          <w:lang w:eastAsia="en-GB"/>
        </w:rPr>
        <w:tab/>
        <w:t>Supporting economic growth through the provision of business advice.</w:t>
      </w:r>
    </w:p>
    <w:p w14:paraId="38899522" w14:textId="77777777" w:rsidR="00487E63" w:rsidRPr="006E4ACD" w:rsidRDefault="00487E63" w:rsidP="00487E63">
      <w:pPr>
        <w:tabs>
          <w:tab w:val="left" w:pos="-720"/>
          <w:tab w:val="left" w:pos="0"/>
        </w:tabs>
        <w:suppressAutoHyphens/>
        <w:spacing w:after="0" w:line="240" w:lineRule="auto"/>
        <w:rPr>
          <w:rFonts w:asciiTheme="minorHAnsi" w:eastAsia="Times New Roman" w:hAnsiTheme="minorHAnsi" w:cstheme="minorHAnsi"/>
          <w:sz w:val="22"/>
          <w:szCs w:val="22"/>
          <w:lang w:eastAsia="en-GB"/>
        </w:rPr>
      </w:pPr>
    </w:p>
    <w:p w14:paraId="112AFE24" w14:textId="77777777" w:rsidR="00487E63" w:rsidRPr="00487E63" w:rsidRDefault="00487E63" w:rsidP="00487E63">
      <w:pPr>
        <w:spacing w:after="0" w:line="240" w:lineRule="auto"/>
        <w:rPr>
          <w:rFonts w:ascii="Times New Roman" w:eastAsia="Times New Roman" w:hAnsi="Times New Roman" w:cs="Times New Roman"/>
          <w:spacing w:val="0"/>
          <w:szCs w:val="24"/>
          <w:lang w:eastAsia="en-GB"/>
        </w:rPr>
      </w:pPr>
    </w:p>
    <w:p w14:paraId="396454D0" w14:textId="77777777" w:rsidR="00487E63" w:rsidRPr="00487E63" w:rsidRDefault="00487E63" w:rsidP="00487E63">
      <w:pPr>
        <w:tabs>
          <w:tab w:val="left" w:pos="-720"/>
        </w:tabs>
        <w:suppressAutoHyphens/>
        <w:spacing w:after="120" w:line="240" w:lineRule="auto"/>
        <w:ind w:left="-425"/>
        <w:jc w:val="center"/>
        <w:rPr>
          <w:rFonts w:ascii="Calibri" w:eastAsia="Times New Roman" w:hAnsi="Calibri" w:cs="Calibri"/>
          <w:b/>
          <w:color w:val="003399"/>
          <w:szCs w:val="24"/>
          <w:lang w:eastAsia="en-GB"/>
        </w:rPr>
      </w:pPr>
      <w:r w:rsidRPr="00487E63">
        <w:rPr>
          <w:rFonts w:ascii="Calibri" w:eastAsia="Times New Roman" w:hAnsi="Calibri" w:cs="Calibri"/>
          <w:b/>
          <w:color w:val="003399"/>
          <w:szCs w:val="24"/>
          <w:lang w:eastAsia="en-GB"/>
        </w:rPr>
        <w:t>Main accountabilities</w:t>
      </w:r>
    </w:p>
    <w:tbl>
      <w:tblPr>
        <w:tblW w:w="52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2"/>
        <w:gridCol w:w="9516"/>
      </w:tblGrid>
      <w:tr w:rsidR="00487E63" w:rsidRPr="00487E63" w14:paraId="686344A8" w14:textId="77777777" w:rsidTr="00487E63">
        <w:trPr>
          <w:jc w:val="center"/>
        </w:trPr>
        <w:tc>
          <w:tcPr>
            <w:tcW w:w="288" w:type="pct"/>
          </w:tcPr>
          <w:p w14:paraId="51A1DA94" w14:textId="77777777" w:rsidR="00487E63" w:rsidRPr="00487E63" w:rsidRDefault="00487E63" w:rsidP="00487E63">
            <w:pPr>
              <w:tabs>
                <w:tab w:val="right" w:leader="dot" w:pos="8080"/>
              </w:tabs>
              <w:overflowPunct w:val="0"/>
              <w:autoSpaceDE w:val="0"/>
              <w:autoSpaceDN w:val="0"/>
              <w:adjustRightInd w:val="0"/>
              <w:spacing w:after="0" w:line="240" w:lineRule="auto"/>
              <w:textAlignment w:val="baseline"/>
              <w:rPr>
                <w:rFonts w:ascii="Calibri" w:eastAsia="Times New Roman" w:hAnsi="Calibri" w:cs="Calibri"/>
                <w:spacing w:val="0"/>
                <w:sz w:val="22"/>
                <w:szCs w:val="22"/>
              </w:rPr>
            </w:pPr>
          </w:p>
        </w:tc>
        <w:tc>
          <w:tcPr>
            <w:tcW w:w="4712" w:type="pct"/>
          </w:tcPr>
          <w:p w14:paraId="494B4A04" w14:textId="77777777" w:rsidR="00487E63" w:rsidRPr="00487E63" w:rsidRDefault="00487E63" w:rsidP="00487E63">
            <w:pPr>
              <w:overflowPunct w:val="0"/>
              <w:autoSpaceDE w:val="0"/>
              <w:autoSpaceDN w:val="0"/>
              <w:adjustRightInd w:val="0"/>
              <w:spacing w:after="0" w:line="240" w:lineRule="auto"/>
              <w:textAlignment w:val="baseline"/>
              <w:rPr>
                <w:rFonts w:ascii="Calibri" w:eastAsia="Times New Roman" w:hAnsi="Calibri" w:cs="Calibri"/>
                <w:spacing w:val="0"/>
                <w:sz w:val="22"/>
                <w:szCs w:val="22"/>
              </w:rPr>
            </w:pPr>
            <w:r w:rsidRPr="00487E63">
              <w:rPr>
                <w:rFonts w:ascii="Calibri" w:eastAsia="Times New Roman" w:hAnsi="Calibri" w:cs="Calibri"/>
                <w:b/>
                <w:bCs/>
                <w:spacing w:val="0"/>
                <w:sz w:val="22"/>
                <w:szCs w:val="22"/>
              </w:rPr>
              <w:t>Main accountabilities</w:t>
            </w:r>
          </w:p>
        </w:tc>
      </w:tr>
      <w:tr w:rsidR="00487E63" w:rsidRPr="00487E63" w14:paraId="2F40FA49" w14:textId="77777777" w:rsidTr="00487E63">
        <w:trPr>
          <w:jc w:val="center"/>
        </w:trPr>
        <w:tc>
          <w:tcPr>
            <w:tcW w:w="288" w:type="pct"/>
          </w:tcPr>
          <w:p w14:paraId="434DCCA1" w14:textId="77777777" w:rsidR="00487E63" w:rsidRPr="00487E63" w:rsidRDefault="00487E63" w:rsidP="00487E63">
            <w:pPr>
              <w:numPr>
                <w:ilvl w:val="0"/>
                <w:numId w:val="11"/>
              </w:numPr>
              <w:tabs>
                <w:tab w:val="right" w:leader="dot" w:pos="8080"/>
              </w:tabs>
              <w:overflowPunct w:val="0"/>
              <w:autoSpaceDE w:val="0"/>
              <w:autoSpaceDN w:val="0"/>
              <w:adjustRightInd w:val="0"/>
              <w:spacing w:after="0" w:line="240" w:lineRule="auto"/>
              <w:textAlignment w:val="baseline"/>
              <w:rPr>
                <w:rFonts w:ascii="Calibri" w:eastAsia="Times New Roman" w:hAnsi="Calibri" w:cs="Calibri"/>
                <w:spacing w:val="0"/>
                <w:sz w:val="22"/>
                <w:szCs w:val="22"/>
                <w:lang w:eastAsia="en-GB"/>
              </w:rPr>
            </w:pPr>
          </w:p>
        </w:tc>
        <w:tc>
          <w:tcPr>
            <w:tcW w:w="4712" w:type="pct"/>
          </w:tcPr>
          <w:p w14:paraId="68235A02" w14:textId="1BF1EB48" w:rsidR="00487E63" w:rsidRPr="00487E63" w:rsidRDefault="00A344FA" w:rsidP="00A344FA">
            <w:pPr>
              <w:overflowPunct w:val="0"/>
              <w:autoSpaceDE w:val="0"/>
              <w:autoSpaceDN w:val="0"/>
              <w:adjustRightInd w:val="0"/>
              <w:spacing w:after="0" w:line="240" w:lineRule="auto"/>
              <w:textAlignment w:val="baseline"/>
              <w:rPr>
                <w:rFonts w:ascii="Calibri" w:eastAsia="Times New Roman" w:hAnsi="Calibri" w:cs="Calibri"/>
                <w:spacing w:val="0"/>
                <w:sz w:val="22"/>
                <w:szCs w:val="22"/>
              </w:rPr>
            </w:pPr>
            <w:r w:rsidRPr="00A344FA">
              <w:rPr>
                <w:rFonts w:ascii="Calibri" w:eastAsia="Times New Roman" w:hAnsi="Calibri" w:cs="Calibri"/>
                <w:spacing w:val="0"/>
                <w:sz w:val="22"/>
                <w:szCs w:val="22"/>
              </w:rPr>
              <w:t>Interpret and apply legislation, providing advice to ensure consistent, lawful, and proportionate decision-making, exercising professional judgement in accordance with enforcement policies and statutory powers.</w:t>
            </w:r>
          </w:p>
        </w:tc>
      </w:tr>
      <w:tr w:rsidR="00487E63" w:rsidRPr="00487E63" w14:paraId="7104F508" w14:textId="77777777" w:rsidTr="00487E63">
        <w:trPr>
          <w:jc w:val="center"/>
        </w:trPr>
        <w:tc>
          <w:tcPr>
            <w:tcW w:w="288" w:type="pct"/>
          </w:tcPr>
          <w:p w14:paraId="6ACE8A26" w14:textId="77777777" w:rsidR="00487E63" w:rsidRPr="00487E63" w:rsidRDefault="00487E6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64C4E7FE" w14:textId="13C4594A" w:rsidR="00487E63" w:rsidRPr="00487E63" w:rsidRDefault="00A65C01" w:rsidP="00A65C01">
            <w:p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rPr>
            </w:pPr>
            <w:r w:rsidRPr="00A65C01">
              <w:rPr>
                <w:rFonts w:ascii="Calibri" w:eastAsia="Times New Roman" w:hAnsi="Calibri" w:cs="Calibri"/>
                <w:bCs/>
                <w:spacing w:val="0"/>
                <w:sz w:val="22"/>
                <w:szCs w:val="22"/>
              </w:rPr>
              <w:t>Undertake enforcement and investigation activity to secure compliance and achieve appropriate legal outcomes, including prosecution where required.</w:t>
            </w:r>
          </w:p>
        </w:tc>
      </w:tr>
      <w:tr w:rsidR="00487E63" w:rsidRPr="00487E63" w14:paraId="3266797B" w14:textId="77777777" w:rsidTr="00487E63">
        <w:trPr>
          <w:trHeight w:val="70"/>
          <w:jc w:val="center"/>
        </w:trPr>
        <w:tc>
          <w:tcPr>
            <w:tcW w:w="288" w:type="pct"/>
          </w:tcPr>
          <w:p w14:paraId="66392B1D" w14:textId="77777777" w:rsidR="00487E63" w:rsidRPr="00487E63" w:rsidRDefault="00487E6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2B95F1B5" w14:textId="3960DE7B" w:rsidR="00487E63" w:rsidRPr="00487E63" w:rsidRDefault="00960B3B" w:rsidP="00960B3B">
            <w:pPr>
              <w:tabs>
                <w:tab w:val="left" w:pos="709"/>
              </w:tabs>
              <w:spacing w:after="0" w:line="240" w:lineRule="auto"/>
              <w:rPr>
                <w:rFonts w:ascii="Calibri" w:eastAsia="Times New Roman" w:hAnsi="Calibri" w:cs="Calibri"/>
                <w:bCs/>
                <w:spacing w:val="0"/>
                <w:sz w:val="22"/>
                <w:szCs w:val="22"/>
                <w:lang w:eastAsia="en-GB"/>
              </w:rPr>
            </w:pPr>
            <w:r w:rsidRPr="00960B3B">
              <w:rPr>
                <w:rFonts w:ascii="Calibri" w:eastAsia="Times New Roman" w:hAnsi="Calibri" w:cs="Calibri"/>
                <w:bCs/>
                <w:spacing w:val="0"/>
                <w:sz w:val="22"/>
                <w:szCs w:val="22"/>
                <w:lang w:eastAsia="en-GB"/>
              </w:rPr>
              <w:t>Undertake inspection, sampling and test purchasing programmes to identify non-compliance and ensure regulatory standards are met.</w:t>
            </w:r>
          </w:p>
        </w:tc>
      </w:tr>
      <w:tr w:rsidR="00487E63" w:rsidRPr="00487E63" w14:paraId="66867318" w14:textId="77777777" w:rsidTr="00487E63">
        <w:trPr>
          <w:jc w:val="center"/>
        </w:trPr>
        <w:tc>
          <w:tcPr>
            <w:tcW w:w="288" w:type="pct"/>
          </w:tcPr>
          <w:p w14:paraId="204F3D86" w14:textId="77777777" w:rsidR="00487E63" w:rsidRPr="00487E63" w:rsidRDefault="00487E6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5D3C1F37" w14:textId="1AA72D5D" w:rsidR="00487E63" w:rsidRPr="00487E63" w:rsidRDefault="00F679B7" w:rsidP="00F679B7">
            <w:pPr>
              <w:tabs>
                <w:tab w:val="left" w:pos="709"/>
              </w:tabs>
              <w:spacing w:after="0" w:line="240" w:lineRule="auto"/>
              <w:rPr>
                <w:rFonts w:ascii="Calibri" w:eastAsia="Times New Roman" w:hAnsi="Calibri" w:cs="Calibri"/>
                <w:bCs/>
                <w:spacing w:val="0"/>
                <w:sz w:val="22"/>
                <w:szCs w:val="22"/>
                <w:lang w:eastAsia="en-GB"/>
              </w:rPr>
            </w:pPr>
            <w:r w:rsidRPr="00F679B7">
              <w:rPr>
                <w:rFonts w:ascii="Calibri" w:eastAsia="Times New Roman" w:hAnsi="Calibri" w:cs="Calibri"/>
                <w:bCs/>
                <w:spacing w:val="0"/>
                <w:sz w:val="22"/>
                <w:szCs w:val="22"/>
                <w:lang w:eastAsia="en-GB"/>
              </w:rPr>
              <w:t>Maintain and develop effective partnerships with internal and external stakeholders to coordinate enforcement activity and improve regulatory outcomes across organisational boundaries.</w:t>
            </w:r>
          </w:p>
        </w:tc>
      </w:tr>
      <w:tr w:rsidR="00487E63" w:rsidRPr="00487E63" w14:paraId="2098EF1C" w14:textId="77777777" w:rsidTr="00487E63">
        <w:trPr>
          <w:jc w:val="center"/>
        </w:trPr>
        <w:tc>
          <w:tcPr>
            <w:tcW w:w="288" w:type="pct"/>
          </w:tcPr>
          <w:p w14:paraId="4EFA520F" w14:textId="77777777" w:rsidR="00487E63" w:rsidRPr="00487E63" w:rsidRDefault="00487E6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395F85B3" w14:textId="28BBE724" w:rsidR="00487E63" w:rsidRPr="00487E63" w:rsidRDefault="00BF4802" w:rsidP="00BF4802">
            <w:pPr>
              <w:tabs>
                <w:tab w:val="left" w:pos="709"/>
              </w:tabs>
              <w:spacing w:after="0" w:line="240" w:lineRule="auto"/>
              <w:rPr>
                <w:rFonts w:ascii="Calibri" w:eastAsia="Times New Roman" w:hAnsi="Calibri" w:cs="Calibri"/>
                <w:bCs/>
                <w:spacing w:val="0"/>
                <w:sz w:val="22"/>
                <w:szCs w:val="22"/>
                <w:lang w:eastAsia="en-GB"/>
              </w:rPr>
            </w:pPr>
            <w:r w:rsidRPr="00BF4802">
              <w:rPr>
                <w:rFonts w:ascii="Calibri" w:eastAsia="Times New Roman" w:hAnsi="Calibri" w:cs="Calibri"/>
                <w:bCs/>
                <w:spacing w:val="0"/>
                <w:sz w:val="22"/>
                <w:szCs w:val="22"/>
                <w:lang w:eastAsia="en-GB"/>
              </w:rPr>
              <w:t>Lead on allocated projects and initiatives to improve regulatory compliance outcomes, with responsibility for planning, and delivery.</w:t>
            </w:r>
          </w:p>
        </w:tc>
      </w:tr>
      <w:tr w:rsidR="00487E63" w:rsidRPr="00487E63" w14:paraId="19A086F6" w14:textId="77777777" w:rsidTr="00487E63">
        <w:trPr>
          <w:jc w:val="center"/>
        </w:trPr>
        <w:tc>
          <w:tcPr>
            <w:tcW w:w="288" w:type="pct"/>
          </w:tcPr>
          <w:p w14:paraId="2619B8CD" w14:textId="77777777" w:rsidR="00487E63" w:rsidRPr="00487E63" w:rsidRDefault="00487E6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2C5A2740" w14:textId="5456EC1E" w:rsidR="00487E63" w:rsidRPr="00487E63" w:rsidRDefault="00C74B57" w:rsidP="00C74B57">
            <w:pPr>
              <w:tabs>
                <w:tab w:val="left" w:pos="709"/>
              </w:tabs>
              <w:spacing w:after="0" w:line="240" w:lineRule="auto"/>
              <w:rPr>
                <w:rFonts w:ascii="Calibri" w:eastAsia="Times New Roman" w:hAnsi="Calibri" w:cs="Calibri"/>
                <w:bCs/>
                <w:spacing w:val="0"/>
                <w:sz w:val="22"/>
                <w:szCs w:val="22"/>
                <w:lang w:eastAsia="en-GB"/>
              </w:rPr>
            </w:pPr>
            <w:r w:rsidRPr="00C74B57">
              <w:rPr>
                <w:rFonts w:ascii="Calibri" w:eastAsia="Times New Roman" w:hAnsi="Calibri" w:cs="Calibri"/>
                <w:bCs/>
                <w:spacing w:val="0"/>
                <w:sz w:val="22"/>
                <w:szCs w:val="22"/>
                <w:lang w:eastAsia="en-GB"/>
              </w:rPr>
              <w:t>Prepare case files, witness statements, and prosecution reports, ensuring cases meet evidential and public interest tests and withstand legal scrutiny in court.</w:t>
            </w:r>
          </w:p>
        </w:tc>
      </w:tr>
      <w:tr w:rsidR="00487E63" w:rsidRPr="00487E63" w14:paraId="37AF666C" w14:textId="77777777" w:rsidTr="00487E63">
        <w:trPr>
          <w:jc w:val="center"/>
        </w:trPr>
        <w:tc>
          <w:tcPr>
            <w:tcW w:w="288" w:type="pct"/>
          </w:tcPr>
          <w:p w14:paraId="3E66547F" w14:textId="77777777" w:rsidR="00487E63" w:rsidRPr="00487E63" w:rsidRDefault="00487E6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1473C092" w14:textId="469621AD" w:rsidR="00487E63" w:rsidRPr="00487E63" w:rsidRDefault="00767825" w:rsidP="00767825">
            <w:pPr>
              <w:tabs>
                <w:tab w:val="left" w:pos="709"/>
              </w:tabs>
              <w:spacing w:after="0" w:line="240" w:lineRule="auto"/>
              <w:rPr>
                <w:rFonts w:ascii="Calibri" w:eastAsia="Times New Roman" w:hAnsi="Calibri" w:cs="Calibri"/>
                <w:bCs/>
                <w:spacing w:val="0"/>
                <w:sz w:val="22"/>
                <w:szCs w:val="22"/>
                <w:lang w:eastAsia="en-GB"/>
              </w:rPr>
            </w:pPr>
            <w:r w:rsidRPr="00767825">
              <w:rPr>
                <w:rFonts w:ascii="Calibri" w:eastAsia="Times New Roman" w:hAnsi="Calibri" w:cs="Calibri"/>
                <w:bCs/>
                <w:spacing w:val="0"/>
                <w:sz w:val="22"/>
                <w:szCs w:val="22"/>
                <w:lang w:eastAsia="en-GB"/>
              </w:rPr>
              <w:t>Promote compliance through proactive engagement and education, reducing the need for formal enforcement action.</w:t>
            </w:r>
          </w:p>
        </w:tc>
      </w:tr>
      <w:tr w:rsidR="00487E63" w:rsidRPr="00487E63" w14:paraId="39EE99D9" w14:textId="77777777" w:rsidTr="00487E63">
        <w:trPr>
          <w:jc w:val="center"/>
        </w:trPr>
        <w:tc>
          <w:tcPr>
            <w:tcW w:w="288" w:type="pct"/>
          </w:tcPr>
          <w:p w14:paraId="5EF91EB7" w14:textId="77777777" w:rsidR="00487E63" w:rsidRPr="00487E63" w:rsidRDefault="00487E6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04227BA8" w14:textId="5A1D9E8E" w:rsidR="00487E63" w:rsidRPr="00487E63" w:rsidRDefault="00007341" w:rsidP="00007341">
            <w:pPr>
              <w:tabs>
                <w:tab w:val="left" w:pos="709"/>
              </w:tabs>
              <w:spacing w:after="0" w:line="240" w:lineRule="auto"/>
              <w:rPr>
                <w:rFonts w:ascii="Calibri" w:eastAsia="Times New Roman" w:hAnsi="Calibri" w:cs="Calibri"/>
                <w:bCs/>
                <w:spacing w:val="0"/>
                <w:sz w:val="22"/>
                <w:szCs w:val="22"/>
                <w:lang w:eastAsia="en-GB"/>
              </w:rPr>
            </w:pPr>
            <w:r w:rsidRPr="00007341">
              <w:rPr>
                <w:rFonts w:ascii="Calibri" w:eastAsia="Times New Roman" w:hAnsi="Calibri" w:cs="Calibri"/>
                <w:bCs/>
                <w:spacing w:val="0"/>
                <w:sz w:val="22"/>
                <w:szCs w:val="22"/>
                <w:lang w:eastAsia="en-GB"/>
              </w:rPr>
              <w:t>Maintain accurate and legally compliant records and case management systems, ensuring auditability and evidential integrity.</w:t>
            </w:r>
          </w:p>
        </w:tc>
      </w:tr>
      <w:tr w:rsidR="00565D03" w:rsidRPr="00487E63" w14:paraId="4374E974" w14:textId="77777777" w:rsidTr="00487E63">
        <w:trPr>
          <w:jc w:val="center"/>
        </w:trPr>
        <w:tc>
          <w:tcPr>
            <w:tcW w:w="288" w:type="pct"/>
          </w:tcPr>
          <w:p w14:paraId="70C909D2" w14:textId="77777777" w:rsidR="00565D03" w:rsidRPr="00487E63" w:rsidRDefault="00565D0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6B8AB5FF" w14:textId="03BA9B2F" w:rsidR="00565D03" w:rsidRPr="00007341" w:rsidRDefault="00565D03" w:rsidP="00007341">
            <w:pPr>
              <w:tabs>
                <w:tab w:val="left" w:pos="709"/>
              </w:tabs>
              <w:spacing w:after="0" w:line="240" w:lineRule="auto"/>
              <w:rPr>
                <w:rFonts w:ascii="Calibri" w:eastAsia="Times New Roman" w:hAnsi="Calibri" w:cs="Calibri"/>
                <w:bCs/>
                <w:spacing w:val="0"/>
                <w:sz w:val="22"/>
                <w:szCs w:val="22"/>
                <w:lang w:eastAsia="en-GB"/>
              </w:rPr>
            </w:pPr>
            <w:r w:rsidRPr="00565D03">
              <w:rPr>
                <w:rFonts w:ascii="Calibri" w:eastAsia="Times New Roman" w:hAnsi="Calibri" w:cs="Calibri"/>
                <w:bCs/>
                <w:spacing w:val="0"/>
                <w:sz w:val="22"/>
                <w:szCs w:val="22"/>
                <w:lang w:eastAsia="en-GB"/>
              </w:rPr>
              <w:t>Keep up to date with legislation, case law and professional practice, ensuring continuous professional competence and application of best practice.</w:t>
            </w:r>
          </w:p>
        </w:tc>
      </w:tr>
      <w:tr w:rsidR="00A93E21" w:rsidRPr="00487E63" w14:paraId="360A1A19" w14:textId="77777777" w:rsidTr="00487E63">
        <w:trPr>
          <w:jc w:val="center"/>
        </w:trPr>
        <w:tc>
          <w:tcPr>
            <w:tcW w:w="288" w:type="pct"/>
          </w:tcPr>
          <w:p w14:paraId="280389FB" w14:textId="77777777" w:rsidR="00A93E21" w:rsidRPr="00487E63" w:rsidRDefault="00A93E21"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2AD12F23" w14:textId="0F2F136E" w:rsidR="00A93E21" w:rsidRPr="00565D03" w:rsidRDefault="00FF7095" w:rsidP="00007341">
            <w:pPr>
              <w:tabs>
                <w:tab w:val="left" w:pos="709"/>
              </w:tabs>
              <w:spacing w:after="0" w:line="240" w:lineRule="auto"/>
              <w:rPr>
                <w:rFonts w:ascii="Calibri" w:eastAsia="Times New Roman" w:hAnsi="Calibri" w:cs="Calibri"/>
                <w:bCs/>
                <w:spacing w:val="0"/>
                <w:sz w:val="22"/>
                <w:szCs w:val="22"/>
                <w:lang w:eastAsia="en-GB"/>
              </w:rPr>
            </w:pPr>
            <w:r w:rsidRPr="00FF7095">
              <w:rPr>
                <w:rFonts w:ascii="Calibri" w:eastAsia="Times New Roman" w:hAnsi="Calibri" w:cs="Calibri"/>
                <w:bCs/>
                <w:spacing w:val="0"/>
                <w:sz w:val="22"/>
                <w:szCs w:val="22"/>
                <w:lang w:eastAsia="en-GB"/>
              </w:rPr>
              <w:t>Contribute to regional and national enforcement initiatives as dir</w:t>
            </w:r>
            <w:r>
              <w:rPr>
                <w:rFonts w:ascii="Calibri" w:eastAsia="Times New Roman" w:hAnsi="Calibri" w:cs="Calibri"/>
                <w:bCs/>
                <w:spacing w:val="0"/>
                <w:sz w:val="22"/>
                <w:szCs w:val="22"/>
                <w:lang w:eastAsia="en-GB"/>
              </w:rPr>
              <w:t>e</w:t>
            </w:r>
            <w:r w:rsidRPr="00FF7095">
              <w:rPr>
                <w:rFonts w:ascii="Calibri" w:eastAsia="Times New Roman" w:hAnsi="Calibri" w:cs="Calibri"/>
                <w:bCs/>
                <w:spacing w:val="0"/>
                <w:sz w:val="22"/>
                <w:szCs w:val="22"/>
                <w:lang w:eastAsia="en-GB"/>
              </w:rPr>
              <w:t>cted, working collaboratively to tackle cross-boundary and organised crime.</w:t>
            </w:r>
          </w:p>
        </w:tc>
      </w:tr>
      <w:tr w:rsidR="00565D03" w:rsidRPr="00487E63" w14:paraId="280C6ED1" w14:textId="77777777" w:rsidTr="00487E63">
        <w:trPr>
          <w:jc w:val="center"/>
        </w:trPr>
        <w:tc>
          <w:tcPr>
            <w:tcW w:w="288" w:type="pct"/>
          </w:tcPr>
          <w:p w14:paraId="05D88AC5" w14:textId="77777777" w:rsidR="00565D03" w:rsidRPr="00487E63" w:rsidRDefault="00565D03"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5F505652" w14:textId="311E318F" w:rsidR="00565D03" w:rsidRPr="00565D03" w:rsidRDefault="00565D03" w:rsidP="00007341">
            <w:pPr>
              <w:tabs>
                <w:tab w:val="left" w:pos="709"/>
              </w:tabs>
              <w:spacing w:after="0" w:line="240" w:lineRule="auto"/>
              <w:rPr>
                <w:rFonts w:ascii="Calibri" w:eastAsia="Times New Roman" w:hAnsi="Calibri" w:cs="Calibri"/>
                <w:bCs/>
                <w:spacing w:val="0"/>
                <w:sz w:val="22"/>
                <w:szCs w:val="22"/>
                <w:lang w:eastAsia="en-GB"/>
              </w:rPr>
            </w:pPr>
            <w:r w:rsidRPr="00565D03">
              <w:rPr>
                <w:rFonts w:ascii="Calibri" w:eastAsia="Times New Roman" w:hAnsi="Calibri" w:cs="Calibri"/>
                <w:bCs/>
                <w:spacing w:val="0"/>
                <w:sz w:val="22"/>
                <w:szCs w:val="22"/>
                <w:lang w:eastAsia="en-GB"/>
              </w:rPr>
              <w:t>Demonstrate an awareness and understanding of equality, diversity and inclusion.  </w:t>
            </w:r>
          </w:p>
        </w:tc>
      </w:tr>
      <w:tr w:rsidR="00932F19" w:rsidRPr="00487E63" w14:paraId="32C1C257" w14:textId="77777777" w:rsidTr="00487E63">
        <w:trPr>
          <w:jc w:val="center"/>
        </w:trPr>
        <w:tc>
          <w:tcPr>
            <w:tcW w:w="288" w:type="pct"/>
          </w:tcPr>
          <w:p w14:paraId="5861491E" w14:textId="77777777" w:rsidR="00932F19" w:rsidRPr="00487E63" w:rsidRDefault="00932F19"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273EE41C" w14:textId="4E0FB67B" w:rsidR="00932F19" w:rsidRPr="00565D03" w:rsidRDefault="00932F19" w:rsidP="00007341">
            <w:pPr>
              <w:tabs>
                <w:tab w:val="left" w:pos="709"/>
              </w:tabs>
              <w:spacing w:after="0" w:line="240" w:lineRule="auto"/>
              <w:rPr>
                <w:rFonts w:ascii="Calibri" w:eastAsia="Times New Roman" w:hAnsi="Calibri" w:cs="Calibri"/>
                <w:bCs/>
                <w:spacing w:val="0"/>
                <w:sz w:val="22"/>
                <w:szCs w:val="22"/>
                <w:lang w:eastAsia="en-GB"/>
              </w:rPr>
            </w:pPr>
            <w:r w:rsidRPr="00932F19">
              <w:rPr>
                <w:rFonts w:ascii="Calibri" w:eastAsia="Times New Roman" w:hAnsi="Calibri" w:cs="Calibri"/>
                <w:bCs/>
                <w:spacing w:val="0"/>
                <w:sz w:val="22"/>
                <w:szCs w:val="22"/>
                <w:lang w:eastAsia="en-GB"/>
              </w:rPr>
              <w:t xml:space="preserve">Ability to contribute to our commitment of becoming a Net Zero organisation by 2030.   </w:t>
            </w:r>
          </w:p>
        </w:tc>
      </w:tr>
      <w:tr w:rsidR="00932F19" w:rsidRPr="00487E63" w14:paraId="2A4FC038" w14:textId="77777777" w:rsidTr="00487E63">
        <w:trPr>
          <w:jc w:val="center"/>
        </w:trPr>
        <w:tc>
          <w:tcPr>
            <w:tcW w:w="288" w:type="pct"/>
          </w:tcPr>
          <w:p w14:paraId="49E46D3C" w14:textId="77777777" w:rsidR="00932F19" w:rsidRPr="00487E63" w:rsidRDefault="00932F19" w:rsidP="00487E63">
            <w:pPr>
              <w:numPr>
                <w:ilvl w:val="0"/>
                <w:numId w:val="11"/>
              </w:numPr>
              <w:tabs>
                <w:tab w:val="left" w:pos="709"/>
              </w:tabs>
              <w:overflowPunct w:val="0"/>
              <w:autoSpaceDE w:val="0"/>
              <w:autoSpaceDN w:val="0"/>
              <w:adjustRightInd w:val="0"/>
              <w:spacing w:after="0" w:line="240" w:lineRule="auto"/>
              <w:textAlignment w:val="baseline"/>
              <w:rPr>
                <w:rFonts w:ascii="Calibri" w:eastAsia="Times New Roman" w:hAnsi="Calibri" w:cs="Calibri"/>
                <w:bCs/>
                <w:spacing w:val="0"/>
                <w:sz w:val="22"/>
                <w:szCs w:val="22"/>
                <w:lang w:eastAsia="en-GB"/>
              </w:rPr>
            </w:pPr>
          </w:p>
        </w:tc>
        <w:tc>
          <w:tcPr>
            <w:tcW w:w="4712" w:type="pct"/>
          </w:tcPr>
          <w:p w14:paraId="5B3F6698" w14:textId="690E07EF" w:rsidR="00932F19" w:rsidRPr="00932F19" w:rsidRDefault="00932F19" w:rsidP="00007341">
            <w:pPr>
              <w:tabs>
                <w:tab w:val="left" w:pos="709"/>
              </w:tabs>
              <w:spacing w:after="0" w:line="240" w:lineRule="auto"/>
              <w:rPr>
                <w:rFonts w:ascii="Calibri" w:eastAsia="Times New Roman" w:hAnsi="Calibri" w:cs="Calibri"/>
                <w:bCs/>
                <w:spacing w:val="0"/>
                <w:sz w:val="22"/>
                <w:szCs w:val="22"/>
                <w:lang w:eastAsia="en-GB"/>
              </w:rPr>
            </w:pPr>
            <w:r w:rsidRPr="00932F19">
              <w:rPr>
                <w:rFonts w:ascii="Calibri" w:eastAsia="Times New Roman" w:hAnsi="Calibri" w:cs="Calibri"/>
                <w:bCs/>
                <w:spacing w:val="0"/>
                <w:sz w:val="22"/>
                <w:szCs w:val="22"/>
                <w:lang w:eastAsia="en-GB"/>
              </w:rPr>
              <w:t xml:space="preserve">We are committed to safeguarding and promoting the welfare of children and young people/vulnerable adults.  We require you to understand and demonstrate this commitment.  </w:t>
            </w:r>
          </w:p>
        </w:tc>
      </w:tr>
    </w:tbl>
    <w:p w14:paraId="68DC4AB9" w14:textId="77777777" w:rsidR="00487E63" w:rsidRPr="00487E63" w:rsidRDefault="00487E63" w:rsidP="00487E63">
      <w:pPr>
        <w:spacing w:after="120" w:line="240" w:lineRule="auto"/>
        <w:jc w:val="center"/>
        <w:rPr>
          <w:rFonts w:eastAsia="Times New Roman"/>
          <w:b/>
          <w:color w:val="FFFFFF"/>
          <w:spacing w:val="0"/>
          <w:sz w:val="22"/>
          <w:szCs w:val="22"/>
          <w:lang w:eastAsia="en-GB"/>
        </w:rPr>
      </w:pPr>
      <w:r w:rsidRPr="00487E63">
        <w:rPr>
          <w:rFonts w:eastAsia="Times New Roman"/>
          <w:b/>
          <w:spacing w:val="0"/>
          <w:sz w:val="22"/>
          <w:szCs w:val="22"/>
          <w:lang w:eastAsia="en-GB"/>
        </w:rPr>
        <w:br w:type="page"/>
      </w:r>
      <w:r w:rsidRPr="00487E63">
        <w:rPr>
          <w:rFonts w:ascii="Calibri" w:eastAsia="Times New Roman" w:hAnsi="Calibri" w:cs="Calibri"/>
          <w:b/>
          <w:color w:val="003399"/>
          <w:spacing w:val="0"/>
          <w:sz w:val="36"/>
          <w:szCs w:val="36"/>
          <w:lang w:eastAsia="en-GB"/>
        </w:rPr>
        <w:lastRenderedPageBreak/>
        <w:t>Person Specification</w:t>
      </w:r>
    </w:p>
    <w:p w14:paraId="662B7BB6" w14:textId="77777777" w:rsidR="00487E63" w:rsidRPr="00487E63" w:rsidRDefault="00487E63" w:rsidP="00487E63">
      <w:pPr>
        <w:tabs>
          <w:tab w:val="left" w:pos="-720"/>
        </w:tabs>
        <w:suppressAutoHyphens/>
        <w:spacing w:after="120" w:line="240" w:lineRule="auto"/>
        <w:ind w:left="-425"/>
        <w:rPr>
          <w:rFonts w:ascii="Calibri" w:eastAsia="Times New Roman" w:hAnsi="Calibri" w:cs="Calibri"/>
          <w:b/>
          <w:color w:val="003399"/>
          <w:szCs w:val="24"/>
          <w:lang w:eastAsia="en-GB"/>
        </w:rPr>
      </w:pPr>
      <w:r w:rsidRPr="00487E63">
        <w:rPr>
          <w:rFonts w:ascii="Calibri" w:eastAsia="Times New Roman" w:hAnsi="Calibri" w:cs="Calibri"/>
          <w:b/>
          <w:color w:val="003399"/>
          <w:szCs w:val="24"/>
          <w:lang w:eastAsia="en-GB"/>
        </w:rPr>
        <w:t>Qualifications, knowledge, skills and experience</w:t>
      </w:r>
    </w:p>
    <w:p w14:paraId="2D35F386" w14:textId="77777777" w:rsidR="00487E63" w:rsidRPr="00487E63" w:rsidRDefault="00487E63" w:rsidP="00487E63">
      <w:pPr>
        <w:spacing w:after="120" w:line="240" w:lineRule="auto"/>
        <w:ind w:left="-426"/>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Minimum level of qualifications required for this job</w:t>
      </w:r>
    </w:p>
    <w:tbl>
      <w:tblPr>
        <w:tblW w:w="10222" w:type="dxa"/>
        <w:jc w:val="center"/>
        <w:tblLayout w:type="fixed"/>
        <w:tblLook w:val="0000" w:firstRow="0" w:lastRow="0" w:firstColumn="0" w:lastColumn="0" w:noHBand="0" w:noVBand="0"/>
      </w:tblPr>
      <w:tblGrid>
        <w:gridCol w:w="4106"/>
        <w:gridCol w:w="4500"/>
        <w:gridCol w:w="1616"/>
      </w:tblGrid>
      <w:tr w:rsidR="00487E63" w:rsidRPr="00487E63" w14:paraId="1E9E042B" w14:textId="77777777" w:rsidTr="00487E63">
        <w:trPr>
          <w:jc w:val="center"/>
        </w:trPr>
        <w:tc>
          <w:tcPr>
            <w:tcW w:w="4106" w:type="dxa"/>
            <w:tcBorders>
              <w:top w:val="single" w:sz="4" w:space="0" w:color="auto"/>
              <w:left w:val="single" w:sz="4" w:space="0" w:color="auto"/>
              <w:bottom w:val="single" w:sz="4" w:space="0" w:color="auto"/>
              <w:right w:val="single" w:sz="4" w:space="0" w:color="auto"/>
            </w:tcBorders>
            <w:vAlign w:val="center"/>
          </w:tcPr>
          <w:p w14:paraId="09CC1F91" w14:textId="77777777" w:rsidR="00487E63" w:rsidRPr="00487E63" w:rsidRDefault="00487E63" w:rsidP="00487E63">
            <w:pPr>
              <w:keepNext/>
              <w:spacing w:before="240" w:after="60" w:line="240" w:lineRule="auto"/>
              <w:outlineLvl w:val="3"/>
              <w:rPr>
                <w:rFonts w:ascii="Calibri" w:eastAsia="Times New Roman" w:hAnsi="Calibri" w:cs="Calibri"/>
                <w:b/>
                <w:bCs/>
                <w:spacing w:val="0"/>
                <w:sz w:val="22"/>
                <w:szCs w:val="22"/>
                <w:lang w:eastAsia="en-GB"/>
              </w:rPr>
            </w:pPr>
            <w:r w:rsidRPr="00487E63">
              <w:rPr>
                <w:rFonts w:ascii="Calibri" w:eastAsia="Times New Roman" w:hAnsi="Calibri" w:cs="Calibri"/>
                <w:b/>
                <w:bCs/>
                <w:spacing w:val="0"/>
                <w:sz w:val="22"/>
                <w:szCs w:val="22"/>
                <w:lang w:eastAsia="en-GB"/>
              </w:rPr>
              <w:t>Qualifications Required</w:t>
            </w:r>
          </w:p>
        </w:tc>
        <w:tc>
          <w:tcPr>
            <w:tcW w:w="4500" w:type="dxa"/>
            <w:tcBorders>
              <w:top w:val="single" w:sz="4" w:space="0" w:color="auto"/>
              <w:left w:val="single" w:sz="4" w:space="0" w:color="auto"/>
              <w:bottom w:val="single" w:sz="4" w:space="0" w:color="auto"/>
              <w:right w:val="single" w:sz="4" w:space="0" w:color="auto"/>
            </w:tcBorders>
            <w:vAlign w:val="center"/>
          </w:tcPr>
          <w:p w14:paraId="76E3C6E1" w14:textId="77777777" w:rsidR="00487E63" w:rsidRPr="00487E63" w:rsidRDefault="00487E63" w:rsidP="00487E63">
            <w:pPr>
              <w:spacing w:after="0" w:line="240" w:lineRule="auto"/>
              <w:rPr>
                <w:rFonts w:ascii="Calibri" w:eastAsia="Times New Roman" w:hAnsi="Calibri" w:cs="Calibri"/>
                <w:b/>
                <w:spacing w:val="0"/>
                <w:sz w:val="22"/>
                <w:szCs w:val="22"/>
                <w:lang w:eastAsia="en-GB"/>
              </w:rPr>
            </w:pPr>
            <w:r w:rsidRPr="00487E63">
              <w:rPr>
                <w:rFonts w:ascii="Calibri" w:eastAsia="Times New Roman" w:hAnsi="Calibri" w:cs="Calibri"/>
                <w:b/>
                <w:spacing w:val="0"/>
                <w:sz w:val="22"/>
                <w:szCs w:val="22"/>
                <w:lang w:eastAsia="en-GB"/>
              </w:rPr>
              <w:t>Subject</w:t>
            </w:r>
          </w:p>
        </w:tc>
        <w:tc>
          <w:tcPr>
            <w:tcW w:w="1616"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B519156" w14:textId="77777777" w:rsidR="00487E63" w:rsidRPr="00487E63" w:rsidRDefault="00487E63" w:rsidP="00487E63">
            <w:pPr>
              <w:spacing w:after="0" w:line="240" w:lineRule="auto"/>
              <w:rPr>
                <w:rFonts w:ascii="Calibri" w:eastAsia="Times New Roman" w:hAnsi="Calibri" w:cs="Calibri"/>
                <w:b/>
                <w:spacing w:val="0"/>
                <w:sz w:val="22"/>
                <w:szCs w:val="22"/>
                <w:lang w:eastAsia="en-GB"/>
              </w:rPr>
            </w:pPr>
            <w:r w:rsidRPr="00487E63">
              <w:rPr>
                <w:rFonts w:ascii="Calibri" w:eastAsia="Times New Roman" w:hAnsi="Calibri" w:cs="Calibri"/>
                <w:b/>
                <w:spacing w:val="0"/>
                <w:sz w:val="22"/>
                <w:szCs w:val="22"/>
                <w:lang w:eastAsia="en-GB"/>
              </w:rPr>
              <w:t>Essential/</w:t>
            </w:r>
          </w:p>
          <w:p w14:paraId="234163CA" w14:textId="77777777" w:rsidR="00487E63" w:rsidRPr="00487E63" w:rsidRDefault="00487E63" w:rsidP="00487E63">
            <w:pPr>
              <w:spacing w:after="0" w:line="240" w:lineRule="auto"/>
              <w:rPr>
                <w:rFonts w:ascii="Calibri" w:eastAsia="Times New Roman" w:hAnsi="Calibri" w:cs="Calibri"/>
                <w:b/>
                <w:spacing w:val="0"/>
                <w:sz w:val="22"/>
                <w:szCs w:val="22"/>
                <w:lang w:eastAsia="en-GB"/>
              </w:rPr>
            </w:pPr>
            <w:r w:rsidRPr="00487E63">
              <w:rPr>
                <w:rFonts w:ascii="Calibri" w:eastAsia="Times New Roman" w:hAnsi="Calibri" w:cs="Calibri"/>
                <w:b/>
                <w:spacing w:val="0"/>
                <w:sz w:val="22"/>
                <w:szCs w:val="22"/>
                <w:lang w:eastAsia="en-GB"/>
              </w:rPr>
              <w:t>Desirable</w:t>
            </w:r>
          </w:p>
        </w:tc>
      </w:tr>
      <w:tr w:rsidR="00487E63" w:rsidRPr="00487E63" w14:paraId="388AA261" w14:textId="77777777" w:rsidTr="00487E63">
        <w:trPr>
          <w:trHeight w:val="427"/>
          <w:jc w:val="center"/>
        </w:trPr>
        <w:tc>
          <w:tcPr>
            <w:tcW w:w="4106" w:type="dxa"/>
            <w:tcBorders>
              <w:top w:val="single" w:sz="4" w:space="0" w:color="auto"/>
              <w:left w:val="single" w:sz="6" w:space="0" w:color="auto"/>
              <w:bottom w:val="single" w:sz="6" w:space="0" w:color="auto"/>
            </w:tcBorders>
            <w:vAlign w:val="center"/>
          </w:tcPr>
          <w:p w14:paraId="2F12998C" w14:textId="0CCDA815" w:rsidR="00487E63" w:rsidRPr="00804A15" w:rsidRDefault="00D8780D" w:rsidP="00487E63">
            <w:pPr>
              <w:spacing w:before="120" w:after="0" w:line="240" w:lineRule="auto"/>
              <w:rPr>
                <w:rFonts w:asciiTheme="minorHAnsi" w:eastAsia="Times New Roman" w:hAnsiTheme="minorHAnsi" w:cstheme="minorHAnsi"/>
                <w:bCs/>
                <w:spacing w:val="0"/>
                <w:sz w:val="22"/>
                <w:szCs w:val="22"/>
                <w:lang w:eastAsia="en-GB"/>
              </w:rPr>
            </w:pPr>
            <w:r w:rsidRPr="00804A15">
              <w:rPr>
                <w:rFonts w:asciiTheme="minorHAnsi" w:eastAsia="Times New Roman" w:hAnsiTheme="minorHAnsi" w:cstheme="minorHAnsi"/>
                <w:bCs/>
                <w:spacing w:val="0"/>
                <w:sz w:val="22"/>
                <w:szCs w:val="22"/>
                <w:lang w:eastAsia="en-GB"/>
              </w:rPr>
              <w:t>Diploma</w:t>
            </w:r>
          </w:p>
        </w:tc>
        <w:tc>
          <w:tcPr>
            <w:tcW w:w="4500" w:type="dxa"/>
            <w:tcBorders>
              <w:top w:val="single" w:sz="4" w:space="0" w:color="auto"/>
              <w:left w:val="single" w:sz="6" w:space="0" w:color="auto"/>
              <w:bottom w:val="single" w:sz="6" w:space="0" w:color="auto"/>
              <w:right w:val="single" w:sz="6" w:space="0" w:color="auto"/>
            </w:tcBorders>
          </w:tcPr>
          <w:p w14:paraId="779964FA" w14:textId="5EAE1640" w:rsidR="00487E63" w:rsidRPr="00804A15" w:rsidRDefault="0064143B" w:rsidP="00487E63">
            <w:pPr>
              <w:spacing w:before="120" w:after="0" w:line="240" w:lineRule="auto"/>
              <w:rPr>
                <w:rFonts w:asciiTheme="minorHAnsi" w:eastAsia="Times New Roman" w:hAnsiTheme="minorHAnsi" w:cstheme="minorHAnsi"/>
                <w:bCs/>
                <w:spacing w:val="0"/>
                <w:sz w:val="22"/>
                <w:szCs w:val="22"/>
                <w:lang w:eastAsia="en-GB"/>
              </w:rPr>
            </w:pPr>
            <w:r w:rsidRPr="00804A15">
              <w:rPr>
                <w:rFonts w:asciiTheme="minorHAnsi" w:eastAsia="Times New Roman" w:hAnsiTheme="minorHAnsi" w:cstheme="minorHAnsi"/>
                <w:bCs/>
                <w:spacing w:val="0"/>
                <w:sz w:val="22"/>
                <w:szCs w:val="22"/>
                <w:lang w:eastAsia="en-GB"/>
              </w:rPr>
              <w:t>Consumer Affairs, Trading Standards (DTS) or equivalent qualification or experience in regulatory compliance</w:t>
            </w:r>
          </w:p>
        </w:tc>
        <w:tc>
          <w:tcPr>
            <w:tcW w:w="1616" w:type="dxa"/>
            <w:tcBorders>
              <w:top w:val="single" w:sz="4" w:space="0" w:color="auto"/>
              <w:left w:val="single" w:sz="6" w:space="0" w:color="auto"/>
              <w:bottom w:val="single" w:sz="6" w:space="0" w:color="auto"/>
              <w:right w:val="single" w:sz="6" w:space="0" w:color="auto"/>
            </w:tcBorders>
          </w:tcPr>
          <w:p w14:paraId="52C3B1D9" w14:textId="61C44504" w:rsidR="00487E63" w:rsidRPr="00804A15" w:rsidRDefault="005D4737" w:rsidP="00487E63">
            <w:pPr>
              <w:spacing w:before="120" w:after="0" w:line="240" w:lineRule="auto"/>
              <w:rPr>
                <w:rFonts w:asciiTheme="minorHAnsi" w:eastAsia="Times New Roman" w:hAnsiTheme="minorHAnsi" w:cstheme="minorHAnsi"/>
                <w:bCs/>
                <w:spacing w:val="0"/>
                <w:sz w:val="22"/>
                <w:szCs w:val="22"/>
                <w:lang w:eastAsia="en-GB"/>
              </w:rPr>
            </w:pPr>
            <w:r w:rsidRPr="00804A15">
              <w:rPr>
                <w:rFonts w:asciiTheme="minorHAnsi" w:eastAsia="Times New Roman" w:hAnsiTheme="minorHAnsi" w:cstheme="minorHAnsi"/>
                <w:bCs/>
                <w:spacing w:val="0"/>
                <w:sz w:val="22"/>
                <w:szCs w:val="22"/>
                <w:lang w:eastAsia="en-GB"/>
              </w:rPr>
              <w:t>Essential</w:t>
            </w:r>
          </w:p>
        </w:tc>
      </w:tr>
      <w:tr w:rsidR="00487E63" w:rsidRPr="00487E63" w14:paraId="4A34585D" w14:textId="77777777" w:rsidTr="00487E63">
        <w:trPr>
          <w:jc w:val="center"/>
        </w:trPr>
        <w:tc>
          <w:tcPr>
            <w:tcW w:w="4106" w:type="dxa"/>
            <w:tcBorders>
              <w:top w:val="single" w:sz="6" w:space="0" w:color="auto"/>
              <w:left w:val="single" w:sz="6" w:space="0" w:color="auto"/>
              <w:bottom w:val="single" w:sz="6" w:space="0" w:color="auto"/>
            </w:tcBorders>
            <w:vAlign w:val="center"/>
          </w:tcPr>
          <w:p w14:paraId="39844731" w14:textId="39BCD250" w:rsidR="00487E63" w:rsidRPr="00804A15" w:rsidRDefault="0049151A" w:rsidP="00804A15">
            <w:pPr>
              <w:spacing w:before="120" w:after="0" w:line="240" w:lineRule="auto"/>
              <w:rPr>
                <w:rFonts w:asciiTheme="minorHAnsi" w:eastAsia="Times New Roman" w:hAnsiTheme="minorHAnsi" w:cstheme="minorHAnsi"/>
                <w:bCs/>
                <w:spacing w:val="0"/>
                <w:sz w:val="22"/>
                <w:szCs w:val="22"/>
                <w:lang w:eastAsia="en-GB"/>
              </w:rPr>
            </w:pPr>
            <w:r w:rsidRPr="00804A15">
              <w:rPr>
                <w:rFonts w:asciiTheme="minorHAnsi" w:eastAsia="Times New Roman" w:hAnsiTheme="minorHAnsi" w:cstheme="minorHAnsi"/>
                <w:bCs/>
                <w:spacing w:val="0"/>
                <w:sz w:val="22"/>
                <w:szCs w:val="22"/>
                <w:lang w:eastAsia="en-GB"/>
              </w:rPr>
              <w:t>GCSE’s or equivalent</w:t>
            </w:r>
          </w:p>
        </w:tc>
        <w:tc>
          <w:tcPr>
            <w:tcW w:w="4500" w:type="dxa"/>
            <w:tcBorders>
              <w:top w:val="single" w:sz="6" w:space="0" w:color="auto"/>
              <w:left w:val="single" w:sz="6" w:space="0" w:color="auto"/>
              <w:bottom w:val="single" w:sz="6" w:space="0" w:color="auto"/>
              <w:right w:val="single" w:sz="6" w:space="0" w:color="auto"/>
            </w:tcBorders>
          </w:tcPr>
          <w:p w14:paraId="22AC087B" w14:textId="27EB7CB3" w:rsidR="00487E63" w:rsidRPr="00804A15" w:rsidRDefault="007F5061" w:rsidP="00487E63">
            <w:pPr>
              <w:spacing w:before="120" w:after="0" w:line="240" w:lineRule="auto"/>
              <w:rPr>
                <w:rFonts w:asciiTheme="minorHAnsi" w:eastAsia="Times New Roman" w:hAnsiTheme="minorHAnsi" w:cstheme="minorHAnsi"/>
                <w:bCs/>
                <w:spacing w:val="0"/>
                <w:sz w:val="22"/>
                <w:szCs w:val="22"/>
                <w:lang w:eastAsia="en-GB"/>
              </w:rPr>
            </w:pPr>
            <w:r w:rsidRPr="00804A15">
              <w:rPr>
                <w:rFonts w:asciiTheme="minorHAnsi" w:eastAsia="Times New Roman" w:hAnsiTheme="minorHAnsi" w:cstheme="minorHAnsi"/>
                <w:bCs/>
                <w:spacing w:val="0"/>
                <w:sz w:val="22"/>
                <w:szCs w:val="22"/>
                <w:lang w:eastAsia="en-GB"/>
              </w:rPr>
              <w:t>Including English and Maths</w:t>
            </w:r>
          </w:p>
        </w:tc>
        <w:tc>
          <w:tcPr>
            <w:tcW w:w="1616" w:type="dxa"/>
            <w:tcBorders>
              <w:top w:val="single" w:sz="6" w:space="0" w:color="auto"/>
              <w:left w:val="single" w:sz="6" w:space="0" w:color="auto"/>
              <w:bottom w:val="single" w:sz="6" w:space="0" w:color="auto"/>
              <w:right w:val="single" w:sz="6" w:space="0" w:color="auto"/>
            </w:tcBorders>
          </w:tcPr>
          <w:p w14:paraId="3CCE1CD1" w14:textId="1AD292C9" w:rsidR="00487E63" w:rsidRPr="00804A15" w:rsidRDefault="00804A15" w:rsidP="00487E63">
            <w:pPr>
              <w:spacing w:before="120" w:after="0" w:line="240" w:lineRule="auto"/>
              <w:rPr>
                <w:rFonts w:asciiTheme="minorHAnsi" w:eastAsia="Times New Roman" w:hAnsiTheme="minorHAnsi" w:cstheme="minorHAnsi"/>
                <w:bCs/>
                <w:spacing w:val="0"/>
                <w:sz w:val="22"/>
                <w:szCs w:val="22"/>
                <w:lang w:eastAsia="en-GB"/>
              </w:rPr>
            </w:pPr>
            <w:r w:rsidRPr="00804A15">
              <w:rPr>
                <w:rFonts w:asciiTheme="minorHAnsi" w:eastAsia="Times New Roman" w:hAnsiTheme="minorHAnsi" w:cstheme="minorHAnsi"/>
                <w:bCs/>
                <w:spacing w:val="0"/>
                <w:sz w:val="22"/>
                <w:szCs w:val="22"/>
                <w:lang w:eastAsia="en-GB"/>
              </w:rPr>
              <w:t>Essential</w:t>
            </w:r>
          </w:p>
        </w:tc>
      </w:tr>
    </w:tbl>
    <w:p w14:paraId="0711DD4B" w14:textId="77777777" w:rsidR="0081217C" w:rsidRDefault="0081217C" w:rsidP="00487E63">
      <w:pPr>
        <w:spacing w:before="120" w:after="120" w:line="240" w:lineRule="auto"/>
        <w:ind w:left="-426"/>
        <w:rPr>
          <w:rFonts w:ascii="Calibri" w:eastAsia="Times New Roman" w:hAnsi="Calibri" w:cs="Calibri"/>
          <w:spacing w:val="0"/>
          <w:sz w:val="22"/>
          <w:szCs w:val="22"/>
          <w:lang w:eastAsia="en-GB"/>
        </w:rPr>
      </w:pPr>
    </w:p>
    <w:p w14:paraId="2EAF3CB6" w14:textId="4396B105" w:rsidR="00487E63" w:rsidRPr="00487E63" w:rsidRDefault="00487E63" w:rsidP="00487E63">
      <w:pPr>
        <w:spacing w:before="120" w:after="120" w:line="240" w:lineRule="auto"/>
        <w:ind w:left="-426"/>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Minimum levels of knowledge, skills and experience required for this job</w:t>
      </w:r>
    </w:p>
    <w:tbl>
      <w:tblPr>
        <w:tblpPr w:leftFromText="180" w:rightFromText="180" w:vertAnchor="text" w:horzAnchor="margin" w:tblpXSpec="center" w:tblpY="2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2"/>
        <w:gridCol w:w="4247"/>
        <w:gridCol w:w="1842"/>
      </w:tblGrid>
      <w:tr w:rsidR="00487E63" w:rsidRPr="00487E63" w14:paraId="6D651E46" w14:textId="77777777" w:rsidTr="00487E63">
        <w:trPr>
          <w:cantSplit/>
          <w:trHeight w:val="368"/>
        </w:trPr>
        <w:tc>
          <w:tcPr>
            <w:tcW w:w="4112" w:type="dxa"/>
            <w:tcBorders>
              <w:right w:val="single" w:sz="4" w:space="0" w:color="auto"/>
            </w:tcBorders>
          </w:tcPr>
          <w:p w14:paraId="13B8DBA0" w14:textId="77777777" w:rsidR="00487E63" w:rsidRPr="00487E63" w:rsidRDefault="00487E63" w:rsidP="00487E63">
            <w:pPr>
              <w:keepNext/>
              <w:tabs>
                <w:tab w:val="right" w:leader="dot" w:pos="8080"/>
              </w:tabs>
              <w:spacing w:before="240" w:after="60" w:line="240" w:lineRule="auto"/>
              <w:outlineLvl w:val="1"/>
              <w:rPr>
                <w:rFonts w:ascii="Calibri" w:eastAsia="Times New Roman" w:hAnsi="Calibri" w:cs="Calibri"/>
                <w:b/>
                <w:iCs/>
                <w:spacing w:val="0"/>
                <w:sz w:val="22"/>
                <w:szCs w:val="22"/>
                <w:lang w:eastAsia="en-GB"/>
              </w:rPr>
            </w:pPr>
            <w:r w:rsidRPr="00487E63">
              <w:rPr>
                <w:rFonts w:ascii="Calibri" w:eastAsia="Times New Roman" w:hAnsi="Calibri" w:cs="Calibri"/>
                <w:b/>
                <w:iCs/>
                <w:spacing w:val="0"/>
                <w:sz w:val="22"/>
                <w:szCs w:val="22"/>
                <w:lang w:eastAsia="en-GB"/>
              </w:rPr>
              <w:t xml:space="preserve">Identify </w:t>
            </w:r>
          </w:p>
        </w:tc>
        <w:tc>
          <w:tcPr>
            <w:tcW w:w="4247" w:type="dxa"/>
            <w:tcBorders>
              <w:left w:val="single" w:sz="4" w:space="0" w:color="auto"/>
            </w:tcBorders>
          </w:tcPr>
          <w:p w14:paraId="35CE43DF" w14:textId="77777777" w:rsidR="00487E63" w:rsidRPr="00487E63" w:rsidRDefault="00487E63" w:rsidP="00487E63">
            <w:pPr>
              <w:keepNext/>
              <w:tabs>
                <w:tab w:val="right" w:leader="dot" w:pos="8080"/>
              </w:tabs>
              <w:spacing w:before="240" w:after="60" w:line="240" w:lineRule="auto"/>
              <w:outlineLvl w:val="1"/>
              <w:rPr>
                <w:rFonts w:ascii="Calibri" w:eastAsia="Times New Roman" w:hAnsi="Calibri" w:cs="Calibri"/>
                <w:b/>
                <w:iCs/>
                <w:spacing w:val="0"/>
                <w:sz w:val="22"/>
                <w:szCs w:val="22"/>
                <w:lang w:eastAsia="en-GB"/>
              </w:rPr>
            </w:pPr>
            <w:r w:rsidRPr="00487E63">
              <w:rPr>
                <w:rFonts w:ascii="Calibri" w:eastAsia="Times New Roman" w:hAnsi="Calibri" w:cs="Calibri"/>
                <w:b/>
                <w:iCs/>
                <w:spacing w:val="0"/>
                <w:sz w:val="22"/>
                <w:szCs w:val="22"/>
                <w:lang w:eastAsia="en-GB"/>
              </w:rPr>
              <w:t>Describe</w:t>
            </w:r>
          </w:p>
        </w:tc>
        <w:tc>
          <w:tcPr>
            <w:tcW w:w="1842" w:type="dxa"/>
            <w:tcBorders>
              <w:left w:val="nil"/>
            </w:tcBorders>
          </w:tcPr>
          <w:p w14:paraId="450E8513" w14:textId="77777777" w:rsidR="00487E63" w:rsidRPr="00487E63" w:rsidRDefault="00487E63" w:rsidP="00487E63">
            <w:pPr>
              <w:keepNext/>
              <w:tabs>
                <w:tab w:val="right" w:leader="dot" w:pos="8080"/>
              </w:tabs>
              <w:spacing w:after="0" w:line="240" w:lineRule="auto"/>
              <w:outlineLvl w:val="1"/>
              <w:rPr>
                <w:rFonts w:ascii="Calibri" w:eastAsia="Times New Roman" w:hAnsi="Calibri" w:cs="Calibri"/>
                <w:b/>
                <w:iCs/>
                <w:spacing w:val="0"/>
                <w:sz w:val="22"/>
                <w:szCs w:val="22"/>
                <w:lang w:eastAsia="en-GB"/>
              </w:rPr>
            </w:pPr>
            <w:r w:rsidRPr="00487E63">
              <w:rPr>
                <w:rFonts w:ascii="Calibri" w:eastAsia="Times New Roman" w:hAnsi="Calibri" w:cs="Calibri"/>
                <w:b/>
                <w:iCs/>
                <w:spacing w:val="0"/>
                <w:sz w:val="22"/>
                <w:szCs w:val="22"/>
                <w:lang w:eastAsia="en-GB"/>
              </w:rPr>
              <w:t>Essential/</w:t>
            </w:r>
          </w:p>
          <w:p w14:paraId="5913F32E" w14:textId="77777777" w:rsidR="00487E63" w:rsidRPr="00487E63" w:rsidRDefault="00487E63" w:rsidP="00487E63">
            <w:pPr>
              <w:keepNext/>
              <w:tabs>
                <w:tab w:val="right" w:leader="dot" w:pos="8080"/>
              </w:tabs>
              <w:spacing w:after="0" w:line="240" w:lineRule="auto"/>
              <w:outlineLvl w:val="1"/>
              <w:rPr>
                <w:rFonts w:ascii="Calibri" w:eastAsia="Times New Roman" w:hAnsi="Calibri" w:cs="Calibri"/>
                <w:b/>
                <w:iCs/>
                <w:spacing w:val="0"/>
                <w:sz w:val="22"/>
                <w:szCs w:val="22"/>
                <w:lang w:eastAsia="en-GB"/>
              </w:rPr>
            </w:pPr>
            <w:r w:rsidRPr="00487E63">
              <w:rPr>
                <w:rFonts w:ascii="Calibri" w:eastAsia="Times New Roman" w:hAnsi="Calibri" w:cs="Calibri"/>
                <w:b/>
                <w:iCs/>
                <w:spacing w:val="0"/>
                <w:sz w:val="22"/>
                <w:szCs w:val="22"/>
                <w:lang w:eastAsia="en-GB"/>
              </w:rPr>
              <w:t>Desirable</w:t>
            </w:r>
          </w:p>
        </w:tc>
      </w:tr>
      <w:tr w:rsidR="00487E63" w:rsidRPr="00487E63" w14:paraId="507F3194" w14:textId="77777777" w:rsidTr="00487E63">
        <w:tc>
          <w:tcPr>
            <w:tcW w:w="4112" w:type="dxa"/>
          </w:tcPr>
          <w:p w14:paraId="5B475937"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b/>
                <w:spacing w:val="0"/>
                <w:sz w:val="22"/>
                <w:szCs w:val="22"/>
                <w:lang w:eastAsia="en-GB"/>
              </w:rPr>
              <w:t>Knowledge</w:t>
            </w:r>
          </w:p>
        </w:tc>
        <w:tc>
          <w:tcPr>
            <w:tcW w:w="4247" w:type="dxa"/>
          </w:tcPr>
          <w:p w14:paraId="5B368180"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p>
        </w:tc>
        <w:tc>
          <w:tcPr>
            <w:tcW w:w="1842" w:type="dxa"/>
          </w:tcPr>
          <w:p w14:paraId="5512E244"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p>
        </w:tc>
      </w:tr>
      <w:tr w:rsidR="00487E63" w:rsidRPr="00487E63" w14:paraId="60077362" w14:textId="77777777" w:rsidTr="00487E63">
        <w:tc>
          <w:tcPr>
            <w:tcW w:w="4112" w:type="dxa"/>
          </w:tcPr>
          <w:p w14:paraId="3A9DE3AA" w14:textId="3CE5BD69" w:rsidR="00487E63" w:rsidRPr="00487E63" w:rsidRDefault="0042401D" w:rsidP="00487E63">
            <w:pPr>
              <w:tabs>
                <w:tab w:val="right" w:leader="dot" w:pos="8080"/>
              </w:tabs>
              <w:spacing w:before="120" w:after="0" w:line="240" w:lineRule="auto"/>
              <w:rPr>
                <w:rFonts w:ascii="Calibri" w:eastAsia="Times New Roman" w:hAnsi="Calibri" w:cs="Calibri"/>
                <w:spacing w:val="0"/>
                <w:sz w:val="22"/>
                <w:szCs w:val="22"/>
                <w:lang w:eastAsia="en-GB"/>
              </w:rPr>
            </w:pPr>
            <w:r w:rsidRPr="0042401D">
              <w:rPr>
                <w:rFonts w:ascii="Calibri" w:eastAsia="Times New Roman" w:hAnsi="Calibri" w:cs="Calibri"/>
                <w:spacing w:val="0"/>
                <w:sz w:val="22"/>
                <w:szCs w:val="22"/>
                <w:lang w:eastAsia="en-GB"/>
              </w:rPr>
              <w:t>Trading Standards regulatory frameworks</w:t>
            </w:r>
          </w:p>
        </w:tc>
        <w:tc>
          <w:tcPr>
            <w:tcW w:w="4247" w:type="dxa"/>
          </w:tcPr>
          <w:p w14:paraId="5633D5FC" w14:textId="0A6F0524" w:rsidR="00487E63" w:rsidRPr="00487E63" w:rsidRDefault="005E62F5" w:rsidP="00487E63">
            <w:pPr>
              <w:tabs>
                <w:tab w:val="right" w:leader="dot" w:pos="8080"/>
              </w:tabs>
              <w:spacing w:before="120" w:after="0" w:line="240" w:lineRule="auto"/>
              <w:rPr>
                <w:rFonts w:ascii="Calibri" w:eastAsia="Times New Roman" w:hAnsi="Calibri" w:cs="Calibri"/>
                <w:spacing w:val="0"/>
                <w:sz w:val="22"/>
                <w:szCs w:val="22"/>
                <w:lang w:eastAsia="en-GB"/>
              </w:rPr>
            </w:pPr>
            <w:r w:rsidRPr="005E62F5">
              <w:rPr>
                <w:rFonts w:ascii="Calibri" w:eastAsia="Times New Roman" w:hAnsi="Calibri" w:cs="Calibri"/>
                <w:spacing w:val="0"/>
                <w:sz w:val="22"/>
                <w:szCs w:val="22"/>
                <w:lang w:eastAsia="en-GB"/>
              </w:rPr>
              <w:t>Working Knowledge of legislation, and regulatory frameworks governing the functions of trading standards.</w:t>
            </w:r>
          </w:p>
        </w:tc>
        <w:tc>
          <w:tcPr>
            <w:tcW w:w="1842" w:type="dxa"/>
          </w:tcPr>
          <w:p w14:paraId="1DA50D99" w14:textId="799D1804" w:rsidR="00487E63" w:rsidRPr="00487E63" w:rsidRDefault="00705628" w:rsidP="00487E63">
            <w:pPr>
              <w:tabs>
                <w:tab w:val="right" w:leader="dot" w:pos="8080"/>
              </w:tabs>
              <w:spacing w:before="120" w:after="0" w:line="240" w:lineRule="auto"/>
              <w:rPr>
                <w:rFonts w:ascii="Calibri" w:eastAsia="Times New Roman" w:hAnsi="Calibri" w:cs="Calibri"/>
                <w:spacing w:val="0"/>
                <w:sz w:val="22"/>
                <w:szCs w:val="22"/>
                <w:lang w:eastAsia="en-GB"/>
              </w:rPr>
            </w:pPr>
            <w:r w:rsidRPr="00705628">
              <w:rPr>
                <w:rFonts w:ascii="Calibri" w:eastAsia="Times New Roman" w:hAnsi="Calibri" w:cs="Calibri"/>
                <w:spacing w:val="0"/>
                <w:sz w:val="22"/>
                <w:szCs w:val="22"/>
                <w:lang w:eastAsia="en-GB"/>
              </w:rPr>
              <w:t>Essential</w:t>
            </w:r>
          </w:p>
        </w:tc>
      </w:tr>
      <w:tr w:rsidR="008C163F" w:rsidRPr="00487E63" w14:paraId="51FE7B0B" w14:textId="77777777" w:rsidTr="00487E63">
        <w:tc>
          <w:tcPr>
            <w:tcW w:w="4112" w:type="dxa"/>
          </w:tcPr>
          <w:p w14:paraId="08939E04" w14:textId="61C0204E" w:rsidR="008C163F" w:rsidRPr="00487E63" w:rsidRDefault="00103533" w:rsidP="00487E63">
            <w:pPr>
              <w:tabs>
                <w:tab w:val="right" w:leader="dot" w:pos="8080"/>
              </w:tabs>
              <w:spacing w:before="120" w:after="0" w:line="240" w:lineRule="auto"/>
              <w:rPr>
                <w:rFonts w:ascii="Calibri" w:eastAsia="Times New Roman" w:hAnsi="Calibri" w:cs="Calibri"/>
                <w:spacing w:val="0"/>
                <w:sz w:val="22"/>
                <w:szCs w:val="22"/>
                <w:lang w:eastAsia="en-GB"/>
              </w:rPr>
            </w:pPr>
            <w:r w:rsidRPr="00103533">
              <w:rPr>
                <w:rFonts w:ascii="Calibri" w:eastAsia="Times New Roman" w:hAnsi="Calibri" w:cs="Calibri"/>
                <w:spacing w:val="0"/>
                <w:sz w:val="22"/>
                <w:szCs w:val="22"/>
                <w:lang w:eastAsia="en-GB"/>
              </w:rPr>
              <w:t>Enforcement Principles</w:t>
            </w:r>
          </w:p>
        </w:tc>
        <w:tc>
          <w:tcPr>
            <w:tcW w:w="4247" w:type="dxa"/>
          </w:tcPr>
          <w:p w14:paraId="2221BFBE" w14:textId="2A83F5EF" w:rsidR="008C163F" w:rsidRPr="00487E63" w:rsidRDefault="00302D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302D08">
              <w:rPr>
                <w:rFonts w:ascii="Calibri" w:eastAsia="Times New Roman" w:hAnsi="Calibri" w:cs="Calibri"/>
                <w:spacing w:val="0"/>
                <w:sz w:val="22"/>
                <w:szCs w:val="22"/>
                <w:lang w:eastAsia="en-GB"/>
              </w:rPr>
              <w:t>Sound understanding of enforcement principles, including proportionality, consistency, and evidential requirements, as well as the application of Service Enforcement Policies.</w:t>
            </w:r>
          </w:p>
        </w:tc>
        <w:tc>
          <w:tcPr>
            <w:tcW w:w="1842" w:type="dxa"/>
          </w:tcPr>
          <w:p w14:paraId="03C5B006" w14:textId="528A1FC8" w:rsidR="008C163F" w:rsidRPr="00487E63" w:rsidRDefault="00705628" w:rsidP="00487E63">
            <w:pPr>
              <w:tabs>
                <w:tab w:val="right" w:leader="dot" w:pos="8080"/>
              </w:tabs>
              <w:spacing w:before="120" w:after="0" w:line="240" w:lineRule="auto"/>
              <w:rPr>
                <w:rFonts w:ascii="Calibri" w:eastAsia="Times New Roman" w:hAnsi="Calibri" w:cs="Calibri"/>
                <w:spacing w:val="0"/>
                <w:sz w:val="22"/>
                <w:szCs w:val="22"/>
                <w:lang w:eastAsia="en-GB"/>
              </w:rPr>
            </w:pPr>
            <w:r w:rsidRPr="00705628">
              <w:rPr>
                <w:rFonts w:ascii="Calibri" w:eastAsia="Times New Roman" w:hAnsi="Calibri" w:cs="Calibri"/>
                <w:spacing w:val="0"/>
                <w:sz w:val="22"/>
                <w:szCs w:val="22"/>
                <w:lang w:eastAsia="en-GB"/>
              </w:rPr>
              <w:t>Essential</w:t>
            </w:r>
          </w:p>
        </w:tc>
      </w:tr>
      <w:tr w:rsidR="008C163F" w:rsidRPr="00487E63" w14:paraId="1EECABE2" w14:textId="77777777" w:rsidTr="00487E63">
        <w:tc>
          <w:tcPr>
            <w:tcW w:w="4112" w:type="dxa"/>
          </w:tcPr>
          <w:p w14:paraId="6FD47A0F" w14:textId="75021D6E" w:rsidR="008C163F" w:rsidRPr="00487E63" w:rsidRDefault="00356D67" w:rsidP="00487E63">
            <w:pPr>
              <w:tabs>
                <w:tab w:val="right" w:leader="dot" w:pos="8080"/>
              </w:tabs>
              <w:spacing w:before="120" w:after="0" w:line="240" w:lineRule="auto"/>
              <w:rPr>
                <w:rFonts w:ascii="Calibri" w:eastAsia="Times New Roman" w:hAnsi="Calibri" w:cs="Calibri"/>
                <w:spacing w:val="0"/>
                <w:sz w:val="22"/>
                <w:szCs w:val="22"/>
                <w:lang w:eastAsia="en-GB"/>
              </w:rPr>
            </w:pPr>
            <w:r w:rsidRPr="00356D67">
              <w:rPr>
                <w:rFonts w:ascii="Calibri" w:eastAsia="Times New Roman" w:hAnsi="Calibri" w:cs="Calibri"/>
                <w:spacing w:val="0"/>
                <w:sz w:val="22"/>
                <w:szCs w:val="22"/>
                <w:lang w:eastAsia="en-GB"/>
              </w:rPr>
              <w:t>Criminal Investigations</w:t>
            </w:r>
          </w:p>
        </w:tc>
        <w:tc>
          <w:tcPr>
            <w:tcW w:w="4247" w:type="dxa"/>
          </w:tcPr>
          <w:p w14:paraId="455B8823" w14:textId="03541DFC" w:rsidR="008C163F" w:rsidRPr="00487E63" w:rsidRDefault="00D91922" w:rsidP="00487E63">
            <w:pPr>
              <w:tabs>
                <w:tab w:val="right" w:leader="dot" w:pos="8080"/>
              </w:tabs>
              <w:spacing w:before="120" w:after="0" w:line="240" w:lineRule="auto"/>
              <w:rPr>
                <w:rFonts w:ascii="Calibri" w:eastAsia="Times New Roman" w:hAnsi="Calibri" w:cs="Calibri"/>
                <w:spacing w:val="0"/>
                <w:sz w:val="22"/>
                <w:szCs w:val="22"/>
                <w:lang w:eastAsia="en-GB"/>
              </w:rPr>
            </w:pPr>
            <w:r w:rsidRPr="00D91922">
              <w:rPr>
                <w:rFonts w:ascii="Calibri" w:eastAsia="Times New Roman" w:hAnsi="Calibri" w:cs="Calibri"/>
                <w:spacing w:val="0"/>
                <w:sz w:val="22"/>
                <w:szCs w:val="22"/>
                <w:lang w:eastAsia="en-GB"/>
              </w:rPr>
              <w:t>Understanding of criminal investigation processes necessary to ensure evidence obtained is advisable in court, along with court procedures. Knowledge of legal requirements, rules, and limitations in respect of criminal investigation processes.</w:t>
            </w:r>
          </w:p>
        </w:tc>
        <w:tc>
          <w:tcPr>
            <w:tcW w:w="1842" w:type="dxa"/>
          </w:tcPr>
          <w:p w14:paraId="638275C3" w14:textId="5FD46FAB" w:rsidR="008C163F" w:rsidRPr="00487E63" w:rsidRDefault="00705628" w:rsidP="00487E63">
            <w:pPr>
              <w:tabs>
                <w:tab w:val="right" w:leader="dot" w:pos="8080"/>
              </w:tabs>
              <w:spacing w:before="120" w:after="0" w:line="240" w:lineRule="auto"/>
              <w:rPr>
                <w:rFonts w:ascii="Calibri" w:eastAsia="Times New Roman" w:hAnsi="Calibri" w:cs="Calibri"/>
                <w:spacing w:val="0"/>
                <w:sz w:val="22"/>
                <w:szCs w:val="22"/>
                <w:lang w:eastAsia="en-GB"/>
              </w:rPr>
            </w:pPr>
            <w:r w:rsidRPr="00705628">
              <w:rPr>
                <w:rFonts w:ascii="Calibri" w:eastAsia="Times New Roman" w:hAnsi="Calibri" w:cs="Calibri"/>
                <w:spacing w:val="0"/>
                <w:sz w:val="22"/>
                <w:szCs w:val="22"/>
                <w:lang w:eastAsia="en-GB"/>
              </w:rPr>
              <w:t>Essential</w:t>
            </w:r>
          </w:p>
        </w:tc>
      </w:tr>
      <w:tr w:rsidR="008C163F" w:rsidRPr="00487E63" w14:paraId="39751A00" w14:textId="77777777" w:rsidTr="00487E63">
        <w:tc>
          <w:tcPr>
            <w:tcW w:w="4112" w:type="dxa"/>
          </w:tcPr>
          <w:p w14:paraId="5F43CA23" w14:textId="510B0B7A" w:rsidR="008C163F" w:rsidRPr="00487E63" w:rsidRDefault="004D3EEB" w:rsidP="00487E63">
            <w:pPr>
              <w:tabs>
                <w:tab w:val="right" w:leader="dot" w:pos="8080"/>
              </w:tabs>
              <w:spacing w:before="120" w:after="0" w:line="240" w:lineRule="auto"/>
              <w:rPr>
                <w:rFonts w:ascii="Calibri" w:eastAsia="Times New Roman" w:hAnsi="Calibri" w:cs="Calibri"/>
                <w:spacing w:val="0"/>
                <w:sz w:val="22"/>
                <w:szCs w:val="22"/>
                <w:lang w:eastAsia="en-GB"/>
              </w:rPr>
            </w:pPr>
            <w:r w:rsidRPr="004D3EEB">
              <w:rPr>
                <w:rFonts w:ascii="Calibri" w:eastAsia="Times New Roman" w:hAnsi="Calibri" w:cs="Calibri"/>
                <w:spacing w:val="0"/>
                <w:sz w:val="22"/>
                <w:szCs w:val="22"/>
                <w:lang w:eastAsia="en-GB"/>
              </w:rPr>
              <w:t>The role of local authorities in protecting consumers and supporting compliant businesses</w:t>
            </w:r>
          </w:p>
        </w:tc>
        <w:tc>
          <w:tcPr>
            <w:tcW w:w="4247" w:type="dxa"/>
          </w:tcPr>
          <w:p w14:paraId="46AE8724" w14:textId="08CFC8C1" w:rsidR="008C163F" w:rsidRPr="00487E63" w:rsidRDefault="00533982" w:rsidP="00487E63">
            <w:pPr>
              <w:tabs>
                <w:tab w:val="right" w:leader="dot" w:pos="8080"/>
              </w:tabs>
              <w:spacing w:before="120" w:after="0" w:line="240" w:lineRule="auto"/>
              <w:rPr>
                <w:rFonts w:ascii="Calibri" w:eastAsia="Times New Roman" w:hAnsi="Calibri" w:cs="Calibri"/>
                <w:spacing w:val="0"/>
                <w:sz w:val="22"/>
                <w:szCs w:val="22"/>
                <w:lang w:eastAsia="en-GB"/>
              </w:rPr>
            </w:pPr>
            <w:r w:rsidRPr="00533982">
              <w:rPr>
                <w:rFonts w:ascii="Calibri" w:eastAsia="Times New Roman" w:hAnsi="Calibri" w:cs="Calibri"/>
                <w:spacing w:val="0"/>
                <w:sz w:val="22"/>
                <w:szCs w:val="22"/>
                <w:lang w:eastAsia="en-GB"/>
              </w:rPr>
              <w:t>Knowledge of the role that Trading Standards undertake and how that duty is fulfilled in respect of business compliance activities, which tackle illegal practices, while supporting business growth and the economy.</w:t>
            </w:r>
          </w:p>
        </w:tc>
        <w:tc>
          <w:tcPr>
            <w:tcW w:w="1842" w:type="dxa"/>
          </w:tcPr>
          <w:p w14:paraId="30835588" w14:textId="5B093BB4" w:rsidR="008C163F" w:rsidRPr="00487E63" w:rsidRDefault="00705628" w:rsidP="00487E63">
            <w:pPr>
              <w:tabs>
                <w:tab w:val="right" w:leader="dot" w:pos="8080"/>
              </w:tabs>
              <w:spacing w:before="120" w:after="0" w:line="240" w:lineRule="auto"/>
              <w:rPr>
                <w:rFonts w:ascii="Calibri" w:eastAsia="Times New Roman" w:hAnsi="Calibri" w:cs="Calibri"/>
                <w:spacing w:val="0"/>
                <w:sz w:val="22"/>
                <w:szCs w:val="22"/>
                <w:lang w:eastAsia="en-GB"/>
              </w:rPr>
            </w:pPr>
            <w:r w:rsidRPr="00705628">
              <w:rPr>
                <w:rFonts w:ascii="Calibri" w:eastAsia="Times New Roman" w:hAnsi="Calibri" w:cs="Calibri"/>
                <w:spacing w:val="0"/>
                <w:sz w:val="22"/>
                <w:szCs w:val="22"/>
                <w:lang w:eastAsia="en-GB"/>
              </w:rPr>
              <w:t>Essential</w:t>
            </w:r>
          </w:p>
        </w:tc>
      </w:tr>
      <w:tr w:rsidR="008C163F" w:rsidRPr="00487E63" w14:paraId="5167D9EA" w14:textId="77777777" w:rsidTr="00487E63">
        <w:tc>
          <w:tcPr>
            <w:tcW w:w="4112" w:type="dxa"/>
          </w:tcPr>
          <w:p w14:paraId="35F68A65" w14:textId="45E7CAF6" w:rsidR="008C163F" w:rsidRPr="00487E63" w:rsidRDefault="007C2B27" w:rsidP="00487E63">
            <w:pPr>
              <w:tabs>
                <w:tab w:val="right" w:leader="dot" w:pos="8080"/>
              </w:tabs>
              <w:spacing w:before="120" w:after="0" w:line="240" w:lineRule="auto"/>
              <w:rPr>
                <w:rFonts w:ascii="Calibri" w:eastAsia="Times New Roman" w:hAnsi="Calibri" w:cs="Calibri"/>
                <w:spacing w:val="0"/>
                <w:sz w:val="22"/>
                <w:szCs w:val="22"/>
                <w:lang w:eastAsia="en-GB"/>
              </w:rPr>
            </w:pPr>
            <w:r w:rsidRPr="007C2B27">
              <w:rPr>
                <w:rFonts w:ascii="Calibri" w:eastAsia="Times New Roman" w:hAnsi="Calibri" w:cs="Calibri"/>
                <w:spacing w:val="0"/>
                <w:sz w:val="22"/>
                <w:szCs w:val="22"/>
                <w:lang w:eastAsia="en-GB"/>
              </w:rPr>
              <w:t>Service delivery prioritisation</w:t>
            </w:r>
          </w:p>
        </w:tc>
        <w:tc>
          <w:tcPr>
            <w:tcW w:w="4247" w:type="dxa"/>
          </w:tcPr>
          <w:p w14:paraId="4E281204" w14:textId="63D593B8" w:rsidR="008C163F" w:rsidRPr="00487E63" w:rsidRDefault="00386F85" w:rsidP="00487E63">
            <w:pPr>
              <w:tabs>
                <w:tab w:val="right" w:leader="dot" w:pos="8080"/>
              </w:tabs>
              <w:spacing w:before="120" w:after="0" w:line="240" w:lineRule="auto"/>
              <w:rPr>
                <w:rFonts w:ascii="Calibri" w:eastAsia="Times New Roman" w:hAnsi="Calibri" w:cs="Calibri"/>
                <w:spacing w:val="0"/>
                <w:sz w:val="22"/>
                <w:szCs w:val="22"/>
                <w:lang w:eastAsia="en-GB"/>
              </w:rPr>
            </w:pPr>
            <w:r w:rsidRPr="00386F85">
              <w:rPr>
                <w:rFonts w:ascii="Calibri" w:eastAsia="Times New Roman" w:hAnsi="Calibri" w:cs="Calibri"/>
                <w:spacing w:val="0"/>
                <w:sz w:val="22"/>
                <w:szCs w:val="22"/>
                <w:lang w:eastAsia="en-GB"/>
              </w:rPr>
              <w:t>Knowledge of risk-based regulatory frameworks, including intelligence-led enforcement, sampling programmes, and audit methodologies.</w:t>
            </w:r>
          </w:p>
        </w:tc>
        <w:tc>
          <w:tcPr>
            <w:tcW w:w="1842" w:type="dxa"/>
          </w:tcPr>
          <w:p w14:paraId="72480EAC" w14:textId="32EA0088" w:rsidR="008C163F" w:rsidRPr="00487E63" w:rsidRDefault="00705628" w:rsidP="00487E63">
            <w:pPr>
              <w:tabs>
                <w:tab w:val="right" w:leader="dot" w:pos="8080"/>
              </w:tabs>
              <w:spacing w:before="120" w:after="0" w:line="240" w:lineRule="auto"/>
              <w:rPr>
                <w:rFonts w:ascii="Calibri" w:eastAsia="Times New Roman" w:hAnsi="Calibri" w:cs="Calibri"/>
                <w:spacing w:val="0"/>
                <w:sz w:val="22"/>
                <w:szCs w:val="22"/>
                <w:lang w:eastAsia="en-GB"/>
              </w:rPr>
            </w:pPr>
            <w:r w:rsidRPr="00705628">
              <w:rPr>
                <w:rFonts w:ascii="Calibri" w:eastAsia="Times New Roman" w:hAnsi="Calibri" w:cs="Calibri"/>
                <w:spacing w:val="0"/>
                <w:sz w:val="22"/>
                <w:szCs w:val="22"/>
                <w:lang w:eastAsia="en-GB"/>
              </w:rPr>
              <w:t>Essential</w:t>
            </w:r>
          </w:p>
        </w:tc>
      </w:tr>
      <w:tr w:rsidR="008C163F" w:rsidRPr="00487E63" w14:paraId="7F0FDCEC" w14:textId="77777777" w:rsidTr="00487E63">
        <w:tc>
          <w:tcPr>
            <w:tcW w:w="4112" w:type="dxa"/>
          </w:tcPr>
          <w:p w14:paraId="0D77A3C0" w14:textId="547E37CB" w:rsidR="008C163F" w:rsidRPr="00487E63" w:rsidRDefault="000459C8" w:rsidP="00487E63">
            <w:pPr>
              <w:tabs>
                <w:tab w:val="right" w:leader="dot" w:pos="8080"/>
              </w:tabs>
              <w:spacing w:before="120" w:after="0" w:line="240" w:lineRule="auto"/>
              <w:rPr>
                <w:rFonts w:ascii="Calibri" w:eastAsia="Times New Roman" w:hAnsi="Calibri" w:cs="Calibri"/>
                <w:spacing w:val="0"/>
                <w:sz w:val="22"/>
                <w:szCs w:val="22"/>
                <w:lang w:eastAsia="en-GB"/>
              </w:rPr>
            </w:pPr>
            <w:r w:rsidRPr="000459C8">
              <w:rPr>
                <w:rFonts w:ascii="Calibri" w:eastAsia="Times New Roman" w:hAnsi="Calibri" w:cs="Calibri"/>
                <w:spacing w:val="0"/>
                <w:sz w:val="22"/>
                <w:szCs w:val="22"/>
                <w:lang w:eastAsia="en-GB"/>
              </w:rPr>
              <w:t>Wider regulatory landscape</w:t>
            </w:r>
          </w:p>
        </w:tc>
        <w:tc>
          <w:tcPr>
            <w:tcW w:w="4247" w:type="dxa"/>
          </w:tcPr>
          <w:p w14:paraId="41D1C5CE" w14:textId="140069FC" w:rsidR="008C163F" w:rsidRPr="00487E63" w:rsidRDefault="00BA397D" w:rsidP="00487E63">
            <w:pPr>
              <w:tabs>
                <w:tab w:val="right" w:leader="dot" w:pos="8080"/>
              </w:tabs>
              <w:spacing w:before="120" w:after="0" w:line="240" w:lineRule="auto"/>
              <w:rPr>
                <w:rFonts w:ascii="Calibri" w:eastAsia="Times New Roman" w:hAnsi="Calibri" w:cs="Calibri"/>
                <w:spacing w:val="0"/>
                <w:sz w:val="22"/>
                <w:szCs w:val="22"/>
                <w:lang w:eastAsia="en-GB"/>
              </w:rPr>
            </w:pPr>
            <w:r w:rsidRPr="00BA397D">
              <w:rPr>
                <w:rFonts w:ascii="Calibri" w:eastAsia="Times New Roman" w:hAnsi="Calibri" w:cs="Calibri"/>
                <w:spacing w:val="0"/>
                <w:sz w:val="22"/>
                <w:szCs w:val="22"/>
                <w:lang w:eastAsia="en-GB"/>
              </w:rPr>
              <w:t>Awareness of the UK wider regulatory landscape, changes to it, planned and proposed.  An understanding of the partnership arrangements in place to collaborate with other regulators.</w:t>
            </w:r>
          </w:p>
        </w:tc>
        <w:tc>
          <w:tcPr>
            <w:tcW w:w="1842" w:type="dxa"/>
          </w:tcPr>
          <w:p w14:paraId="279E4D80" w14:textId="6D349A22" w:rsidR="008C163F" w:rsidRPr="00487E63" w:rsidRDefault="005755FD"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55FD">
              <w:rPr>
                <w:rFonts w:ascii="Calibri" w:eastAsia="Times New Roman" w:hAnsi="Calibri" w:cs="Calibri"/>
                <w:spacing w:val="0"/>
                <w:sz w:val="22"/>
                <w:szCs w:val="22"/>
                <w:lang w:eastAsia="en-GB"/>
              </w:rPr>
              <w:t>Desirable</w:t>
            </w:r>
          </w:p>
        </w:tc>
      </w:tr>
      <w:tr w:rsidR="00487E63" w:rsidRPr="00487E63" w14:paraId="6D4D38A9" w14:textId="77777777" w:rsidTr="00487E63">
        <w:tc>
          <w:tcPr>
            <w:tcW w:w="4112" w:type="dxa"/>
          </w:tcPr>
          <w:p w14:paraId="71CD2FF5" w14:textId="77777777" w:rsidR="00B07C96" w:rsidRPr="00B07C96" w:rsidRDefault="00B07C96" w:rsidP="00B07C96">
            <w:pPr>
              <w:tabs>
                <w:tab w:val="right" w:leader="dot" w:pos="8080"/>
              </w:tabs>
              <w:spacing w:before="120" w:after="0" w:line="240" w:lineRule="auto"/>
              <w:rPr>
                <w:rFonts w:ascii="Calibri" w:eastAsia="Times New Roman" w:hAnsi="Calibri" w:cs="Calibri"/>
                <w:spacing w:val="0"/>
                <w:sz w:val="22"/>
                <w:szCs w:val="22"/>
                <w:lang w:eastAsia="en-GB"/>
              </w:rPr>
            </w:pPr>
            <w:r w:rsidRPr="00B07C96">
              <w:rPr>
                <w:rFonts w:ascii="Calibri" w:eastAsia="Times New Roman" w:hAnsi="Calibri" w:cs="Calibri"/>
                <w:spacing w:val="0"/>
                <w:sz w:val="22"/>
                <w:szCs w:val="22"/>
                <w:lang w:eastAsia="en-GB"/>
              </w:rPr>
              <w:lastRenderedPageBreak/>
              <w:t xml:space="preserve">Safeguarding responsibilities </w:t>
            </w:r>
          </w:p>
          <w:p w14:paraId="67B5C46F" w14:textId="77777777" w:rsidR="00B07C96" w:rsidRPr="00B07C96" w:rsidRDefault="00B07C96" w:rsidP="00B07C96">
            <w:pPr>
              <w:tabs>
                <w:tab w:val="right" w:leader="dot" w:pos="8080"/>
              </w:tabs>
              <w:spacing w:before="120" w:after="0" w:line="240" w:lineRule="auto"/>
              <w:rPr>
                <w:rFonts w:ascii="Calibri" w:eastAsia="Times New Roman" w:hAnsi="Calibri" w:cs="Calibri"/>
                <w:spacing w:val="0"/>
                <w:sz w:val="22"/>
                <w:szCs w:val="22"/>
                <w:lang w:eastAsia="en-GB"/>
              </w:rPr>
            </w:pPr>
          </w:p>
          <w:p w14:paraId="18E25769" w14:textId="77777777" w:rsidR="00487E63" w:rsidRPr="00487E63"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p>
        </w:tc>
        <w:tc>
          <w:tcPr>
            <w:tcW w:w="4247" w:type="dxa"/>
          </w:tcPr>
          <w:p w14:paraId="3E4024B2" w14:textId="5201DFA3" w:rsidR="00487E63" w:rsidRPr="00487E63" w:rsidRDefault="00A47D97" w:rsidP="00487E63">
            <w:pPr>
              <w:tabs>
                <w:tab w:val="right" w:leader="dot" w:pos="8080"/>
              </w:tabs>
              <w:spacing w:before="120" w:after="0" w:line="240" w:lineRule="auto"/>
              <w:rPr>
                <w:rFonts w:ascii="Calibri" w:eastAsia="Times New Roman" w:hAnsi="Calibri" w:cs="Calibri"/>
                <w:spacing w:val="0"/>
                <w:sz w:val="22"/>
                <w:szCs w:val="22"/>
                <w:lang w:eastAsia="en-GB"/>
              </w:rPr>
            </w:pPr>
            <w:r w:rsidRPr="00A47D97">
              <w:rPr>
                <w:rFonts w:ascii="Calibri" w:eastAsia="Times New Roman" w:hAnsi="Calibri" w:cs="Calibri"/>
                <w:spacing w:val="0"/>
                <w:sz w:val="22"/>
                <w:szCs w:val="22"/>
                <w:lang w:eastAsia="en-GB"/>
              </w:rPr>
              <w:t>An awareness of the councils safeguarding responsibilities and how as a front-line officer the post holder can identify and report safeguarding concerns.</w:t>
            </w:r>
          </w:p>
        </w:tc>
        <w:tc>
          <w:tcPr>
            <w:tcW w:w="1842" w:type="dxa"/>
          </w:tcPr>
          <w:p w14:paraId="3DCC9A6E" w14:textId="45093BF8" w:rsidR="00487E63" w:rsidRPr="00487E63" w:rsidRDefault="005755FD"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55FD">
              <w:rPr>
                <w:rFonts w:ascii="Calibri" w:eastAsia="Times New Roman" w:hAnsi="Calibri" w:cs="Calibri"/>
                <w:spacing w:val="0"/>
                <w:sz w:val="22"/>
                <w:szCs w:val="22"/>
                <w:lang w:eastAsia="en-GB"/>
              </w:rPr>
              <w:t>Desirable</w:t>
            </w:r>
          </w:p>
        </w:tc>
      </w:tr>
      <w:tr w:rsidR="00487E63" w:rsidRPr="00487E63" w14:paraId="51857786" w14:textId="77777777" w:rsidTr="00487E63">
        <w:tc>
          <w:tcPr>
            <w:tcW w:w="4112" w:type="dxa"/>
          </w:tcPr>
          <w:p w14:paraId="4683AF45" w14:textId="7A2B626F" w:rsidR="00487E63" w:rsidRPr="00487E63" w:rsidRDefault="0062263F" w:rsidP="00487E63">
            <w:pPr>
              <w:tabs>
                <w:tab w:val="right" w:leader="dot" w:pos="8080"/>
              </w:tabs>
              <w:spacing w:before="120" w:after="0" w:line="240" w:lineRule="auto"/>
              <w:rPr>
                <w:rFonts w:ascii="Calibri" w:eastAsia="Times New Roman" w:hAnsi="Calibri" w:cs="Calibri"/>
                <w:spacing w:val="0"/>
                <w:sz w:val="22"/>
                <w:szCs w:val="22"/>
                <w:lang w:eastAsia="en-GB"/>
              </w:rPr>
            </w:pPr>
            <w:r w:rsidRPr="0062263F">
              <w:rPr>
                <w:rFonts w:ascii="Calibri" w:eastAsia="Times New Roman" w:hAnsi="Calibri" w:cs="Calibri"/>
                <w:spacing w:val="0"/>
                <w:sz w:val="22"/>
                <w:szCs w:val="22"/>
                <w:lang w:eastAsia="en-GB"/>
              </w:rPr>
              <w:t>Regional and national regulatory priorities</w:t>
            </w:r>
          </w:p>
        </w:tc>
        <w:tc>
          <w:tcPr>
            <w:tcW w:w="4247" w:type="dxa"/>
          </w:tcPr>
          <w:p w14:paraId="44E7B7EB" w14:textId="337BD4CB" w:rsidR="00487E63" w:rsidRPr="00487E63" w:rsidRDefault="00B11B80" w:rsidP="00487E63">
            <w:pPr>
              <w:tabs>
                <w:tab w:val="right" w:leader="dot" w:pos="8080"/>
              </w:tabs>
              <w:spacing w:before="120" w:after="0" w:line="240" w:lineRule="auto"/>
              <w:rPr>
                <w:rFonts w:ascii="Calibri" w:eastAsia="Times New Roman" w:hAnsi="Calibri" w:cs="Calibri"/>
                <w:spacing w:val="0"/>
                <w:sz w:val="22"/>
                <w:szCs w:val="22"/>
                <w:lang w:eastAsia="en-GB"/>
              </w:rPr>
            </w:pPr>
            <w:r w:rsidRPr="00B11B80">
              <w:rPr>
                <w:rFonts w:ascii="Calibri" w:eastAsia="Times New Roman" w:hAnsi="Calibri" w:cs="Calibri"/>
                <w:spacing w:val="0"/>
                <w:sz w:val="22"/>
                <w:szCs w:val="22"/>
                <w:lang w:eastAsia="en-GB"/>
              </w:rPr>
              <w:t>Knowledge of the East of England Trading Standards Authorities regional priorities and collaborative working arrangements. An understanding of the national priorities for the service from Government and its departments.</w:t>
            </w:r>
          </w:p>
        </w:tc>
        <w:tc>
          <w:tcPr>
            <w:tcW w:w="1842" w:type="dxa"/>
          </w:tcPr>
          <w:p w14:paraId="088781A6" w14:textId="036E0381" w:rsidR="00487E63" w:rsidRPr="00487E63" w:rsidRDefault="005755FD" w:rsidP="00487E63">
            <w:pPr>
              <w:tabs>
                <w:tab w:val="right" w:leader="dot" w:pos="8080"/>
              </w:tabs>
              <w:spacing w:before="120" w:after="0" w:line="240" w:lineRule="auto"/>
              <w:rPr>
                <w:rFonts w:ascii="Calibri" w:eastAsia="Times New Roman" w:hAnsi="Calibri" w:cs="Calibri"/>
                <w:spacing w:val="0"/>
                <w:sz w:val="22"/>
                <w:szCs w:val="22"/>
                <w:lang w:eastAsia="en-GB"/>
              </w:rPr>
            </w:pPr>
            <w:r w:rsidRPr="005755FD">
              <w:rPr>
                <w:rFonts w:ascii="Calibri" w:eastAsia="Times New Roman" w:hAnsi="Calibri" w:cs="Calibri"/>
                <w:spacing w:val="0"/>
                <w:sz w:val="22"/>
                <w:szCs w:val="22"/>
                <w:lang w:eastAsia="en-GB"/>
              </w:rPr>
              <w:t>Desirable</w:t>
            </w:r>
          </w:p>
        </w:tc>
      </w:tr>
      <w:tr w:rsidR="00487E63" w:rsidRPr="00487E63" w14:paraId="70319130" w14:textId="77777777" w:rsidTr="00487E63">
        <w:tc>
          <w:tcPr>
            <w:tcW w:w="4112" w:type="dxa"/>
          </w:tcPr>
          <w:p w14:paraId="08472EB1"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b/>
                <w:spacing w:val="0"/>
                <w:sz w:val="22"/>
                <w:szCs w:val="22"/>
                <w:lang w:eastAsia="en-GB"/>
              </w:rPr>
              <w:t>Skills</w:t>
            </w:r>
          </w:p>
        </w:tc>
        <w:tc>
          <w:tcPr>
            <w:tcW w:w="4247" w:type="dxa"/>
          </w:tcPr>
          <w:p w14:paraId="2DD6FC11"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p>
        </w:tc>
        <w:tc>
          <w:tcPr>
            <w:tcW w:w="1842" w:type="dxa"/>
          </w:tcPr>
          <w:p w14:paraId="2B90E1C2"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p>
        </w:tc>
      </w:tr>
      <w:tr w:rsidR="00487E63" w:rsidRPr="00487E63" w14:paraId="48503C03" w14:textId="77777777" w:rsidTr="00487E63">
        <w:tc>
          <w:tcPr>
            <w:tcW w:w="4112" w:type="dxa"/>
          </w:tcPr>
          <w:p w14:paraId="389BC3BE" w14:textId="28301B64" w:rsidR="00487E63" w:rsidRPr="00487E63" w:rsidRDefault="00F43F4D" w:rsidP="00487E63">
            <w:pPr>
              <w:tabs>
                <w:tab w:val="right" w:leader="dot" w:pos="8080"/>
              </w:tabs>
              <w:spacing w:before="120" w:after="0" w:line="240" w:lineRule="auto"/>
              <w:rPr>
                <w:rFonts w:ascii="Calibri" w:eastAsia="Times New Roman" w:hAnsi="Calibri" w:cs="Calibri"/>
                <w:spacing w:val="0"/>
                <w:sz w:val="22"/>
                <w:szCs w:val="22"/>
                <w:lang w:eastAsia="en-GB"/>
              </w:rPr>
            </w:pPr>
            <w:r w:rsidRPr="00F43F4D">
              <w:rPr>
                <w:rFonts w:ascii="Calibri" w:eastAsia="Times New Roman" w:hAnsi="Calibri" w:cs="Calibri"/>
                <w:spacing w:val="0"/>
                <w:sz w:val="22"/>
                <w:szCs w:val="22"/>
                <w:lang w:eastAsia="en-GB"/>
              </w:rPr>
              <w:t>Analytical and analysis skills</w:t>
            </w:r>
          </w:p>
        </w:tc>
        <w:tc>
          <w:tcPr>
            <w:tcW w:w="4247" w:type="dxa"/>
          </w:tcPr>
          <w:p w14:paraId="4AB119AD" w14:textId="2C02E27D" w:rsidR="00487E63" w:rsidRPr="00487E63" w:rsidRDefault="008B17A2" w:rsidP="00487E63">
            <w:pPr>
              <w:tabs>
                <w:tab w:val="right" w:leader="dot" w:pos="8080"/>
              </w:tabs>
              <w:spacing w:before="120" w:after="0" w:line="240" w:lineRule="auto"/>
              <w:rPr>
                <w:rFonts w:ascii="Calibri" w:eastAsia="Times New Roman" w:hAnsi="Calibri" w:cs="Calibri"/>
                <w:spacing w:val="0"/>
                <w:sz w:val="22"/>
                <w:szCs w:val="22"/>
                <w:lang w:eastAsia="en-GB"/>
              </w:rPr>
            </w:pPr>
            <w:r w:rsidRPr="008B17A2">
              <w:rPr>
                <w:rFonts w:ascii="Calibri" w:eastAsia="Times New Roman" w:hAnsi="Calibri" w:cs="Calibri"/>
                <w:spacing w:val="0"/>
                <w:sz w:val="22"/>
                <w:szCs w:val="22"/>
                <w:lang w:eastAsia="en-GB"/>
              </w:rPr>
              <w:t>Ability to analyse complex information, interpret legislation and apply it to varied and sensitive situations.</w:t>
            </w:r>
          </w:p>
        </w:tc>
        <w:tc>
          <w:tcPr>
            <w:tcW w:w="1842" w:type="dxa"/>
          </w:tcPr>
          <w:p w14:paraId="0732F0E5" w14:textId="7E860AB5" w:rsidR="00487E63"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487E63" w:rsidRPr="00487E63" w14:paraId="6B728D76" w14:textId="77777777" w:rsidTr="00487E63">
        <w:tc>
          <w:tcPr>
            <w:tcW w:w="4112" w:type="dxa"/>
          </w:tcPr>
          <w:p w14:paraId="491B091E" w14:textId="527559A3" w:rsidR="00487E63" w:rsidRPr="00487E63" w:rsidRDefault="002D2639" w:rsidP="00487E63">
            <w:pPr>
              <w:tabs>
                <w:tab w:val="right" w:leader="dot" w:pos="8080"/>
              </w:tabs>
              <w:spacing w:before="120" w:after="0" w:line="240" w:lineRule="auto"/>
              <w:rPr>
                <w:rFonts w:ascii="Calibri" w:eastAsia="Times New Roman" w:hAnsi="Calibri" w:cs="Calibri"/>
                <w:spacing w:val="0"/>
                <w:sz w:val="22"/>
                <w:szCs w:val="22"/>
                <w:lang w:eastAsia="en-GB"/>
              </w:rPr>
            </w:pPr>
            <w:r w:rsidRPr="002D2639">
              <w:rPr>
                <w:rFonts w:ascii="Calibri" w:eastAsia="Times New Roman" w:hAnsi="Calibri" w:cs="Calibri"/>
                <w:spacing w:val="0"/>
                <w:sz w:val="22"/>
                <w:szCs w:val="22"/>
                <w:lang w:eastAsia="en-GB"/>
              </w:rPr>
              <w:t>Investigative and analytical skills</w:t>
            </w:r>
          </w:p>
        </w:tc>
        <w:tc>
          <w:tcPr>
            <w:tcW w:w="4247" w:type="dxa"/>
          </w:tcPr>
          <w:p w14:paraId="2D39AF6C" w14:textId="0AB3D1FF" w:rsidR="00487E63" w:rsidRPr="00487E63" w:rsidRDefault="00BF2864" w:rsidP="00487E63">
            <w:pPr>
              <w:tabs>
                <w:tab w:val="right" w:leader="dot" w:pos="8080"/>
              </w:tabs>
              <w:spacing w:before="120" w:after="0" w:line="240" w:lineRule="auto"/>
              <w:rPr>
                <w:rFonts w:ascii="Calibri" w:eastAsia="Times New Roman" w:hAnsi="Calibri" w:cs="Calibri"/>
                <w:spacing w:val="0"/>
                <w:sz w:val="22"/>
                <w:szCs w:val="22"/>
                <w:lang w:eastAsia="en-GB"/>
              </w:rPr>
            </w:pPr>
            <w:r w:rsidRPr="00BF2864">
              <w:rPr>
                <w:rFonts w:ascii="Calibri" w:eastAsia="Times New Roman" w:hAnsi="Calibri" w:cs="Calibri"/>
                <w:spacing w:val="0"/>
                <w:sz w:val="22"/>
                <w:szCs w:val="22"/>
                <w:lang w:eastAsia="en-GB"/>
              </w:rPr>
              <w:t>Strong investigatory and analytical skills including evidence gathering and evaluation to assess where a legal breach has occurred and to what extent.</w:t>
            </w:r>
          </w:p>
        </w:tc>
        <w:tc>
          <w:tcPr>
            <w:tcW w:w="1842" w:type="dxa"/>
          </w:tcPr>
          <w:p w14:paraId="190B8ED0" w14:textId="5B2FC735" w:rsidR="00487E63"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487E63" w:rsidRPr="00487E63" w14:paraId="6CEF2427" w14:textId="77777777" w:rsidTr="00487E63">
        <w:tc>
          <w:tcPr>
            <w:tcW w:w="4112" w:type="dxa"/>
          </w:tcPr>
          <w:p w14:paraId="24A9E825" w14:textId="5E1FDB80" w:rsidR="00487E63" w:rsidRPr="00487E63" w:rsidRDefault="007776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777663">
              <w:rPr>
                <w:rFonts w:ascii="Calibri" w:eastAsia="Times New Roman" w:hAnsi="Calibri" w:cs="Calibri"/>
                <w:spacing w:val="0"/>
                <w:sz w:val="22"/>
                <w:szCs w:val="22"/>
                <w:lang w:eastAsia="en-GB"/>
              </w:rPr>
              <w:t>Decision Making</w:t>
            </w:r>
          </w:p>
        </w:tc>
        <w:tc>
          <w:tcPr>
            <w:tcW w:w="4247" w:type="dxa"/>
          </w:tcPr>
          <w:p w14:paraId="253BAC15" w14:textId="020C4F06" w:rsidR="00487E63" w:rsidRPr="00487E63" w:rsidRDefault="002C5B4A" w:rsidP="00487E63">
            <w:pPr>
              <w:tabs>
                <w:tab w:val="right" w:leader="dot" w:pos="8080"/>
              </w:tabs>
              <w:spacing w:before="120" w:after="0" w:line="240" w:lineRule="auto"/>
              <w:rPr>
                <w:rFonts w:ascii="Calibri" w:eastAsia="Times New Roman" w:hAnsi="Calibri" w:cs="Calibri"/>
                <w:spacing w:val="0"/>
                <w:sz w:val="22"/>
                <w:szCs w:val="22"/>
                <w:lang w:eastAsia="en-GB"/>
              </w:rPr>
            </w:pPr>
            <w:r w:rsidRPr="002C5B4A">
              <w:rPr>
                <w:rFonts w:ascii="Calibri" w:eastAsia="Times New Roman" w:hAnsi="Calibri" w:cs="Calibri"/>
                <w:spacing w:val="0"/>
                <w:sz w:val="22"/>
                <w:szCs w:val="22"/>
                <w:lang w:eastAsia="en-GB"/>
              </w:rPr>
              <w:t>Ability to make sound professional judgements, balancing risk, proportionality, and legal considerations to inform decision making.</w:t>
            </w:r>
          </w:p>
        </w:tc>
        <w:tc>
          <w:tcPr>
            <w:tcW w:w="1842" w:type="dxa"/>
          </w:tcPr>
          <w:p w14:paraId="7D4576E5" w14:textId="0AF25256" w:rsidR="00487E63"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487E63" w:rsidRPr="00487E63" w14:paraId="72202BE5" w14:textId="77777777" w:rsidTr="00487E63">
        <w:tc>
          <w:tcPr>
            <w:tcW w:w="4112" w:type="dxa"/>
          </w:tcPr>
          <w:p w14:paraId="2D4ADAD7" w14:textId="7BF65B7D" w:rsidR="00487E63" w:rsidRPr="00487E63" w:rsidRDefault="00481885" w:rsidP="00487E63">
            <w:pPr>
              <w:tabs>
                <w:tab w:val="right" w:leader="dot" w:pos="8080"/>
              </w:tabs>
              <w:spacing w:before="120" w:after="0" w:line="240" w:lineRule="auto"/>
              <w:rPr>
                <w:rFonts w:ascii="Calibri" w:eastAsia="Times New Roman" w:hAnsi="Calibri" w:cs="Calibri"/>
                <w:spacing w:val="0"/>
                <w:sz w:val="22"/>
                <w:szCs w:val="22"/>
                <w:lang w:eastAsia="en-GB"/>
              </w:rPr>
            </w:pPr>
            <w:r w:rsidRPr="00481885">
              <w:rPr>
                <w:rFonts w:ascii="Calibri" w:eastAsia="Times New Roman" w:hAnsi="Calibri" w:cs="Calibri"/>
                <w:spacing w:val="0"/>
                <w:sz w:val="22"/>
                <w:szCs w:val="22"/>
                <w:lang w:eastAsia="en-GB"/>
              </w:rPr>
              <w:t>Communications</w:t>
            </w:r>
          </w:p>
        </w:tc>
        <w:tc>
          <w:tcPr>
            <w:tcW w:w="4247" w:type="dxa"/>
          </w:tcPr>
          <w:p w14:paraId="3D025EA4" w14:textId="77777777" w:rsidR="007F4764" w:rsidRDefault="007F4764" w:rsidP="007F4764">
            <w:pPr>
              <w:tabs>
                <w:tab w:val="right" w:leader="dot" w:pos="8080"/>
              </w:tabs>
              <w:spacing w:before="120" w:after="0" w:line="240" w:lineRule="auto"/>
              <w:rPr>
                <w:rFonts w:ascii="Calibri" w:eastAsia="Times New Roman" w:hAnsi="Calibri" w:cs="Calibri"/>
                <w:spacing w:val="0"/>
                <w:sz w:val="22"/>
                <w:szCs w:val="22"/>
                <w:lang w:eastAsia="en-GB"/>
              </w:rPr>
            </w:pPr>
            <w:r w:rsidRPr="007F4764">
              <w:rPr>
                <w:rFonts w:ascii="Calibri" w:eastAsia="Times New Roman" w:hAnsi="Calibri" w:cs="Calibri"/>
                <w:spacing w:val="0"/>
                <w:sz w:val="22"/>
                <w:szCs w:val="22"/>
                <w:lang w:eastAsia="en-GB"/>
              </w:rPr>
              <w:t xml:space="preserve">Effective communication skills (written and verbal), including the ability to: </w:t>
            </w:r>
          </w:p>
          <w:p w14:paraId="5252780B" w14:textId="77777777" w:rsidR="007F4764" w:rsidRDefault="007F4764" w:rsidP="007F4764">
            <w:pPr>
              <w:pStyle w:val="ListParagraph"/>
              <w:numPr>
                <w:ilvl w:val="0"/>
                <w:numId w:val="12"/>
              </w:numPr>
              <w:tabs>
                <w:tab w:val="right" w:leader="dot" w:pos="8080"/>
              </w:tabs>
              <w:spacing w:before="120" w:after="0" w:line="240" w:lineRule="auto"/>
              <w:rPr>
                <w:rFonts w:ascii="Calibri" w:eastAsia="Times New Roman" w:hAnsi="Calibri" w:cs="Calibri"/>
                <w:spacing w:val="0"/>
                <w:sz w:val="22"/>
                <w:szCs w:val="22"/>
                <w:lang w:eastAsia="en-GB"/>
              </w:rPr>
            </w:pPr>
            <w:r w:rsidRPr="007F4764">
              <w:rPr>
                <w:rFonts w:ascii="Calibri" w:eastAsia="Times New Roman" w:hAnsi="Calibri" w:cs="Calibri"/>
                <w:spacing w:val="0"/>
                <w:sz w:val="22"/>
                <w:szCs w:val="22"/>
                <w:lang w:eastAsia="en-GB"/>
              </w:rPr>
              <w:t>Prepare clear reports and legal documentation.</w:t>
            </w:r>
          </w:p>
          <w:p w14:paraId="2BBA2886" w14:textId="55A266E6" w:rsidR="00487E63" w:rsidRPr="007F4764" w:rsidRDefault="007F4764" w:rsidP="007F4764">
            <w:pPr>
              <w:pStyle w:val="ListParagraph"/>
              <w:numPr>
                <w:ilvl w:val="0"/>
                <w:numId w:val="12"/>
              </w:numPr>
              <w:tabs>
                <w:tab w:val="right" w:leader="dot" w:pos="8080"/>
              </w:tabs>
              <w:spacing w:before="120" w:after="0" w:line="240" w:lineRule="auto"/>
              <w:rPr>
                <w:rFonts w:ascii="Calibri" w:eastAsia="Times New Roman" w:hAnsi="Calibri" w:cs="Calibri"/>
                <w:spacing w:val="0"/>
                <w:sz w:val="22"/>
                <w:szCs w:val="22"/>
                <w:lang w:eastAsia="en-GB"/>
              </w:rPr>
            </w:pPr>
            <w:r w:rsidRPr="007F4764">
              <w:rPr>
                <w:rFonts w:ascii="Calibri" w:eastAsia="Times New Roman" w:hAnsi="Calibri" w:cs="Calibri"/>
                <w:spacing w:val="0"/>
                <w:sz w:val="22"/>
                <w:szCs w:val="22"/>
                <w:lang w:eastAsia="en-GB"/>
              </w:rPr>
              <w:t>Influence and negotiate with businesses and stakeholders</w:t>
            </w:r>
          </w:p>
        </w:tc>
        <w:tc>
          <w:tcPr>
            <w:tcW w:w="1842" w:type="dxa"/>
          </w:tcPr>
          <w:p w14:paraId="1FB15BEC" w14:textId="3A69BCB0" w:rsidR="00487E63"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3157D9" w:rsidRPr="00487E63" w14:paraId="36AEFDF9" w14:textId="77777777" w:rsidTr="00487E63">
        <w:tc>
          <w:tcPr>
            <w:tcW w:w="4112" w:type="dxa"/>
          </w:tcPr>
          <w:p w14:paraId="32E306E5" w14:textId="371A4141" w:rsidR="003157D9" w:rsidRPr="00481885" w:rsidRDefault="004C6478" w:rsidP="00487E63">
            <w:pPr>
              <w:tabs>
                <w:tab w:val="right" w:leader="dot" w:pos="8080"/>
              </w:tabs>
              <w:spacing w:before="120" w:after="0" w:line="240" w:lineRule="auto"/>
              <w:rPr>
                <w:rFonts w:ascii="Calibri" w:eastAsia="Times New Roman" w:hAnsi="Calibri" w:cs="Calibri"/>
                <w:spacing w:val="0"/>
                <w:sz w:val="22"/>
                <w:szCs w:val="22"/>
                <w:lang w:eastAsia="en-GB"/>
              </w:rPr>
            </w:pPr>
            <w:r w:rsidRPr="004C6478">
              <w:rPr>
                <w:rFonts w:ascii="Calibri" w:eastAsia="Times New Roman" w:hAnsi="Calibri" w:cs="Calibri"/>
                <w:spacing w:val="0"/>
                <w:sz w:val="22"/>
                <w:szCs w:val="22"/>
                <w:lang w:eastAsia="en-GB"/>
              </w:rPr>
              <w:t>Time Management</w:t>
            </w:r>
          </w:p>
        </w:tc>
        <w:tc>
          <w:tcPr>
            <w:tcW w:w="4247" w:type="dxa"/>
          </w:tcPr>
          <w:p w14:paraId="4A8C433A" w14:textId="4E292770" w:rsidR="003157D9" w:rsidRPr="007F4764" w:rsidRDefault="002D5A72" w:rsidP="007F4764">
            <w:pPr>
              <w:tabs>
                <w:tab w:val="right" w:leader="dot" w:pos="8080"/>
              </w:tabs>
              <w:spacing w:before="120" w:after="0" w:line="240" w:lineRule="auto"/>
              <w:rPr>
                <w:rFonts w:ascii="Calibri" w:eastAsia="Times New Roman" w:hAnsi="Calibri" w:cs="Calibri"/>
                <w:spacing w:val="0"/>
                <w:sz w:val="22"/>
                <w:szCs w:val="22"/>
                <w:lang w:eastAsia="en-GB"/>
              </w:rPr>
            </w:pPr>
            <w:r w:rsidRPr="002D5A72">
              <w:rPr>
                <w:rFonts w:ascii="Calibri" w:eastAsia="Times New Roman" w:hAnsi="Calibri" w:cs="Calibri"/>
                <w:spacing w:val="0"/>
                <w:sz w:val="22"/>
                <w:szCs w:val="22"/>
                <w:lang w:eastAsia="en-GB"/>
              </w:rPr>
              <w:t>Excellent time management and an ability to manage competing priorities and deliver work to deadlines</w:t>
            </w:r>
          </w:p>
        </w:tc>
        <w:tc>
          <w:tcPr>
            <w:tcW w:w="1842" w:type="dxa"/>
          </w:tcPr>
          <w:p w14:paraId="01FBDF37" w14:textId="065CC37A" w:rsidR="003157D9"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3157D9" w:rsidRPr="00487E63" w14:paraId="23591040" w14:textId="77777777" w:rsidTr="00487E63">
        <w:tc>
          <w:tcPr>
            <w:tcW w:w="4112" w:type="dxa"/>
          </w:tcPr>
          <w:p w14:paraId="253A4D67" w14:textId="1BC5E84A" w:rsidR="003157D9" w:rsidRPr="00481885" w:rsidRDefault="003061EC" w:rsidP="00487E63">
            <w:pPr>
              <w:tabs>
                <w:tab w:val="right" w:leader="dot" w:pos="8080"/>
              </w:tabs>
              <w:spacing w:before="120" w:after="0" w:line="240" w:lineRule="auto"/>
              <w:rPr>
                <w:rFonts w:ascii="Calibri" w:eastAsia="Times New Roman" w:hAnsi="Calibri" w:cs="Calibri"/>
                <w:spacing w:val="0"/>
                <w:sz w:val="22"/>
                <w:szCs w:val="22"/>
                <w:lang w:eastAsia="en-GB"/>
              </w:rPr>
            </w:pPr>
            <w:r w:rsidRPr="003061EC">
              <w:rPr>
                <w:rFonts w:ascii="Calibri" w:eastAsia="Times New Roman" w:hAnsi="Calibri" w:cs="Calibri"/>
                <w:spacing w:val="0"/>
                <w:sz w:val="22"/>
                <w:szCs w:val="22"/>
                <w:lang w:eastAsia="en-GB"/>
              </w:rPr>
              <w:t>IT Systems</w:t>
            </w:r>
          </w:p>
        </w:tc>
        <w:tc>
          <w:tcPr>
            <w:tcW w:w="4247" w:type="dxa"/>
          </w:tcPr>
          <w:p w14:paraId="48B82F60" w14:textId="78E279C1" w:rsidR="003157D9" w:rsidRPr="007F4764" w:rsidRDefault="008B405A" w:rsidP="007F4764">
            <w:pPr>
              <w:tabs>
                <w:tab w:val="right" w:leader="dot" w:pos="8080"/>
              </w:tabs>
              <w:spacing w:before="120" w:after="0" w:line="240" w:lineRule="auto"/>
              <w:rPr>
                <w:rFonts w:ascii="Calibri" w:eastAsia="Times New Roman" w:hAnsi="Calibri" w:cs="Calibri"/>
                <w:spacing w:val="0"/>
                <w:sz w:val="22"/>
                <w:szCs w:val="22"/>
                <w:lang w:eastAsia="en-GB"/>
              </w:rPr>
            </w:pPr>
            <w:r w:rsidRPr="008B405A">
              <w:rPr>
                <w:rFonts w:ascii="Calibri" w:eastAsia="Times New Roman" w:hAnsi="Calibri" w:cs="Calibri"/>
                <w:spacing w:val="0"/>
                <w:sz w:val="22"/>
                <w:szCs w:val="22"/>
                <w:lang w:eastAsia="en-GB"/>
              </w:rPr>
              <w:t>Competent use of IT systems, including case management and data recording</w:t>
            </w:r>
          </w:p>
        </w:tc>
        <w:tc>
          <w:tcPr>
            <w:tcW w:w="1842" w:type="dxa"/>
          </w:tcPr>
          <w:p w14:paraId="5CFE503D" w14:textId="37BB6DB3" w:rsidR="003157D9"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3157D9" w:rsidRPr="00487E63" w14:paraId="614712C1" w14:textId="77777777" w:rsidTr="00487E63">
        <w:tc>
          <w:tcPr>
            <w:tcW w:w="4112" w:type="dxa"/>
          </w:tcPr>
          <w:p w14:paraId="72E3A962" w14:textId="71354C72" w:rsidR="003157D9" w:rsidRPr="00481885" w:rsidRDefault="00D31398" w:rsidP="00487E63">
            <w:pPr>
              <w:tabs>
                <w:tab w:val="right" w:leader="dot" w:pos="8080"/>
              </w:tabs>
              <w:spacing w:before="120" w:after="0" w:line="240" w:lineRule="auto"/>
              <w:rPr>
                <w:rFonts w:ascii="Calibri" w:eastAsia="Times New Roman" w:hAnsi="Calibri" w:cs="Calibri"/>
                <w:spacing w:val="0"/>
                <w:sz w:val="22"/>
                <w:szCs w:val="22"/>
                <w:lang w:eastAsia="en-GB"/>
              </w:rPr>
            </w:pPr>
            <w:r w:rsidRPr="00D31398">
              <w:rPr>
                <w:rFonts w:ascii="Calibri" w:eastAsia="Times New Roman" w:hAnsi="Calibri" w:cs="Calibri"/>
                <w:spacing w:val="0"/>
                <w:sz w:val="22"/>
                <w:szCs w:val="22"/>
                <w:lang w:eastAsia="en-GB"/>
              </w:rPr>
              <w:t>Autonomy and Teamwork</w:t>
            </w:r>
          </w:p>
        </w:tc>
        <w:tc>
          <w:tcPr>
            <w:tcW w:w="4247" w:type="dxa"/>
          </w:tcPr>
          <w:p w14:paraId="22E5FA95" w14:textId="25B816D6" w:rsidR="003157D9" w:rsidRPr="007F4764" w:rsidRDefault="00AF1A93" w:rsidP="007F4764">
            <w:pPr>
              <w:tabs>
                <w:tab w:val="right" w:leader="dot" w:pos="8080"/>
              </w:tabs>
              <w:spacing w:before="120" w:after="0" w:line="240" w:lineRule="auto"/>
              <w:rPr>
                <w:rFonts w:ascii="Calibri" w:eastAsia="Times New Roman" w:hAnsi="Calibri" w:cs="Calibri"/>
                <w:spacing w:val="0"/>
                <w:sz w:val="22"/>
                <w:szCs w:val="22"/>
                <w:lang w:eastAsia="en-GB"/>
              </w:rPr>
            </w:pPr>
            <w:r w:rsidRPr="00AF1A93">
              <w:rPr>
                <w:rFonts w:ascii="Calibri" w:eastAsia="Times New Roman" w:hAnsi="Calibri" w:cs="Calibri"/>
                <w:spacing w:val="0"/>
                <w:sz w:val="22"/>
                <w:szCs w:val="22"/>
                <w:lang w:eastAsia="en-GB"/>
              </w:rPr>
              <w:t>Ability to operate with a high degree of professional autonomy, making decisions on enforcement actions within delegated authority, while also working effectively collaborating with others.</w:t>
            </w:r>
          </w:p>
        </w:tc>
        <w:tc>
          <w:tcPr>
            <w:tcW w:w="1842" w:type="dxa"/>
          </w:tcPr>
          <w:p w14:paraId="6BCAE1D8" w14:textId="09499DF5" w:rsidR="003157D9"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3157D9" w:rsidRPr="00487E63" w14:paraId="706C52BC" w14:textId="77777777" w:rsidTr="00487E63">
        <w:tc>
          <w:tcPr>
            <w:tcW w:w="4112" w:type="dxa"/>
          </w:tcPr>
          <w:p w14:paraId="25FD7CAF" w14:textId="06C1778D" w:rsidR="003157D9" w:rsidRPr="00481885" w:rsidRDefault="00D13234" w:rsidP="00487E63">
            <w:pPr>
              <w:tabs>
                <w:tab w:val="right" w:leader="dot" w:pos="8080"/>
              </w:tabs>
              <w:spacing w:before="120" w:after="0" w:line="240" w:lineRule="auto"/>
              <w:rPr>
                <w:rFonts w:ascii="Calibri" w:eastAsia="Times New Roman" w:hAnsi="Calibri" w:cs="Calibri"/>
                <w:spacing w:val="0"/>
                <w:sz w:val="22"/>
                <w:szCs w:val="22"/>
                <w:lang w:eastAsia="en-GB"/>
              </w:rPr>
            </w:pPr>
            <w:r w:rsidRPr="00D13234">
              <w:rPr>
                <w:rFonts w:ascii="Calibri" w:eastAsia="Times New Roman" w:hAnsi="Calibri" w:cs="Calibri"/>
                <w:spacing w:val="0"/>
                <w:sz w:val="22"/>
                <w:szCs w:val="22"/>
                <w:lang w:eastAsia="en-GB"/>
              </w:rPr>
              <w:t>Risk Management</w:t>
            </w:r>
          </w:p>
        </w:tc>
        <w:tc>
          <w:tcPr>
            <w:tcW w:w="4247" w:type="dxa"/>
          </w:tcPr>
          <w:p w14:paraId="08A514B4" w14:textId="5A7E3630" w:rsidR="003157D9" w:rsidRPr="007F4764" w:rsidRDefault="00DC3A59" w:rsidP="007F4764">
            <w:pPr>
              <w:tabs>
                <w:tab w:val="right" w:leader="dot" w:pos="8080"/>
              </w:tabs>
              <w:spacing w:before="120" w:after="0" w:line="240" w:lineRule="auto"/>
              <w:rPr>
                <w:rFonts w:ascii="Calibri" w:eastAsia="Times New Roman" w:hAnsi="Calibri" w:cs="Calibri"/>
                <w:spacing w:val="0"/>
                <w:sz w:val="22"/>
                <w:szCs w:val="22"/>
                <w:lang w:eastAsia="en-GB"/>
              </w:rPr>
            </w:pPr>
            <w:r w:rsidRPr="00DC3A59">
              <w:rPr>
                <w:rFonts w:ascii="Calibri" w:eastAsia="Times New Roman" w:hAnsi="Calibri" w:cs="Calibri"/>
                <w:spacing w:val="0"/>
                <w:sz w:val="22"/>
                <w:szCs w:val="22"/>
                <w:lang w:eastAsia="en-GB"/>
              </w:rPr>
              <w:t>Ability to assess risk and determine appropriate, lawful, and proportionate interventions.  Understanding of the potential legal, reputational, and financial implications of enforcement decisions</w:t>
            </w:r>
          </w:p>
        </w:tc>
        <w:tc>
          <w:tcPr>
            <w:tcW w:w="1842" w:type="dxa"/>
          </w:tcPr>
          <w:p w14:paraId="4017E9AC" w14:textId="186BD301" w:rsidR="003157D9"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3157D9" w:rsidRPr="00487E63" w14:paraId="6FF7CEE4" w14:textId="77777777" w:rsidTr="00487E63">
        <w:tc>
          <w:tcPr>
            <w:tcW w:w="4112" w:type="dxa"/>
          </w:tcPr>
          <w:p w14:paraId="61D1CDC4" w14:textId="7F634FA8" w:rsidR="003157D9" w:rsidRPr="00481885" w:rsidRDefault="003D3177" w:rsidP="00487E63">
            <w:pPr>
              <w:tabs>
                <w:tab w:val="right" w:leader="dot" w:pos="8080"/>
              </w:tabs>
              <w:spacing w:before="120" w:after="0" w:line="240" w:lineRule="auto"/>
              <w:rPr>
                <w:rFonts w:ascii="Calibri" w:eastAsia="Times New Roman" w:hAnsi="Calibri" w:cs="Calibri"/>
                <w:spacing w:val="0"/>
                <w:sz w:val="22"/>
                <w:szCs w:val="22"/>
                <w:lang w:eastAsia="en-GB"/>
              </w:rPr>
            </w:pPr>
            <w:r w:rsidRPr="003D3177">
              <w:rPr>
                <w:rFonts w:ascii="Calibri" w:eastAsia="Times New Roman" w:hAnsi="Calibri" w:cs="Calibri"/>
                <w:spacing w:val="0"/>
                <w:sz w:val="22"/>
                <w:szCs w:val="22"/>
                <w:lang w:eastAsia="en-GB"/>
              </w:rPr>
              <w:t>Good attention to detail</w:t>
            </w:r>
          </w:p>
        </w:tc>
        <w:tc>
          <w:tcPr>
            <w:tcW w:w="4247" w:type="dxa"/>
          </w:tcPr>
          <w:p w14:paraId="48CFC23A" w14:textId="71C310A2" w:rsidR="003157D9" w:rsidRPr="007F4764" w:rsidRDefault="00967BB6" w:rsidP="007F4764">
            <w:pPr>
              <w:tabs>
                <w:tab w:val="right" w:leader="dot" w:pos="8080"/>
              </w:tabs>
              <w:spacing w:before="120" w:after="0" w:line="240" w:lineRule="auto"/>
              <w:rPr>
                <w:rFonts w:ascii="Calibri" w:eastAsia="Times New Roman" w:hAnsi="Calibri" w:cs="Calibri"/>
                <w:spacing w:val="0"/>
                <w:sz w:val="22"/>
                <w:szCs w:val="22"/>
                <w:lang w:eastAsia="en-GB"/>
              </w:rPr>
            </w:pPr>
            <w:r w:rsidRPr="00967BB6">
              <w:rPr>
                <w:rFonts w:ascii="Calibri" w:eastAsia="Times New Roman" w:hAnsi="Calibri" w:cs="Calibri"/>
                <w:spacing w:val="0"/>
                <w:sz w:val="22"/>
                <w:szCs w:val="22"/>
                <w:lang w:eastAsia="en-GB"/>
              </w:rPr>
              <w:t>Attention to detail and commitment to accuracy.</w:t>
            </w:r>
          </w:p>
        </w:tc>
        <w:tc>
          <w:tcPr>
            <w:tcW w:w="1842" w:type="dxa"/>
          </w:tcPr>
          <w:p w14:paraId="655B05BB" w14:textId="180406B2" w:rsidR="003157D9"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3157D9" w:rsidRPr="00487E63" w14:paraId="41B7CC58" w14:textId="77777777" w:rsidTr="00487E63">
        <w:tc>
          <w:tcPr>
            <w:tcW w:w="4112" w:type="dxa"/>
          </w:tcPr>
          <w:p w14:paraId="78BD7D5C" w14:textId="3B3B6F69" w:rsidR="003157D9" w:rsidRPr="00481885" w:rsidRDefault="00CD0CA5" w:rsidP="00487E63">
            <w:pPr>
              <w:tabs>
                <w:tab w:val="right" w:leader="dot" w:pos="8080"/>
              </w:tabs>
              <w:spacing w:before="120" w:after="0" w:line="240" w:lineRule="auto"/>
              <w:rPr>
                <w:rFonts w:ascii="Calibri" w:eastAsia="Times New Roman" w:hAnsi="Calibri" w:cs="Calibri"/>
                <w:spacing w:val="0"/>
                <w:sz w:val="22"/>
                <w:szCs w:val="22"/>
                <w:lang w:eastAsia="en-GB"/>
              </w:rPr>
            </w:pPr>
            <w:r w:rsidRPr="00CD0CA5">
              <w:rPr>
                <w:rFonts w:ascii="Calibri" w:eastAsia="Times New Roman" w:hAnsi="Calibri" w:cs="Calibri"/>
                <w:spacing w:val="0"/>
                <w:sz w:val="22"/>
                <w:szCs w:val="22"/>
                <w:lang w:eastAsia="en-GB"/>
              </w:rPr>
              <w:lastRenderedPageBreak/>
              <w:t>Resilience</w:t>
            </w:r>
          </w:p>
        </w:tc>
        <w:tc>
          <w:tcPr>
            <w:tcW w:w="4247" w:type="dxa"/>
          </w:tcPr>
          <w:p w14:paraId="187F3ADE" w14:textId="2B4CC11C" w:rsidR="003157D9" w:rsidRPr="007F4764" w:rsidRDefault="001251FA" w:rsidP="007F4764">
            <w:pPr>
              <w:tabs>
                <w:tab w:val="right" w:leader="dot" w:pos="8080"/>
              </w:tabs>
              <w:spacing w:before="120" w:after="0" w:line="240" w:lineRule="auto"/>
              <w:rPr>
                <w:rFonts w:ascii="Calibri" w:eastAsia="Times New Roman" w:hAnsi="Calibri" w:cs="Calibri"/>
                <w:spacing w:val="0"/>
                <w:sz w:val="22"/>
                <w:szCs w:val="22"/>
                <w:lang w:eastAsia="en-GB"/>
              </w:rPr>
            </w:pPr>
            <w:r w:rsidRPr="001251FA">
              <w:rPr>
                <w:rFonts w:ascii="Calibri" w:eastAsia="Times New Roman" w:hAnsi="Calibri" w:cs="Calibri"/>
                <w:spacing w:val="0"/>
                <w:sz w:val="22"/>
                <w:szCs w:val="22"/>
                <w:lang w:eastAsia="en-GB"/>
              </w:rPr>
              <w:t>Resilience and ability to remain calm and effective under pressure</w:t>
            </w:r>
          </w:p>
        </w:tc>
        <w:tc>
          <w:tcPr>
            <w:tcW w:w="1842" w:type="dxa"/>
          </w:tcPr>
          <w:p w14:paraId="640227A5" w14:textId="359FF7E4" w:rsidR="003157D9"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3157D9" w:rsidRPr="00487E63" w14:paraId="7601B31F" w14:textId="77777777" w:rsidTr="00487E63">
        <w:tc>
          <w:tcPr>
            <w:tcW w:w="4112" w:type="dxa"/>
          </w:tcPr>
          <w:p w14:paraId="7EE2F33E" w14:textId="70938790" w:rsidR="003157D9" w:rsidRPr="00481885" w:rsidRDefault="0060122E" w:rsidP="00487E63">
            <w:pPr>
              <w:tabs>
                <w:tab w:val="right" w:leader="dot" w:pos="8080"/>
              </w:tabs>
              <w:spacing w:before="120" w:after="0" w:line="240" w:lineRule="auto"/>
              <w:rPr>
                <w:rFonts w:ascii="Calibri" w:eastAsia="Times New Roman" w:hAnsi="Calibri" w:cs="Calibri"/>
                <w:spacing w:val="0"/>
                <w:sz w:val="22"/>
                <w:szCs w:val="22"/>
                <w:lang w:eastAsia="en-GB"/>
              </w:rPr>
            </w:pPr>
            <w:r w:rsidRPr="0060122E">
              <w:rPr>
                <w:rFonts w:ascii="Calibri" w:eastAsia="Times New Roman" w:hAnsi="Calibri" w:cs="Calibri"/>
                <w:spacing w:val="0"/>
                <w:sz w:val="22"/>
                <w:szCs w:val="22"/>
                <w:lang w:eastAsia="en-GB"/>
              </w:rPr>
              <w:t>Decision Making</w:t>
            </w:r>
          </w:p>
        </w:tc>
        <w:tc>
          <w:tcPr>
            <w:tcW w:w="4247" w:type="dxa"/>
          </w:tcPr>
          <w:p w14:paraId="639A8895" w14:textId="7DC463B0" w:rsidR="003157D9" w:rsidRPr="007F4764" w:rsidRDefault="00F51A01" w:rsidP="007F4764">
            <w:pPr>
              <w:tabs>
                <w:tab w:val="right" w:leader="dot" w:pos="8080"/>
              </w:tabs>
              <w:spacing w:before="120" w:after="0" w:line="240" w:lineRule="auto"/>
              <w:rPr>
                <w:rFonts w:ascii="Calibri" w:eastAsia="Times New Roman" w:hAnsi="Calibri" w:cs="Calibri"/>
                <w:spacing w:val="0"/>
                <w:sz w:val="22"/>
                <w:szCs w:val="22"/>
                <w:lang w:eastAsia="en-GB"/>
              </w:rPr>
            </w:pPr>
            <w:r w:rsidRPr="00F51A01">
              <w:rPr>
                <w:rFonts w:ascii="Calibri" w:eastAsia="Times New Roman" w:hAnsi="Calibri" w:cs="Calibri"/>
                <w:spacing w:val="0"/>
                <w:sz w:val="22"/>
                <w:szCs w:val="22"/>
                <w:lang w:eastAsia="en-GB"/>
              </w:rPr>
              <w:t>Ability to use intelligence and data to inform decision-making and prioritisation</w:t>
            </w:r>
          </w:p>
        </w:tc>
        <w:tc>
          <w:tcPr>
            <w:tcW w:w="1842" w:type="dxa"/>
          </w:tcPr>
          <w:p w14:paraId="3A76AE18" w14:textId="36195068" w:rsidR="003157D9" w:rsidRPr="00487E63" w:rsidRDefault="00FD4534" w:rsidP="00487E63">
            <w:pPr>
              <w:tabs>
                <w:tab w:val="right" w:leader="dot" w:pos="8080"/>
              </w:tabs>
              <w:spacing w:before="120" w:after="0" w:line="240" w:lineRule="auto"/>
              <w:rPr>
                <w:rFonts w:ascii="Calibri" w:eastAsia="Times New Roman" w:hAnsi="Calibri" w:cs="Calibri"/>
                <w:spacing w:val="0"/>
                <w:sz w:val="22"/>
                <w:szCs w:val="22"/>
                <w:lang w:eastAsia="en-GB"/>
              </w:rPr>
            </w:pPr>
            <w:r w:rsidRPr="00FD4534">
              <w:rPr>
                <w:rFonts w:ascii="Calibri" w:eastAsia="Times New Roman" w:hAnsi="Calibri" w:cs="Calibri"/>
                <w:spacing w:val="0"/>
                <w:sz w:val="22"/>
                <w:szCs w:val="22"/>
                <w:lang w:eastAsia="en-GB"/>
              </w:rPr>
              <w:t>Desirable</w:t>
            </w:r>
          </w:p>
        </w:tc>
      </w:tr>
      <w:tr w:rsidR="003157D9" w:rsidRPr="00487E63" w14:paraId="503E25D3" w14:textId="77777777" w:rsidTr="00487E63">
        <w:tc>
          <w:tcPr>
            <w:tcW w:w="4112" w:type="dxa"/>
          </w:tcPr>
          <w:p w14:paraId="4D5B9E2A" w14:textId="318CFD3C" w:rsidR="003157D9" w:rsidRPr="00481885" w:rsidRDefault="00DB0A69" w:rsidP="00487E63">
            <w:pPr>
              <w:tabs>
                <w:tab w:val="right" w:leader="dot" w:pos="8080"/>
              </w:tabs>
              <w:spacing w:before="120" w:after="0" w:line="240" w:lineRule="auto"/>
              <w:rPr>
                <w:rFonts w:ascii="Calibri" w:eastAsia="Times New Roman" w:hAnsi="Calibri" w:cs="Calibri"/>
                <w:spacing w:val="0"/>
                <w:sz w:val="22"/>
                <w:szCs w:val="22"/>
                <w:lang w:eastAsia="en-GB"/>
              </w:rPr>
            </w:pPr>
            <w:r w:rsidRPr="00DB0A69">
              <w:rPr>
                <w:rFonts w:ascii="Calibri" w:eastAsia="Times New Roman" w:hAnsi="Calibri" w:cs="Calibri"/>
                <w:spacing w:val="0"/>
                <w:sz w:val="22"/>
                <w:szCs w:val="22"/>
                <w:lang w:eastAsia="en-GB"/>
              </w:rPr>
              <w:t>Good Communication Skills</w:t>
            </w:r>
          </w:p>
        </w:tc>
        <w:tc>
          <w:tcPr>
            <w:tcW w:w="4247" w:type="dxa"/>
          </w:tcPr>
          <w:p w14:paraId="4ECF9D61" w14:textId="736C9C3F" w:rsidR="003157D9" w:rsidRPr="007F4764" w:rsidRDefault="00C422B0" w:rsidP="007F4764">
            <w:pPr>
              <w:tabs>
                <w:tab w:val="right" w:leader="dot" w:pos="8080"/>
              </w:tabs>
              <w:spacing w:before="120" w:after="0" w:line="240" w:lineRule="auto"/>
              <w:rPr>
                <w:rFonts w:ascii="Calibri" w:eastAsia="Times New Roman" w:hAnsi="Calibri" w:cs="Calibri"/>
                <w:spacing w:val="0"/>
                <w:sz w:val="22"/>
                <w:szCs w:val="22"/>
                <w:lang w:eastAsia="en-GB"/>
              </w:rPr>
            </w:pPr>
            <w:r w:rsidRPr="00C422B0">
              <w:rPr>
                <w:rFonts w:ascii="Calibri" w:eastAsia="Times New Roman" w:hAnsi="Calibri" w:cs="Calibri"/>
                <w:spacing w:val="0"/>
                <w:sz w:val="22"/>
                <w:szCs w:val="22"/>
                <w:lang w:eastAsia="en-GB"/>
              </w:rPr>
              <w:t>Skilled in delivering training, presentations, or awareness campaigns</w:t>
            </w:r>
          </w:p>
        </w:tc>
        <w:tc>
          <w:tcPr>
            <w:tcW w:w="1842" w:type="dxa"/>
          </w:tcPr>
          <w:p w14:paraId="0DD57034" w14:textId="5B0853BB" w:rsidR="003157D9" w:rsidRPr="00487E63" w:rsidRDefault="00FD4534" w:rsidP="00487E63">
            <w:pPr>
              <w:tabs>
                <w:tab w:val="right" w:leader="dot" w:pos="8080"/>
              </w:tabs>
              <w:spacing w:before="120" w:after="0" w:line="240" w:lineRule="auto"/>
              <w:rPr>
                <w:rFonts w:ascii="Calibri" w:eastAsia="Times New Roman" w:hAnsi="Calibri" w:cs="Calibri"/>
                <w:spacing w:val="0"/>
                <w:sz w:val="22"/>
                <w:szCs w:val="22"/>
                <w:lang w:eastAsia="en-GB"/>
              </w:rPr>
            </w:pPr>
            <w:r w:rsidRPr="00FD4534">
              <w:rPr>
                <w:rFonts w:ascii="Calibri" w:eastAsia="Times New Roman" w:hAnsi="Calibri" w:cs="Calibri"/>
                <w:spacing w:val="0"/>
                <w:sz w:val="22"/>
                <w:szCs w:val="22"/>
                <w:lang w:eastAsia="en-GB"/>
              </w:rPr>
              <w:t>Desirable</w:t>
            </w:r>
          </w:p>
        </w:tc>
      </w:tr>
      <w:tr w:rsidR="003157D9" w:rsidRPr="00487E63" w14:paraId="3AC8A2A6" w14:textId="77777777" w:rsidTr="00487E63">
        <w:tc>
          <w:tcPr>
            <w:tcW w:w="4112" w:type="dxa"/>
          </w:tcPr>
          <w:p w14:paraId="0B4448CA" w14:textId="1D8C57FD" w:rsidR="003157D9" w:rsidRPr="00481885" w:rsidRDefault="00530A46" w:rsidP="00487E63">
            <w:pPr>
              <w:tabs>
                <w:tab w:val="right" w:leader="dot" w:pos="8080"/>
              </w:tabs>
              <w:spacing w:before="120" w:after="0" w:line="240" w:lineRule="auto"/>
              <w:rPr>
                <w:rFonts w:ascii="Calibri" w:eastAsia="Times New Roman" w:hAnsi="Calibri" w:cs="Calibri"/>
                <w:spacing w:val="0"/>
                <w:sz w:val="22"/>
                <w:szCs w:val="22"/>
                <w:lang w:eastAsia="en-GB"/>
              </w:rPr>
            </w:pPr>
            <w:r w:rsidRPr="00530A46">
              <w:rPr>
                <w:rFonts w:ascii="Calibri" w:eastAsia="Times New Roman" w:hAnsi="Calibri" w:cs="Calibri"/>
                <w:spacing w:val="0"/>
                <w:sz w:val="22"/>
                <w:szCs w:val="22"/>
                <w:lang w:eastAsia="en-GB"/>
              </w:rPr>
              <w:t>Project planning and delivery skills</w:t>
            </w:r>
          </w:p>
        </w:tc>
        <w:tc>
          <w:tcPr>
            <w:tcW w:w="4247" w:type="dxa"/>
          </w:tcPr>
          <w:p w14:paraId="55A93098" w14:textId="7D7A8710" w:rsidR="003157D9" w:rsidRPr="007F4764" w:rsidRDefault="00F918C8" w:rsidP="007F4764">
            <w:pPr>
              <w:tabs>
                <w:tab w:val="right" w:leader="dot" w:pos="8080"/>
              </w:tabs>
              <w:spacing w:before="120" w:after="0" w:line="240" w:lineRule="auto"/>
              <w:rPr>
                <w:rFonts w:ascii="Calibri" w:eastAsia="Times New Roman" w:hAnsi="Calibri" w:cs="Calibri"/>
                <w:spacing w:val="0"/>
                <w:sz w:val="22"/>
                <w:szCs w:val="22"/>
                <w:lang w:eastAsia="en-GB"/>
              </w:rPr>
            </w:pPr>
            <w:r w:rsidRPr="00F918C8">
              <w:rPr>
                <w:rFonts w:ascii="Calibri" w:eastAsia="Times New Roman" w:hAnsi="Calibri" w:cs="Calibri"/>
                <w:spacing w:val="0"/>
                <w:sz w:val="22"/>
                <w:szCs w:val="22"/>
                <w:lang w:eastAsia="en-GB"/>
              </w:rPr>
              <w:t>Able to produce project plans and undertake project delivery.</w:t>
            </w:r>
          </w:p>
        </w:tc>
        <w:tc>
          <w:tcPr>
            <w:tcW w:w="1842" w:type="dxa"/>
          </w:tcPr>
          <w:p w14:paraId="56BA0E6F" w14:textId="159DE749" w:rsidR="003157D9"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3157D9" w:rsidRPr="00487E63" w14:paraId="5499E359" w14:textId="77777777" w:rsidTr="00487E63">
        <w:tc>
          <w:tcPr>
            <w:tcW w:w="4112" w:type="dxa"/>
          </w:tcPr>
          <w:p w14:paraId="7E45BD06" w14:textId="0886C5E2" w:rsidR="003157D9" w:rsidRPr="00481885" w:rsidRDefault="00F3713B" w:rsidP="00487E63">
            <w:pPr>
              <w:tabs>
                <w:tab w:val="right" w:leader="dot" w:pos="8080"/>
              </w:tabs>
              <w:spacing w:before="120" w:after="0" w:line="240" w:lineRule="auto"/>
              <w:rPr>
                <w:rFonts w:ascii="Calibri" w:eastAsia="Times New Roman" w:hAnsi="Calibri" w:cs="Calibri"/>
                <w:spacing w:val="0"/>
                <w:sz w:val="22"/>
                <w:szCs w:val="22"/>
                <w:lang w:eastAsia="en-GB"/>
              </w:rPr>
            </w:pPr>
            <w:r w:rsidRPr="00F3713B">
              <w:rPr>
                <w:rFonts w:ascii="Calibri" w:eastAsia="Times New Roman" w:hAnsi="Calibri" w:cs="Calibri"/>
                <w:spacing w:val="0"/>
                <w:sz w:val="22"/>
                <w:szCs w:val="22"/>
                <w:lang w:eastAsia="en-GB"/>
              </w:rPr>
              <w:t>Ability to effectively problem solve</w:t>
            </w:r>
          </w:p>
        </w:tc>
        <w:tc>
          <w:tcPr>
            <w:tcW w:w="4247" w:type="dxa"/>
          </w:tcPr>
          <w:p w14:paraId="54717D06" w14:textId="46BE5725" w:rsidR="003157D9" w:rsidRPr="007F4764" w:rsidRDefault="00C0112F" w:rsidP="007F4764">
            <w:pPr>
              <w:tabs>
                <w:tab w:val="right" w:leader="dot" w:pos="8080"/>
              </w:tabs>
              <w:spacing w:before="120" w:after="0" w:line="240" w:lineRule="auto"/>
              <w:rPr>
                <w:rFonts w:ascii="Calibri" w:eastAsia="Times New Roman" w:hAnsi="Calibri" w:cs="Calibri"/>
                <w:spacing w:val="0"/>
                <w:sz w:val="22"/>
                <w:szCs w:val="22"/>
                <w:lang w:eastAsia="en-GB"/>
              </w:rPr>
            </w:pPr>
            <w:r w:rsidRPr="00C0112F">
              <w:rPr>
                <w:rFonts w:ascii="Calibri" w:eastAsia="Times New Roman" w:hAnsi="Calibri" w:cs="Calibri"/>
                <w:spacing w:val="0"/>
                <w:sz w:val="22"/>
                <w:szCs w:val="22"/>
                <w:lang w:eastAsia="en-GB"/>
              </w:rPr>
              <w:t>Proactive and solution-focused approach to work, enabling the best possible outcomes to be obtained from challenging situations.</w:t>
            </w:r>
          </w:p>
        </w:tc>
        <w:tc>
          <w:tcPr>
            <w:tcW w:w="1842" w:type="dxa"/>
          </w:tcPr>
          <w:p w14:paraId="20D6341C" w14:textId="4C4B321B" w:rsidR="003157D9"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3157D9" w:rsidRPr="00487E63" w14:paraId="7FCF72D3" w14:textId="77777777" w:rsidTr="00487E63">
        <w:tc>
          <w:tcPr>
            <w:tcW w:w="4112" w:type="dxa"/>
          </w:tcPr>
          <w:p w14:paraId="45CAAF98" w14:textId="7EE28344" w:rsidR="003157D9" w:rsidRPr="00481885" w:rsidRDefault="00A117B9" w:rsidP="00487E63">
            <w:pPr>
              <w:tabs>
                <w:tab w:val="right" w:leader="dot" w:pos="8080"/>
              </w:tabs>
              <w:spacing w:before="120" w:after="0" w:line="240" w:lineRule="auto"/>
              <w:rPr>
                <w:rFonts w:ascii="Calibri" w:eastAsia="Times New Roman" w:hAnsi="Calibri" w:cs="Calibri"/>
                <w:spacing w:val="0"/>
                <w:sz w:val="22"/>
                <w:szCs w:val="22"/>
                <w:lang w:eastAsia="en-GB"/>
              </w:rPr>
            </w:pPr>
            <w:r w:rsidRPr="00A117B9">
              <w:rPr>
                <w:rFonts w:ascii="Calibri" w:eastAsia="Times New Roman" w:hAnsi="Calibri" w:cs="Calibri"/>
                <w:spacing w:val="0"/>
                <w:sz w:val="22"/>
                <w:szCs w:val="22"/>
                <w:lang w:eastAsia="en-GB"/>
              </w:rPr>
              <w:t>Able to work flexible hours to cover the requirements of the service</w:t>
            </w:r>
          </w:p>
        </w:tc>
        <w:tc>
          <w:tcPr>
            <w:tcW w:w="4247" w:type="dxa"/>
          </w:tcPr>
          <w:p w14:paraId="0BBF3B7B" w14:textId="6C1FD2A3" w:rsidR="003157D9" w:rsidRPr="007F4764" w:rsidRDefault="00EB14A4" w:rsidP="007F4764">
            <w:pPr>
              <w:tabs>
                <w:tab w:val="right" w:leader="dot" w:pos="8080"/>
              </w:tabs>
              <w:spacing w:before="120" w:after="0" w:line="240" w:lineRule="auto"/>
              <w:rPr>
                <w:rFonts w:ascii="Calibri" w:eastAsia="Times New Roman" w:hAnsi="Calibri" w:cs="Calibri"/>
                <w:spacing w:val="0"/>
                <w:sz w:val="22"/>
                <w:szCs w:val="22"/>
                <w:lang w:eastAsia="en-GB"/>
              </w:rPr>
            </w:pPr>
            <w:r w:rsidRPr="00EB14A4">
              <w:rPr>
                <w:rFonts w:ascii="Calibri" w:eastAsia="Times New Roman" w:hAnsi="Calibri" w:cs="Calibri"/>
                <w:spacing w:val="0"/>
                <w:sz w:val="22"/>
                <w:szCs w:val="22"/>
                <w:lang w:eastAsia="en-GB"/>
              </w:rPr>
              <w:t>Willingness to work flexibly to meet the operational needs of the service, including out</w:t>
            </w:r>
            <w:r w:rsidRPr="00EB14A4">
              <w:rPr>
                <w:rFonts w:ascii="Cambria Math" w:eastAsia="Times New Roman" w:hAnsi="Cambria Math" w:cs="Cambria Math"/>
                <w:spacing w:val="0"/>
                <w:sz w:val="22"/>
                <w:szCs w:val="22"/>
                <w:lang w:eastAsia="en-GB"/>
              </w:rPr>
              <w:t>‑</w:t>
            </w:r>
            <w:r w:rsidRPr="00EB14A4">
              <w:rPr>
                <w:rFonts w:ascii="Calibri" w:eastAsia="Times New Roman" w:hAnsi="Calibri" w:cs="Calibri"/>
                <w:spacing w:val="0"/>
                <w:sz w:val="22"/>
                <w:szCs w:val="22"/>
                <w:lang w:eastAsia="en-GB"/>
              </w:rPr>
              <w:t>of</w:t>
            </w:r>
            <w:r w:rsidRPr="00EB14A4">
              <w:rPr>
                <w:rFonts w:ascii="Cambria Math" w:eastAsia="Times New Roman" w:hAnsi="Cambria Math" w:cs="Cambria Math"/>
                <w:spacing w:val="0"/>
                <w:sz w:val="22"/>
                <w:szCs w:val="22"/>
                <w:lang w:eastAsia="en-GB"/>
              </w:rPr>
              <w:t>‑</w:t>
            </w:r>
            <w:r w:rsidRPr="00EB14A4">
              <w:rPr>
                <w:rFonts w:ascii="Calibri" w:eastAsia="Times New Roman" w:hAnsi="Calibri" w:cs="Calibri"/>
                <w:spacing w:val="0"/>
                <w:sz w:val="22"/>
                <w:szCs w:val="22"/>
                <w:lang w:eastAsia="en-GB"/>
              </w:rPr>
              <w:t>hours.</w:t>
            </w:r>
          </w:p>
        </w:tc>
        <w:tc>
          <w:tcPr>
            <w:tcW w:w="1842" w:type="dxa"/>
          </w:tcPr>
          <w:p w14:paraId="42598851" w14:textId="3918758A" w:rsidR="003157D9"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487E63" w:rsidRPr="00487E63" w14:paraId="51D46647" w14:textId="77777777" w:rsidTr="00487E63">
        <w:tc>
          <w:tcPr>
            <w:tcW w:w="4112" w:type="dxa"/>
          </w:tcPr>
          <w:p w14:paraId="5740F51D"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b/>
                <w:spacing w:val="0"/>
                <w:sz w:val="22"/>
                <w:szCs w:val="22"/>
                <w:lang w:eastAsia="en-GB"/>
              </w:rPr>
              <w:t>Experience</w:t>
            </w:r>
          </w:p>
        </w:tc>
        <w:tc>
          <w:tcPr>
            <w:tcW w:w="4247" w:type="dxa"/>
          </w:tcPr>
          <w:p w14:paraId="72083C5D" w14:textId="19743DFF"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p>
        </w:tc>
        <w:tc>
          <w:tcPr>
            <w:tcW w:w="1842" w:type="dxa"/>
          </w:tcPr>
          <w:p w14:paraId="4100AC07" w14:textId="77777777" w:rsidR="00487E63" w:rsidRPr="00487E63" w:rsidRDefault="00487E63" w:rsidP="00487E63">
            <w:pPr>
              <w:tabs>
                <w:tab w:val="right" w:leader="dot" w:pos="8080"/>
              </w:tabs>
              <w:spacing w:after="0" w:line="240" w:lineRule="auto"/>
              <w:rPr>
                <w:rFonts w:ascii="Calibri" w:eastAsia="Times New Roman" w:hAnsi="Calibri" w:cs="Calibri"/>
                <w:spacing w:val="0"/>
                <w:sz w:val="22"/>
                <w:szCs w:val="22"/>
                <w:lang w:eastAsia="en-GB"/>
              </w:rPr>
            </w:pPr>
          </w:p>
        </w:tc>
      </w:tr>
      <w:tr w:rsidR="00487E63" w:rsidRPr="00487E63" w14:paraId="6839CDE4" w14:textId="77777777" w:rsidTr="00487E63">
        <w:tc>
          <w:tcPr>
            <w:tcW w:w="4112" w:type="dxa"/>
          </w:tcPr>
          <w:p w14:paraId="5C64948C" w14:textId="790795DA" w:rsidR="00487E63" w:rsidRPr="00487E63" w:rsidRDefault="002A0906" w:rsidP="00487E63">
            <w:pPr>
              <w:tabs>
                <w:tab w:val="right" w:leader="dot" w:pos="8080"/>
              </w:tabs>
              <w:spacing w:before="120" w:after="0" w:line="240" w:lineRule="auto"/>
              <w:rPr>
                <w:rFonts w:ascii="Calibri" w:eastAsia="Times New Roman" w:hAnsi="Calibri" w:cs="Calibri"/>
                <w:spacing w:val="0"/>
                <w:sz w:val="22"/>
                <w:szCs w:val="22"/>
                <w:lang w:eastAsia="en-GB"/>
              </w:rPr>
            </w:pPr>
            <w:r w:rsidRPr="002A0906">
              <w:rPr>
                <w:rFonts w:ascii="Calibri" w:eastAsia="Times New Roman" w:hAnsi="Calibri" w:cs="Calibri"/>
                <w:spacing w:val="0"/>
                <w:sz w:val="22"/>
                <w:szCs w:val="22"/>
                <w:lang w:eastAsia="en-GB"/>
              </w:rPr>
              <w:t>Regulatory experience</w:t>
            </w:r>
          </w:p>
        </w:tc>
        <w:tc>
          <w:tcPr>
            <w:tcW w:w="4247" w:type="dxa"/>
          </w:tcPr>
          <w:p w14:paraId="19A3A823" w14:textId="0198E012" w:rsidR="00487E63" w:rsidRPr="00487E63" w:rsidRDefault="008E5FFD" w:rsidP="00487E63">
            <w:pPr>
              <w:tabs>
                <w:tab w:val="right" w:leader="dot" w:pos="8080"/>
              </w:tabs>
              <w:spacing w:before="120" w:after="0" w:line="240" w:lineRule="auto"/>
              <w:rPr>
                <w:rFonts w:ascii="Calibri" w:eastAsia="Times New Roman" w:hAnsi="Calibri" w:cs="Calibri"/>
                <w:spacing w:val="0"/>
                <w:sz w:val="22"/>
                <w:szCs w:val="22"/>
                <w:lang w:eastAsia="en-GB"/>
              </w:rPr>
            </w:pPr>
            <w:r w:rsidRPr="008E5FFD">
              <w:rPr>
                <w:rFonts w:ascii="Calibri" w:eastAsia="Times New Roman" w:hAnsi="Calibri" w:cs="Calibri"/>
                <w:spacing w:val="0"/>
                <w:sz w:val="22"/>
                <w:szCs w:val="22"/>
                <w:lang w:eastAsia="en-GB"/>
              </w:rPr>
              <w:t>Experience of working effectively in a regulatory, enforcement or compliance environment.</w:t>
            </w:r>
          </w:p>
        </w:tc>
        <w:tc>
          <w:tcPr>
            <w:tcW w:w="1842" w:type="dxa"/>
          </w:tcPr>
          <w:p w14:paraId="3676020F" w14:textId="491767B4" w:rsidR="00487E63"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487E63" w:rsidRPr="00487E63" w14:paraId="1C90018C" w14:textId="77777777" w:rsidTr="00487E63">
        <w:tc>
          <w:tcPr>
            <w:tcW w:w="4112" w:type="dxa"/>
          </w:tcPr>
          <w:p w14:paraId="0C9C98DF" w14:textId="79BFE03A" w:rsidR="00487E63" w:rsidRPr="00487E63" w:rsidRDefault="008C4D07" w:rsidP="00487E63">
            <w:pPr>
              <w:tabs>
                <w:tab w:val="right" w:leader="dot" w:pos="8080"/>
              </w:tabs>
              <w:spacing w:before="120" w:after="0" w:line="240" w:lineRule="auto"/>
              <w:rPr>
                <w:rFonts w:ascii="Calibri" w:eastAsia="Times New Roman" w:hAnsi="Calibri" w:cs="Calibri"/>
                <w:spacing w:val="0"/>
                <w:sz w:val="22"/>
                <w:szCs w:val="22"/>
                <w:lang w:eastAsia="en-GB"/>
              </w:rPr>
            </w:pPr>
            <w:r w:rsidRPr="008C4D07">
              <w:rPr>
                <w:rFonts w:ascii="Calibri" w:eastAsia="Times New Roman" w:hAnsi="Calibri" w:cs="Calibri"/>
                <w:spacing w:val="0"/>
                <w:sz w:val="22"/>
                <w:szCs w:val="22"/>
                <w:lang w:eastAsia="en-GB"/>
              </w:rPr>
              <w:t>Legislation</w:t>
            </w:r>
          </w:p>
        </w:tc>
        <w:tc>
          <w:tcPr>
            <w:tcW w:w="4247" w:type="dxa"/>
          </w:tcPr>
          <w:p w14:paraId="6EA14BD8" w14:textId="7B1C0C01" w:rsidR="00487E63" w:rsidRPr="00487E63" w:rsidRDefault="00067D51" w:rsidP="00487E63">
            <w:pPr>
              <w:tabs>
                <w:tab w:val="right" w:leader="dot" w:pos="8080"/>
              </w:tabs>
              <w:spacing w:before="120" w:after="0" w:line="240" w:lineRule="auto"/>
              <w:rPr>
                <w:rFonts w:ascii="Calibri" w:eastAsia="Times New Roman" w:hAnsi="Calibri" w:cs="Calibri"/>
                <w:spacing w:val="0"/>
                <w:sz w:val="22"/>
                <w:szCs w:val="22"/>
                <w:lang w:eastAsia="en-GB"/>
              </w:rPr>
            </w:pPr>
            <w:r w:rsidRPr="00067D51">
              <w:rPr>
                <w:rFonts w:ascii="Calibri" w:eastAsia="Times New Roman" w:hAnsi="Calibri" w:cs="Calibri"/>
                <w:spacing w:val="0"/>
                <w:sz w:val="22"/>
                <w:szCs w:val="22"/>
                <w:lang w:eastAsia="en-GB"/>
              </w:rPr>
              <w:t>Experience of interpreting and applying legislation to real-world scenarios</w:t>
            </w:r>
          </w:p>
        </w:tc>
        <w:tc>
          <w:tcPr>
            <w:tcW w:w="1842" w:type="dxa"/>
          </w:tcPr>
          <w:p w14:paraId="3CE79D72" w14:textId="0214AFC6" w:rsidR="00487E63" w:rsidRPr="00487E63" w:rsidRDefault="00EC2E08" w:rsidP="00487E63">
            <w:pPr>
              <w:tabs>
                <w:tab w:val="right" w:leader="dot" w:pos="8080"/>
              </w:tabs>
              <w:spacing w:before="120" w:after="0" w:line="240" w:lineRule="auto"/>
              <w:rPr>
                <w:rFonts w:ascii="Calibri" w:eastAsia="Times New Roman" w:hAnsi="Calibri" w:cs="Calibri"/>
                <w:spacing w:val="0"/>
                <w:sz w:val="22"/>
                <w:szCs w:val="22"/>
                <w:lang w:eastAsia="en-GB"/>
              </w:rPr>
            </w:pPr>
            <w:r w:rsidRPr="00EC2E08">
              <w:rPr>
                <w:rFonts w:ascii="Calibri" w:eastAsia="Times New Roman" w:hAnsi="Calibri" w:cs="Calibri"/>
                <w:spacing w:val="0"/>
                <w:sz w:val="22"/>
                <w:szCs w:val="22"/>
                <w:lang w:eastAsia="en-GB"/>
              </w:rPr>
              <w:t>Essential</w:t>
            </w:r>
          </w:p>
        </w:tc>
      </w:tr>
      <w:tr w:rsidR="004157AA" w:rsidRPr="00487E63" w14:paraId="0FA8D215" w14:textId="77777777" w:rsidTr="00487E63">
        <w:tc>
          <w:tcPr>
            <w:tcW w:w="4112" w:type="dxa"/>
          </w:tcPr>
          <w:p w14:paraId="7F1DD928" w14:textId="07B95129" w:rsidR="004157AA" w:rsidRPr="00487E63" w:rsidRDefault="00204FAD" w:rsidP="00487E63">
            <w:pPr>
              <w:tabs>
                <w:tab w:val="right" w:leader="dot" w:pos="8080"/>
              </w:tabs>
              <w:spacing w:before="120" w:after="0" w:line="240" w:lineRule="auto"/>
              <w:rPr>
                <w:rFonts w:ascii="Calibri" w:eastAsia="Times New Roman" w:hAnsi="Calibri" w:cs="Times New Roman"/>
                <w:spacing w:val="0"/>
                <w:sz w:val="20"/>
                <w:lang w:eastAsia="en-GB"/>
              </w:rPr>
            </w:pPr>
            <w:r w:rsidRPr="00204FAD">
              <w:rPr>
                <w:rFonts w:ascii="Calibri" w:eastAsia="Times New Roman" w:hAnsi="Calibri" w:cs="Times New Roman"/>
                <w:spacing w:val="0"/>
                <w:sz w:val="20"/>
                <w:lang w:eastAsia="en-GB"/>
              </w:rPr>
              <w:t>Investigatory Experience</w:t>
            </w:r>
          </w:p>
        </w:tc>
        <w:tc>
          <w:tcPr>
            <w:tcW w:w="4247" w:type="dxa"/>
          </w:tcPr>
          <w:p w14:paraId="3720DF93" w14:textId="24C92E7B" w:rsidR="004157AA" w:rsidRPr="00487E63" w:rsidRDefault="005E4EB5" w:rsidP="00487E63">
            <w:pPr>
              <w:tabs>
                <w:tab w:val="right" w:leader="dot" w:pos="8080"/>
              </w:tabs>
              <w:spacing w:before="120" w:after="0" w:line="240" w:lineRule="auto"/>
              <w:rPr>
                <w:rFonts w:ascii="Calibri" w:eastAsia="Calibri" w:hAnsi="Calibri" w:cs="Times New Roman"/>
                <w:color w:val="000000"/>
                <w:spacing w:val="0"/>
                <w:sz w:val="20"/>
              </w:rPr>
            </w:pPr>
            <w:r w:rsidRPr="005E4EB5">
              <w:rPr>
                <w:rFonts w:ascii="Calibri" w:eastAsia="Calibri" w:hAnsi="Calibri" w:cs="Times New Roman"/>
                <w:color w:val="000000"/>
                <w:spacing w:val="0"/>
                <w:sz w:val="20"/>
              </w:rPr>
              <w:t>Experience of conducting investigations and gathering evidence in compliance with evidential rules, enabling matters to be put before a court where appropriate. This including preparation of case files, reports, and documentation.</w:t>
            </w:r>
          </w:p>
        </w:tc>
        <w:tc>
          <w:tcPr>
            <w:tcW w:w="1842" w:type="dxa"/>
          </w:tcPr>
          <w:p w14:paraId="032DD09D" w14:textId="7B79C4CA" w:rsidR="004157AA" w:rsidRPr="00487E63" w:rsidRDefault="00EC2E08" w:rsidP="00487E63">
            <w:pPr>
              <w:tabs>
                <w:tab w:val="right" w:leader="dot" w:pos="8080"/>
              </w:tabs>
              <w:spacing w:before="120" w:after="0" w:line="240" w:lineRule="auto"/>
              <w:rPr>
                <w:rFonts w:ascii="Calibri" w:eastAsia="Calibri" w:hAnsi="Calibri" w:cs="Times New Roman"/>
                <w:color w:val="000000"/>
                <w:spacing w:val="0"/>
                <w:sz w:val="20"/>
              </w:rPr>
            </w:pPr>
            <w:r w:rsidRPr="00EC2E08">
              <w:rPr>
                <w:rFonts w:ascii="Calibri" w:eastAsia="Calibri" w:hAnsi="Calibri" w:cs="Times New Roman"/>
                <w:color w:val="000000"/>
                <w:spacing w:val="0"/>
                <w:sz w:val="20"/>
              </w:rPr>
              <w:t>Essential</w:t>
            </w:r>
          </w:p>
        </w:tc>
      </w:tr>
      <w:tr w:rsidR="004157AA" w:rsidRPr="00487E63" w14:paraId="6598ACA9" w14:textId="77777777" w:rsidTr="00487E63">
        <w:tc>
          <w:tcPr>
            <w:tcW w:w="4112" w:type="dxa"/>
          </w:tcPr>
          <w:p w14:paraId="08624D5A" w14:textId="2F83EC95" w:rsidR="004157AA" w:rsidRPr="00487E63" w:rsidRDefault="003D16E8" w:rsidP="00487E63">
            <w:pPr>
              <w:tabs>
                <w:tab w:val="right" w:leader="dot" w:pos="8080"/>
              </w:tabs>
              <w:spacing w:before="120" w:after="0" w:line="240" w:lineRule="auto"/>
              <w:rPr>
                <w:rFonts w:ascii="Calibri" w:eastAsia="Times New Roman" w:hAnsi="Calibri" w:cs="Times New Roman"/>
                <w:spacing w:val="0"/>
                <w:sz w:val="20"/>
                <w:lang w:eastAsia="en-GB"/>
              </w:rPr>
            </w:pPr>
            <w:r w:rsidRPr="003D16E8">
              <w:rPr>
                <w:rFonts w:ascii="Calibri" w:eastAsia="Times New Roman" w:hAnsi="Calibri" w:cs="Times New Roman"/>
                <w:spacing w:val="0"/>
                <w:sz w:val="20"/>
                <w:lang w:eastAsia="en-GB"/>
              </w:rPr>
              <w:t>Stakeholder engagement</w:t>
            </w:r>
          </w:p>
        </w:tc>
        <w:tc>
          <w:tcPr>
            <w:tcW w:w="4247" w:type="dxa"/>
          </w:tcPr>
          <w:p w14:paraId="3E3E3815" w14:textId="4AEF9D87" w:rsidR="004157AA" w:rsidRPr="00487E63" w:rsidRDefault="00CA642B" w:rsidP="00487E63">
            <w:pPr>
              <w:tabs>
                <w:tab w:val="right" w:leader="dot" w:pos="8080"/>
              </w:tabs>
              <w:spacing w:before="120" w:after="0" w:line="240" w:lineRule="auto"/>
              <w:rPr>
                <w:rFonts w:ascii="Calibri" w:eastAsia="Calibri" w:hAnsi="Calibri" w:cs="Times New Roman"/>
                <w:color w:val="000000"/>
                <w:spacing w:val="0"/>
                <w:sz w:val="20"/>
              </w:rPr>
            </w:pPr>
            <w:r w:rsidRPr="00CA642B">
              <w:rPr>
                <w:rFonts w:ascii="Calibri" w:eastAsia="Calibri" w:hAnsi="Calibri" w:cs="Times New Roman"/>
                <w:color w:val="000000"/>
                <w:spacing w:val="0"/>
                <w:sz w:val="20"/>
              </w:rPr>
              <w:t>A successful track record of effective stakeholder engagement, resulting in set aims and objectives being achieved.</w:t>
            </w:r>
          </w:p>
        </w:tc>
        <w:tc>
          <w:tcPr>
            <w:tcW w:w="1842" w:type="dxa"/>
          </w:tcPr>
          <w:p w14:paraId="73FA54EB" w14:textId="5706707C" w:rsidR="004157AA" w:rsidRPr="00487E63" w:rsidRDefault="00EC2E08" w:rsidP="00487E63">
            <w:pPr>
              <w:tabs>
                <w:tab w:val="right" w:leader="dot" w:pos="8080"/>
              </w:tabs>
              <w:spacing w:before="120" w:after="0" w:line="240" w:lineRule="auto"/>
              <w:rPr>
                <w:rFonts w:ascii="Calibri" w:eastAsia="Calibri" w:hAnsi="Calibri" w:cs="Times New Roman"/>
                <w:color w:val="000000"/>
                <w:spacing w:val="0"/>
                <w:sz w:val="20"/>
              </w:rPr>
            </w:pPr>
            <w:r w:rsidRPr="00EC2E08">
              <w:rPr>
                <w:rFonts w:ascii="Calibri" w:eastAsia="Calibri" w:hAnsi="Calibri" w:cs="Times New Roman"/>
                <w:color w:val="000000"/>
                <w:spacing w:val="0"/>
                <w:sz w:val="20"/>
              </w:rPr>
              <w:t>Essential</w:t>
            </w:r>
          </w:p>
        </w:tc>
      </w:tr>
      <w:tr w:rsidR="004157AA" w:rsidRPr="00487E63" w14:paraId="5EF28F7A" w14:textId="77777777" w:rsidTr="00487E63">
        <w:tc>
          <w:tcPr>
            <w:tcW w:w="4112" w:type="dxa"/>
          </w:tcPr>
          <w:p w14:paraId="68EF43EE" w14:textId="196A8ED9" w:rsidR="004157AA" w:rsidRPr="00487E63" w:rsidRDefault="00C11D0C" w:rsidP="00487E63">
            <w:pPr>
              <w:tabs>
                <w:tab w:val="right" w:leader="dot" w:pos="8080"/>
              </w:tabs>
              <w:spacing w:before="120" w:after="0" w:line="240" w:lineRule="auto"/>
              <w:rPr>
                <w:rFonts w:ascii="Calibri" w:eastAsia="Times New Roman" w:hAnsi="Calibri" w:cs="Times New Roman"/>
                <w:spacing w:val="0"/>
                <w:sz w:val="20"/>
                <w:lang w:eastAsia="en-GB"/>
              </w:rPr>
            </w:pPr>
            <w:r w:rsidRPr="00C11D0C">
              <w:rPr>
                <w:rFonts w:ascii="Calibri" w:eastAsia="Times New Roman" w:hAnsi="Calibri" w:cs="Times New Roman"/>
                <w:spacing w:val="0"/>
                <w:sz w:val="20"/>
                <w:lang w:eastAsia="en-GB"/>
              </w:rPr>
              <w:t>Scrutiny</w:t>
            </w:r>
          </w:p>
        </w:tc>
        <w:tc>
          <w:tcPr>
            <w:tcW w:w="4247" w:type="dxa"/>
          </w:tcPr>
          <w:p w14:paraId="3E0DE62A" w14:textId="1228964D" w:rsidR="004157AA" w:rsidRPr="00487E63" w:rsidRDefault="008B5B04" w:rsidP="00487E63">
            <w:pPr>
              <w:tabs>
                <w:tab w:val="right" w:leader="dot" w:pos="8080"/>
              </w:tabs>
              <w:spacing w:before="120" w:after="0" w:line="240" w:lineRule="auto"/>
              <w:rPr>
                <w:rFonts w:ascii="Calibri" w:eastAsia="Calibri" w:hAnsi="Calibri" w:cs="Times New Roman"/>
                <w:color w:val="000000"/>
                <w:spacing w:val="0"/>
                <w:sz w:val="20"/>
              </w:rPr>
            </w:pPr>
            <w:r w:rsidRPr="008B5B04">
              <w:rPr>
                <w:rFonts w:ascii="Calibri" w:eastAsia="Calibri" w:hAnsi="Calibri" w:cs="Times New Roman"/>
                <w:color w:val="000000"/>
                <w:spacing w:val="0"/>
                <w:sz w:val="20"/>
              </w:rPr>
              <w:t>Experience of working in environments where decisions are subject to legal challenge and/or scrutiny</w:t>
            </w:r>
          </w:p>
        </w:tc>
        <w:tc>
          <w:tcPr>
            <w:tcW w:w="1842" w:type="dxa"/>
          </w:tcPr>
          <w:p w14:paraId="3643B7E5" w14:textId="3E568E40" w:rsidR="004157AA" w:rsidRPr="00487E63" w:rsidRDefault="00EC2E08" w:rsidP="00487E63">
            <w:pPr>
              <w:tabs>
                <w:tab w:val="right" w:leader="dot" w:pos="8080"/>
              </w:tabs>
              <w:spacing w:before="120" w:after="0" w:line="240" w:lineRule="auto"/>
              <w:rPr>
                <w:rFonts w:ascii="Calibri" w:eastAsia="Calibri" w:hAnsi="Calibri" w:cs="Times New Roman"/>
                <w:color w:val="000000"/>
                <w:spacing w:val="0"/>
                <w:sz w:val="20"/>
              </w:rPr>
            </w:pPr>
            <w:r w:rsidRPr="00EC2E08">
              <w:rPr>
                <w:rFonts w:ascii="Calibri" w:eastAsia="Calibri" w:hAnsi="Calibri" w:cs="Times New Roman"/>
                <w:color w:val="000000"/>
                <w:spacing w:val="0"/>
                <w:sz w:val="20"/>
              </w:rPr>
              <w:t>Essential</w:t>
            </w:r>
          </w:p>
        </w:tc>
      </w:tr>
      <w:tr w:rsidR="004157AA" w:rsidRPr="00487E63" w14:paraId="597543DA" w14:textId="77777777" w:rsidTr="00487E63">
        <w:tc>
          <w:tcPr>
            <w:tcW w:w="4112" w:type="dxa"/>
          </w:tcPr>
          <w:p w14:paraId="7719F521" w14:textId="18F9D73C" w:rsidR="004157AA" w:rsidRPr="00487E63" w:rsidRDefault="001937D5" w:rsidP="00487E63">
            <w:pPr>
              <w:tabs>
                <w:tab w:val="right" w:leader="dot" w:pos="8080"/>
              </w:tabs>
              <w:spacing w:before="120" w:after="0" w:line="240" w:lineRule="auto"/>
              <w:rPr>
                <w:rFonts w:ascii="Calibri" w:eastAsia="Times New Roman" w:hAnsi="Calibri" w:cs="Times New Roman"/>
                <w:spacing w:val="0"/>
                <w:sz w:val="20"/>
                <w:lang w:eastAsia="en-GB"/>
              </w:rPr>
            </w:pPr>
            <w:r w:rsidRPr="001937D5">
              <w:rPr>
                <w:rFonts w:ascii="Calibri" w:eastAsia="Times New Roman" w:hAnsi="Calibri" w:cs="Times New Roman"/>
                <w:spacing w:val="0"/>
                <w:sz w:val="20"/>
                <w:lang w:eastAsia="en-GB"/>
              </w:rPr>
              <w:t>Multi-agency Working</w:t>
            </w:r>
          </w:p>
        </w:tc>
        <w:tc>
          <w:tcPr>
            <w:tcW w:w="4247" w:type="dxa"/>
          </w:tcPr>
          <w:p w14:paraId="39DDDE49" w14:textId="23E5E84A" w:rsidR="004157AA" w:rsidRPr="00487E63" w:rsidRDefault="00E67A90" w:rsidP="00487E63">
            <w:pPr>
              <w:tabs>
                <w:tab w:val="right" w:leader="dot" w:pos="8080"/>
              </w:tabs>
              <w:spacing w:before="120" w:after="0" w:line="240" w:lineRule="auto"/>
              <w:rPr>
                <w:rFonts w:ascii="Calibri" w:eastAsia="Calibri" w:hAnsi="Calibri" w:cs="Times New Roman"/>
                <w:color w:val="000000"/>
                <w:spacing w:val="0"/>
                <w:sz w:val="20"/>
              </w:rPr>
            </w:pPr>
            <w:r w:rsidRPr="00E67A90">
              <w:rPr>
                <w:rFonts w:ascii="Calibri" w:eastAsia="Calibri" w:hAnsi="Calibri" w:cs="Times New Roman"/>
                <w:color w:val="000000"/>
                <w:spacing w:val="0"/>
                <w:sz w:val="20"/>
              </w:rPr>
              <w:t>Experience of working effectively with partner agencies (e.g. Police, HMRC, regulatory bodies)</w:t>
            </w:r>
          </w:p>
        </w:tc>
        <w:tc>
          <w:tcPr>
            <w:tcW w:w="1842" w:type="dxa"/>
          </w:tcPr>
          <w:p w14:paraId="0FA5748F" w14:textId="61C89125" w:rsidR="004157AA" w:rsidRPr="00487E63" w:rsidRDefault="00E63F56" w:rsidP="00487E63">
            <w:pPr>
              <w:tabs>
                <w:tab w:val="right" w:leader="dot" w:pos="8080"/>
              </w:tabs>
              <w:spacing w:before="120" w:after="0" w:line="240" w:lineRule="auto"/>
              <w:rPr>
                <w:rFonts w:ascii="Calibri" w:eastAsia="Calibri" w:hAnsi="Calibri" w:cs="Times New Roman"/>
                <w:color w:val="000000"/>
                <w:spacing w:val="0"/>
                <w:sz w:val="20"/>
              </w:rPr>
            </w:pPr>
            <w:r w:rsidRPr="00E63F56">
              <w:rPr>
                <w:rFonts w:ascii="Calibri" w:eastAsia="Calibri" w:hAnsi="Calibri" w:cs="Times New Roman"/>
                <w:color w:val="000000"/>
                <w:spacing w:val="0"/>
                <w:sz w:val="20"/>
              </w:rPr>
              <w:t>Desirable</w:t>
            </w:r>
          </w:p>
        </w:tc>
      </w:tr>
      <w:tr w:rsidR="004157AA" w:rsidRPr="00487E63" w14:paraId="309B5E57" w14:textId="77777777" w:rsidTr="00487E63">
        <w:tc>
          <w:tcPr>
            <w:tcW w:w="4112" w:type="dxa"/>
          </w:tcPr>
          <w:p w14:paraId="531FECFB" w14:textId="5B10E5C7" w:rsidR="004157AA" w:rsidRPr="00487E63" w:rsidRDefault="00C25B0A" w:rsidP="00487E63">
            <w:pPr>
              <w:tabs>
                <w:tab w:val="right" w:leader="dot" w:pos="8080"/>
              </w:tabs>
              <w:spacing w:before="120" w:after="0" w:line="240" w:lineRule="auto"/>
              <w:rPr>
                <w:rFonts w:ascii="Calibri" w:eastAsia="Times New Roman" w:hAnsi="Calibri" w:cs="Times New Roman"/>
                <w:spacing w:val="0"/>
                <w:sz w:val="20"/>
                <w:lang w:eastAsia="en-GB"/>
              </w:rPr>
            </w:pPr>
            <w:r w:rsidRPr="00C25B0A">
              <w:rPr>
                <w:rFonts w:ascii="Calibri" w:eastAsia="Times New Roman" w:hAnsi="Calibri" w:cs="Times New Roman"/>
                <w:spacing w:val="0"/>
                <w:sz w:val="20"/>
                <w:lang w:eastAsia="en-GB"/>
              </w:rPr>
              <w:t>Leading work streams</w:t>
            </w:r>
          </w:p>
        </w:tc>
        <w:tc>
          <w:tcPr>
            <w:tcW w:w="4247" w:type="dxa"/>
          </w:tcPr>
          <w:p w14:paraId="0AD33B6B" w14:textId="255A8DFE" w:rsidR="004157AA" w:rsidRPr="00487E63" w:rsidRDefault="00740D67" w:rsidP="00487E63">
            <w:pPr>
              <w:tabs>
                <w:tab w:val="right" w:leader="dot" w:pos="8080"/>
              </w:tabs>
              <w:spacing w:before="120" w:after="0" w:line="240" w:lineRule="auto"/>
              <w:rPr>
                <w:rFonts w:ascii="Calibri" w:eastAsia="Calibri" w:hAnsi="Calibri" w:cs="Times New Roman"/>
                <w:color w:val="000000"/>
                <w:spacing w:val="0"/>
                <w:sz w:val="20"/>
              </w:rPr>
            </w:pPr>
            <w:r w:rsidRPr="00740D67">
              <w:rPr>
                <w:rFonts w:ascii="Calibri" w:eastAsia="Calibri" w:hAnsi="Calibri" w:cs="Times New Roman"/>
                <w:color w:val="000000"/>
                <w:spacing w:val="0"/>
                <w:sz w:val="20"/>
              </w:rPr>
              <w:t>Experience of leading projects, initiatives, or specialist work areas</w:t>
            </w:r>
          </w:p>
        </w:tc>
        <w:tc>
          <w:tcPr>
            <w:tcW w:w="1842" w:type="dxa"/>
          </w:tcPr>
          <w:p w14:paraId="649B305D" w14:textId="32FED55A" w:rsidR="004157AA" w:rsidRPr="00487E63" w:rsidRDefault="00C07F23" w:rsidP="00487E63">
            <w:pPr>
              <w:tabs>
                <w:tab w:val="right" w:leader="dot" w:pos="8080"/>
              </w:tabs>
              <w:spacing w:before="120" w:after="0" w:line="240" w:lineRule="auto"/>
              <w:rPr>
                <w:rFonts w:ascii="Calibri" w:eastAsia="Calibri" w:hAnsi="Calibri" w:cs="Times New Roman"/>
                <w:color w:val="000000"/>
                <w:spacing w:val="0"/>
                <w:sz w:val="20"/>
              </w:rPr>
            </w:pPr>
            <w:r w:rsidRPr="00C07F23">
              <w:rPr>
                <w:rFonts w:ascii="Calibri" w:eastAsia="Calibri" w:hAnsi="Calibri" w:cs="Times New Roman"/>
                <w:color w:val="000000"/>
                <w:spacing w:val="0"/>
                <w:sz w:val="20"/>
              </w:rPr>
              <w:t>Desirable</w:t>
            </w:r>
          </w:p>
        </w:tc>
      </w:tr>
      <w:tr w:rsidR="004157AA" w:rsidRPr="00487E63" w14:paraId="22B11F6C" w14:textId="77777777" w:rsidTr="00487E63">
        <w:tc>
          <w:tcPr>
            <w:tcW w:w="4112" w:type="dxa"/>
          </w:tcPr>
          <w:p w14:paraId="34F5D4E8" w14:textId="688D9AFF" w:rsidR="004157AA" w:rsidRPr="00487E63" w:rsidRDefault="00A624F1" w:rsidP="00487E63">
            <w:pPr>
              <w:tabs>
                <w:tab w:val="right" w:leader="dot" w:pos="8080"/>
              </w:tabs>
              <w:spacing w:before="120" w:after="0" w:line="240" w:lineRule="auto"/>
              <w:rPr>
                <w:rFonts w:ascii="Calibri" w:eastAsia="Times New Roman" w:hAnsi="Calibri" w:cs="Times New Roman"/>
                <w:spacing w:val="0"/>
                <w:sz w:val="20"/>
                <w:lang w:eastAsia="en-GB"/>
              </w:rPr>
            </w:pPr>
            <w:r w:rsidRPr="00A624F1">
              <w:rPr>
                <w:rFonts w:ascii="Calibri" w:eastAsia="Times New Roman" w:hAnsi="Calibri" w:cs="Times New Roman"/>
                <w:spacing w:val="0"/>
                <w:sz w:val="20"/>
                <w:lang w:eastAsia="en-GB"/>
              </w:rPr>
              <w:t>Applying Enforcement Sanctions</w:t>
            </w:r>
          </w:p>
        </w:tc>
        <w:tc>
          <w:tcPr>
            <w:tcW w:w="4247" w:type="dxa"/>
          </w:tcPr>
          <w:p w14:paraId="55F5AAE3" w14:textId="525307A1" w:rsidR="004157AA" w:rsidRPr="00487E63" w:rsidRDefault="0016069A" w:rsidP="00487E63">
            <w:pPr>
              <w:tabs>
                <w:tab w:val="right" w:leader="dot" w:pos="8080"/>
              </w:tabs>
              <w:spacing w:before="120" w:after="0" w:line="240" w:lineRule="auto"/>
              <w:rPr>
                <w:rFonts w:ascii="Calibri" w:eastAsia="Calibri" w:hAnsi="Calibri" w:cs="Times New Roman"/>
                <w:color w:val="000000"/>
                <w:spacing w:val="0"/>
                <w:sz w:val="20"/>
              </w:rPr>
            </w:pPr>
            <w:r w:rsidRPr="0016069A">
              <w:rPr>
                <w:rFonts w:ascii="Calibri" w:eastAsia="Calibri" w:hAnsi="Calibri" w:cs="Times New Roman"/>
                <w:color w:val="000000"/>
                <w:spacing w:val="0"/>
                <w:sz w:val="20"/>
              </w:rPr>
              <w:t>Demonstrable experience of using a range of enforcement tools, such as advice, warnings, cautions, issuing notices, prosecutions, and licensing interventions.</w:t>
            </w:r>
          </w:p>
        </w:tc>
        <w:tc>
          <w:tcPr>
            <w:tcW w:w="1842" w:type="dxa"/>
          </w:tcPr>
          <w:p w14:paraId="4CA9A1CD" w14:textId="6154F59B" w:rsidR="004157AA" w:rsidRPr="00487E63" w:rsidRDefault="00EC2E08" w:rsidP="00487E63">
            <w:pPr>
              <w:tabs>
                <w:tab w:val="right" w:leader="dot" w:pos="8080"/>
              </w:tabs>
              <w:spacing w:before="120" w:after="0" w:line="240" w:lineRule="auto"/>
              <w:rPr>
                <w:rFonts w:ascii="Calibri" w:eastAsia="Calibri" w:hAnsi="Calibri" w:cs="Times New Roman"/>
                <w:color w:val="000000"/>
                <w:spacing w:val="0"/>
                <w:sz w:val="20"/>
              </w:rPr>
            </w:pPr>
            <w:r w:rsidRPr="00EC2E08">
              <w:rPr>
                <w:rFonts w:ascii="Calibri" w:eastAsia="Calibri" w:hAnsi="Calibri" w:cs="Times New Roman"/>
                <w:color w:val="000000"/>
                <w:spacing w:val="0"/>
                <w:sz w:val="20"/>
              </w:rPr>
              <w:t>Essential</w:t>
            </w:r>
          </w:p>
        </w:tc>
      </w:tr>
      <w:tr w:rsidR="00487E63" w:rsidRPr="00487E63" w14:paraId="55487485" w14:textId="77777777" w:rsidTr="00487E63">
        <w:tc>
          <w:tcPr>
            <w:tcW w:w="4112" w:type="dxa"/>
          </w:tcPr>
          <w:p w14:paraId="5B98173F" w14:textId="58EB6405" w:rsidR="00487E63" w:rsidRPr="00487E63" w:rsidRDefault="00204E61" w:rsidP="00487E63">
            <w:pPr>
              <w:tabs>
                <w:tab w:val="right" w:leader="dot" w:pos="8080"/>
              </w:tabs>
              <w:spacing w:before="120" w:after="0" w:line="240" w:lineRule="auto"/>
              <w:rPr>
                <w:rFonts w:ascii="Calibri" w:eastAsia="Times New Roman" w:hAnsi="Calibri" w:cs="Times New Roman"/>
                <w:spacing w:val="0"/>
                <w:sz w:val="20"/>
                <w:lang w:eastAsia="en-GB"/>
              </w:rPr>
            </w:pPr>
            <w:r w:rsidRPr="00204E61">
              <w:rPr>
                <w:rFonts w:ascii="Calibri" w:eastAsia="Times New Roman" w:hAnsi="Calibri" w:cs="Times New Roman"/>
                <w:spacing w:val="0"/>
                <w:sz w:val="20"/>
                <w:lang w:eastAsia="en-GB"/>
              </w:rPr>
              <w:t>Court Experience</w:t>
            </w:r>
          </w:p>
        </w:tc>
        <w:tc>
          <w:tcPr>
            <w:tcW w:w="4247" w:type="dxa"/>
          </w:tcPr>
          <w:p w14:paraId="74C0BF59" w14:textId="6CAF42D9" w:rsidR="00487E63" w:rsidRPr="00487E63" w:rsidRDefault="008F021B" w:rsidP="00487E63">
            <w:pPr>
              <w:tabs>
                <w:tab w:val="right" w:leader="dot" w:pos="8080"/>
              </w:tabs>
              <w:spacing w:before="120" w:after="0" w:line="240" w:lineRule="auto"/>
              <w:rPr>
                <w:rFonts w:ascii="Calibri" w:eastAsia="Calibri" w:hAnsi="Calibri" w:cs="Times New Roman"/>
                <w:color w:val="000000"/>
                <w:spacing w:val="0"/>
                <w:sz w:val="20"/>
              </w:rPr>
            </w:pPr>
            <w:r w:rsidRPr="008F021B">
              <w:rPr>
                <w:rFonts w:ascii="Calibri" w:eastAsia="Calibri" w:hAnsi="Calibri" w:cs="Times New Roman"/>
                <w:color w:val="000000"/>
                <w:spacing w:val="0"/>
                <w:sz w:val="20"/>
              </w:rPr>
              <w:t>Experience of presenting evidence in court or supporting legal proceedings.</w:t>
            </w:r>
          </w:p>
        </w:tc>
        <w:tc>
          <w:tcPr>
            <w:tcW w:w="1842" w:type="dxa"/>
          </w:tcPr>
          <w:p w14:paraId="2179B604" w14:textId="20EC8700" w:rsidR="00487E63" w:rsidRPr="00487E63" w:rsidRDefault="00C07F23" w:rsidP="00487E63">
            <w:pPr>
              <w:tabs>
                <w:tab w:val="right" w:leader="dot" w:pos="8080"/>
              </w:tabs>
              <w:spacing w:before="120" w:after="0" w:line="240" w:lineRule="auto"/>
              <w:rPr>
                <w:rFonts w:ascii="Calibri" w:eastAsia="Calibri" w:hAnsi="Calibri" w:cs="Times New Roman"/>
                <w:color w:val="000000"/>
                <w:spacing w:val="0"/>
                <w:sz w:val="20"/>
              </w:rPr>
            </w:pPr>
            <w:r w:rsidRPr="00C07F23">
              <w:rPr>
                <w:rFonts w:ascii="Calibri" w:eastAsia="Calibri" w:hAnsi="Calibri" w:cs="Times New Roman"/>
                <w:color w:val="000000"/>
                <w:spacing w:val="0"/>
                <w:sz w:val="20"/>
              </w:rPr>
              <w:t>Desirable</w:t>
            </w:r>
          </w:p>
        </w:tc>
      </w:tr>
      <w:tr w:rsidR="00487E63" w:rsidRPr="00487E63" w14:paraId="58A50C3C" w14:textId="77777777" w:rsidTr="00487E63">
        <w:tc>
          <w:tcPr>
            <w:tcW w:w="4112" w:type="dxa"/>
          </w:tcPr>
          <w:p w14:paraId="57AAED94" w14:textId="77777777" w:rsidR="00487E63" w:rsidRPr="00487E63"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0"/>
                <w:lang w:eastAsia="en-GB"/>
              </w:rPr>
              <w:t>Equality, Diversity and Inclusion (applies to all roles). </w:t>
            </w:r>
          </w:p>
        </w:tc>
        <w:tc>
          <w:tcPr>
            <w:tcW w:w="4247" w:type="dxa"/>
          </w:tcPr>
          <w:p w14:paraId="536929BF" w14:textId="77777777" w:rsidR="00487E63" w:rsidRPr="00487E63"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487E63">
              <w:rPr>
                <w:rFonts w:ascii="Calibri" w:eastAsia="Times New Roman" w:hAnsi="Calibri" w:cs="Calibri"/>
                <w:color w:val="000000"/>
                <w:spacing w:val="0"/>
                <w:sz w:val="20"/>
                <w:lang w:eastAsia="en-GB"/>
              </w:rPr>
              <w:t>Ability to demonstrate awareness and understanding of equality, diversity and inclusion and how this applies to this role.   </w:t>
            </w:r>
          </w:p>
        </w:tc>
        <w:tc>
          <w:tcPr>
            <w:tcW w:w="1842" w:type="dxa"/>
          </w:tcPr>
          <w:p w14:paraId="04735C35" w14:textId="77777777" w:rsidR="00487E63" w:rsidRPr="00487E63"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487E63">
              <w:rPr>
                <w:rFonts w:ascii="Calibri" w:eastAsia="Times New Roman" w:hAnsi="Calibri" w:cs="Calibri"/>
                <w:color w:val="000000"/>
                <w:spacing w:val="0"/>
                <w:sz w:val="20"/>
                <w:lang w:eastAsia="en-GB"/>
              </w:rPr>
              <w:t>Essential </w:t>
            </w:r>
          </w:p>
        </w:tc>
      </w:tr>
      <w:tr w:rsidR="00487E63" w:rsidRPr="00487E63" w14:paraId="57FFBA3A" w14:textId="77777777" w:rsidTr="00487E63">
        <w:tc>
          <w:tcPr>
            <w:tcW w:w="4112" w:type="dxa"/>
          </w:tcPr>
          <w:p w14:paraId="4ED32F5D" w14:textId="77777777" w:rsidR="00487E63" w:rsidRPr="00487E63"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0"/>
                <w:lang w:eastAsia="en-GB"/>
              </w:rPr>
              <w:t>Net Zero (applies to all roles). </w:t>
            </w:r>
          </w:p>
        </w:tc>
        <w:tc>
          <w:tcPr>
            <w:tcW w:w="4247" w:type="dxa"/>
          </w:tcPr>
          <w:p w14:paraId="16CCED43" w14:textId="77777777" w:rsidR="00487E63" w:rsidRPr="00487E63"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487E63">
              <w:rPr>
                <w:rFonts w:ascii="Calibri" w:eastAsia="Times New Roman" w:hAnsi="Calibri" w:cs="Calibri"/>
                <w:color w:val="000000"/>
                <w:spacing w:val="0"/>
                <w:sz w:val="20"/>
                <w:lang w:eastAsia="en-GB"/>
              </w:rPr>
              <w:t>Ability to contribute towards our commitment of becoming a net zero organisation.   </w:t>
            </w:r>
          </w:p>
        </w:tc>
        <w:tc>
          <w:tcPr>
            <w:tcW w:w="1842" w:type="dxa"/>
          </w:tcPr>
          <w:p w14:paraId="4EB6DB16" w14:textId="77777777" w:rsidR="00487E63" w:rsidRPr="00487E63"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487E63">
              <w:rPr>
                <w:rFonts w:ascii="Calibri" w:eastAsia="Times New Roman" w:hAnsi="Calibri" w:cs="Calibri"/>
                <w:color w:val="000000"/>
                <w:spacing w:val="0"/>
                <w:sz w:val="20"/>
                <w:lang w:eastAsia="en-GB"/>
              </w:rPr>
              <w:t>Essential </w:t>
            </w:r>
          </w:p>
        </w:tc>
      </w:tr>
      <w:tr w:rsidR="00487E63" w:rsidRPr="00487E63" w14:paraId="34353629" w14:textId="77777777" w:rsidTr="00487E63">
        <w:tc>
          <w:tcPr>
            <w:tcW w:w="4112" w:type="dxa"/>
          </w:tcPr>
          <w:p w14:paraId="089817BE" w14:textId="77777777" w:rsidR="00487E63" w:rsidRPr="00487E63"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0"/>
                <w:lang w:eastAsia="en-GB"/>
              </w:rPr>
              <w:lastRenderedPageBreak/>
              <w:t>Safeguarding (applies to all roles working with children/vulnerable adults) </w:t>
            </w:r>
          </w:p>
        </w:tc>
        <w:tc>
          <w:tcPr>
            <w:tcW w:w="4247" w:type="dxa"/>
          </w:tcPr>
          <w:p w14:paraId="4DD3913D" w14:textId="77777777" w:rsidR="00487E63" w:rsidRPr="00487E63"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0"/>
                <w:lang w:eastAsia="en-GB"/>
              </w:rPr>
              <w:t>Demonstrate an understanding of the safe working practices that apply to this role.  Ability to work in a way that promotes the safety and well-being of children and young people/vulnerable adults.   </w:t>
            </w:r>
          </w:p>
        </w:tc>
        <w:tc>
          <w:tcPr>
            <w:tcW w:w="1842" w:type="dxa"/>
          </w:tcPr>
          <w:p w14:paraId="4877BA5C" w14:textId="77777777" w:rsidR="00487E63" w:rsidRPr="00487E63" w:rsidRDefault="00487E63" w:rsidP="00487E63">
            <w:pPr>
              <w:tabs>
                <w:tab w:val="right" w:leader="dot" w:pos="8080"/>
              </w:tabs>
              <w:spacing w:before="120" w:after="0" w:line="240" w:lineRule="auto"/>
              <w:rPr>
                <w:rFonts w:ascii="Calibri" w:eastAsia="Times New Roman" w:hAnsi="Calibri" w:cs="Calibri"/>
                <w:spacing w:val="0"/>
                <w:sz w:val="22"/>
                <w:szCs w:val="22"/>
                <w:lang w:eastAsia="en-GB"/>
              </w:rPr>
            </w:pPr>
            <w:r w:rsidRPr="00487E63">
              <w:rPr>
                <w:rFonts w:ascii="Calibri" w:eastAsia="Times New Roman" w:hAnsi="Calibri" w:cs="Calibri"/>
                <w:color w:val="000000"/>
                <w:spacing w:val="0"/>
                <w:sz w:val="20"/>
                <w:lang w:eastAsia="en-GB"/>
              </w:rPr>
              <w:t>Essential  </w:t>
            </w:r>
          </w:p>
        </w:tc>
      </w:tr>
    </w:tbl>
    <w:p w14:paraId="786B9B75" w14:textId="77777777" w:rsidR="00487E63" w:rsidRPr="00487E63" w:rsidRDefault="00487E63" w:rsidP="00487E63">
      <w:pPr>
        <w:tabs>
          <w:tab w:val="left" w:pos="-720"/>
        </w:tabs>
        <w:suppressAutoHyphens/>
        <w:spacing w:before="120" w:after="120" w:line="240" w:lineRule="auto"/>
        <w:ind w:left="-425"/>
        <w:rPr>
          <w:rFonts w:ascii="Calibri" w:eastAsia="Times New Roman" w:hAnsi="Calibri" w:cs="Calibri"/>
          <w:b/>
          <w:color w:val="003399"/>
          <w:szCs w:val="24"/>
          <w:lang w:eastAsia="en-GB"/>
        </w:rPr>
      </w:pPr>
      <w:r w:rsidRPr="00487E63">
        <w:rPr>
          <w:rFonts w:ascii="Calibri" w:eastAsia="Times New Roman" w:hAnsi="Calibri" w:cs="Calibri"/>
          <w:b/>
          <w:color w:val="003399"/>
          <w:szCs w:val="24"/>
          <w:lang w:eastAsia="en-GB"/>
        </w:rPr>
        <w:t>Disclosure level</w:t>
      </w:r>
    </w:p>
    <w:tbl>
      <w:tblPr>
        <w:tblW w:w="10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6095"/>
      </w:tblGrid>
      <w:tr w:rsidR="00F65E88" w:rsidRPr="00487E63" w14:paraId="4F5704CD" w14:textId="77777777" w:rsidTr="00DE5CE9">
        <w:trPr>
          <w:trHeight w:val="667"/>
          <w:jc w:val="center"/>
        </w:trPr>
        <w:tc>
          <w:tcPr>
            <w:tcW w:w="4140" w:type="dxa"/>
          </w:tcPr>
          <w:p w14:paraId="5337CC2B" w14:textId="77777777" w:rsidR="00F65E88" w:rsidRPr="00487E63" w:rsidRDefault="00F65E88" w:rsidP="00487E63">
            <w:pPr>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What disclosure level is required for this post?</w:t>
            </w:r>
          </w:p>
        </w:tc>
        <w:tc>
          <w:tcPr>
            <w:tcW w:w="6095" w:type="dxa"/>
          </w:tcPr>
          <w:p w14:paraId="099FB7B3" w14:textId="0DB2BC6C" w:rsidR="00F65E88" w:rsidRPr="00487E63" w:rsidRDefault="00F65E88" w:rsidP="00487E63">
            <w:pPr>
              <w:spacing w:after="12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None</w:t>
            </w:r>
          </w:p>
        </w:tc>
      </w:tr>
    </w:tbl>
    <w:p w14:paraId="3485E424" w14:textId="77777777" w:rsidR="00097702" w:rsidRDefault="00097702" w:rsidP="00487E63">
      <w:pPr>
        <w:tabs>
          <w:tab w:val="left" w:pos="-720"/>
        </w:tabs>
        <w:suppressAutoHyphens/>
        <w:spacing w:before="120" w:after="120" w:line="240" w:lineRule="auto"/>
        <w:ind w:left="-425"/>
        <w:rPr>
          <w:rFonts w:ascii="Calibri" w:eastAsia="Times New Roman" w:hAnsi="Calibri" w:cs="Calibri"/>
          <w:b/>
          <w:color w:val="003399"/>
          <w:szCs w:val="24"/>
          <w:lang w:eastAsia="en-GB"/>
        </w:rPr>
      </w:pPr>
    </w:p>
    <w:p w14:paraId="6E449550" w14:textId="57CACEE9" w:rsidR="00487E63" w:rsidRPr="00487E63" w:rsidRDefault="00487E63" w:rsidP="00487E63">
      <w:pPr>
        <w:tabs>
          <w:tab w:val="left" w:pos="-720"/>
        </w:tabs>
        <w:suppressAutoHyphens/>
        <w:spacing w:before="120" w:after="120" w:line="240" w:lineRule="auto"/>
        <w:ind w:left="-425"/>
        <w:rPr>
          <w:rFonts w:ascii="Calibri" w:eastAsia="Times New Roman" w:hAnsi="Calibri" w:cs="Calibri"/>
          <w:b/>
          <w:color w:val="003399"/>
          <w:szCs w:val="24"/>
          <w:lang w:eastAsia="en-GB"/>
        </w:rPr>
      </w:pPr>
      <w:r w:rsidRPr="00487E63">
        <w:rPr>
          <w:rFonts w:ascii="Calibri" w:eastAsia="Times New Roman" w:hAnsi="Calibri" w:cs="Calibri"/>
          <w:b/>
          <w:color w:val="003399"/>
          <w:szCs w:val="24"/>
          <w:lang w:eastAsia="en-GB"/>
        </w:rPr>
        <w:t>Work type</w:t>
      </w:r>
    </w:p>
    <w:tbl>
      <w:tblPr>
        <w:tblW w:w="10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1088"/>
        <w:gridCol w:w="1089"/>
        <w:gridCol w:w="1088"/>
        <w:gridCol w:w="1089"/>
        <w:gridCol w:w="1089"/>
      </w:tblGrid>
      <w:tr w:rsidR="00487E63" w:rsidRPr="00487E63" w14:paraId="73A7CAF7" w14:textId="77777777" w:rsidTr="00F65E88">
        <w:trPr>
          <w:jc w:val="center"/>
        </w:trPr>
        <w:tc>
          <w:tcPr>
            <w:tcW w:w="4792" w:type="dxa"/>
          </w:tcPr>
          <w:p w14:paraId="582104A3" w14:textId="77777777" w:rsidR="00487E63" w:rsidRPr="00487E63" w:rsidRDefault="00487E63" w:rsidP="00487E63">
            <w:pPr>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What work type does this role fit into? (tick one box that reflects the main work type, the default work type is hybrid)</w:t>
            </w:r>
          </w:p>
        </w:tc>
        <w:tc>
          <w:tcPr>
            <w:tcW w:w="1088" w:type="dxa"/>
          </w:tcPr>
          <w:p w14:paraId="05BBD4AF" w14:textId="77777777" w:rsidR="00487E63" w:rsidRPr="00487E63" w:rsidRDefault="00487E63" w:rsidP="00487E63">
            <w:pPr>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Fixed</w:t>
            </w:r>
            <w:r w:rsidRPr="00487E63">
              <w:rPr>
                <w:rFonts w:ascii="Calibri" w:eastAsia="Times New Roman" w:hAnsi="Calibri" w:cs="Calibri"/>
                <w:spacing w:val="0"/>
                <w:sz w:val="22"/>
                <w:szCs w:val="22"/>
                <w:lang w:eastAsia="en-GB"/>
              </w:rPr>
              <w:tab/>
            </w:r>
          </w:p>
        </w:tc>
        <w:tc>
          <w:tcPr>
            <w:tcW w:w="1089" w:type="dxa"/>
            <w:shd w:val="clear" w:color="auto" w:fill="DBE5F1" w:themeFill="accent1" w:themeFillTint="33"/>
          </w:tcPr>
          <w:p w14:paraId="11DAED88" w14:textId="77777777" w:rsidR="00487E63" w:rsidRPr="00F65E88" w:rsidRDefault="00487E63" w:rsidP="00487E63">
            <w:pPr>
              <w:spacing w:after="0" w:line="240" w:lineRule="auto"/>
              <w:rPr>
                <w:rFonts w:ascii="Calibri" w:eastAsia="Times New Roman" w:hAnsi="Calibri" w:cs="Calibri"/>
                <w:b/>
                <w:bCs/>
                <w:spacing w:val="0"/>
                <w:sz w:val="22"/>
                <w:szCs w:val="22"/>
                <w:lang w:eastAsia="en-GB"/>
              </w:rPr>
            </w:pPr>
            <w:r w:rsidRPr="00F65E88">
              <w:rPr>
                <w:rFonts w:ascii="Calibri" w:eastAsia="Times New Roman" w:hAnsi="Calibri" w:cs="Calibri"/>
                <w:b/>
                <w:bCs/>
                <w:spacing w:val="0"/>
                <w:sz w:val="22"/>
                <w:szCs w:val="22"/>
                <w:lang w:eastAsia="en-GB"/>
              </w:rPr>
              <w:t>Hybrid</w:t>
            </w:r>
            <w:r w:rsidRPr="00F65E88">
              <w:rPr>
                <w:rFonts w:ascii="Calibri" w:eastAsia="Times New Roman" w:hAnsi="Calibri" w:cs="Calibri"/>
                <w:b/>
                <w:bCs/>
                <w:spacing w:val="0"/>
                <w:sz w:val="22"/>
                <w:szCs w:val="22"/>
                <w:lang w:eastAsia="en-GB"/>
              </w:rPr>
              <w:tab/>
            </w:r>
          </w:p>
        </w:tc>
        <w:tc>
          <w:tcPr>
            <w:tcW w:w="1088" w:type="dxa"/>
          </w:tcPr>
          <w:p w14:paraId="16D7377A" w14:textId="77777777" w:rsidR="00487E63" w:rsidRPr="00487E63" w:rsidRDefault="00487E63" w:rsidP="00487E63">
            <w:pPr>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Field</w:t>
            </w:r>
          </w:p>
        </w:tc>
        <w:tc>
          <w:tcPr>
            <w:tcW w:w="1089" w:type="dxa"/>
          </w:tcPr>
          <w:p w14:paraId="5977F838" w14:textId="77777777" w:rsidR="00487E63" w:rsidRPr="00487E63" w:rsidRDefault="00487E63" w:rsidP="00487E63">
            <w:pPr>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Remote</w:t>
            </w:r>
          </w:p>
        </w:tc>
        <w:tc>
          <w:tcPr>
            <w:tcW w:w="1089" w:type="dxa"/>
          </w:tcPr>
          <w:p w14:paraId="6A7A5F52" w14:textId="77777777" w:rsidR="00487E63" w:rsidRPr="00487E63" w:rsidRDefault="00487E63" w:rsidP="00487E63">
            <w:pPr>
              <w:spacing w:after="0" w:line="240" w:lineRule="auto"/>
              <w:rPr>
                <w:rFonts w:ascii="Calibri" w:eastAsia="Times New Roman" w:hAnsi="Calibri" w:cs="Calibri"/>
                <w:spacing w:val="0"/>
                <w:sz w:val="22"/>
                <w:szCs w:val="22"/>
                <w:lang w:eastAsia="en-GB"/>
              </w:rPr>
            </w:pPr>
            <w:r w:rsidRPr="00487E63">
              <w:rPr>
                <w:rFonts w:ascii="Calibri" w:eastAsia="Times New Roman" w:hAnsi="Calibri" w:cs="Calibri"/>
                <w:spacing w:val="0"/>
                <w:sz w:val="22"/>
                <w:szCs w:val="22"/>
                <w:lang w:eastAsia="en-GB"/>
              </w:rPr>
              <w:t>Mobile</w:t>
            </w:r>
          </w:p>
        </w:tc>
      </w:tr>
    </w:tbl>
    <w:p w14:paraId="2DFD9A61" w14:textId="77777777" w:rsidR="00487E63" w:rsidRPr="00B74DE2" w:rsidRDefault="00487E63" w:rsidP="2E4C181F">
      <w:pPr>
        <w:rPr>
          <w:rFonts w:eastAsia="Arial"/>
          <w:szCs w:val="24"/>
        </w:rPr>
      </w:pPr>
    </w:p>
    <w:p w14:paraId="239B34A8" w14:textId="77777777" w:rsidR="00B74DE2" w:rsidRPr="00B74DE2" w:rsidRDefault="00B74DE2" w:rsidP="2E4C181F">
      <w:pPr>
        <w:widowControl w:val="0"/>
        <w:tabs>
          <w:tab w:val="left" w:pos="1134"/>
        </w:tabs>
        <w:rPr>
          <w:rFonts w:eastAsia="Arial"/>
          <w:szCs w:val="24"/>
        </w:rPr>
      </w:pPr>
    </w:p>
    <w:p w14:paraId="143FCEDA" w14:textId="77777777" w:rsidR="00B74DE2" w:rsidRPr="00B74DE2" w:rsidRDefault="00B74DE2" w:rsidP="2E4C181F">
      <w:pPr>
        <w:widowControl w:val="0"/>
        <w:tabs>
          <w:tab w:val="left" w:pos="1134"/>
        </w:tabs>
        <w:rPr>
          <w:rFonts w:eastAsia="Arial"/>
          <w:szCs w:val="24"/>
        </w:rPr>
      </w:pPr>
    </w:p>
    <w:p w14:paraId="7E9CE38E" w14:textId="4E0B3174" w:rsidR="002D795F" w:rsidRPr="00807E62" w:rsidRDefault="002D795F" w:rsidP="2E4C181F">
      <w:pPr>
        <w:widowControl w:val="0"/>
        <w:tabs>
          <w:tab w:val="left" w:pos="1134"/>
        </w:tabs>
        <w:rPr>
          <w:rFonts w:eastAsia="Arial"/>
          <w:szCs w:val="24"/>
        </w:rPr>
      </w:pPr>
    </w:p>
    <w:sectPr w:rsidR="002D795F" w:rsidRPr="00807E62" w:rsidSect="008057AB">
      <w:headerReference w:type="default" r:id="rId11"/>
      <w:footerReference w:type="default" r:id="rId12"/>
      <w:headerReference w:type="first" r:id="rId13"/>
      <w:footerReference w:type="first" r:id="rId14"/>
      <w:pgSz w:w="11906" w:h="16838"/>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D424B" w14:textId="77777777" w:rsidR="000548CB" w:rsidRDefault="000548CB" w:rsidP="00EF7C1F">
      <w:pPr>
        <w:spacing w:after="0" w:line="240" w:lineRule="auto"/>
      </w:pPr>
      <w:r>
        <w:separator/>
      </w:r>
    </w:p>
  </w:endnote>
  <w:endnote w:type="continuationSeparator" w:id="0">
    <w:p w14:paraId="0E9365AE" w14:textId="77777777" w:rsidR="000548CB" w:rsidRDefault="000548CB" w:rsidP="00EF7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C66C0" w14:textId="131F395E" w:rsidR="00514088" w:rsidRDefault="008057AB">
    <w:pPr>
      <w:pStyle w:val="Footer"/>
    </w:pPr>
    <w:r>
      <w:rPr>
        <w:noProof/>
      </w:rPr>
      <w:drawing>
        <wp:anchor distT="0" distB="0" distL="114300" distR="114300" simplePos="0" relativeHeight="251669504" behindDoc="1" locked="0" layoutInCell="1" allowOverlap="1" wp14:anchorId="61F6E42C" wp14:editId="2FE88153">
          <wp:simplePos x="0" y="0"/>
          <wp:positionH relativeFrom="column">
            <wp:posOffset>4591050</wp:posOffset>
          </wp:positionH>
          <wp:positionV relativeFrom="paragraph">
            <wp:posOffset>66775</wp:posOffset>
          </wp:positionV>
          <wp:extent cx="2246400" cy="356400"/>
          <wp:effectExtent l="0" t="0" r="1905" b="0"/>
          <wp:wrapNone/>
          <wp:docPr id="176072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2246" name="Picture 176072246"/>
                  <pic:cNvPicPr/>
                </pic:nvPicPr>
                <pic:blipFill>
                  <a:blip r:embed="rId1">
                    <a:extLst>
                      <a:ext uri="{28A0092B-C50C-407E-A947-70E740481C1C}">
                        <a14:useLocalDpi xmlns:a14="http://schemas.microsoft.com/office/drawing/2010/main" val="0"/>
                      </a:ext>
                    </a:extLst>
                  </a:blip>
                  <a:stretch>
                    <a:fillRect/>
                  </a:stretch>
                </pic:blipFill>
                <pic:spPr>
                  <a:xfrm>
                    <a:off x="0" y="0"/>
                    <a:ext cx="2246400" cy="356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B7FE" w14:textId="697F2F4D" w:rsidR="008057AB" w:rsidRDefault="00487E63">
    <w:pPr>
      <w:pStyle w:val="Footer"/>
    </w:pPr>
    <w:r>
      <w:rPr>
        <w:noProof/>
      </w:rPr>
      <mc:AlternateContent>
        <mc:Choice Requires="wps">
          <w:drawing>
            <wp:anchor distT="0" distB="0" distL="114300" distR="114300" simplePos="0" relativeHeight="251667456" behindDoc="0" locked="0" layoutInCell="1" allowOverlap="1" wp14:anchorId="4DC583DE" wp14:editId="139674AD">
              <wp:simplePos x="0" y="0"/>
              <wp:positionH relativeFrom="margin">
                <wp:align>left</wp:align>
              </wp:positionH>
              <wp:positionV relativeFrom="paragraph">
                <wp:posOffset>115570</wp:posOffset>
              </wp:positionV>
              <wp:extent cx="6932930" cy="337185"/>
              <wp:effectExtent l="0" t="0" r="0" b="5715"/>
              <wp:wrapNone/>
              <wp:docPr id="1425698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3293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D777F" w14:textId="7CE7919D" w:rsidR="008057AB" w:rsidRDefault="00487E63" w:rsidP="00487E63">
                          <w:pPr>
                            <w:jc w:val="center"/>
                            <w:rPr>
                              <w:b/>
                              <w:bCs/>
                              <w:color w:val="FFFFFF"/>
                            </w:rPr>
                          </w:pPr>
                          <w:r>
                            <w:rPr>
                              <w:b/>
                              <w:bCs/>
                              <w:color w:val="FFFFFF"/>
                            </w:rPr>
                            <w:t>We are Collaborative, Accountable, Respectful and focussed on Excellence.</w:t>
                          </w:r>
                        </w:p>
                        <w:p w14:paraId="1962A3FF" w14:textId="77777777" w:rsidR="00487E63" w:rsidRPr="009C2E51" w:rsidRDefault="00487E63" w:rsidP="00487E63">
                          <w:pPr>
                            <w:jc w:val="center"/>
                            <w:rPr>
                              <w:color w:val="FFFF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4DC583DE">
              <v:stroke joinstyle="miter"/>
              <v:path gradientshapeok="t" o:connecttype="rect"/>
            </v:shapetype>
            <v:shape id="Text Box 2" style="position:absolute;margin-left:0;margin-top:9.1pt;width:545.9pt;height:26.5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">
              <v:path arrowok="t"/>
              <v:textbox>
                <w:txbxContent>
                  <w:p w:rsidR="008057AB" w:rsidP="00487E63" w:rsidRDefault="00487E63" w14:paraId="1B3D777F" w14:textId="7CE7919D">
                    <w:pPr>
                      <w:jc w:val="center"/>
                      <w:rPr>
                        <w:b/>
                        <w:bCs/>
                        <w:color w:val="FFFFFF"/>
                      </w:rPr>
                    </w:pPr>
                    <w:r>
                      <w:rPr>
                        <w:b/>
                        <w:bCs/>
                        <w:color w:val="FFFFFF"/>
                      </w:rPr>
                      <w:t>We are Collaborative, Accountable, Respectful and focussed on Excellence.</w:t>
                    </w:r>
                  </w:p>
                  <w:p w:rsidRPr="009C2E51" w:rsidR="00487E63" w:rsidP="00487E63" w:rsidRDefault="00487E63" w14:paraId="1962A3FF" w14:textId="77777777">
                    <w:pPr>
                      <w:jc w:val="center"/>
                      <w:rPr>
                        <w:color w:val="FFFFFF"/>
                      </w:rPr>
                    </w:pPr>
                  </w:p>
                </w:txbxContent>
              </v:textbox>
              <w10:wrap anchorx="margin"/>
            </v:shape>
          </w:pict>
        </mc:Fallback>
      </mc:AlternateContent>
    </w:r>
    <w:r w:rsidR="008057AB">
      <w:rPr>
        <w:noProof/>
      </w:rPr>
      <w:drawing>
        <wp:anchor distT="0" distB="0" distL="114300" distR="114300" simplePos="0" relativeHeight="251668480" behindDoc="1" locked="0" layoutInCell="1" allowOverlap="1" wp14:anchorId="390D1A1B" wp14:editId="547D904D">
          <wp:simplePos x="0" y="0"/>
          <wp:positionH relativeFrom="column">
            <wp:posOffset>-503555</wp:posOffset>
          </wp:positionH>
          <wp:positionV relativeFrom="paragraph">
            <wp:posOffset>69215</wp:posOffset>
          </wp:positionV>
          <wp:extent cx="7336790" cy="359410"/>
          <wp:effectExtent l="0" t="0" r="3810" b="0"/>
          <wp:wrapNone/>
          <wp:docPr id="1766118235" name="Picture 176611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91729" name="Picture 973591729"/>
                  <pic:cNvPicPr/>
                </pic:nvPicPr>
                <pic:blipFill>
                  <a:blip r:embed="rId1">
                    <a:extLst>
                      <a:ext uri="{28A0092B-C50C-407E-A947-70E740481C1C}">
                        <a14:useLocalDpi xmlns:a14="http://schemas.microsoft.com/office/drawing/2010/main" val="0"/>
                      </a:ext>
                    </a:extLst>
                  </a:blip>
                  <a:stretch>
                    <a:fillRect/>
                  </a:stretch>
                </pic:blipFill>
                <pic:spPr>
                  <a:xfrm>
                    <a:off x="0" y="0"/>
                    <a:ext cx="7336790" cy="3594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04548" w14:textId="77777777" w:rsidR="000548CB" w:rsidRDefault="000548CB" w:rsidP="00EF7C1F">
      <w:pPr>
        <w:spacing w:after="0" w:line="240" w:lineRule="auto"/>
      </w:pPr>
      <w:r>
        <w:separator/>
      </w:r>
    </w:p>
  </w:footnote>
  <w:footnote w:type="continuationSeparator" w:id="0">
    <w:p w14:paraId="5C691441" w14:textId="77777777" w:rsidR="000548CB" w:rsidRDefault="000548CB" w:rsidP="00EF7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ED6A" w14:textId="14CFC909" w:rsidR="00EF7C1F" w:rsidRDefault="0007525F">
    <w:pPr>
      <w:pStyle w:val="Header"/>
    </w:pPr>
    <w:r w:rsidRPr="006A0474">
      <w:rPr>
        <w:noProof/>
      </w:rPr>
      <w:drawing>
        <wp:anchor distT="0" distB="0" distL="114300" distR="114300" simplePos="0" relativeHeight="251675648" behindDoc="0" locked="0" layoutInCell="1" allowOverlap="1" wp14:anchorId="02601D97" wp14:editId="0DEAF6FE">
          <wp:simplePos x="0" y="0"/>
          <wp:positionH relativeFrom="margin">
            <wp:posOffset>-418165</wp:posOffset>
          </wp:positionH>
          <wp:positionV relativeFrom="paragraph">
            <wp:posOffset>-260434</wp:posOffset>
          </wp:positionV>
          <wp:extent cx="667021" cy="681487"/>
          <wp:effectExtent l="0" t="0" r="0" b="4445"/>
          <wp:wrapNone/>
          <wp:docPr id="1647300694" name="Picture 2" descr="A circular blue sign with multicolo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07832" name="Picture 2" descr="A circular blue sign with multicolore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058" cy="684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7C1F">
      <w:tab/>
    </w:r>
    <w:r w:rsidR="00EF7C1F">
      <w:tab/>
    </w:r>
    <w:r w:rsidR="00EF7C1F">
      <w:tab/>
    </w:r>
    <w:r w:rsidR="00EF7C1F">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5DFB3" w14:textId="1C5568C2" w:rsidR="008057AB" w:rsidRDefault="00E06F92">
    <w:pPr>
      <w:pStyle w:val="Header"/>
    </w:pPr>
    <w:r w:rsidRPr="006A0474">
      <w:rPr>
        <w:noProof/>
      </w:rPr>
      <w:drawing>
        <wp:anchor distT="0" distB="0" distL="114300" distR="114300" simplePos="0" relativeHeight="251673600" behindDoc="0" locked="0" layoutInCell="1" allowOverlap="1" wp14:anchorId="5B72FF6B" wp14:editId="08590ACA">
          <wp:simplePos x="0" y="0"/>
          <wp:positionH relativeFrom="margin">
            <wp:posOffset>-323850</wp:posOffset>
          </wp:positionH>
          <wp:positionV relativeFrom="paragraph">
            <wp:posOffset>-269240</wp:posOffset>
          </wp:positionV>
          <wp:extent cx="790575" cy="807720"/>
          <wp:effectExtent l="0" t="0" r="9525" b="0"/>
          <wp:wrapNone/>
          <wp:docPr id="2140707832" name="Picture 2" descr="A circular blue sign with multicolo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07832" name="Picture 2" descr="A circular blue sign with multicolore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8077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14543422" wp14:editId="13A09BE4">
          <wp:simplePos x="0" y="0"/>
          <wp:positionH relativeFrom="column">
            <wp:posOffset>4499610</wp:posOffset>
          </wp:positionH>
          <wp:positionV relativeFrom="paragraph">
            <wp:posOffset>-95250</wp:posOffset>
          </wp:positionV>
          <wp:extent cx="1871345" cy="450850"/>
          <wp:effectExtent l="0" t="0" r="0" b="6350"/>
          <wp:wrapNone/>
          <wp:docPr id="105938697" name="Picture 105938697"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38697" name="Picture 105938697" descr="A close-up of a logo&#10;&#10;Description automatically generated"/>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71345" cy="450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BF574"/>
    <w:multiLevelType w:val="hybridMultilevel"/>
    <w:tmpl w:val="AEE6366A"/>
    <w:lvl w:ilvl="0" w:tplc="D2128166">
      <w:start w:val="1"/>
      <w:numFmt w:val="bullet"/>
      <w:lvlText w:val=""/>
      <w:lvlJc w:val="left"/>
      <w:pPr>
        <w:ind w:left="720" w:hanging="360"/>
      </w:pPr>
      <w:rPr>
        <w:rFonts w:ascii="Symbol" w:hAnsi="Symbol" w:hint="default"/>
      </w:rPr>
    </w:lvl>
    <w:lvl w:ilvl="1" w:tplc="AFF850AE">
      <w:start w:val="1"/>
      <w:numFmt w:val="bullet"/>
      <w:lvlText w:val="o"/>
      <w:lvlJc w:val="left"/>
      <w:pPr>
        <w:ind w:left="1440" w:hanging="360"/>
      </w:pPr>
      <w:rPr>
        <w:rFonts w:ascii="Courier New" w:hAnsi="Courier New" w:hint="default"/>
      </w:rPr>
    </w:lvl>
    <w:lvl w:ilvl="2" w:tplc="9EE65012">
      <w:start w:val="1"/>
      <w:numFmt w:val="bullet"/>
      <w:lvlText w:val=""/>
      <w:lvlJc w:val="left"/>
      <w:pPr>
        <w:ind w:left="2160" w:hanging="360"/>
      </w:pPr>
      <w:rPr>
        <w:rFonts w:ascii="Wingdings" w:hAnsi="Wingdings" w:hint="default"/>
      </w:rPr>
    </w:lvl>
    <w:lvl w:ilvl="3" w:tplc="1A489768">
      <w:start w:val="1"/>
      <w:numFmt w:val="bullet"/>
      <w:lvlText w:val=""/>
      <w:lvlJc w:val="left"/>
      <w:pPr>
        <w:ind w:left="2880" w:hanging="360"/>
      </w:pPr>
      <w:rPr>
        <w:rFonts w:ascii="Symbol" w:hAnsi="Symbol" w:hint="default"/>
      </w:rPr>
    </w:lvl>
    <w:lvl w:ilvl="4" w:tplc="F4D89890">
      <w:start w:val="1"/>
      <w:numFmt w:val="bullet"/>
      <w:lvlText w:val="o"/>
      <w:lvlJc w:val="left"/>
      <w:pPr>
        <w:ind w:left="3600" w:hanging="360"/>
      </w:pPr>
      <w:rPr>
        <w:rFonts w:ascii="Courier New" w:hAnsi="Courier New" w:hint="default"/>
      </w:rPr>
    </w:lvl>
    <w:lvl w:ilvl="5" w:tplc="453EE294">
      <w:start w:val="1"/>
      <w:numFmt w:val="bullet"/>
      <w:lvlText w:val=""/>
      <w:lvlJc w:val="left"/>
      <w:pPr>
        <w:ind w:left="4320" w:hanging="360"/>
      </w:pPr>
      <w:rPr>
        <w:rFonts w:ascii="Wingdings" w:hAnsi="Wingdings" w:hint="default"/>
      </w:rPr>
    </w:lvl>
    <w:lvl w:ilvl="6" w:tplc="E78EF65C">
      <w:start w:val="1"/>
      <w:numFmt w:val="bullet"/>
      <w:lvlText w:val=""/>
      <w:lvlJc w:val="left"/>
      <w:pPr>
        <w:ind w:left="5040" w:hanging="360"/>
      </w:pPr>
      <w:rPr>
        <w:rFonts w:ascii="Symbol" w:hAnsi="Symbol" w:hint="default"/>
      </w:rPr>
    </w:lvl>
    <w:lvl w:ilvl="7" w:tplc="DCFA0F98">
      <w:start w:val="1"/>
      <w:numFmt w:val="bullet"/>
      <w:lvlText w:val="o"/>
      <w:lvlJc w:val="left"/>
      <w:pPr>
        <w:ind w:left="5760" w:hanging="360"/>
      </w:pPr>
      <w:rPr>
        <w:rFonts w:ascii="Courier New" w:hAnsi="Courier New" w:hint="default"/>
      </w:rPr>
    </w:lvl>
    <w:lvl w:ilvl="8" w:tplc="9AF88E66">
      <w:start w:val="1"/>
      <w:numFmt w:val="bullet"/>
      <w:lvlText w:val=""/>
      <w:lvlJc w:val="left"/>
      <w:pPr>
        <w:ind w:left="6480" w:hanging="360"/>
      </w:pPr>
      <w:rPr>
        <w:rFonts w:ascii="Wingdings" w:hAnsi="Wingdings" w:hint="default"/>
      </w:rPr>
    </w:lvl>
  </w:abstractNum>
  <w:abstractNum w:abstractNumId="1" w15:restartNumberingAfterBreak="0">
    <w:nsid w:val="1E303287"/>
    <w:multiLevelType w:val="hybridMultilevel"/>
    <w:tmpl w:val="114A9024"/>
    <w:lvl w:ilvl="0" w:tplc="24D8ED10">
      <w:start w:val="1"/>
      <w:numFmt w:val="bullet"/>
      <w:lvlText w:val=""/>
      <w:lvlJc w:val="left"/>
      <w:pPr>
        <w:ind w:left="720" w:hanging="360"/>
      </w:pPr>
      <w:rPr>
        <w:rFonts w:ascii="Symbol" w:hAnsi="Symbol" w:hint="default"/>
      </w:rPr>
    </w:lvl>
    <w:lvl w:ilvl="1" w:tplc="31A010E6">
      <w:start w:val="1"/>
      <w:numFmt w:val="bullet"/>
      <w:lvlText w:val="o"/>
      <w:lvlJc w:val="left"/>
      <w:pPr>
        <w:ind w:left="1440" w:hanging="360"/>
      </w:pPr>
      <w:rPr>
        <w:rFonts w:ascii="Courier New" w:hAnsi="Courier New" w:hint="default"/>
      </w:rPr>
    </w:lvl>
    <w:lvl w:ilvl="2" w:tplc="C8FE307E">
      <w:start w:val="1"/>
      <w:numFmt w:val="bullet"/>
      <w:lvlText w:val=""/>
      <w:lvlJc w:val="left"/>
      <w:pPr>
        <w:ind w:left="2160" w:hanging="360"/>
      </w:pPr>
      <w:rPr>
        <w:rFonts w:ascii="Wingdings" w:hAnsi="Wingdings" w:hint="default"/>
      </w:rPr>
    </w:lvl>
    <w:lvl w:ilvl="3" w:tplc="D2DE3DC4">
      <w:start w:val="1"/>
      <w:numFmt w:val="bullet"/>
      <w:lvlText w:val=""/>
      <w:lvlJc w:val="left"/>
      <w:pPr>
        <w:ind w:left="2880" w:hanging="360"/>
      </w:pPr>
      <w:rPr>
        <w:rFonts w:ascii="Symbol" w:hAnsi="Symbol" w:hint="default"/>
      </w:rPr>
    </w:lvl>
    <w:lvl w:ilvl="4" w:tplc="DFC8B394">
      <w:start w:val="1"/>
      <w:numFmt w:val="bullet"/>
      <w:lvlText w:val="o"/>
      <w:lvlJc w:val="left"/>
      <w:pPr>
        <w:ind w:left="3600" w:hanging="360"/>
      </w:pPr>
      <w:rPr>
        <w:rFonts w:ascii="Courier New" w:hAnsi="Courier New" w:hint="default"/>
      </w:rPr>
    </w:lvl>
    <w:lvl w:ilvl="5" w:tplc="B204E4D4">
      <w:start w:val="1"/>
      <w:numFmt w:val="bullet"/>
      <w:lvlText w:val=""/>
      <w:lvlJc w:val="left"/>
      <w:pPr>
        <w:ind w:left="4320" w:hanging="360"/>
      </w:pPr>
      <w:rPr>
        <w:rFonts w:ascii="Wingdings" w:hAnsi="Wingdings" w:hint="default"/>
      </w:rPr>
    </w:lvl>
    <w:lvl w:ilvl="6" w:tplc="33A25730">
      <w:start w:val="1"/>
      <w:numFmt w:val="bullet"/>
      <w:lvlText w:val=""/>
      <w:lvlJc w:val="left"/>
      <w:pPr>
        <w:ind w:left="5040" w:hanging="360"/>
      </w:pPr>
      <w:rPr>
        <w:rFonts w:ascii="Symbol" w:hAnsi="Symbol" w:hint="default"/>
      </w:rPr>
    </w:lvl>
    <w:lvl w:ilvl="7" w:tplc="2F6A6CC2">
      <w:start w:val="1"/>
      <w:numFmt w:val="bullet"/>
      <w:lvlText w:val="o"/>
      <w:lvlJc w:val="left"/>
      <w:pPr>
        <w:ind w:left="5760" w:hanging="360"/>
      </w:pPr>
      <w:rPr>
        <w:rFonts w:ascii="Courier New" w:hAnsi="Courier New" w:hint="default"/>
      </w:rPr>
    </w:lvl>
    <w:lvl w:ilvl="8" w:tplc="B6D6BE9E">
      <w:start w:val="1"/>
      <w:numFmt w:val="bullet"/>
      <w:lvlText w:val=""/>
      <w:lvlJc w:val="left"/>
      <w:pPr>
        <w:ind w:left="6480" w:hanging="360"/>
      </w:pPr>
      <w:rPr>
        <w:rFonts w:ascii="Wingdings" w:hAnsi="Wingdings" w:hint="default"/>
      </w:rPr>
    </w:lvl>
  </w:abstractNum>
  <w:abstractNum w:abstractNumId="2" w15:restartNumberingAfterBreak="0">
    <w:nsid w:val="2F0490C9"/>
    <w:multiLevelType w:val="hybridMultilevel"/>
    <w:tmpl w:val="16505724"/>
    <w:lvl w:ilvl="0" w:tplc="557C002E">
      <w:start w:val="1"/>
      <w:numFmt w:val="bullet"/>
      <w:lvlText w:val=""/>
      <w:lvlJc w:val="left"/>
      <w:pPr>
        <w:ind w:left="720" w:hanging="360"/>
      </w:pPr>
      <w:rPr>
        <w:rFonts w:ascii="Symbol" w:hAnsi="Symbol" w:hint="default"/>
      </w:rPr>
    </w:lvl>
    <w:lvl w:ilvl="1" w:tplc="43CC631E">
      <w:start w:val="1"/>
      <w:numFmt w:val="bullet"/>
      <w:lvlText w:val="o"/>
      <w:lvlJc w:val="left"/>
      <w:pPr>
        <w:ind w:left="1440" w:hanging="360"/>
      </w:pPr>
      <w:rPr>
        <w:rFonts w:ascii="Courier New" w:hAnsi="Courier New" w:hint="default"/>
      </w:rPr>
    </w:lvl>
    <w:lvl w:ilvl="2" w:tplc="035E6AE0">
      <w:start w:val="1"/>
      <w:numFmt w:val="bullet"/>
      <w:lvlText w:val=""/>
      <w:lvlJc w:val="left"/>
      <w:pPr>
        <w:ind w:left="2160" w:hanging="360"/>
      </w:pPr>
      <w:rPr>
        <w:rFonts w:ascii="Wingdings" w:hAnsi="Wingdings" w:hint="default"/>
      </w:rPr>
    </w:lvl>
    <w:lvl w:ilvl="3" w:tplc="AA2E58C8">
      <w:start w:val="1"/>
      <w:numFmt w:val="bullet"/>
      <w:lvlText w:val=""/>
      <w:lvlJc w:val="left"/>
      <w:pPr>
        <w:ind w:left="2880" w:hanging="360"/>
      </w:pPr>
      <w:rPr>
        <w:rFonts w:ascii="Symbol" w:hAnsi="Symbol" w:hint="default"/>
      </w:rPr>
    </w:lvl>
    <w:lvl w:ilvl="4" w:tplc="6D40B78A">
      <w:start w:val="1"/>
      <w:numFmt w:val="bullet"/>
      <w:lvlText w:val="o"/>
      <w:lvlJc w:val="left"/>
      <w:pPr>
        <w:ind w:left="3600" w:hanging="360"/>
      </w:pPr>
      <w:rPr>
        <w:rFonts w:ascii="Courier New" w:hAnsi="Courier New" w:hint="default"/>
      </w:rPr>
    </w:lvl>
    <w:lvl w:ilvl="5" w:tplc="C92664BA">
      <w:start w:val="1"/>
      <w:numFmt w:val="bullet"/>
      <w:lvlText w:val=""/>
      <w:lvlJc w:val="left"/>
      <w:pPr>
        <w:ind w:left="4320" w:hanging="360"/>
      </w:pPr>
      <w:rPr>
        <w:rFonts w:ascii="Wingdings" w:hAnsi="Wingdings" w:hint="default"/>
      </w:rPr>
    </w:lvl>
    <w:lvl w:ilvl="6" w:tplc="979EED9A">
      <w:start w:val="1"/>
      <w:numFmt w:val="bullet"/>
      <w:lvlText w:val=""/>
      <w:lvlJc w:val="left"/>
      <w:pPr>
        <w:ind w:left="5040" w:hanging="360"/>
      </w:pPr>
      <w:rPr>
        <w:rFonts w:ascii="Symbol" w:hAnsi="Symbol" w:hint="default"/>
      </w:rPr>
    </w:lvl>
    <w:lvl w:ilvl="7" w:tplc="E75C3622">
      <w:start w:val="1"/>
      <w:numFmt w:val="bullet"/>
      <w:lvlText w:val="o"/>
      <w:lvlJc w:val="left"/>
      <w:pPr>
        <w:ind w:left="5760" w:hanging="360"/>
      </w:pPr>
      <w:rPr>
        <w:rFonts w:ascii="Courier New" w:hAnsi="Courier New" w:hint="default"/>
      </w:rPr>
    </w:lvl>
    <w:lvl w:ilvl="8" w:tplc="35C2C584">
      <w:start w:val="1"/>
      <w:numFmt w:val="bullet"/>
      <w:lvlText w:val=""/>
      <w:lvlJc w:val="left"/>
      <w:pPr>
        <w:ind w:left="6480" w:hanging="360"/>
      </w:pPr>
      <w:rPr>
        <w:rFonts w:ascii="Wingdings" w:hAnsi="Wingdings" w:hint="default"/>
      </w:rPr>
    </w:lvl>
  </w:abstractNum>
  <w:abstractNum w:abstractNumId="3" w15:restartNumberingAfterBreak="0">
    <w:nsid w:val="3521893C"/>
    <w:multiLevelType w:val="hybridMultilevel"/>
    <w:tmpl w:val="696E067A"/>
    <w:lvl w:ilvl="0" w:tplc="D504A452">
      <w:start w:val="1"/>
      <w:numFmt w:val="bullet"/>
      <w:lvlText w:val=""/>
      <w:lvlJc w:val="left"/>
      <w:pPr>
        <w:ind w:left="720" w:hanging="360"/>
      </w:pPr>
      <w:rPr>
        <w:rFonts w:ascii="Symbol" w:hAnsi="Symbol" w:hint="default"/>
      </w:rPr>
    </w:lvl>
    <w:lvl w:ilvl="1" w:tplc="4C6C61CC">
      <w:start w:val="1"/>
      <w:numFmt w:val="bullet"/>
      <w:lvlText w:val="o"/>
      <w:lvlJc w:val="left"/>
      <w:pPr>
        <w:ind w:left="1440" w:hanging="360"/>
      </w:pPr>
      <w:rPr>
        <w:rFonts w:ascii="Symbol" w:hAnsi="Symbol" w:hint="default"/>
      </w:rPr>
    </w:lvl>
    <w:lvl w:ilvl="2" w:tplc="2CC84642">
      <w:start w:val="1"/>
      <w:numFmt w:val="bullet"/>
      <w:lvlText w:val=""/>
      <w:lvlJc w:val="left"/>
      <w:pPr>
        <w:ind w:left="2160" w:hanging="360"/>
      </w:pPr>
      <w:rPr>
        <w:rFonts w:ascii="Wingdings" w:hAnsi="Wingdings" w:hint="default"/>
      </w:rPr>
    </w:lvl>
    <w:lvl w:ilvl="3" w:tplc="D12C3EA6">
      <w:start w:val="1"/>
      <w:numFmt w:val="bullet"/>
      <w:lvlText w:val=""/>
      <w:lvlJc w:val="left"/>
      <w:pPr>
        <w:ind w:left="2880" w:hanging="360"/>
      </w:pPr>
      <w:rPr>
        <w:rFonts w:ascii="Symbol" w:hAnsi="Symbol" w:hint="default"/>
      </w:rPr>
    </w:lvl>
    <w:lvl w:ilvl="4" w:tplc="F2044D4C">
      <w:start w:val="1"/>
      <w:numFmt w:val="bullet"/>
      <w:lvlText w:val="o"/>
      <w:lvlJc w:val="left"/>
      <w:pPr>
        <w:ind w:left="3600" w:hanging="360"/>
      </w:pPr>
      <w:rPr>
        <w:rFonts w:ascii="Courier New" w:hAnsi="Courier New" w:hint="default"/>
      </w:rPr>
    </w:lvl>
    <w:lvl w:ilvl="5" w:tplc="B5D0848E">
      <w:start w:val="1"/>
      <w:numFmt w:val="bullet"/>
      <w:lvlText w:val=""/>
      <w:lvlJc w:val="left"/>
      <w:pPr>
        <w:ind w:left="4320" w:hanging="360"/>
      </w:pPr>
      <w:rPr>
        <w:rFonts w:ascii="Wingdings" w:hAnsi="Wingdings" w:hint="default"/>
      </w:rPr>
    </w:lvl>
    <w:lvl w:ilvl="6" w:tplc="AC469EA8">
      <w:start w:val="1"/>
      <w:numFmt w:val="bullet"/>
      <w:lvlText w:val=""/>
      <w:lvlJc w:val="left"/>
      <w:pPr>
        <w:ind w:left="5040" w:hanging="360"/>
      </w:pPr>
      <w:rPr>
        <w:rFonts w:ascii="Symbol" w:hAnsi="Symbol" w:hint="default"/>
      </w:rPr>
    </w:lvl>
    <w:lvl w:ilvl="7" w:tplc="0C321D74">
      <w:start w:val="1"/>
      <w:numFmt w:val="bullet"/>
      <w:lvlText w:val="o"/>
      <w:lvlJc w:val="left"/>
      <w:pPr>
        <w:ind w:left="5760" w:hanging="360"/>
      </w:pPr>
      <w:rPr>
        <w:rFonts w:ascii="Courier New" w:hAnsi="Courier New" w:hint="default"/>
      </w:rPr>
    </w:lvl>
    <w:lvl w:ilvl="8" w:tplc="2AA2D5B2">
      <w:start w:val="1"/>
      <w:numFmt w:val="bullet"/>
      <w:lvlText w:val=""/>
      <w:lvlJc w:val="left"/>
      <w:pPr>
        <w:ind w:left="6480" w:hanging="360"/>
      </w:pPr>
      <w:rPr>
        <w:rFonts w:ascii="Wingdings" w:hAnsi="Wingdings" w:hint="default"/>
      </w:rPr>
    </w:lvl>
  </w:abstractNum>
  <w:abstractNum w:abstractNumId="4" w15:restartNumberingAfterBreak="0">
    <w:nsid w:val="45A7A0B8"/>
    <w:multiLevelType w:val="hybridMultilevel"/>
    <w:tmpl w:val="A21A6FA4"/>
    <w:lvl w:ilvl="0" w:tplc="7C1496AC">
      <w:start w:val="1"/>
      <w:numFmt w:val="bullet"/>
      <w:lvlText w:val=""/>
      <w:lvlJc w:val="left"/>
      <w:pPr>
        <w:ind w:left="720" w:hanging="360"/>
      </w:pPr>
      <w:rPr>
        <w:rFonts w:ascii="Symbol" w:hAnsi="Symbol" w:hint="default"/>
      </w:rPr>
    </w:lvl>
    <w:lvl w:ilvl="1" w:tplc="AF840660">
      <w:start w:val="1"/>
      <w:numFmt w:val="bullet"/>
      <w:lvlText w:val="o"/>
      <w:lvlJc w:val="left"/>
      <w:pPr>
        <w:ind w:left="1440" w:hanging="360"/>
      </w:pPr>
      <w:rPr>
        <w:rFonts w:ascii="Courier New" w:hAnsi="Courier New" w:hint="default"/>
      </w:rPr>
    </w:lvl>
    <w:lvl w:ilvl="2" w:tplc="D8A6D6CA">
      <w:start w:val="1"/>
      <w:numFmt w:val="bullet"/>
      <w:lvlText w:val=""/>
      <w:lvlJc w:val="left"/>
      <w:pPr>
        <w:ind w:left="2160" w:hanging="360"/>
      </w:pPr>
      <w:rPr>
        <w:rFonts w:ascii="Wingdings" w:hAnsi="Wingdings" w:hint="default"/>
      </w:rPr>
    </w:lvl>
    <w:lvl w:ilvl="3" w:tplc="A582D630">
      <w:start w:val="1"/>
      <w:numFmt w:val="bullet"/>
      <w:lvlText w:val=""/>
      <w:lvlJc w:val="left"/>
      <w:pPr>
        <w:ind w:left="2880" w:hanging="360"/>
      </w:pPr>
      <w:rPr>
        <w:rFonts w:ascii="Symbol" w:hAnsi="Symbol" w:hint="default"/>
      </w:rPr>
    </w:lvl>
    <w:lvl w:ilvl="4" w:tplc="7AA21EDE">
      <w:start w:val="1"/>
      <w:numFmt w:val="bullet"/>
      <w:lvlText w:val="o"/>
      <w:lvlJc w:val="left"/>
      <w:pPr>
        <w:ind w:left="3600" w:hanging="360"/>
      </w:pPr>
      <w:rPr>
        <w:rFonts w:ascii="Courier New" w:hAnsi="Courier New" w:hint="default"/>
      </w:rPr>
    </w:lvl>
    <w:lvl w:ilvl="5" w:tplc="7F6A729C">
      <w:start w:val="1"/>
      <w:numFmt w:val="bullet"/>
      <w:lvlText w:val=""/>
      <w:lvlJc w:val="left"/>
      <w:pPr>
        <w:ind w:left="4320" w:hanging="360"/>
      </w:pPr>
      <w:rPr>
        <w:rFonts w:ascii="Wingdings" w:hAnsi="Wingdings" w:hint="default"/>
      </w:rPr>
    </w:lvl>
    <w:lvl w:ilvl="6" w:tplc="24C039C6">
      <w:start w:val="1"/>
      <w:numFmt w:val="bullet"/>
      <w:lvlText w:val=""/>
      <w:lvlJc w:val="left"/>
      <w:pPr>
        <w:ind w:left="5040" w:hanging="360"/>
      </w:pPr>
      <w:rPr>
        <w:rFonts w:ascii="Symbol" w:hAnsi="Symbol" w:hint="default"/>
      </w:rPr>
    </w:lvl>
    <w:lvl w:ilvl="7" w:tplc="D730CD9E">
      <w:start w:val="1"/>
      <w:numFmt w:val="bullet"/>
      <w:lvlText w:val="o"/>
      <w:lvlJc w:val="left"/>
      <w:pPr>
        <w:ind w:left="5760" w:hanging="360"/>
      </w:pPr>
      <w:rPr>
        <w:rFonts w:ascii="Courier New" w:hAnsi="Courier New" w:hint="default"/>
      </w:rPr>
    </w:lvl>
    <w:lvl w:ilvl="8" w:tplc="B6AA1C18">
      <w:start w:val="1"/>
      <w:numFmt w:val="bullet"/>
      <w:lvlText w:val=""/>
      <w:lvlJc w:val="left"/>
      <w:pPr>
        <w:ind w:left="6480" w:hanging="360"/>
      </w:pPr>
      <w:rPr>
        <w:rFonts w:ascii="Wingdings" w:hAnsi="Wingdings" w:hint="default"/>
      </w:rPr>
    </w:lvl>
  </w:abstractNum>
  <w:abstractNum w:abstractNumId="5" w15:restartNumberingAfterBreak="0">
    <w:nsid w:val="48E23DB1"/>
    <w:multiLevelType w:val="hybridMultilevel"/>
    <w:tmpl w:val="58063670"/>
    <w:lvl w:ilvl="0" w:tplc="BC7C91C2">
      <w:start w:val="1"/>
      <w:numFmt w:val="bullet"/>
      <w:lvlText w:val=""/>
      <w:lvlJc w:val="left"/>
      <w:pPr>
        <w:ind w:left="720" w:hanging="360"/>
      </w:pPr>
      <w:rPr>
        <w:rFonts w:ascii="Symbol" w:hAnsi="Symbol" w:hint="default"/>
      </w:rPr>
    </w:lvl>
    <w:lvl w:ilvl="1" w:tplc="381034DE">
      <w:start w:val="1"/>
      <w:numFmt w:val="bullet"/>
      <w:lvlText w:val="o"/>
      <w:lvlJc w:val="left"/>
      <w:pPr>
        <w:ind w:left="1440" w:hanging="360"/>
      </w:pPr>
      <w:rPr>
        <w:rFonts w:ascii="Courier New" w:hAnsi="Courier New" w:hint="default"/>
      </w:rPr>
    </w:lvl>
    <w:lvl w:ilvl="2" w:tplc="AFCCB0B6">
      <w:start w:val="1"/>
      <w:numFmt w:val="bullet"/>
      <w:lvlText w:val=""/>
      <w:lvlJc w:val="left"/>
      <w:pPr>
        <w:ind w:left="2160" w:hanging="360"/>
      </w:pPr>
      <w:rPr>
        <w:rFonts w:ascii="Wingdings" w:hAnsi="Wingdings" w:hint="default"/>
      </w:rPr>
    </w:lvl>
    <w:lvl w:ilvl="3" w:tplc="BFC21A1C">
      <w:start w:val="1"/>
      <w:numFmt w:val="bullet"/>
      <w:lvlText w:val=""/>
      <w:lvlJc w:val="left"/>
      <w:pPr>
        <w:ind w:left="2880" w:hanging="360"/>
      </w:pPr>
      <w:rPr>
        <w:rFonts w:ascii="Symbol" w:hAnsi="Symbol" w:hint="default"/>
      </w:rPr>
    </w:lvl>
    <w:lvl w:ilvl="4" w:tplc="0EB482FC">
      <w:start w:val="1"/>
      <w:numFmt w:val="bullet"/>
      <w:lvlText w:val="o"/>
      <w:lvlJc w:val="left"/>
      <w:pPr>
        <w:ind w:left="3600" w:hanging="360"/>
      </w:pPr>
      <w:rPr>
        <w:rFonts w:ascii="Courier New" w:hAnsi="Courier New" w:hint="default"/>
      </w:rPr>
    </w:lvl>
    <w:lvl w:ilvl="5" w:tplc="A2E00554">
      <w:start w:val="1"/>
      <w:numFmt w:val="bullet"/>
      <w:lvlText w:val=""/>
      <w:lvlJc w:val="left"/>
      <w:pPr>
        <w:ind w:left="4320" w:hanging="360"/>
      </w:pPr>
      <w:rPr>
        <w:rFonts w:ascii="Wingdings" w:hAnsi="Wingdings" w:hint="default"/>
      </w:rPr>
    </w:lvl>
    <w:lvl w:ilvl="6" w:tplc="C3B0BE60">
      <w:start w:val="1"/>
      <w:numFmt w:val="bullet"/>
      <w:lvlText w:val=""/>
      <w:lvlJc w:val="left"/>
      <w:pPr>
        <w:ind w:left="5040" w:hanging="360"/>
      </w:pPr>
      <w:rPr>
        <w:rFonts w:ascii="Symbol" w:hAnsi="Symbol" w:hint="default"/>
      </w:rPr>
    </w:lvl>
    <w:lvl w:ilvl="7" w:tplc="E2B4D6CA">
      <w:start w:val="1"/>
      <w:numFmt w:val="bullet"/>
      <w:lvlText w:val="o"/>
      <w:lvlJc w:val="left"/>
      <w:pPr>
        <w:ind w:left="5760" w:hanging="360"/>
      </w:pPr>
      <w:rPr>
        <w:rFonts w:ascii="Courier New" w:hAnsi="Courier New" w:hint="default"/>
      </w:rPr>
    </w:lvl>
    <w:lvl w:ilvl="8" w:tplc="88909A90">
      <w:start w:val="1"/>
      <w:numFmt w:val="bullet"/>
      <w:lvlText w:val=""/>
      <w:lvlJc w:val="left"/>
      <w:pPr>
        <w:ind w:left="6480" w:hanging="360"/>
      </w:pPr>
      <w:rPr>
        <w:rFonts w:ascii="Wingdings" w:hAnsi="Wingdings" w:hint="default"/>
      </w:rPr>
    </w:lvl>
  </w:abstractNum>
  <w:abstractNum w:abstractNumId="6" w15:restartNumberingAfterBreak="0">
    <w:nsid w:val="54697792"/>
    <w:multiLevelType w:val="hybridMultilevel"/>
    <w:tmpl w:val="C8CA7606"/>
    <w:lvl w:ilvl="0" w:tplc="35EC0538">
      <w:start w:val="1"/>
      <w:numFmt w:val="bullet"/>
      <w:lvlText w:val=""/>
      <w:lvlJc w:val="left"/>
      <w:pPr>
        <w:ind w:left="720" w:hanging="360"/>
      </w:pPr>
      <w:rPr>
        <w:rFonts w:ascii="Symbol" w:hAnsi="Symbol" w:hint="default"/>
      </w:rPr>
    </w:lvl>
    <w:lvl w:ilvl="1" w:tplc="8A380F6A">
      <w:start w:val="1"/>
      <w:numFmt w:val="bullet"/>
      <w:lvlText w:val="o"/>
      <w:lvlJc w:val="left"/>
      <w:pPr>
        <w:ind w:left="1440" w:hanging="360"/>
      </w:pPr>
      <w:rPr>
        <w:rFonts w:ascii="Courier New" w:hAnsi="Courier New" w:hint="default"/>
      </w:rPr>
    </w:lvl>
    <w:lvl w:ilvl="2" w:tplc="D2A21654">
      <w:start w:val="1"/>
      <w:numFmt w:val="bullet"/>
      <w:lvlText w:val=""/>
      <w:lvlJc w:val="left"/>
      <w:pPr>
        <w:ind w:left="2160" w:hanging="360"/>
      </w:pPr>
      <w:rPr>
        <w:rFonts w:ascii="Wingdings" w:hAnsi="Wingdings" w:hint="default"/>
      </w:rPr>
    </w:lvl>
    <w:lvl w:ilvl="3" w:tplc="1B76DEAE">
      <w:start w:val="1"/>
      <w:numFmt w:val="bullet"/>
      <w:lvlText w:val=""/>
      <w:lvlJc w:val="left"/>
      <w:pPr>
        <w:ind w:left="2880" w:hanging="360"/>
      </w:pPr>
      <w:rPr>
        <w:rFonts w:ascii="Symbol" w:hAnsi="Symbol" w:hint="default"/>
      </w:rPr>
    </w:lvl>
    <w:lvl w:ilvl="4" w:tplc="400EAE42">
      <w:start w:val="1"/>
      <w:numFmt w:val="bullet"/>
      <w:lvlText w:val="o"/>
      <w:lvlJc w:val="left"/>
      <w:pPr>
        <w:ind w:left="3600" w:hanging="360"/>
      </w:pPr>
      <w:rPr>
        <w:rFonts w:ascii="Courier New" w:hAnsi="Courier New" w:hint="default"/>
      </w:rPr>
    </w:lvl>
    <w:lvl w:ilvl="5" w:tplc="C35888BE">
      <w:start w:val="1"/>
      <w:numFmt w:val="bullet"/>
      <w:lvlText w:val=""/>
      <w:lvlJc w:val="left"/>
      <w:pPr>
        <w:ind w:left="4320" w:hanging="360"/>
      </w:pPr>
      <w:rPr>
        <w:rFonts w:ascii="Wingdings" w:hAnsi="Wingdings" w:hint="default"/>
      </w:rPr>
    </w:lvl>
    <w:lvl w:ilvl="6" w:tplc="8668CFB6">
      <w:start w:val="1"/>
      <w:numFmt w:val="bullet"/>
      <w:lvlText w:val=""/>
      <w:lvlJc w:val="left"/>
      <w:pPr>
        <w:ind w:left="5040" w:hanging="360"/>
      </w:pPr>
      <w:rPr>
        <w:rFonts w:ascii="Symbol" w:hAnsi="Symbol" w:hint="default"/>
      </w:rPr>
    </w:lvl>
    <w:lvl w:ilvl="7" w:tplc="0D90A664">
      <w:start w:val="1"/>
      <w:numFmt w:val="bullet"/>
      <w:lvlText w:val="o"/>
      <w:lvlJc w:val="left"/>
      <w:pPr>
        <w:ind w:left="5760" w:hanging="360"/>
      </w:pPr>
      <w:rPr>
        <w:rFonts w:ascii="Courier New" w:hAnsi="Courier New" w:hint="default"/>
      </w:rPr>
    </w:lvl>
    <w:lvl w:ilvl="8" w:tplc="D3667036">
      <w:start w:val="1"/>
      <w:numFmt w:val="bullet"/>
      <w:lvlText w:val=""/>
      <w:lvlJc w:val="left"/>
      <w:pPr>
        <w:ind w:left="6480" w:hanging="360"/>
      </w:pPr>
      <w:rPr>
        <w:rFonts w:ascii="Wingdings" w:hAnsi="Wingdings" w:hint="default"/>
      </w:rPr>
    </w:lvl>
  </w:abstractNum>
  <w:abstractNum w:abstractNumId="7" w15:restartNumberingAfterBreak="0">
    <w:nsid w:val="5E2D38F0"/>
    <w:multiLevelType w:val="hybridMultilevel"/>
    <w:tmpl w:val="33409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4243DA"/>
    <w:multiLevelType w:val="hybridMultilevel"/>
    <w:tmpl w:val="9424B99C"/>
    <w:lvl w:ilvl="0" w:tplc="33AC9722">
      <w:start w:val="1"/>
      <w:numFmt w:val="bullet"/>
      <w:lvlText w:val=""/>
      <w:lvlJc w:val="left"/>
      <w:pPr>
        <w:ind w:left="720" w:hanging="360"/>
      </w:pPr>
      <w:rPr>
        <w:rFonts w:ascii="Symbol" w:hAnsi="Symbol" w:hint="default"/>
      </w:rPr>
    </w:lvl>
    <w:lvl w:ilvl="1" w:tplc="5C302C3E">
      <w:start w:val="1"/>
      <w:numFmt w:val="bullet"/>
      <w:lvlText w:val="o"/>
      <w:lvlJc w:val="left"/>
      <w:pPr>
        <w:ind w:left="1440" w:hanging="360"/>
      </w:pPr>
      <w:rPr>
        <w:rFonts w:ascii="Courier New" w:hAnsi="Courier New" w:hint="default"/>
      </w:rPr>
    </w:lvl>
    <w:lvl w:ilvl="2" w:tplc="90187322">
      <w:start w:val="1"/>
      <w:numFmt w:val="bullet"/>
      <w:lvlText w:val=""/>
      <w:lvlJc w:val="left"/>
      <w:pPr>
        <w:ind w:left="2160" w:hanging="360"/>
      </w:pPr>
      <w:rPr>
        <w:rFonts w:ascii="Wingdings" w:hAnsi="Wingdings" w:hint="default"/>
      </w:rPr>
    </w:lvl>
    <w:lvl w:ilvl="3" w:tplc="3E906CEC">
      <w:start w:val="1"/>
      <w:numFmt w:val="bullet"/>
      <w:lvlText w:val=""/>
      <w:lvlJc w:val="left"/>
      <w:pPr>
        <w:ind w:left="2880" w:hanging="360"/>
      </w:pPr>
      <w:rPr>
        <w:rFonts w:ascii="Symbol" w:hAnsi="Symbol" w:hint="default"/>
      </w:rPr>
    </w:lvl>
    <w:lvl w:ilvl="4" w:tplc="F8CEBF66">
      <w:start w:val="1"/>
      <w:numFmt w:val="bullet"/>
      <w:lvlText w:val="o"/>
      <w:lvlJc w:val="left"/>
      <w:pPr>
        <w:ind w:left="3600" w:hanging="360"/>
      </w:pPr>
      <w:rPr>
        <w:rFonts w:ascii="Courier New" w:hAnsi="Courier New" w:hint="default"/>
      </w:rPr>
    </w:lvl>
    <w:lvl w:ilvl="5" w:tplc="6478B1A2">
      <w:start w:val="1"/>
      <w:numFmt w:val="bullet"/>
      <w:lvlText w:val=""/>
      <w:lvlJc w:val="left"/>
      <w:pPr>
        <w:ind w:left="4320" w:hanging="360"/>
      </w:pPr>
      <w:rPr>
        <w:rFonts w:ascii="Wingdings" w:hAnsi="Wingdings" w:hint="default"/>
      </w:rPr>
    </w:lvl>
    <w:lvl w:ilvl="6" w:tplc="18665BA2">
      <w:start w:val="1"/>
      <w:numFmt w:val="bullet"/>
      <w:lvlText w:val=""/>
      <w:lvlJc w:val="left"/>
      <w:pPr>
        <w:ind w:left="5040" w:hanging="360"/>
      </w:pPr>
      <w:rPr>
        <w:rFonts w:ascii="Symbol" w:hAnsi="Symbol" w:hint="default"/>
      </w:rPr>
    </w:lvl>
    <w:lvl w:ilvl="7" w:tplc="CB1C6BEE">
      <w:start w:val="1"/>
      <w:numFmt w:val="bullet"/>
      <w:lvlText w:val="o"/>
      <w:lvlJc w:val="left"/>
      <w:pPr>
        <w:ind w:left="5760" w:hanging="360"/>
      </w:pPr>
      <w:rPr>
        <w:rFonts w:ascii="Courier New" w:hAnsi="Courier New" w:hint="default"/>
      </w:rPr>
    </w:lvl>
    <w:lvl w:ilvl="8" w:tplc="EF4A9C0E">
      <w:start w:val="1"/>
      <w:numFmt w:val="bullet"/>
      <w:lvlText w:val=""/>
      <w:lvlJc w:val="left"/>
      <w:pPr>
        <w:ind w:left="6480" w:hanging="360"/>
      </w:pPr>
      <w:rPr>
        <w:rFonts w:ascii="Wingdings" w:hAnsi="Wingdings" w:hint="default"/>
      </w:rPr>
    </w:lvl>
  </w:abstractNum>
  <w:abstractNum w:abstractNumId="9" w15:restartNumberingAfterBreak="0">
    <w:nsid w:val="6AFC22B5"/>
    <w:multiLevelType w:val="hybridMultilevel"/>
    <w:tmpl w:val="1BE214C2"/>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3DDDFCD"/>
    <w:multiLevelType w:val="hybridMultilevel"/>
    <w:tmpl w:val="FCFE6294"/>
    <w:lvl w:ilvl="0" w:tplc="31B42E6A">
      <w:start w:val="1"/>
      <w:numFmt w:val="bullet"/>
      <w:lvlText w:val=""/>
      <w:lvlJc w:val="left"/>
      <w:pPr>
        <w:ind w:left="720" w:hanging="360"/>
      </w:pPr>
      <w:rPr>
        <w:rFonts w:ascii="Symbol" w:hAnsi="Symbol" w:hint="default"/>
      </w:rPr>
    </w:lvl>
    <w:lvl w:ilvl="1" w:tplc="1C28A464">
      <w:start w:val="1"/>
      <w:numFmt w:val="bullet"/>
      <w:lvlText w:val="o"/>
      <w:lvlJc w:val="left"/>
      <w:pPr>
        <w:ind w:left="1440" w:hanging="360"/>
      </w:pPr>
      <w:rPr>
        <w:rFonts w:ascii="Courier New" w:hAnsi="Courier New" w:hint="default"/>
      </w:rPr>
    </w:lvl>
    <w:lvl w:ilvl="2" w:tplc="1B82CE4E">
      <w:start w:val="1"/>
      <w:numFmt w:val="bullet"/>
      <w:lvlText w:val=""/>
      <w:lvlJc w:val="left"/>
      <w:pPr>
        <w:ind w:left="2160" w:hanging="360"/>
      </w:pPr>
      <w:rPr>
        <w:rFonts w:ascii="Wingdings" w:hAnsi="Wingdings" w:hint="default"/>
      </w:rPr>
    </w:lvl>
    <w:lvl w:ilvl="3" w:tplc="4432B6DE">
      <w:start w:val="1"/>
      <w:numFmt w:val="bullet"/>
      <w:lvlText w:val=""/>
      <w:lvlJc w:val="left"/>
      <w:pPr>
        <w:ind w:left="2880" w:hanging="360"/>
      </w:pPr>
      <w:rPr>
        <w:rFonts w:ascii="Symbol" w:hAnsi="Symbol" w:hint="default"/>
      </w:rPr>
    </w:lvl>
    <w:lvl w:ilvl="4" w:tplc="E378FAA0">
      <w:start w:val="1"/>
      <w:numFmt w:val="bullet"/>
      <w:lvlText w:val="o"/>
      <w:lvlJc w:val="left"/>
      <w:pPr>
        <w:ind w:left="3600" w:hanging="360"/>
      </w:pPr>
      <w:rPr>
        <w:rFonts w:ascii="Courier New" w:hAnsi="Courier New" w:hint="default"/>
      </w:rPr>
    </w:lvl>
    <w:lvl w:ilvl="5" w:tplc="903006B6">
      <w:start w:val="1"/>
      <w:numFmt w:val="bullet"/>
      <w:lvlText w:val=""/>
      <w:lvlJc w:val="left"/>
      <w:pPr>
        <w:ind w:left="4320" w:hanging="360"/>
      </w:pPr>
      <w:rPr>
        <w:rFonts w:ascii="Wingdings" w:hAnsi="Wingdings" w:hint="default"/>
      </w:rPr>
    </w:lvl>
    <w:lvl w:ilvl="6" w:tplc="E560408A">
      <w:start w:val="1"/>
      <w:numFmt w:val="bullet"/>
      <w:lvlText w:val=""/>
      <w:lvlJc w:val="left"/>
      <w:pPr>
        <w:ind w:left="5040" w:hanging="360"/>
      </w:pPr>
      <w:rPr>
        <w:rFonts w:ascii="Symbol" w:hAnsi="Symbol" w:hint="default"/>
      </w:rPr>
    </w:lvl>
    <w:lvl w:ilvl="7" w:tplc="643A724E">
      <w:start w:val="1"/>
      <w:numFmt w:val="bullet"/>
      <w:lvlText w:val="o"/>
      <w:lvlJc w:val="left"/>
      <w:pPr>
        <w:ind w:left="5760" w:hanging="360"/>
      </w:pPr>
      <w:rPr>
        <w:rFonts w:ascii="Courier New" w:hAnsi="Courier New" w:hint="default"/>
      </w:rPr>
    </w:lvl>
    <w:lvl w:ilvl="8" w:tplc="7668E614">
      <w:start w:val="1"/>
      <w:numFmt w:val="bullet"/>
      <w:lvlText w:val=""/>
      <w:lvlJc w:val="left"/>
      <w:pPr>
        <w:ind w:left="6480" w:hanging="360"/>
      </w:pPr>
      <w:rPr>
        <w:rFonts w:ascii="Wingdings" w:hAnsi="Wingdings" w:hint="default"/>
      </w:rPr>
    </w:lvl>
  </w:abstractNum>
  <w:abstractNum w:abstractNumId="11" w15:restartNumberingAfterBreak="0">
    <w:nsid w:val="7C454772"/>
    <w:multiLevelType w:val="hybridMultilevel"/>
    <w:tmpl w:val="5EA8D416"/>
    <w:lvl w:ilvl="0" w:tplc="DEE6C048">
      <w:start w:val="1"/>
      <w:numFmt w:val="bullet"/>
      <w:lvlText w:val=""/>
      <w:lvlJc w:val="left"/>
      <w:pPr>
        <w:ind w:left="720" w:hanging="360"/>
      </w:pPr>
      <w:rPr>
        <w:rFonts w:ascii="Symbol" w:hAnsi="Symbol" w:hint="default"/>
      </w:rPr>
    </w:lvl>
    <w:lvl w:ilvl="1" w:tplc="2C1466F8">
      <w:start w:val="1"/>
      <w:numFmt w:val="bullet"/>
      <w:lvlText w:val="o"/>
      <w:lvlJc w:val="left"/>
      <w:pPr>
        <w:ind w:left="1440" w:hanging="360"/>
      </w:pPr>
      <w:rPr>
        <w:rFonts w:ascii="Symbol" w:hAnsi="Symbol" w:hint="default"/>
      </w:rPr>
    </w:lvl>
    <w:lvl w:ilvl="2" w:tplc="C9EAB542">
      <w:start w:val="1"/>
      <w:numFmt w:val="bullet"/>
      <w:lvlText w:val=""/>
      <w:lvlJc w:val="left"/>
      <w:pPr>
        <w:ind w:left="2160" w:hanging="360"/>
      </w:pPr>
      <w:rPr>
        <w:rFonts w:ascii="Wingdings" w:hAnsi="Wingdings" w:hint="default"/>
      </w:rPr>
    </w:lvl>
    <w:lvl w:ilvl="3" w:tplc="2C96BE7C">
      <w:start w:val="1"/>
      <w:numFmt w:val="bullet"/>
      <w:lvlText w:val=""/>
      <w:lvlJc w:val="left"/>
      <w:pPr>
        <w:ind w:left="2880" w:hanging="360"/>
      </w:pPr>
      <w:rPr>
        <w:rFonts w:ascii="Symbol" w:hAnsi="Symbol" w:hint="default"/>
      </w:rPr>
    </w:lvl>
    <w:lvl w:ilvl="4" w:tplc="4FD2901C">
      <w:start w:val="1"/>
      <w:numFmt w:val="bullet"/>
      <w:lvlText w:val="o"/>
      <w:lvlJc w:val="left"/>
      <w:pPr>
        <w:ind w:left="3600" w:hanging="360"/>
      </w:pPr>
      <w:rPr>
        <w:rFonts w:ascii="Courier New" w:hAnsi="Courier New" w:hint="default"/>
      </w:rPr>
    </w:lvl>
    <w:lvl w:ilvl="5" w:tplc="F3A00CE0">
      <w:start w:val="1"/>
      <w:numFmt w:val="bullet"/>
      <w:lvlText w:val=""/>
      <w:lvlJc w:val="left"/>
      <w:pPr>
        <w:ind w:left="4320" w:hanging="360"/>
      </w:pPr>
      <w:rPr>
        <w:rFonts w:ascii="Wingdings" w:hAnsi="Wingdings" w:hint="default"/>
      </w:rPr>
    </w:lvl>
    <w:lvl w:ilvl="6" w:tplc="2BEA27E8">
      <w:start w:val="1"/>
      <w:numFmt w:val="bullet"/>
      <w:lvlText w:val=""/>
      <w:lvlJc w:val="left"/>
      <w:pPr>
        <w:ind w:left="5040" w:hanging="360"/>
      </w:pPr>
      <w:rPr>
        <w:rFonts w:ascii="Symbol" w:hAnsi="Symbol" w:hint="default"/>
      </w:rPr>
    </w:lvl>
    <w:lvl w:ilvl="7" w:tplc="76867BA0">
      <w:start w:val="1"/>
      <w:numFmt w:val="bullet"/>
      <w:lvlText w:val="o"/>
      <w:lvlJc w:val="left"/>
      <w:pPr>
        <w:ind w:left="5760" w:hanging="360"/>
      </w:pPr>
      <w:rPr>
        <w:rFonts w:ascii="Courier New" w:hAnsi="Courier New" w:hint="default"/>
      </w:rPr>
    </w:lvl>
    <w:lvl w:ilvl="8" w:tplc="43DEE66C">
      <w:start w:val="1"/>
      <w:numFmt w:val="bullet"/>
      <w:lvlText w:val=""/>
      <w:lvlJc w:val="left"/>
      <w:pPr>
        <w:ind w:left="6480" w:hanging="360"/>
      </w:pPr>
      <w:rPr>
        <w:rFonts w:ascii="Wingdings" w:hAnsi="Wingdings" w:hint="default"/>
      </w:rPr>
    </w:lvl>
  </w:abstractNum>
  <w:num w:numId="1" w16cid:durableId="1990357008">
    <w:abstractNumId w:val="10"/>
  </w:num>
  <w:num w:numId="2" w16cid:durableId="1236281665">
    <w:abstractNumId w:val="6"/>
  </w:num>
  <w:num w:numId="3" w16cid:durableId="622728828">
    <w:abstractNumId w:val="5"/>
  </w:num>
  <w:num w:numId="4" w16cid:durableId="1445035866">
    <w:abstractNumId w:val="8"/>
  </w:num>
  <w:num w:numId="5" w16cid:durableId="696124716">
    <w:abstractNumId w:val="2"/>
  </w:num>
  <w:num w:numId="6" w16cid:durableId="2033342412">
    <w:abstractNumId w:val="1"/>
  </w:num>
  <w:num w:numId="7" w16cid:durableId="1895847396">
    <w:abstractNumId w:val="11"/>
  </w:num>
  <w:num w:numId="8" w16cid:durableId="1260329700">
    <w:abstractNumId w:val="4"/>
  </w:num>
  <w:num w:numId="9" w16cid:durableId="2143888535">
    <w:abstractNumId w:val="3"/>
  </w:num>
  <w:num w:numId="10" w16cid:durableId="407702080">
    <w:abstractNumId w:val="0"/>
  </w:num>
  <w:num w:numId="11" w16cid:durableId="957641719">
    <w:abstractNumId w:val="9"/>
  </w:num>
  <w:num w:numId="12" w16cid:durableId="3114495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86B"/>
    <w:rsid w:val="00000BDA"/>
    <w:rsid w:val="00007341"/>
    <w:rsid w:val="000459C8"/>
    <w:rsid w:val="000548CB"/>
    <w:rsid w:val="000612A1"/>
    <w:rsid w:val="00067D51"/>
    <w:rsid w:val="0007525F"/>
    <w:rsid w:val="00097702"/>
    <w:rsid w:val="000B1101"/>
    <w:rsid w:val="00103533"/>
    <w:rsid w:val="00115CC7"/>
    <w:rsid w:val="001251FA"/>
    <w:rsid w:val="0016069A"/>
    <w:rsid w:val="00161727"/>
    <w:rsid w:val="0016413C"/>
    <w:rsid w:val="0019186B"/>
    <w:rsid w:val="001937D5"/>
    <w:rsid w:val="001E7B1A"/>
    <w:rsid w:val="00204E61"/>
    <w:rsid w:val="00204FAD"/>
    <w:rsid w:val="002458B8"/>
    <w:rsid w:val="002510E4"/>
    <w:rsid w:val="002A0906"/>
    <w:rsid w:val="002C5B4A"/>
    <w:rsid w:val="002D2639"/>
    <w:rsid w:val="002D5A72"/>
    <w:rsid w:val="002D795F"/>
    <w:rsid w:val="00302D08"/>
    <w:rsid w:val="003061EC"/>
    <w:rsid w:val="003157D9"/>
    <w:rsid w:val="00337A62"/>
    <w:rsid w:val="00356D67"/>
    <w:rsid w:val="0037427D"/>
    <w:rsid w:val="00386F85"/>
    <w:rsid w:val="003D16E8"/>
    <w:rsid w:val="003D3177"/>
    <w:rsid w:val="003E26B3"/>
    <w:rsid w:val="004157AA"/>
    <w:rsid w:val="0042401D"/>
    <w:rsid w:val="00440158"/>
    <w:rsid w:val="00474566"/>
    <w:rsid w:val="00481885"/>
    <w:rsid w:val="00487E63"/>
    <w:rsid w:val="0049151A"/>
    <w:rsid w:val="004A486A"/>
    <w:rsid w:val="004C6478"/>
    <w:rsid w:val="004D3EEB"/>
    <w:rsid w:val="00505B99"/>
    <w:rsid w:val="00514088"/>
    <w:rsid w:val="005244E6"/>
    <w:rsid w:val="00530A46"/>
    <w:rsid w:val="00533982"/>
    <w:rsid w:val="005524C5"/>
    <w:rsid w:val="00565D03"/>
    <w:rsid w:val="005755FD"/>
    <w:rsid w:val="005A5EEC"/>
    <w:rsid w:val="005D4737"/>
    <w:rsid w:val="005E4EB5"/>
    <w:rsid w:val="005E62F5"/>
    <w:rsid w:val="005F1446"/>
    <w:rsid w:val="0060122E"/>
    <w:rsid w:val="0062263F"/>
    <w:rsid w:val="006228E7"/>
    <w:rsid w:val="00626388"/>
    <w:rsid w:val="0064143B"/>
    <w:rsid w:val="006468FF"/>
    <w:rsid w:val="00674D9B"/>
    <w:rsid w:val="006A0474"/>
    <w:rsid w:val="006B0354"/>
    <w:rsid w:val="006C4A4A"/>
    <w:rsid w:val="006D3751"/>
    <w:rsid w:val="006D3DF4"/>
    <w:rsid w:val="006E4ACD"/>
    <w:rsid w:val="00705628"/>
    <w:rsid w:val="0072039D"/>
    <w:rsid w:val="0072491D"/>
    <w:rsid w:val="00740D67"/>
    <w:rsid w:val="007518F1"/>
    <w:rsid w:val="00767825"/>
    <w:rsid w:val="007760AF"/>
    <w:rsid w:val="00777663"/>
    <w:rsid w:val="007B06C9"/>
    <w:rsid w:val="007C2B27"/>
    <w:rsid w:val="007F4764"/>
    <w:rsid w:val="007F5061"/>
    <w:rsid w:val="00804A15"/>
    <w:rsid w:val="008057AB"/>
    <w:rsid w:val="00807E62"/>
    <w:rsid w:val="0081217C"/>
    <w:rsid w:val="00840B0E"/>
    <w:rsid w:val="00893E80"/>
    <w:rsid w:val="008B17A2"/>
    <w:rsid w:val="008B405A"/>
    <w:rsid w:val="008B5B04"/>
    <w:rsid w:val="008C163F"/>
    <w:rsid w:val="008C4D07"/>
    <w:rsid w:val="008E065E"/>
    <w:rsid w:val="008E48B4"/>
    <w:rsid w:val="008E5FFD"/>
    <w:rsid w:val="008F021B"/>
    <w:rsid w:val="00932F19"/>
    <w:rsid w:val="00960B3B"/>
    <w:rsid w:val="00967BB6"/>
    <w:rsid w:val="009B1E7D"/>
    <w:rsid w:val="00A117B9"/>
    <w:rsid w:val="00A344FA"/>
    <w:rsid w:val="00A47D97"/>
    <w:rsid w:val="00A624F1"/>
    <w:rsid w:val="00A65C01"/>
    <w:rsid w:val="00A93E21"/>
    <w:rsid w:val="00AC0C99"/>
    <w:rsid w:val="00AF1A93"/>
    <w:rsid w:val="00B07C96"/>
    <w:rsid w:val="00B11B80"/>
    <w:rsid w:val="00B3131D"/>
    <w:rsid w:val="00B3148B"/>
    <w:rsid w:val="00B4347D"/>
    <w:rsid w:val="00B56D61"/>
    <w:rsid w:val="00B74DE2"/>
    <w:rsid w:val="00BA397D"/>
    <w:rsid w:val="00BA4DC8"/>
    <w:rsid w:val="00BB5A48"/>
    <w:rsid w:val="00BD0470"/>
    <w:rsid w:val="00BF1BBC"/>
    <w:rsid w:val="00BF2864"/>
    <w:rsid w:val="00BF4802"/>
    <w:rsid w:val="00C0112F"/>
    <w:rsid w:val="00C01606"/>
    <w:rsid w:val="00C07F23"/>
    <w:rsid w:val="00C11D0C"/>
    <w:rsid w:val="00C25B0A"/>
    <w:rsid w:val="00C422B0"/>
    <w:rsid w:val="00C74B57"/>
    <w:rsid w:val="00C80E1E"/>
    <w:rsid w:val="00CA642B"/>
    <w:rsid w:val="00CC62A4"/>
    <w:rsid w:val="00CD0CA5"/>
    <w:rsid w:val="00D13234"/>
    <w:rsid w:val="00D31398"/>
    <w:rsid w:val="00D47996"/>
    <w:rsid w:val="00D545C5"/>
    <w:rsid w:val="00D64D91"/>
    <w:rsid w:val="00D8282B"/>
    <w:rsid w:val="00D8780D"/>
    <w:rsid w:val="00D91922"/>
    <w:rsid w:val="00DA6072"/>
    <w:rsid w:val="00DB0A69"/>
    <w:rsid w:val="00DC3A59"/>
    <w:rsid w:val="00DE27CB"/>
    <w:rsid w:val="00DF19AF"/>
    <w:rsid w:val="00E06F92"/>
    <w:rsid w:val="00E63F56"/>
    <w:rsid w:val="00E67A90"/>
    <w:rsid w:val="00EB14A4"/>
    <w:rsid w:val="00EC2E08"/>
    <w:rsid w:val="00EC5CB5"/>
    <w:rsid w:val="00EF7C1F"/>
    <w:rsid w:val="00F07AE7"/>
    <w:rsid w:val="00F10DC4"/>
    <w:rsid w:val="00F171F4"/>
    <w:rsid w:val="00F3713B"/>
    <w:rsid w:val="00F43F4D"/>
    <w:rsid w:val="00F51A01"/>
    <w:rsid w:val="00F640A7"/>
    <w:rsid w:val="00F65E88"/>
    <w:rsid w:val="00F679B7"/>
    <w:rsid w:val="00F81099"/>
    <w:rsid w:val="00F918C8"/>
    <w:rsid w:val="00FD4534"/>
    <w:rsid w:val="00FF7095"/>
    <w:rsid w:val="00FF7B95"/>
    <w:rsid w:val="060D6370"/>
    <w:rsid w:val="067A0113"/>
    <w:rsid w:val="08407BEA"/>
    <w:rsid w:val="08DB7C13"/>
    <w:rsid w:val="09350373"/>
    <w:rsid w:val="0A512977"/>
    <w:rsid w:val="0A58C9EE"/>
    <w:rsid w:val="11069E73"/>
    <w:rsid w:val="16341ABF"/>
    <w:rsid w:val="1B47011E"/>
    <w:rsid w:val="1B72118F"/>
    <w:rsid w:val="1C843F69"/>
    <w:rsid w:val="1FE47B3C"/>
    <w:rsid w:val="24E72D84"/>
    <w:rsid w:val="25457058"/>
    <w:rsid w:val="2622871E"/>
    <w:rsid w:val="27017964"/>
    <w:rsid w:val="2E4C181F"/>
    <w:rsid w:val="3301B113"/>
    <w:rsid w:val="33208192"/>
    <w:rsid w:val="35385C18"/>
    <w:rsid w:val="3E642F5F"/>
    <w:rsid w:val="42101C7A"/>
    <w:rsid w:val="468EBB3E"/>
    <w:rsid w:val="48A6A669"/>
    <w:rsid w:val="4DD73FCD"/>
    <w:rsid w:val="4FF1912B"/>
    <w:rsid w:val="533688A3"/>
    <w:rsid w:val="55E4C238"/>
    <w:rsid w:val="56CA93E8"/>
    <w:rsid w:val="58FE291C"/>
    <w:rsid w:val="61367B31"/>
    <w:rsid w:val="64CCC504"/>
    <w:rsid w:val="6A336BCF"/>
    <w:rsid w:val="6A8E47FD"/>
    <w:rsid w:val="6D233C6F"/>
    <w:rsid w:val="7411A064"/>
    <w:rsid w:val="757D5DD7"/>
    <w:rsid w:val="77FD8052"/>
    <w:rsid w:val="7831361F"/>
    <w:rsid w:val="7B5ABE48"/>
    <w:rsid w:val="7B826336"/>
    <w:rsid w:val="7E26B62C"/>
    <w:rsid w:val="7E5BA7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BE6FE"/>
  <w15:chartTrackingRefBased/>
  <w15:docId w15:val="{00A35416-0EA9-40DD-8881-FFDC097CC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pacing w:val="-2"/>
        <w:sz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487E6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C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7C1F"/>
  </w:style>
  <w:style w:type="paragraph" w:styleId="Footer">
    <w:name w:val="footer"/>
    <w:basedOn w:val="Normal"/>
    <w:link w:val="FooterChar"/>
    <w:uiPriority w:val="99"/>
    <w:unhideWhenUsed/>
    <w:rsid w:val="00EF7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7C1F"/>
  </w:style>
  <w:style w:type="paragraph" w:customStyle="1" w:styleId="TableParagraph">
    <w:name w:val="Table Paragraph"/>
    <w:basedOn w:val="Normal"/>
    <w:uiPriority w:val="1"/>
    <w:qFormat/>
    <w:rsid w:val="00B74DE2"/>
    <w:pPr>
      <w:widowControl w:val="0"/>
      <w:autoSpaceDE w:val="0"/>
      <w:autoSpaceDN w:val="0"/>
      <w:adjustRightInd w:val="0"/>
      <w:spacing w:after="0" w:line="240" w:lineRule="auto"/>
    </w:pPr>
    <w:rPr>
      <w:rFonts w:eastAsia="Times New Roman"/>
      <w:lang w:eastAsia="en-GB"/>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Heading4Char">
    <w:name w:val="Heading 4 Char"/>
    <w:basedOn w:val="DefaultParagraphFont"/>
    <w:link w:val="Heading4"/>
    <w:uiPriority w:val="9"/>
    <w:semiHidden/>
    <w:rsid w:val="00487E63"/>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263125">
      <w:bodyDiv w:val="1"/>
      <w:marLeft w:val="0"/>
      <w:marRight w:val="0"/>
      <w:marTop w:val="0"/>
      <w:marBottom w:val="0"/>
      <w:divBdr>
        <w:top w:val="none" w:sz="0" w:space="0" w:color="auto"/>
        <w:left w:val="none" w:sz="0" w:space="0" w:color="auto"/>
        <w:bottom w:val="none" w:sz="0" w:space="0" w:color="auto"/>
        <w:right w:val="none" w:sz="0" w:space="0" w:color="auto"/>
      </w:divBdr>
    </w:div>
    <w:div w:id="1579437033">
      <w:bodyDiv w:val="1"/>
      <w:marLeft w:val="0"/>
      <w:marRight w:val="0"/>
      <w:marTop w:val="0"/>
      <w:marBottom w:val="0"/>
      <w:divBdr>
        <w:top w:val="none" w:sz="0" w:space="0" w:color="auto"/>
        <w:left w:val="none" w:sz="0" w:space="0" w:color="auto"/>
        <w:bottom w:val="none" w:sz="0" w:space="0" w:color="auto"/>
        <w:right w:val="none" w:sz="0" w:space="0" w:color="auto"/>
      </w:divBdr>
    </w:div>
    <w:div w:id="1761288585">
      <w:bodyDiv w:val="1"/>
      <w:marLeft w:val="0"/>
      <w:marRight w:val="0"/>
      <w:marTop w:val="0"/>
      <w:marBottom w:val="0"/>
      <w:divBdr>
        <w:top w:val="none" w:sz="0" w:space="0" w:color="auto"/>
        <w:left w:val="none" w:sz="0" w:space="0" w:color="auto"/>
        <w:bottom w:val="none" w:sz="0" w:space="0" w:color="auto"/>
        <w:right w:val="none" w:sz="0" w:space="0" w:color="auto"/>
      </w:divBdr>
      <w:divsChild>
        <w:div w:id="1545558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120\AppData\Local\Microsoft\Windows\INetCache\Content.Outlook\22CWO82N\CCC%20letterhead%20draft%20v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C12FCB171FD7447BE12102C7CB1396C" ma:contentTypeVersion="17" ma:contentTypeDescription="Create a new document." ma:contentTypeScope="" ma:versionID="218c3385e66d1e04609511d3d2515bef">
  <xsd:schema xmlns:xsd="http://www.w3.org/2001/XMLSchema" xmlns:xs="http://www.w3.org/2001/XMLSchema" xmlns:p="http://schemas.microsoft.com/office/2006/metadata/properties" xmlns:ns2="a6ae2f78-f16f-4bc9-801e-4a7bbc97c885" xmlns:ns3="d71bf0d0-b545-4b8c-b2e2-4f7f3220326b" targetNamespace="http://schemas.microsoft.com/office/2006/metadata/properties" ma:root="true" ma:fieldsID="314b5c9231a5e678eb9f21fa54c5db3f" ns2:_="" ns3:_="">
    <xsd:import namespace="a6ae2f78-f16f-4bc9-801e-4a7bbc97c885"/>
    <xsd:import namespace="d71bf0d0-b545-4b8c-b2e2-4f7f322032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e2f78-f16f-4bc9-801e-4a7bbc97c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1bf0d0-b545-4b8c-b2e2-4f7f3220326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a3d056a-be87-42f6-9434-8291a190d1dd}" ma:internalName="TaxCatchAll" ma:showField="CatchAllData" ma:web="d71bf0d0-b545-4b8c-b2e2-4f7f322032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6ae2f78-f16f-4bc9-801e-4a7bbc97c885">
      <Terms xmlns="http://schemas.microsoft.com/office/infopath/2007/PartnerControls"/>
    </lcf76f155ced4ddcb4097134ff3c332f>
    <TaxCatchAll xmlns="d71bf0d0-b545-4b8c-b2e2-4f7f3220326b" xsi:nil="true"/>
  </documentManagement>
</p:properties>
</file>

<file path=customXml/itemProps1.xml><?xml version="1.0" encoding="utf-8"?>
<ds:datastoreItem xmlns:ds="http://schemas.openxmlformats.org/officeDocument/2006/customXml" ds:itemID="{2F7EF34A-9286-42C2-96F2-9AD43BBE6F5E}">
  <ds:schemaRefs>
    <ds:schemaRef ds:uri="http://schemas.microsoft.com/sharepoint/v3/contenttype/forms"/>
  </ds:schemaRefs>
</ds:datastoreItem>
</file>

<file path=customXml/itemProps2.xml><?xml version="1.0" encoding="utf-8"?>
<ds:datastoreItem xmlns:ds="http://schemas.openxmlformats.org/officeDocument/2006/customXml" ds:itemID="{4C1C456C-9996-4C9E-8EB7-FBF3B1A086BE}">
  <ds:schemaRefs>
    <ds:schemaRef ds:uri="http://schemas.openxmlformats.org/officeDocument/2006/bibliography"/>
  </ds:schemaRefs>
</ds:datastoreItem>
</file>

<file path=customXml/itemProps3.xml><?xml version="1.0" encoding="utf-8"?>
<ds:datastoreItem xmlns:ds="http://schemas.openxmlformats.org/officeDocument/2006/customXml" ds:itemID="{3B3B82AA-1C10-4135-B1D4-636734693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e2f78-f16f-4bc9-801e-4a7bbc97c885"/>
    <ds:schemaRef ds:uri="d71bf0d0-b545-4b8c-b2e2-4f7f32203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0E3A73-E553-4F81-828B-53790ABB5F5C}">
  <ds:schemaRefs>
    <ds:schemaRef ds:uri="http://schemas.microsoft.com/office/2006/metadata/properties"/>
    <ds:schemaRef ds:uri="http://schemas.microsoft.com/office/infopath/2007/PartnerControls"/>
    <ds:schemaRef ds:uri="a6ae2f78-f16f-4bc9-801e-4a7bbc97c885"/>
    <ds:schemaRef ds:uri="d71bf0d0-b545-4b8c-b2e2-4f7f3220326b"/>
  </ds:schemaRefs>
</ds:datastoreItem>
</file>

<file path=docProps/app.xml><?xml version="1.0" encoding="utf-8"?>
<Properties xmlns="http://schemas.openxmlformats.org/officeDocument/2006/extended-properties" xmlns:vt="http://schemas.openxmlformats.org/officeDocument/2006/docPropsVTypes">
  <Template>CCC letterhead draft v3 (002)</Template>
  <TotalTime>1160</TotalTime>
  <Pages>5</Pages>
  <Words>1435</Words>
  <Characters>8186</Characters>
  <Application>Microsoft Office Word</Application>
  <DocSecurity>0</DocSecurity>
  <Lines>68</Lines>
  <Paragraphs>19</Paragraphs>
  <ScaleCrop>false</ScaleCrop>
  <Company/>
  <LinksUpToDate>false</LinksUpToDate>
  <CharactersWithSpaces>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Rollo</dc:creator>
  <cp:keywords/>
  <dc:description/>
  <cp:lastModifiedBy>Catherine Pawson</cp:lastModifiedBy>
  <cp:revision>102</cp:revision>
  <dcterms:created xsi:type="dcterms:W3CDTF">2026-09-24T14:08:00Z</dcterms:created>
  <dcterms:modified xsi:type="dcterms:W3CDTF">2026-09-25T09:56:00Z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0x010100FC12FCB171FD7447BE12102C7CB1396C</vt:lpwstr>
  </property>
  <property fmtid="{D5CDD505-2E9C-101B-9397-08002B2CF9AE}" pid="3" name="MediaServiceImageTags">
    <vt:lpwstr/>
  </property>
  <property fmtid="{D5CDD505-2E9C-101B-9397-08002B2CF9AE}" pid="4" name="docLang">
    <vt:lpwstr>en</vt:lpwstr>
  </property>
</Properties>
</file>