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9905F" w14:textId="77777777" w:rsidR="00081312" w:rsidRDefault="00081312" w:rsidP="0030234B">
      <w:pPr>
        <w:pStyle w:val="Heading1"/>
      </w:pPr>
    </w:p>
    <w:p w14:paraId="3CD4EB1A" w14:textId="00A038A4" w:rsidR="005937AE" w:rsidRDefault="000478C0" w:rsidP="0030234B">
      <w:pPr>
        <w:pStyle w:val="Heading1"/>
      </w:pPr>
      <w:r>
        <w:t>Job Description</w:t>
      </w:r>
      <w:r w:rsidR="000277A9">
        <w:t xml:space="preserve"> and Person Specification</w:t>
      </w:r>
    </w:p>
    <w:p w14:paraId="72EB571B" w14:textId="47D58603" w:rsidR="00FF52D2" w:rsidRDefault="000478C0" w:rsidP="00A94E74">
      <w:pPr>
        <w:pStyle w:val="Heading2"/>
      </w:pPr>
      <w:r>
        <w:t xml:space="preserve">Job </w:t>
      </w:r>
      <w:r w:rsidR="008D5D92">
        <w:t>d</w:t>
      </w:r>
      <w:r>
        <w:t>etails</w:t>
      </w:r>
    </w:p>
    <w:p w14:paraId="1349F63F" w14:textId="665FE9C3" w:rsidR="000478C0" w:rsidRPr="00787881" w:rsidRDefault="000478C0" w:rsidP="00A94E74">
      <w:pPr>
        <w:spacing w:before="240"/>
      </w:pPr>
      <w:r w:rsidRPr="00787881">
        <w:t xml:space="preserve">Job </w:t>
      </w:r>
      <w:r w:rsidR="00641029" w:rsidRPr="00787881">
        <w:t>t</w:t>
      </w:r>
      <w:r w:rsidRPr="00787881">
        <w:t>itle:</w:t>
      </w:r>
      <w:r w:rsidR="0088355B">
        <w:t xml:space="preserve"> </w:t>
      </w:r>
      <w:r w:rsidR="00B1630B">
        <w:t>Sports Assistant</w:t>
      </w:r>
    </w:p>
    <w:p w14:paraId="36C8856A" w14:textId="3C56D736" w:rsidR="000478C0" w:rsidRPr="00787881" w:rsidRDefault="000478C0" w:rsidP="000478C0">
      <w:r w:rsidRPr="00787881">
        <w:t>Grade:</w:t>
      </w:r>
      <w:r w:rsidR="0088355B">
        <w:t xml:space="preserve"> </w:t>
      </w:r>
      <w:r w:rsidR="002411AD">
        <w:t>NNC Band 01</w:t>
      </w:r>
      <w:r w:rsidR="008E05FC">
        <w:t xml:space="preserve"> </w:t>
      </w:r>
      <w:r w:rsidR="00CA2C8F">
        <w:t>£</w:t>
      </w:r>
      <w:r w:rsidR="00D66C31">
        <w:t>2</w:t>
      </w:r>
      <w:r w:rsidR="00B1630B">
        <w:t>5,583</w:t>
      </w:r>
      <w:r w:rsidR="002411AD">
        <w:t xml:space="preserve"> </w:t>
      </w:r>
      <w:r w:rsidR="00D66C31">
        <w:t>- £</w:t>
      </w:r>
      <w:r w:rsidR="002411AD">
        <w:t>25,</w:t>
      </w:r>
      <w:r w:rsidR="00B1630B">
        <w:t>989</w:t>
      </w:r>
      <w:r w:rsidR="00FC07D4">
        <w:t xml:space="preserve"> (Pro rata) </w:t>
      </w:r>
    </w:p>
    <w:p w14:paraId="3D3641A2" w14:textId="1A575E4E" w:rsidR="000478C0" w:rsidRPr="00787881" w:rsidRDefault="000478C0" w:rsidP="000478C0">
      <w:r w:rsidRPr="00787881">
        <w:t>Reports to:</w:t>
      </w:r>
      <w:r w:rsidR="0088355B">
        <w:t xml:space="preserve"> </w:t>
      </w:r>
      <w:r w:rsidR="0017477D">
        <w:t>Duty Manager</w:t>
      </w:r>
    </w:p>
    <w:p w14:paraId="6A8DE227" w14:textId="59F2A454" w:rsidR="00C044FA" w:rsidRPr="00787881" w:rsidRDefault="00C044FA" w:rsidP="000478C0">
      <w:r w:rsidRPr="00787881">
        <w:t>Responsible for:</w:t>
      </w:r>
      <w:r w:rsidR="0088355B">
        <w:t xml:space="preserve"> N/A</w:t>
      </w:r>
    </w:p>
    <w:p w14:paraId="535B3D4D" w14:textId="59BB7616" w:rsidR="000478C0" w:rsidRPr="00787881" w:rsidRDefault="00C044FA" w:rsidP="000478C0">
      <w:r w:rsidRPr="00787881">
        <w:t xml:space="preserve">Directorate </w:t>
      </w:r>
      <w:r w:rsidR="004843D2" w:rsidRPr="00787881">
        <w:t>and</w:t>
      </w:r>
      <w:r w:rsidRPr="00787881">
        <w:t xml:space="preserve"> </w:t>
      </w:r>
      <w:r w:rsidR="000478C0" w:rsidRPr="00787881">
        <w:t>Service area:</w:t>
      </w:r>
      <w:r w:rsidR="0088355B">
        <w:t xml:space="preserve"> </w:t>
      </w:r>
      <w:r w:rsidR="006B30F6">
        <w:t xml:space="preserve"> Public Health</w:t>
      </w:r>
      <w:r w:rsidR="00B1630B">
        <w:t>/Communities &amp; Leisure</w:t>
      </w:r>
      <w:r w:rsidR="0088355B">
        <w:t xml:space="preserve"> – </w:t>
      </w:r>
      <w:r w:rsidR="00917269">
        <w:t xml:space="preserve">NNC </w:t>
      </w:r>
      <w:r w:rsidR="00917269" w:rsidRPr="007E5B84">
        <w:t>L</w:t>
      </w:r>
      <w:r w:rsidR="0088355B" w:rsidRPr="007E5B84">
        <w:t>eisure</w:t>
      </w:r>
      <w:r w:rsidR="00917269">
        <w:t xml:space="preserve"> Services</w:t>
      </w:r>
      <w:r w:rsidR="0088355B">
        <w:t xml:space="preserve"> </w:t>
      </w:r>
    </w:p>
    <w:p w14:paraId="2177E4A2" w14:textId="311D3FA9" w:rsidR="000478C0" w:rsidRPr="0017477D" w:rsidRDefault="000478C0" w:rsidP="00A94E74">
      <w:pPr>
        <w:pStyle w:val="Heading2"/>
      </w:pPr>
      <w:r w:rsidRPr="0017477D">
        <w:t xml:space="preserve">Purpose of </w:t>
      </w:r>
      <w:r w:rsidR="008D5D92" w:rsidRPr="0017477D">
        <w:t xml:space="preserve">the </w:t>
      </w:r>
      <w:r w:rsidRPr="0017477D">
        <w:t>job</w:t>
      </w:r>
      <w:r w:rsidR="00BA0820" w:rsidRPr="0017477D">
        <w:t xml:space="preserve"> </w:t>
      </w:r>
    </w:p>
    <w:p w14:paraId="4A1FF9D4" w14:textId="47C02623" w:rsidR="0088355B" w:rsidRPr="0017477D" w:rsidRDefault="0088355B" w:rsidP="0088355B"/>
    <w:p w14:paraId="2CCEC025" w14:textId="04A792B2" w:rsidR="0088355B" w:rsidRPr="0017477D" w:rsidRDefault="00B61F63" w:rsidP="0088355B">
      <w:pPr>
        <w:pStyle w:val="Footer"/>
      </w:pPr>
      <w:r w:rsidRPr="0017477D">
        <w:rPr>
          <w:szCs w:val="22"/>
        </w:rPr>
        <w:t xml:space="preserve">To </w:t>
      </w:r>
      <w:r w:rsidR="0017477D" w:rsidRPr="0017477D">
        <w:rPr>
          <w:szCs w:val="22"/>
        </w:rPr>
        <w:t xml:space="preserve">support and undertake a range of duties throughout Lodge Park Sports Centre in both internal and external areas of the facility. </w:t>
      </w:r>
    </w:p>
    <w:p w14:paraId="12AE285B" w14:textId="77777777" w:rsidR="0088355B" w:rsidRPr="0017477D" w:rsidRDefault="0088355B" w:rsidP="0088355B">
      <w:pPr>
        <w:pStyle w:val="Footer"/>
        <w:rPr>
          <w:color w:val="FF0000"/>
        </w:rPr>
      </w:pPr>
    </w:p>
    <w:p w14:paraId="7345439F" w14:textId="52EC2DAA" w:rsidR="007039E8" w:rsidRDefault="00B61F63" w:rsidP="0088355B">
      <w:pPr>
        <w:pStyle w:val="Footer"/>
        <w:tabs>
          <w:tab w:val="clear" w:pos="4153"/>
          <w:tab w:val="clear" w:pos="8306"/>
        </w:tabs>
      </w:pPr>
      <w:r w:rsidRPr="007039E8">
        <w:t>The post holder will be responsible</w:t>
      </w:r>
      <w:r w:rsidR="007039E8" w:rsidRPr="007039E8">
        <w:t xml:space="preserve"> in ensuring the smooth and efficient operation of the leisure facility, delivering high-quality customer service while maintaining a safe and welcoming environment for all users. This includes supporting the day-to-day activities of the facility, assisting with fitness operations, overseeing the safety and wellbeing of the public, and contributing to the cleanliness and maintenance of the premises. </w:t>
      </w:r>
      <w:r w:rsidR="007039E8">
        <w:t>Additionally, this role,</w:t>
      </w:r>
      <w:r w:rsidR="007039E8" w:rsidRPr="007039E8">
        <w:t xml:space="preserve"> also supports events and activities, provides first aid when required, and ensures adherence to health and safety guidelines. The role is essential to delivering an excellent customer experience, promoting a safe and enjoyable leisure environment, and upholding the facility’s quality standards.</w:t>
      </w:r>
    </w:p>
    <w:p w14:paraId="54F6752C" w14:textId="401BB06E" w:rsidR="00790375" w:rsidRPr="001A7768" w:rsidRDefault="000478C0" w:rsidP="0088355B">
      <w:pPr>
        <w:pStyle w:val="Heading2"/>
      </w:pPr>
      <w:r w:rsidRPr="001A7768">
        <w:t xml:space="preserve">Principal </w:t>
      </w:r>
      <w:r w:rsidR="008D5D92" w:rsidRPr="001A7768">
        <w:t>r</w:t>
      </w:r>
      <w:r w:rsidRPr="001A7768">
        <w:t>esponsibilities</w:t>
      </w:r>
      <w:r w:rsidR="006D232C" w:rsidRPr="001A7768">
        <w:t xml:space="preserve"> </w:t>
      </w:r>
    </w:p>
    <w:p w14:paraId="5C22C8A7" w14:textId="3073C184" w:rsidR="007039E8" w:rsidRPr="001A7768" w:rsidRDefault="001A7768" w:rsidP="007039E8">
      <w:pPr>
        <w:ind w:left="720"/>
        <w:rPr>
          <w:szCs w:val="22"/>
        </w:rPr>
      </w:pPr>
      <w:r w:rsidRPr="001A7768">
        <w:rPr>
          <w:szCs w:val="22"/>
        </w:rPr>
        <w:t xml:space="preserve">This list contains the main duties required of a </w:t>
      </w:r>
      <w:r w:rsidR="00B1630B">
        <w:rPr>
          <w:szCs w:val="22"/>
        </w:rPr>
        <w:t>Sports A</w:t>
      </w:r>
      <w:r w:rsidRPr="001A7768">
        <w:rPr>
          <w:szCs w:val="22"/>
        </w:rPr>
        <w:t xml:space="preserve">ssistant, but is not an exhaustive list </w:t>
      </w:r>
      <w:r w:rsidR="007039E8" w:rsidRPr="001A7768">
        <w:rPr>
          <w:szCs w:val="22"/>
        </w:rPr>
        <w:t>:</w:t>
      </w:r>
    </w:p>
    <w:p w14:paraId="3D788D27" w14:textId="77777777" w:rsidR="007039E8" w:rsidRPr="001A7768" w:rsidRDefault="007039E8" w:rsidP="007039E8">
      <w:pPr>
        <w:ind w:left="720"/>
        <w:rPr>
          <w:szCs w:val="22"/>
        </w:rPr>
      </w:pPr>
    </w:p>
    <w:p w14:paraId="54CBECE1" w14:textId="2C6F4CFD" w:rsidR="007039E8" w:rsidRPr="008E05FC" w:rsidRDefault="007039E8" w:rsidP="008E05FC">
      <w:pPr>
        <w:pStyle w:val="ListParagraph"/>
        <w:numPr>
          <w:ilvl w:val="0"/>
          <w:numId w:val="28"/>
        </w:numPr>
        <w:rPr>
          <w:szCs w:val="22"/>
        </w:rPr>
      </w:pPr>
      <w:r w:rsidRPr="008E05FC">
        <w:rPr>
          <w:szCs w:val="22"/>
        </w:rPr>
        <w:t>Follow daily duties and emergency procedures as outlined in operating plans.</w:t>
      </w:r>
    </w:p>
    <w:p w14:paraId="2E4B5A2B" w14:textId="4C766EC8" w:rsidR="007039E8" w:rsidRPr="008E05FC" w:rsidRDefault="007039E8" w:rsidP="008E05FC">
      <w:pPr>
        <w:pStyle w:val="ListParagraph"/>
        <w:numPr>
          <w:ilvl w:val="0"/>
          <w:numId w:val="28"/>
        </w:numPr>
        <w:rPr>
          <w:szCs w:val="22"/>
        </w:rPr>
      </w:pPr>
      <w:r w:rsidRPr="008E05FC">
        <w:rPr>
          <w:szCs w:val="22"/>
        </w:rPr>
        <w:t>Maintain high standards of customer care at all times.</w:t>
      </w:r>
    </w:p>
    <w:p w14:paraId="1BCEE2B7" w14:textId="7739586E" w:rsidR="007039E8" w:rsidRPr="008E05FC" w:rsidRDefault="007039E8" w:rsidP="008E05FC">
      <w:pPr>
        <w:pStyle w:val="ListParagraph"/>
        <w:numPr>
          <w:ilvl w:val="0"/>
          <w:numId w:val="28"/>
        </w:numPr>
        <w:rPr>
          <w:szCs w:val="22"/>
        </w:rPr>
      </w:pPr>
      <w:r w:rsidRPr="008E05FC">
        <w:rPr>
          <w:szCs w:val="22"/>
        </w:rPr>
        <w:t>Support the achievement of quality awards (e.g., Quest).</w:t>
      </w:r>
    </w:p>
    <w:p w14:paraId="6ADC37B5" w14:textId="78D9E157" w:rsidR="007039E8" w:rsidRPr="008E05FC" w:rsidRDefault="007039E8" w:rsidP="008E05FC">
      <w:pPr>
        <w:pStyle w:val="ListParagraph"/>
        <w:numPr>
          <w:ilvl w:val="0"/>
          <w:numId w:val="28"/>
        </w:numPr>
        <w:rPr>
          <w:szCs w:val="22"/>
        </w:rPr>
      </w:pPr>
      <w:r w:rsidRPr="008E05FC">
        <w:rPr>
          <w:szCs w:val="22"/>
        </w:rPr>
        <w:t xml:space="preserve">Assist </w:t>
      </w:r>
      <w:r w:rsidR="001A7768" w:rsidRPr="008E05FC">
        <w:rPr>
          <w:szCs w:val="22"/>
        </w:rPr>
        <w:t xml:space="preserve">when needed </w:t>
      </w:r>
      <w:r w:rsidRPr="008E05FC">
        <w:rPr>
          <w:szCs w:val="22"/>
        </w:rPr>
        <w:t xml:space="preserve">in </w:t>
      </w:r>
      <w:r w:rsidR="002411AD" w:rsidRPr="008E05FC">
        <w:rPr>
          <w:szCs w:val="22"/>
        </w:rPr>
        <w:t>the gym and</w:t>
      </w:r>
      <w:r w:rsidR="008E05FC">
        <w:rPr>
          <w:szCs w:val="22"/>
        </w:rPr>
        <w:t xml:space="preserve"> </w:t>
      </w:r>
      <w:r w:rsidR="002411AD" w:rsidRPr="008E05FC">
        <w:rPr>
          <w:szCs w:val="22"/>
        </w:rPr>
        <w:t xml:space="preserve">front of house. </w:t>
      </w:r>
    </w:p>
    <w:p w14:paraId="634C6A87" w14:textId="14E63D25" w:rsidR="008E05FC" w:rsidRPr="008E05FC" w:rsidRDefault="007039E8" w:rsidP="008E05FC">
      <w:pPr>
        <w:pStyle w:val="ListParagraph"/>
        <w:numPr>
          <w:ilvl w:val="0"/>
          <w:numId w:val="28"/>
        </w:numPr>
        <w:rPr>
          <w:szCs w:val="22"/>
        </w:rPr>
      </w:pPr>
      <w:r w:rsidRPr="008E05FC">
        <w:rPr>
          <w:szCs w:val="22"/>
        </w:rPr>
        <w:t>Adhere to Health and Safety policies</w:t>
      </w:r>
      <w:r w:rsidR="001A7768" w:rsidRPr="008E05FC">
        <w:rPr>
          <w:szCs w:val="22"/>
        </w:rPr>
        <w:t xml:space="preserve">, set out by NNC. </w:t>
      </w:r>
    </w:p>
    <w:p w14:paraId="57BF5F4D" w14:textId="357A2F7E" w:rsidR="007039E8" w:rsidRPr="008E05FC" w:rsidRDefault="007039E8" w:rsidP="008E05FC">
      <w:pPr>
        <w:pStyle w:val="ListParagraph"/>
        <w:numPr>
          <w:ilvl w:val="0"/>
          <w:numId w:val="28"/>
        </w:numPr>
        <w:rPr>
          <w:szCs w:val="22"/>
        </w:rPr>
      </w:pPr>
      <w:r w:rsidRPr="008E05FC">
        <w:rPr>
          <w:szCs w:val="22"/>
        </w:rPr>
        <w:t>Participate in annual performance reviews.</w:t>
      </w:r>
    </w:p>
    <w:p w14:paraId="63B7F5CC" w14:textId="7AB98C33" w:rsidR="007039E8" w:rsidRPr="008E05FC" w:rsidRDefault="007039E8" w:rsidP="008E05FC">
      <w:pPr>
        <w:pStyle w:val="ListParagraph"/>
        <w:numPr>
          <w:ilvl w:val="0"/>
          <w:numId w:val="28"/>
        </w:numPr>
        <w:rPr>
          <w:szCs w:val="22"/>
        </w:rPr>
      </w:pPr>
      <w:r w:rsidRPr="008E05FC">
        <w:rPr>
          <w:szCs w:val="22"/>
        </w:rPr>
        <w:t xml:space="preserve">Perform cleaning </w:t>
      </w:r>
      <w:r w:rsidR="002411AD" w:rsidRPr="008E05FC">
        <w:rPr>
          <w:szCs w:val="22"/>
        </w:rPr>
        <w:t>and maintenance checks</w:t>
      </w:r>
      <w:r w:rsidRPr="008E05FC">
        <w:rPr>
          <w:szCs w:val="22"/>
        </w:rPr>
        <w:t xml:space="preserve"> to facility standards</w:t>
      </w:r>
      <w:r w:rsidR="001A7768" w:rsidRPr="008E05FC">
        <w:rPr>
          <w:szCs w:val="22"/>
        </w:rPr>
        <w:t>, following guidance from daily</w:t>
      </w:r>
      <w:r w:rsidR="002411AD" w:rsidRPr="008E05FC">
        <w:rPr>
          <w:szCs w:val="22"/>
        </w:rPr>
        <w:t xml:space="preserve"> </w:t>
      </w:r>
      <w:r w:rsidR="001A7768" w:rsidRPr="008E05FC">
        <w:rPr>
          <w:szCs w:val="22"/>
        </w:rPr>
        <w:t>/ monthly check sheets</w:t>
      </w:r>
      <w:r w:rsidR="008E05FC" w:rsidRPr="008E05FC">
        <w:rPr>
          <w:szCs w:val="22"/>
        </w:rPr>
        <w:t xml:space="preserve"> and the Duty Manager</w:t>
      </w:r>
      <w:r w:rsidR="001A7768" w:rsidRPr="008E05FC">
        <w:rPr>
          <w:szCs w:val="22"/>
        </w:rPr>
        <w:t xml:space="preserve">. </w:t>
      </w:r>
    </w:p>
    <w:p w14:paraId="235D715F" w14:textId="110FDF55" w:rsidR="007039E8" w:rsidRPr="008E05FC" w:rsidRDefault="007039E8" w:rsidP="008E05FC">
      <w:pPr>
        <w:pStyle w:val="ListParagraph"/>
        <w:numPr>
          <w:ilvl w:val="0"/>
          <w:numId w:val="28"/>
        </w:numPr>
        <w:rPr>
          <w:szCs w:val="22"/>
        </w:rPr>
      </w:pPr>
      <w:r w:rsidRPr="008E05FC">
        <w:rPr>
          <w:szCs w:val="22"/>
        </w:rPr>
        <w:t>Ensure safety and prevent misuse or damage to equipment.</w:t>
      </w:r>
    </w:p>
    <w:p w14:paraId="52D31051" w14:textId="19B6F0F6" w:rsidR="007039E8" w:rsidRPr="008E05FC" w:rsidRDefault="007039E8" w:rsidP="008E05FC">
      <w:pPr>
        <w:pStyle w:val="ListParagraph"/>
        <w:numPr>
          <w:ilvl w:val="0"/>
          <w:numId w:val="28"/>
        </w:numPr>
        <w:rPr>
          <w:szCs w:val="22"/>
        </w:rPr>
      </w:pPr>
      <w:r w:rsidRPr="008E05FC">
        <w:rPr>
          <w:szCs w:val="22"/>
        </w:rPr>
        <w:t>Conduct routine checks of the facility and report damages</w:t>
      </w:r>
      <w:r w:rsidR="001A7768" w:rsidRPr="008E05FC">
        <w:rPr>
          <w:szCs w:val="22"/>
        </w:rPr>
        <w:t xml:space="preserve"> to management team.</w:t>
      </w:r>
    </w:p>
    <w:p w14:paraId="0625E638" w14:textId="220A5447" w:rsidR="007039E8" w:rsidRPr="008E05FC" w:rsidRDefault="007039E8" w:rsidP="008E05FC">
      <w:pPr>
        <w:pStyle w:val="ListParagraph"/>
        <w:numPr>
          <w:ilvl w:val="0"/>
          <w:numId w:val="28"/>
        </w:numPr>
        <w:rPr>
          <w:szCs w:val="22"/>
        </w:rPr>
      </w:pPr>
      <w:r w:rsidRPr="008E05FC">
        <w:rPr>
          <w:szCs w:val="22"/>
        </w:rPr>
        <w:t xml:space="preserve">Record </w:t>
      </w:r>
      <w:r w:rsidR="001A7768" w:rsidRPr="008E05FC">
        <w:rPr>
          <w:szCs w:val="22"/>
        </w:rPr>
        <w:t xml:space="preserve">&amp; report </w:t>
      </w:r>
      <w:r w:rsidRPr="008E05FC">
        <w:rPr>
          <w:szCs w:val="22"/>
        </w:rPr>
        <w:t>accidents and maintain relevant records.</w:t>
      </w:r>
    </w:p>
    <w:p w14:paraId="76FDB04E" w14:textId="04D3BB90" w:rsidR="007039E8" w:rsidRPr="008E05FC" w:rsidRDefault="007039E8" w:rsidP="008E05FC">
      <w:pPr>
        <w:pStyle w:val="ListParagraph"/>
        <w:numPr>
          <w:ilvl w:val="0"/>
          <w:numId w:val="28"/>
        </w:numPr>
        <w:rPr>
          <w:szCs w:val="22"/>
        </w:rPr>
      </w:pPr>
      <w:r w:rsidRPr="008E05FC">
        <w:rPr>
          <w:szCs w:val="22"/>
        </w:rPr>
        <w:t>Stock and maintain vending machines.</w:t>
      </w:r>
    </w:p>
    <w:p w14:paraId="58A1A24E" w14:textId="13482AA7" w:rsidR="00081312" w:rsidRPr="008E05FC" w:rsidRDefault="007039E8" w:rsidP="008E05FC">
      <w:pPr>
        <w:pStyle w:val="ListParagraph"/>
        <w:numPr>
          <w:ilvl w:val="0"/>
          <w:numId w:val="28"/>
        </w:numPr>
        <w:rPr>
          <w:szCs w:val="22"/>
        </w:rPr>
      </w:pPr>
      <w:r w:rsidRPr="008E05FC">
        <w:rPr>
          <w:szCs w:val="22"/>
        </w:rPr>
        <w:t>Help with event setup and takedown.</w:t>
      </w:r>
    </w:p>
    <w:p w14:paraId="2697B19A" w14:textId="5DD34524" w:rsidR="007039E8" w:rsidRPr="008E05FC" w:rsidRDefault="007039E8" w:rsidP="008E05FC">
      <w:pPr>
        <w:pStyle w:val="ListParagraph"/>
        <w:numPr>
          <w:ilvl w:val="0"/>
          <w:numId w:val="28"/>
        </w:numPr>
        <w:rPr>
          <w:szCs w:val="22"/>
        </w:rPr>
      </w:pPr>
      <w:r w:rsidRPr="008E05FC">
        <w:rPr>
          <w:szCs w:val="22"/>
        </w:rPr>
        <w:t>Administer First Aid as needed.</w:t>
      </w:r>
    </w:p>
    <w:p w14:paraId="248524E8" w14:textId="29922502" w:rsidR="007039E8" w:rsidRPr="008E05FC" w:rsidRDefault="007039E8" w:rsidP="008E05FC">
      <w:pPr>
        <w:pStyle w:val="ListParagraph"/>
        <w:numPr>
          <w:ilvl w:val="0"/>
          <w:numId w:val="28"/>
        </w:numPr>
        <w:rPr>
          <w:szCs w:val="22"/>
        </w:rPr>
      </w:pPr>
      <w:r w:rsidRPr="008E05FC">
        <w:rPr>
          <w:szCs w:val="22"/>
        </w:rPr>
        <w:t>Assist with delivery and management of supplies.</w:t>
      </w:r>
    </w:p>
    <w:p w14:paraId="0D3A0225" w14:textId="77777777" w:rsidR="008E05FC" w:rsidRDefault="007039E8" w:rsidP="008E05FC">
      <w:pPr>
        <w:pStyle w:val="ListParagraph"/>
        <w:numPr>
          <w:ilvl w:val="0"/>
          <w:numId w:val="28"/>
        </w:numPr>
        <w:rPr>
          <w:szCs w:val="22"/>
        </w:rPr>
      </w:pPr>
      <w:r w:rsidRPr="008E05FC">
        <w:rPr>
          <w:szCs w:val="22"/>
        </w:rPr>
        <w:t>Provide coaching and fitness inductions once qualified.</w:t>
      </w:r>
    </w:p>
    <w:p w14:paraId="3D083BCE" w14:textId="77777777" w:rsidR="008E05FC" w:rsidRDefault="007039E8" w:rsidP="008E05FC">
      <w:pPr>
        <w:pStyle w:val="ListParagraph"/>
        <w:numPr>
          <w:ilvl w:val="0"/>
          <w:numId w:val="28"/>
        </w:numPr>
        <w:rPr>
          <w:szCs w:val="22"/>
        </w:rPr>
      </w:pPr>
      <w:r w:rsidRPr="008E05FC">
        <w:rPr>
          <w:szCs w:val="22"/>
        </w:rPr>
        <w:lastRenderedPageBreak/>
        <w:t xml:space="preserve">Perform additional tasks as </w:t>
      </w:r>
      <w:r w:rsidR="001A7768" w:rsidRPr="008E05FC">
        <w:rPr>
          <w:szCs w:val="22"/>
        </w:rPr>
        <w:t xml:space="preserve">and when </w:t>
      </w:r>
      <w:r w:rsidRPr="008E05FC">
        <w:rPr>
          <w:szCs w:val="22"/>
        </w:rPr>
        <w:t xml:space="preserve">assigned by </w:t>
      </w:r>
      <w:r w:rsidR="001A7768" w:rsidRPr="008E05FC">
        <w:rPr>
          <w:szCs w:val="22"/>
        </w:rPr>
        <w:t xml:space="preserve">the management team. </w:t>
      </w:r>
    </w:p>
    <w:p w14:paraId="11EA840D" w14:textId="589A930D" w:rsidR="007039E8" w:rsidRPr="008E05FC" w:rsidRDefault="007039E8" w:rsidP="008E05FC">
      <w:pPr>
        <w:pStyle w:val="ListParagraph"/>
        <w:numPr>
          <w:ilvl w:val="0"/>
          <w:numId w:val="28"/>
        </w:numPr>
        <w:rPr>
          <w:szCs w:val="22"/>
        </w:rPr>
      </w:pPr>
      <w:r w:rsidRPr="008E05FC">
        <w:rPr>
          <w:szCs w:val="22"/>
        </w:rPr>
        <w:t>Prioriti</w:t>
      </w:r>
      <w:r w:rsidR="008E05FC" w:rsidRPr="008E05FC">
        <w:rPr>
          <w:szCs w:val="22"/>
        </w:rPr>
        <w:t>s</w:t>
      </w:r>
      <w:r w:rsidRPr="008E05FC">
        <w:rPr>
          <w:szCs w:val="22"/>
        </w:rPr>
        <w:t xml:space="preserve">e health and safety, ensuring compliance with </w:t>
      </w:r>
      <w:r w:rsidR="001A7768" w:rsidRPr="008E05FC">
        <w:rPr>
          <w:szCs w:val="22"/>
        </w:rPr>
        <w:t xml:space="preserve">NNC </w:t>
      </w:r>
      <w:r w:rsidRPr="008E05FC">
        <w:rPr>
          <w:szCs w:val="22"/>
        </w:rPr>
        <w:t xml:space="preserve">policies. </w:t>
      </w:r>
    </w:p>
    <w:p w14:paraId="6CD8AC67" w14:textId="77777777" w:rsidR="007039E8" w:rsidRPr="001A7768" w:rsidRDefault="007039E8" w:rsidP="007039E8">
      <w:pPr>
        <w:ind w:left="720"/>
        <w:rPr>
          <w:szCs w:val="22"/>
        </w:rPr>
      </w:pPr>
    </w:p>
    <w:p w14:paraId="61A6AFF5" w14:textId="4F5AE8C6" w:rsidR="000E15F5" w:rsidRPr="001A7768" w:rsidRDefault="007039E8" w:rsidP="007039E8">
      <w:pPr>
        <w:ind w:left="720"/>
        <w:rPr>
          <w:szCs w:val="22"/>
        </w:rPr>
      </w:pPr>
      <w:r w:rsidRPr="001A7768">
        <w:rPr>
          <w:szCs w:val="22"/>
        </w:rPr>
        <w:t>This role involves customer service, facility maintenance, safety management, and event support, ensuring smooth operation and a positive experience for facility users.</w:t>
      </w:r>
    </w:p>
    <w:p w14:paraId="4C5C17BD" w14:textId="77777777" w:rsidR="007039E8" w:rsidRDefault="007039E8" w:rsidP="007039E8">
      <w:pPr>
        <w:ind w:left="720"/>
        <w:rPr>
          <w:color w:val="FF0000"/>
          <w:szCs w:val="22"/>
        </w:rPr>
      </w:pPr>
    </w:p>
    <w:p w14:paraId="3127FCB0" w14:textId="77777777" w:rsidR="007039E8" w:rsidRDefault="007039E8" w:rsidP="007039E8">
      <w:pPr>
        <w:ind w:left="720"/>
        <w:rPr>
          <w:color w:val="FF0000"/>
          <w:szCs w:val="22"/>
        </w:rPr>
      </w:pPr>
    </w:p>
    <w:p w14:paraId="6C11F7CF" w14:textId="77777777" w:rsidR="007039E8" w:rsidRDefault="007039E8" w:rsidP="007039E8">
      <w:pPr>
        <w:ind w:left="720"/>
        <w:rPr>
          <w:color w:val="FF0000"/>
          <w:szCs w:val="22"/>
        </w:rPr>
      </w:pPr>
    </w:p>
    <w:p w14:paraId="6593AC19" w14:textId="55672F67" w:rsidR="007039E8" w:rsidRPr="00F62DBA" w:rsidRDefault="00E22019" w:rsidP="007039E8">
      <w:pPr>
        <w:ind w:left="720"/>
        <w:rPr>
          <w:b/>
          <w:bCs/>
          <w:szCs w:val="22"/>
        </w:rPr>
      </w:pPr>
      <w:r w:rsidRPr="00F62DBA">
        <w:rPr>
          <w:b/>
          <w:bCs/>
          <w:szCs w:val="22"/>
        </w:rPr>
        <w:t>Additional Notes:</w:t>
      </w:r>
      <w:r w:rsidRPr="00F62DBA">
        <w:rPr>
          <w:b/>
          <w:bCs/>
          <w:szCs w:val="22"/>
        </w:rPr>
        <w:br/>
      </w:r>
    </w:p>
    <w:p w14:paraId="732C6A2E" w14:textId="28350E59" w:rsidR="00E22019" w:rsidRPr="00F62DBA" w:rsidRDefault="00E22019" w:rsidP="007039E8">
      <w:pPr>
        <w:ind w:left="720"/>
        <w:rPr>
          <w:szCs w:val="22"/>
        </w:rPr>
      </w:pPr>
      <w:r w:rsidRPr="00F62DBA">
        <w:rPr>
          <w:szCs w:val="22"/>
        </w:rPr>
        <w:t xml:space="preserve">The post holder will be able to receive additional training and other qualification opportunities within the </w:t>
      </w:r>
      <w:r w:rsidR="00C7139E" w:rsidRPr="00F62DBA">
        <w:rPr>
          <w:szCs w:val="22"/>
        </w:rPr>
        <w:t>role.</w:t>
      </w:r>
    </w:p>
    <w:p w14:paraId="3E077590" w14:textId="368955AF" w:rsidR="00E22019" w:rsidRPr="00F62DBA" w:rsidRDefault="00E22019" w:rsidP="007039E8">
      <w:pPr>
        <w:ind w:left="720"/>
        <w:rPr>
          <w:szCs w:val="22"/>
        </w:rPr>
      </w:pPr>
      <w:r w:rsidRPr="00F62DBA">
        <w:rPr>
          <w:szCs w:val="22"/>
        </w:rPr>
        <w:tab/>
        <w:t xml:space="preserve">-Stand in Duty Manager Training </w:t>
      </w:r>
      <w:r w:rsidR="00F62DBA" w:rsidRPr="00F62DBA">
        <w:rPr>
          <w:szCs w:val="22"/>
        </w:rPr>
        <w:t>(In house training)</w:t>
      </w:r>
      <w:r w:rsidRPr="00F62DBA">
        <w:rPr>
          <w:szCs w:val="22"/>
        </w:rPr>
        <w:br/>
      </w:r>
      <w:r w:rsidRPr="00F62DBA">
        <w:rPr>
          <w:szCs w:val="22"/>
        </w:rPr>
        <w:tab/>
        <w:t xml:space="preserve">-First Aid at work </w:t>
      </w:r>
    </w:p>
    <w:p w14:paraId="5AABD627" w14:textId="058CBE19" w:rsidR="00E22019" w:rsidRPr="00F62DBA" w:rsidRDefault="00E22019" w:rsidP="007039E8">
      <w:pPr>
        <w:ind w:left="720"/>
        <w:rPr>
          <w:szCs w:val="22"/>
        </w:rPr>
      </w:pPr>
      <w:r w:rsidRPr="00F62DBA">
        <w:rPr>
          <w:szCs w:val="22"/>
        </w:rPr>
        <w:tab/>
        <w:t>-Apprenticeship qualification</w:t>
      </w:r>
      <w:r w:rsidR="00F62DBA">
        <w:rPr>
          <w:szCs w:val="22"/>
        </w:rPr>
        <w:t xml:space="preserve"> opportunities</w:t>
      </w:r>
    </w:p>
    <w:p w14:paraId="618AE828" w14:textId="020DBDAC" w:rsidR="00F62DBA" w:rsidRPr="00F62DBA" w:rsidRDefault="00F62DBA" w:rsidP="007039E8">
      <w:pPr>
        <w:ind w:left="720"/>
        <w:rPr>
          <w:szCs w:val="22"/>
        </w:rPr>
      </w:pPr>
      <w:r w:rsidRPr="00F62DBA">
        <w:rPr>
          <w:szCs w:val="22"/>
        </w:rPr>
        <w:tab/>
        <w:t xml:space="preserve">-Introduction to pool plant (in house training) </w:t>
      </w:r>
    </w:p>
    <w:p w14:paraId="6FED4623" w14:textId="3708F412" w:rsidR="00F62DBA" w:rsidRPr="00F62DBA" w:rsidRDefault="00F62DBA" w:rsidP="007039E8">
      <w:pPr>
        <w:ind w:left="720"/>
        <w:rPr>
          <w:szCs w:val="22"/>
        </w:rPr>
      </w:pPr>
      <w:r w:rsidRPr="00F62DBA">
        <w:rPr>
          <w:szCs w:val="22"/>
        </w:rPr>
        <w:tab/>
        <w:t>-Various Coaching Qualification opportunities.</w:t>
      </w:r>
    </w:p>
    <w:p w14:paraId="766FE873" w14:textId="77777777" w:rsidR="00F62DBA" w:rsidRPr="00F62DBA" w:rsidRDefault="00F62DBA" w:rsidP="007039E8">
      <w:pPr>
        <w:ind w:left="720"/>
        <w:rPr>
          <w:szCs w:val="22"/>
        </w:rPr>
      </w:pPr>
    </w:p>
    <w:p w14:paraId="0680DC30" w14:textId="25EC29B6" w:rsidR="007039E8" w:rsidRPr="00F62DBA" w:rsidRDefault="00F62DBA" w:rsidP="007039E8">
      <w:pPr>
        <w:ind w:left="720"/>
        <w:rPr>
          <w:szCs w:val="22"/>
        </w:rPr>
      </w:pPr>
      <w:r w:rsidRPr="00F62DBA">
        <w:rPr>
          <w:szCs w:val="22"/>
        </w:rPr>
        <w:t>The role requires the post holder to work a shift system, which may be adjusted as necessary to meet the demands of the service. The salary grade accounts for this requirement.</w:t>
      </w:r>
      <w:r w:rsidRPr="00F62DBA">
        <w:rPr>
          <w:szCs w:val="22"/>
        </w:rPr>
        <w:br/>
      </w:r>
    </w:p>
    <w:p w14:paraId="48AF6168" w14:textId="0C41DE39" w:rsidR="00F62DBA" w:rsidRPr="00F62DBA" w:rsidRDefault="00F62DBA" w:rsidP="00F62DBA">
      <w:pPr>
        <w:ind w:left="720"/>
        <w:rPr>
          <w:szCs w:val="22"/>
        </w:rPr>
      </w:pPr>
      <w:r w:rsidRPr="00F62DBA">
        <w:rPr>
          <w:szCs w:val="22"/>
        </w:rPr>
        <w:t>Working hours will include all facility opening times, including on bank holidays.</w:t>
      </w:r>
      <w:r w:rsidRPr="00F62DBA">
        <w:rPr>
          <w:szCs w:val="22"/>
        </w:rPr>
        <w:br/>
      </w:r>
    </w:p>
    <w:p w14:paraId="0B38C0EE" w14:textId="55F6F0D8" w:rsidR="00F62DBA" w:rsidRPr="00F62DBA" w:rsidRDefault="00F62DBA" w:rsidP="00F62DBA">
      <w:pPr>
        <w:ind w:left="720"/>
        <w:rPr>
          <w:szCs w:val="22"/>
        </w:rPr>
      </w:pPr>
      <w:r w:rsidRPr="00F62DBA">
        <w:rPr>
          <w:szCs w:val="22"/>
        </w:rPr>
        <w:t>Overtime will be paid at the basic hourly rate.</w:t>
      </w:r>
      <w:r w:rsidRPr="00F62DBA">
        <w:rPr>
          <w:szCs w:val="22"/>
        </w:rPr>
        <w:br/>
      </w:r>
    </w:p>
    <w:p w14:paraId="1B4E1E64" w14:textId="4D34F74C" w:rsidR="00F62DBA" w:rsidRPr="00F62DBA" w:rsidRDefault="00F62DBA" w:rsidP="00F62DBA">
      <w:pPr>
        <w:ind w:left="720"/>
        <w:rPr>
          <w:szCs w:val="22"/>
        </w:rPr>
      </w:pPr>
      <w:r w:rsidRPr="00F62DBA">
        <w:rPr>
          <w:szCs w:val="22"/>
        </w:rPr>
        <w:t xml:space="preserve">The post holder may be asked to work at other facilities within </w:t>
      </w:r>
      <w:r>
        <w:rPr>
          <w:szCs w:val="22"/>
        </w:rPr>
        <w:t>North</w:t>
      </w:r>
      <w:r w:rsidR="00744EF4">
        <w:rPr>
          <w:szCs w:val="22"/>
        </w:rPr>
        <w:t xml:space="preserve"> N</w:t>
      </w:r>
      <w:r>
        <w:rPr>
          <w:szCs w:val="22"/>
        </w:rPr>
        <w:t xml:space="preserve">orthants Council </w:t>
      </w:r>
      <w:r w:rsidRPr="00F62DBA">
        <w:rPr>
          <w:szCs w:val="22"/>
        </w:rPr>
        <w:t>as needed.</w:t>
      </w:r>
      <w:r w:rsidRPr="00F62DBA">
        <w:rPr>
          <w:szCs w:val="22"/>
        </w:rPr>
        <w:br/>
      </w:r>
    </w:p>
    <w:p w14:paraId="1EF09116" w14:textId="77777777" w:rsidR="00F62DBA" w:rsidRPr="00F62DBA" w:rsidRDefault="00F62DBA" w:rsidP="00F62DBA">
      <w:pPr>
        <w:ind w:left="720"/>
        <w:rPr>
          <w:szCs w:val="22"/>
        </w:rPr>
      </w:pPr>
      <w:r w:rsidRPr="00F62DBA">
        <w:rPr>
          <w:szCs w:val="22"/>
        </w:rPr>
        <w:t>The post holder is required to attend all relevant training related to the operation of the facility.</w:t>
      </w:r>
    </w:p>
    <w:p w14:paraId="360E2995" w14:textId="77777777" w:rsidR="007039E8" w:rsidRPr="0017477D" w:rsidRDefault="007039E8" w:rsidP="006B30F6">
      <w:pPr>
        <w:rPr>
          <w:color w:val="FF0000"/>
          <w:szCs w:val="22"/>
        </w:rPr>
      </w:pPr>
    </w:p>
    <w:p w14:paraId="12DB28D1" w14:textId="5A55AC90" w:rsidR="008D5D92" w:rsidRDefault="008D5D92" w:rsidP="00A94E74">
      <w:pPr>
        <w:pStyle w:val="Heading2"/>
      </w:pPr>
      <w:r w:rsidRPr="006B30F6">
        <w:t>General responsibilities</w:t>
      </w:r>
      <w:r w:rsidR="006D232C" w:rsidRPr="006B30F6">
        <w:t xml:space="preserve"> applicable to all jobs</w:t>
      </w:r>
    </w:p>
    <w:p w14:paraId="5678D9C7" w14:textId="77777777" w:rsidR="00C15CDE" w:rsidRPr="00C15CDE" w:rsidRDefault="00C15CDE" w:rsidP="00C15CDE"/>
    <w:p w14:paraId="789208E6" w14:textId="4674BEEB" w:rsidR="008D5D92" w:rsidRPr="006B30F6" w:rsidRDefault="008D5D92" w:rsidP="008C6DC4">
      <w:pPr>
        <w:pStyle w:val="ListParagraph"/>
        <w:numPr>
          <w:ilvl w:val="0"/>
          <w:numId w:val="11"/>
        </w:numPr>
      </w:pPr>
      <w:r w:rsidRPr="006B30F6">
        <w:t>Comply with the Council’s policies and procedures</w:t>
      </w:r>
      <w:r w:rsidRPr="006B30F6">
        <w:rPr>
          <w:rFonts w:cs="Arial"/>
          <w:noProof/>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156C5D5D" w14:textId="5800D1F6" w:rsidR="008D5D92" w:rsidRPr="006B30F6" w:rsidRDefault="008D5D92" w:rsidP="00144F4A">
      <w:pPr>
        <w:pStyle w:val="ListParagraph"/>
        <w:numPr>
          <w:ilvl w:val="0"/>
          <w:numId w:val="11"/>
        </w:numPr>
        <w:rPr>
          <w:rFonts w:cs="Arial"/>
        </w:rPr>
      </w:pPr>
      <w:r w:rsidRPr="006B30F6">
        <w:t xml:space="preserve">Carry </w:t>
      </w:r>
      <w:r w:rsidRPr="006B30F6">
        <w:rPr>
          <w:rFonts w:cs="Arial"/>
        </w:rPr>
        <w:t>out any other duties which fall within the broad spirit, scope and purpose of this job description and which are commensurate with the grade of the post.</w:t>
      </w:r>
    </w:p>
    <w:p w14:paraId="7AE7FB2B" w14:textId="3029DAA3" w:rsidR="00C7139E" w:rsidRDefault="005A29E6" w:rsidP="00081312">
      <w:pPr>
        <w:spacing w:before="240" w:after="960"/>
      </w:pPr>
      <w:r w:rsidRPr="006B30F6">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7A076651" w14:textId="77777777" w:rsidR="004A2FE6" w:rsidRDefault="004A2FE6" w:rsidP="002B3D99">
      <w:pPr>
        <w:spacing w:before="240" w:after="360"/>
      </w:pPr>
    </w:p>
    <w:p w14:paraId="4447921B" w14:textId="562F922B" w:rsidR="002B3D99" w:rsidRPr="002B3D99" w:rsidRDefault="00F233D8" w:rsidP="002B3D99">
      <w:pPr>
        <w:spacing w:before="240" w:after="360"/>
        <w:rPr>
          <w:szCs w:val="22"/>
        </w:rPr>
      </w:pPr>
      <w:r w:rsidRPr="002B3D99">
        <w:rPr>
          <w:b/>
          <w:bCs/>
          <w:sz w:val="28"/>
          <w:szCs w:val="28"/>
        </w:rPr>
        <w:lastRenderedPageBreak/>
        <w:t>Miscellaneous</w:t>
      </w:r>
      <w:r w:rsidRPr="002B3D99">
        <w:rPr>
          <w:b/>
          <w:bCs/>
          <w:szCs w:val="22"/>
        </w:rPr>
        <w:br/>
      </w:r>
      <w:r w:rsidRPr="002B3D99">
        <w:rPr>
          <w:b/>
          <w:bCs/>
          <w:szCs w:val="22"/>
        </w:rPr>
        <w:br/>
      </w:r>
      <w:r w:rsidR="002B3D99" w:rsidRPr="002B3D99">
        <w:rPr>
          <w:szCs w:val="22"/>
        </w:rPr>
        <w:t xml:space="preserve">If and when qualified on becoming a Stand in </w:t>
      </w:r>
      <w:r w:rsidR="00DB61BC">
        <w:rPr>
          <w:szCs w:val="22"/>
        </w:rPr>
        <w:t>D</w:t>
      </w:r>
      <w:r w:rsidR="002B3D99" w:rsidRPr="002B3D99">
        <w:rPr>
          <w:szCs w:val="22"/>
        </w:rPr>
        <w:t>uty Manager, the relevant pay supplement will apply for taking on this added responsibility.</w:t>
      </w:r>
    </w:p>
    <w:p w14:paraId="32627705" w14:textId="019B7797" w:rsidR="002B3D99" w:rsidRPr="002431DE" w:rsidRDefault="002B3D99" w:rsidP="002B3D99">
      <w:pPr>
        <w:spacing w:before="240" w:after="360"/>
        <w:rPr>
          <w:szCs w:val="22"/>
        </w:rPr>
      </w:pPr>
      <w:r w:rsidRPr="002431DE">
        <w:rPr>
          <w:szCs w:val="22"/>
        </w:rPr>
        <w:t>The post holder would be required to complete training and keep training required of the post up to date. This may include but not limited to:</w:t>
      </w:r>
    </w:p>
    <w:p w14:paraId="067CD51C" w14:textId="77777777" w:rsidR="002B3D99" w:rsidRPr="002431DE" w:rsidRDefault="002B3D99" w:rsidP="002B3D99">
      <w:pPr>
        <w:spacing w:after="160" w:line="278" w:lineRule="auto"/>
        <w:rPr>
          <w:szCs w:val="22"/>
        </w:rPr>
      </w:pPr>
      <w:r w:rsidRPr="002431DE">
        <w:rPr>
          <w:szCs w:val="22"/>
        </w:rPr>
        <w:t>· First Aid Training</w:t>
      </w:r>
    </w:p>
    <w:p w14:paraId="653C51AA" w14:textId="77777777" w:rsidR="002B3D99" w:rsidRPr="002431DE" w:rsidRDefault="002B3D99" w:rsidP="002B3D99">
      <w:pPr>
        <w:spacing w:after="160" w:line="278" w:lineRule="auto"/>
        <w:rPr>
          <w:szCs w:val="22"/>
        </w:rPr>
      </w:pPr>
      <w:r w:rsidRPr="002431DE">
        <w:rPr>
          <w:szCs w:val="22"/>
        </w:rPr>
        <w:t>· Defibrillator Training</w:t>
      </w:r>
    </w:p>
    <w:p w14:paraId="5615C5FE" w14:textId="704014F0" w:rsidR="002B3D99" w:rsidRPr="002431DE" w:rsidRDefault="002B3D99" w:rsidP="002B3D99">
      <w:pPr>
        <w:spacing w:after="160" w:line="278" w:lineRule="auto"/>
        <w:rPr>
          <w:szCs w:val="22"/>
        </w:rPr>
      </w:pPr>
      <w:r w:rsidRPr="002431DE">
        <w:rPr>
          <w:szCs w:val="22"/>
        </w:rPr>
        <w:t xml:space="preserve">· Mental </w:t>
      </w:r>
      <w:r w:rsidR="00DB61BC">
        <w:rPr>
          <w:szCs w:val="22"/>
        </w:rPr>
        <w:t>H</w:t>
      </w:r>
      <w:r w:rsidRPr="002431DE">
        <w:rPr>
          <w:szCs w:val="22"/>
        </w:rPr>
        <w:t xml:space="preserve">ealth </w:t>
      </w:r>
      <w:r w:rsidR="00DB61BC">
        <w:rPr>
          <w:szCs w:val="22"/>
        </w:rPr>
        <w:t>A</w:t>
      </w:r>
      <w:r w:rsidRPr="002431DE">
        <w:rPr>
          <w:szCs w:val="22"/>
        </w:rPr>
        <w:t>wareness.</w:t>
      </w:r>
    </w:p>
    <w:p w14:paraId="1C5975F2" w14:textId="257D8BBF" w:rsidR="002B3D99" w:rsidRPr="002431DE" w:rsidRDefault="002B3D99" w:rsidP="002B3D99">
      <w:pPr>
        <w:spacing w:after="160" w:line="278" w:lineRule="auto"/>
        <w:rPr>
          <w:szCs w:val="22"/>
        </w:rPr>
      </w:pPr>
      <w:r w:rsidRPr="002431DE">
        <w:rPr>
          <w:szCs w:val="22"/>
        </w:rPr>
        <w:t xml:space="preserve">· Customer </w:t>
      </w:r>
      <w:r w:rsidR="00DB61BC">
        <w:rPr>
          <w:szCs w:val="22"/>
        </w:rPr>
        <w:t>F</w:t>
      </w:r>
      <w:r w:rsidRPr="002431DE">
        <w:rPr>
          <w:szCs w:val="22"/>
        </w:rPr>
        <w:t xml:space="preserve">ocus and </w:t>
      </w:r>
      <w:r w:rsidR="00DB61BC">
        <w:rPr>
          <w:szCs w:val="22"/>
        </w:rPr>
        <w:t>E</w:t>
      </w:r>
      <w:r w:rsidRPr="002431DE">
        <w:rPr>
          <w:szCs w:val="22"/>
        </w:rPr>
        <w:t>ngagement.</w:t>
      </w:r>
    </w:p>
    <w:p w14:paraId="5AA31530" w14:textId="4E3800EF" w:rsidR="002B3D99" w:rsidRPr="002B3D99" w:rsidRDefault="002B3D99" w:rsidP="002B3D99">
      <w:pPr>
        <w:spacing w:after="160" w:line="278" w:lineRule="auto"/>
        <w:rPr>
          <w:szCs w:val="22"/>
        </w:rPr>
      </w:pPr>
      <w:r w:rsidRPr="002431DE">
        <w:rPr>
          <w:szCs w:val="22"/>
        </w:rPr>
        <w:t>·</w:t>
      </w:r>
      <w:r w:rsidR="008E05FC">
        <w:rPr>
          <w:szCs w:val="22"/>
        </w:rPr>
        <w:t xml:space="preserve"> </w:t>
      </w:r>
      <w:r w:rsidRPr="002B3D99">
        <w:rPr>
          <w:szCs w:val="22"/>
        </w:rPr>
        <w:t>Stand in Duty Manger Training</w:t>
      </w:r>
      <w:r w:rsidRPr="002431DE">
        <w:rPr>
          <w:szCs w:val="22"/>
        </w:rPr>
        <w:t>.</w:t>
      </w:r>
    </w:p>
    <w:p w14:paraId="5BE54531" w14:textId="5588C0FE" w:rsidR="002B3D99" w:rsidRPr="002431DE" w:rsidRDefault="002B3D99" w:rsidP="002B3D99">
      <w:pPr>
        <w:spacing w:after="160" w:line="278" w:lineRule="auto"/>
        <w:rPr>
          <w:szCs w:val="22"/>
        </w:rPr>
      </w:pPr>
      <w:r w:rsidRPr="002431DE">
        <w:rPr>
          <w:szCs w:val="22"/>
        </w:rPr>
        <w:t>·</w:t>
      </w:r>
      <w:r w:rsidR="008E05FC">
        <w:rPr>
          <w:szCs w:val="22"/>
        </w:rPr>
        <w:t xml:space="preserve"> </w:t>
      </w:r>
      <w:r w:rsidRPr="002B3D99">
        <w:rPr>
          <w:szCs w:val="22"/>
        </w:rPr>
        <w:t xml:space="preserve">Online training via our online training portal. (Manual Handling, Data protection, Counter terrorism) </w:t>
      </w:r>
    </w:p>
    <w:p w14:paraId="3D70AD2D" w14:textId="77777777" w:rsidR="002B3D99" w:rsidRPr="002431DE" w:rsidRDefault="002B3D99" w:rsidP="002B3D99">
      <w:pPr>
        <w:spacing w:after="160" w:line="278" w:lineRule="auto"/>
        <w:rPr>
          <w:szCs w:val="22"/>
        </w:rPr>
      </w:pPr>
      <w:r w:rsidRPr="002431DE">
        <w:rPr>
          <w:szCs w:val="22"/>
        </w:rPr>
        <w:t>This job description reflects the major tasks to be carried out by the post holder and identifies a level of responsibility at which the post holder will be required to work. In the interests of effective working any major tasks may be reviewed from time to time to reflect changing needs and circumstances. Such reviews and other consequential changes will be carried out in consultation with the post holder. The post holder will be also required to carry out such other duties as may be determined from time to time to be within the general scope of the post</w:t>
      </w:r>
    </w:p>
    <w:p w14:paraId="26B06FEA" w14:textId="77777777" w:rsidR="002B3D99" w:rsidRPr="002431DE" w:rsidRDefault="002B3D99" w:rsidP="002B3D99">
      <w:pPr>
        <w:spacing w:after="160" w:line="278" w:lineRule="auto"/>
        <w:rPr>
          <w:szCs w:val="22"/>
        </w:rPr>
      </w:pPr>
      <w:r w:rsidRPr="002431DE">
        <w:rPr>
          <w:szCs w:val="22"/>
        </w:rPr>
        <w:t>This post may requires satisfactory clearance of a Disclosure and Barring Service disclosure.</w:t>
      </w:r>
    </w:p>
    <w:p w14:paraId="59C2324E" w14:textId="77777777" w:rsidR="002B3D99" w:rsidRPr="002431DE" w:rsidRDefault="002B3D99" w:rsidP="002B3D99">
      <w:pPr>
        <w:spacing w:after="160" w:line="278" w:lineRule="auto"/>
        <w:rPr>
          <w:szCs w:val="22"/>
        </w:rPr>
      </w:pPr>
      <w:r w:rsidRPr="002431DE">
        <w:rPr>
          <w:szCs w:val="22"/>
        </w:rPr>
        <w:t>If there are any other special features of the job that need to be in the job description, please indicate them here.</w:t>
      </w:r>
    </w:p>
    <w:p w14:paraId="0A10D36C" w14:textId="77777777" w:rsidR="002B3D99" w:rsidRPr="002431DE" w:rsidRDefault="002B3D99" w:rsidP="002B3D99">
      <w:pPr>
        <w:spacing w:after="160" w:line="278" w:lineRule="auto"/>
        <w:rPr>
          <w:szCs w:val="22"/>
        </w:rPr>
      </w:pPr>
      <w:r w:rsidRPr="002431DE">
        <w:rPr>
          <w:szCs w:val="22"/>
        </w:rPr>
        <w:t>The post includes evening and weekend working which is inclusive of the pay grade.</w:t>
      </w:r>
    </w:p>
    <w:p w14:paraId="428B9E17" w14:textId="7EF03F61" w:rsidR="002B3D99" w:rsidRPr="002431DE" w:rsidRDefault="002B3D99" w:rsidP="002B3D99">
      <w:pPr>
        <w:spacing w:after="160" w:line="278" w:lineRule="auto"/>
        <w:rPr>
          <w:szCs w:val="22"/>
        </w:rPr>
      </w:pPr>
      <w:r w:rsidRPr="002431DE">
        <w:rPr>
          <w:szCs w:val="22"/>
        </w:rPr>
        <w:t xml:space="preserve">The post holder may be required to work at a </w:t>
      </w:r>
      <w:r w:rsidR="008E05FC" w:rsidRPr="002431DE">
        <w:rPr>
          <w:szCs w:val="22"/>
        </w:rPr>
        <w:t>variety facilit</w:t>
      </w:r>
      <w:r w:rsidR="008E05FC">
        <w:rPr>
          <w:szCs w:val="22"/>
        </w:rPr>
        <w:t xml:space="preserve">ies </w:t>
      </w:r>
      <w:r w:rsidRPr="002431DE">
        <w:rPr>
          <w:szCs w:val="22"/>
        </w:rPr>
        <w:t>within North Northamptonshire</w:t>
      </w:r>
      <w:r w:rsidR="008E05FC">
        <w:rPr>
          <w:szCs w:val="22"/>
        </w:rPr>
        <w:t>.</w:t>
      </w:r>
    </w:p>
    <w:p w14:paraId="1EEE4710" w14:textId="013CB99E" w:rsidR="00EC1210" w:rsidRPr="002B3D99" w:rsidRDefault="002B3D99" w:rsidP="002B3D99">
      <w:pPr>
        <w:rPr>
          <w:szCs w:val="22"/>
        </w:rPr>
      </w:pPr>
      <w:r w:rsidRPr="002431DE">
        <w:rPr>
          <w:szCs w:val="22"/>
        </w:rPr>
        <w:t>There may be occasions at some sites when the post holder will be lone working – Risk Assessment has been undertaken</w:t>
      </w:r>
    </w:p>
    <w:p w14:paraId="52D7D41B" w14:textId="77777777" w:rsidR="002B3D99" w:rsidRDefault="002B3D99" w:rsidP="00275547"/>
    <w:p w14:paraId="04EC4CB1" w14:textId="77777777" w:rsidR="002B3D99" w:rsidRDefault="002B3D99" w:rsidP="00275547"/>
    <w:p w14:paraId="4FB7EE25" w14:textId="77777777" w:rsidR="002B3D99" w:rsidRDefault="002B3D99" w:rsidP="00275547"/>
    <w:p w14:paraId="237081F7" w14:textId="77777777" w:rsidR="002B3D99" w:rsidRDefault="002B3D99" w:rsidP="00275547"/>
    <w:p w14:paraId="7F1FC414" w14:textId="77777777" w:rsidR="002B3D99" w:rsidRDefault="002B3D99" w:rsidP="00275547"/>
    <w:p w14:paraId="4D456D2C" w14:textId="77777777" w:rsidR="002B3D99" w:rsidRDefault="002B3D99" w:rsidP="00275547"/>
    <w:p w14:paraId="12D04B5F" w14:textId="77777777" w:rsidR="002B3D99" w:rsidRDefault="002B3D99" w:rsidP="00275547"/>
    <w:p w14:paraId="75BB6D71" w14:textId="77777777" w:rsidR="002B3D99" w:rsidRDefault="002B3D99" w:rsidP="00275547"/>
    <w:p w14:paraId="5FEFEA22" w14:textId="77777777" w:rsidR="00584995" w:rsidRDefault="00584995" w:rsidP="00275547"/>
    <w:p w14:paraId="277441A2" w14:textId="77777777" w:rsidR="00584995" w:rsidRDefault="00584995" w:rsidP="00275547"/>
    <w:p w14:paraId="45327D4C" w14:textId="78FFAD7F" w:rsidR="00584995" w:rsidRDefault="00584995" w:rsidP="00275547">
      <w:r>
        <w:br w:type="page"/>
      </w:r>
    </w:p>
    <w:p w14:paraId="39829426" w14:textId="77777777" w:rsidR="00584995" w:rsidRDefault="00584995" w:rsidP="00275547">
      <w:pPr>
        <w:sectPr w:rsidR="00584995" w:rsidSect="00081312">
          <w:headerReference w:type="default" r:id="rId11"/>
          <w:headerReference w:type="first" r:id="rId12"/>
          <w:pgSz w:w="11906" w:h="16838"/>
          <w:pgMar w:top="1440" w:right="1440" w:bottom="1440" w:left="1440" w:header="709" w:footer="1293" w:gutter="0"/>
          <w:cols w:space="708"/>
          <w:titlePg/>
          <w:docGrid w:linePitch="360"/>
        </w:sectPr>
      </w:pPr>
    </w:p>
    <w:p w14:paraId="03AFD38E" w14:textId="77777777" w:rsidR="00584995" w:rsidRDefault="00584995" w:rsidP="00275547"/>
    <w:p w14:paraId="1885E6CF" w14:textId="14C81845" w:rsidR="00584995" w:rsidRPr="00584995" w:rsidRDefault="00584995" w:rsidP="00584995"/>
    <w:p w14:paraId="63F44B78" w14:textId="77777777" w:rsidR="00584995" w:rsidRPr="00584995" w:rsidRDefault="00584995" w:rsidP="00584995">
      <w:r w:rsidRPr="00584995">
        <w:rPr>
          <w:b/>
        </w:rPr>
        <w:t>Person Specification</w:t>
      </w:r>
    </w:p>
    <w:p w14:paraId="2E00243E" w14:textId="77777777" w:rsidR="00584995" w:rsidRPr="00584995" w:rsidRDefault="00584995" w:rsidP="00584995">
      <w:r w:rsidRPr="00584995">
        <w:t>The ideal candidate will be able to demonstrate the following skills, knowledge and experience</w:t>
      </w:r>
    </w:p>
    <w:p w14:paraId="567B3CB5" w14:textId="77777777" w:rsidR="00584995" w:rsidRPr="00584995" w:rsidRDefault="00584995" w:rsidP="00584995">
      <w:r w:rsidRPr="00584995">
        <w:t xml:space="preserve"> </w:t>
      </w:r>
    </w:p>
    <w:tbl>
      <w:tblPr>
        <w:tblStyle w:val="TableGrid"/>
        <w:tblW w:w="0" w:type="auto"/>
        <w:tblLayout w:type="fixed"/>
        <w:tblLook w:val="04A0" w:firstRow="1" w:lastRow="0" w:firstColumn="1" w:lastColumn="0" w:noHBand="0" w:noVBand="1"/>
      </w:tblPr>
      <w:tblGrid>
        <w:gridCol w:w="2122"/>
        <w:gridCol w:w="6520"/>
        <w:gridCol w:w="1307"/>
        <w:gridCol w:w="2662"/>
      </w:tblGrid>
      <w:tr w:rsidR="00584995" w:rsidRPr="00584995" w14:paraId="3E3497AD" w14:textId="77777777" w:rsidTr="00584995">
        <w:tc>
          <w:tcPr>
            <w:tcW w:w="2122" w:type="dxa"/>
            <w:tcBorders>
              <w:top w:val="single" w:sz="4" w:space="0" w:color="auto"/>
              <w:left w:val="single" w:sz="4" w:space="0" w:color="auto"/>
              <w:bottom w:val="single" w:sz="4" w:space="0" w:color="auto"/>
              <w:right w:val="single" w:sz="4" w:space="0" w:color="auto"/>
            </w:tcBorders>
            <w:hideMark/>
          </w:tcPr>
          <w:p w14:paraId="50D4D1F5" w14:textId="77777777" w:rsidR="00584995" w:rsidRPr="00584995" w:rsidRDefault="00584995" w:rsidP="00584995">
            <w:pPr>
              <w:rPr>
                <w:b/>
                <w:bCs/>
              </w:rPr>
            </w:pPr>
            <w:r w:rsidRPr="00584995">
              <w:rPr>
                <w:b/>
                <w:bCs/>
              </w:rPr>
              <w:t>Criteria</w:t>
            </w:r>
          </w:p>
        </w:tc>
        <w:tc>
          <w:tcPr>
            <w:tcW w:w="6520" w:type="dxa"/>
            <w:tcBorders>
              <w:top w:val="single" w:sz="4" w:space="0" w:color="auto"/>
              <w:left w:val="single" w:sz="4" w:space="0" w:color="auto"/>
              <w:bottom w:val="single" w:sz="4" w:space="0" w:color="auto"/>
              <w:right w:val="single" w:sz="4" w:space="0" w:color="auto"/>
            </w:tcBorders>
            <w:hideMark/>
          </w:tcPr>
          <w:p w14:paraId="0F87748E" w14:textId="66A0F95F" w:rsidR="00584995" w:rsidRPr="00584995" w:rsidRDefault="00584995" w:rsidP="00584995">
            <w:pPr>
              <w:rPr>
                <w:b/>
                <w:bCs/>
              </w:rPr>
            </w:pPr>
            <w:r w:rsidRPr="00584995">
              <w:rPr>
                <w:b/>
                <w:bCs/>
              </w:rPr>
              <w:t xml:space="preserve">Skills, Knowledge, Experience </w:t>
            </w:r>
            <w:r>
              <w:rPr>
                <w:b/>
                <w:bCs/>
              </w:rPr>
              <w:t>etc</w:t>
            </w:r>
          </w:p>
        </w:tc>
        <w:tc>
          <w:tcPr>
            <w:tcW w:w="1307" w:type="dxa"/>
            <w:tcBorders>
              <w:top w:val="single" w:sz="4" w:space="0" w:color="auto"/>
              <w:left w:val="single" w:sz="4" w:space="0" w:color="auto"/>
              <w:bottom w:val="single" w:sz="4" w:space="0" w:color="auto"/>
              <w:right w:val="single" w:sz="4" w:space="0" w:color="auto"/>
            </w:tcBorders>
            <w:hideMark/>
          </w:tcPr>
          <w:p w14:paraId="5A8F292D" w14:textId="72F52803" w:rsidR="00584995" w:rsidRPr="00584995" w:rsidRDefault="00584995" w:rsidP="00584995">
            <w:pPr>
              <w:rPr>
                <w:b/>
                <w:bCs/>
              </w:rPr>
            </w:pPr>
            <w:r w:rsidRPr="00584995">
              <w:rPr>
                <w:b/>
                <w:bCs/>
              </w:rPr>
              <w:t>Essential/Desirable</w:t>
            </w:r>
          </w:p>
        </w:tc>
        <w:tc>
          <w:tcPr>
            <w:tcW w:w="2662" w:type="dxa"/>
            <w:tcBorders>
              <w:top w:val="single" w:sz="4" w:space="0" w:color="auto"/>
              <w:left w:val="single" w:sz="4" w:space="0" w:color="auto"/>
              <w:bottom w:val="single" w:sz="4" w:space="0" w:color="auto"/>
              <w:right w:val="single" w:sz="4" w:space="0" w:color="auto"/>
            </w:tcBorders>
            <w:hideMark/>
          </w:tcPr>
          <w:p w14:paraId="412B8907" w14:textId="77777777" w:rsidR="00584995" w:rsidRPr="00584995" w:rsidRDefault="00584995" w:rsidP="00584995">
            <w:pPr>
              <w:rPr>
                <w:b/>
                <w:bCs/>
              </w:rPr>
            </w:pPr>
            <w:r w:rsidRPr="00584995">
              <w:rPr>
                <w:b/>
                <w:bCs/>
              </w:rPr>
              <w:t>Method of Assessment</w:t>
            </w:r>
          </w:p>
        </w:tc>
      </w:tr>
      <w:tr w:rsidR="003318C1" w:rsidRPr="00584995" w14:paraId="6F8F01EA" w14:textId="77777777" w:rsidTr="008D7788">
        <w:tc>
          <w:tcPr>
            <w:tcW w:w="2122" w:type="dxa"/>
            <w:vMerge w:val="restart"/>
            <w:tcBorders>
              <w:top w:val="single" w:sz="4" w:space="0" w:color="auto"/>
              <w:left w:val="single" w:sz="4" w:space="0" w:color="auto"/>
              <w:right w:val="single" w:sz="4" w:space="0" w:color="auto"/>
            </w:tcBorders>
            <w:hideMark/>
          </w:tcPr>
          <w:p w14:paraId="02ABA24A" w14:textId="77777777" w:rsidR="003318C1" w:rsidRPr="00584995" w:rsidRDefault="003318C1" w:rsidP="00584995">
            <w:r w:rsidRPr="00584995">
              <w:t>Education / Qualifications</w:t>
            </w:r>
          </w:p>
        </w:tc>
        <w:tc>
          <w:tcPr>
            <w:tcW w:w="6520" w:type="dxa"/>
            <w:tcBorders>
              <w:top w:val="single" w:sz="4" w:space="0" w:color="auto"/>
              <w:left w:val="single" w:sz="4" w:space="0" w:color="auto"/>
              <w:bottom w:val="single" w:sz="4" w:space="0" w:color="auto"/>
              <w:right w:val="single" w:sz="4" w:space="0" w:color="auto"/>
            </w:tcBorders>
          </w:tcPr>
          <w:p w14:paraId="0D7DAD94" w14:textId="77777777" w:rsidR="003318C1" w:rsidRPr="00584995" w:rsidRDefault="003318C1" w:rsidP="00584995">
            <w:r w:rsidRPr="00584995">
              <w:t xml:space="preserve">Good General Education </w:t>
            </w:r>
          </w:p>
          <w:p w14:paraId="2978BF31" w14:textId="77777777" w:rsidR="003318C1" w:rsidRPr="00584995" w:rsidRDefault="003318C1" w:rsidP="00584995"/>
        </w:tc>
        <w:tc>
          <w:tcPr>
            <w:tcW w:w="1307" w:type="dxa"/>
            <w:tcBorders>
              <w:top w:val="single" w:sz="4" w:space="0" w:color="auto"/>
              <w:left w:val="single" w:sz="4" w:space="0" w:color="auto"/>
              <w:bottom w:val="single" w:sz="4" w:space="0" w:color="auto"/>
              <w:right w:val="single" w:sz="4" w:space="0" w:color="auto"/>
            </w:tcBorders>
            <w:hideMark/>
          </w:tcPr>
          <w:p w14:paraId="184B7CAA" w14:textId="420CDFCB" w:rsidR="003318C1" w:rsidRPr="00584995" w:rsidRDefault="00222E82" w:rsidP="00584995">
            <w:r>
              <w:t>E</w:t>
            </w:r>
          </w:p>
        </w:tc>
        <w:tc>
          <w:tcPr>
            <w:tcW w:w="2662" w:type="dxa"/>
            <w:tcBorders>
              <w:top w:val="single" w:sz="4" w:space="0" w:color="auto"/>
              <w:left w:val="single" w:sz="4" w:space="0" w:color="auto"/>
              <w:bottom w:val="single" w:sz="4" w:space="0" w:color="auto"/>
              <w:right w:val="single" w:sz="4" w:space="0" w:color="auto"/>
            </w:tcBorders>
          </w:tcPr>
          <w:p w14:paraId="22FA52A3" w14:textId="46224579" w:rsidR="003318C1" w:rsidRPr="00584995" w:rsidRDefault="003318C1" w:rsidP="001235DC">
            <w:pPr>
              <w:jc w:val="center"/>
            </w:pPr>
            <w:r w:rsidRPr="00584995">
              <w:t>Application</w:t>
            </w:r>
          </w:p>
          <w:p w14:paraId="7840F8A0" w14:textId="77777777" w:rsidR="003318C1" w:rsidRPr="00584995" w:rsidRDefault="003318C1" w:rsidP="001235DC">
            <w:pPr>
              <w:jc w:val="center"/>
            </w:pPr>
          </w:p>
        </w:tc>
      </w:tr>
      <w:tr w:rsidR="003318C1" w:rsidRPr="00584995" w14:paraId="52FE6D28" w14:textId="77777777" w:rsidTr="008D7788">
        <w:tc>
          <w:tcPr>
            <w:tcW w:w="2122" w:type="dxa"/>
            <w:vMerge/>
            <w:tcBorders>
              <w:left w:val="single" w:sz="4" w:space="0" w:color="auto"/>
              <w:right w:val="single" w:sz="4" w:space="0" w:color="auto"/>
            </w:tcBorders>
          </w:tcPr>
          <w:p w14:paraId="55829248" w14:textId="77777777" w:rsidR="003318C1" w:rsidRPr="00584995" w:rsidRDefault="003318C1" w:rsidP="00584995"/>
        </w:tc>
        <w:tc>
          <w:tcPr>
            <w:tcW w:w="6520" w:type="dxa"/>
            <w:tcBorders>
              <w:top w:val="single" w:sz="4" w:space="0" w:color="auto"/>
              <w:left w:val="single" w:sz="4" w:space="0" w:color="auto"/>
              <w:bottom w:val="single" w:sz="4" w:space="0" w:color="auto"/>
              <w:right w:val="single" w:sz="4" w:space="0" w:color="auto"/>
            </w:tcBorders>
          </w:tcPr>
          <w:p w14:paraId="0D32C108" w14:textId="63C9FD98" w:rsidR="003318C1" w:rsidRPr="00584995" w:rsidRDefault="003318C1" w:rsidP="00584995">
            <w:r>
              <w:t>First Aid Certificate</w:t>
            </w:r>
          </w:p>
        </w:tc>
        <w:tc>
          <w:tcPr>
            <w:tcW w:w="1307" w:type="dxa"/>
            <w:tcBorders>
              <w:top w:val="single" w:sz="4" w:space="0" w:color="auto"/>
              <w:left w:val="single" w:sz="4" w:space="0" w:color="auto"/>
              <w:bottom w:val="single" w:sz="4" w:space="0" w:color="auto"/>
              <w:right w:val="single" w:sz="4" w:space="0" w:color="auto"/>
            </w:tcBorders>
          </w:tcPr>
          <w:p w14:paraId="6F240075" w14:textId="3BC48162" w:rsidR="003318C1" w:rsidRPr="00584995" w:rsidRDefault="003318C1" w:rsidP="00584995">
            <w:r>
              <w:t>D</w:t>
            </w:r>
          </w:p>
        </w:tc>
        <w:tc>
          <w:tcPr>
            <w:tcW w:w="2662" w:type="dxa"/>
            <w:tcBorders>
              <w:top w:val="single" w:sz="4" w:space="0" w:color="auto"/>
              <w:left w:val="single" w:sz="4" w:space="0" w:color="auto"/>
              <w:bottom w:val="single" w:sz="4" w:space="0" w:color="auto"/>
              <w:right w:val="single" w:sz="4" w:space="0" w:color="auto"/>
            </w:tcBorders>
          </w:tcPr>
          <w:p w14:paraId="53327D51" w14:textId="28525292" w:rsidR="003318C1" w:rsidRPr="00584995" w:rsidRDefault="001235DC" w:rsidP="001235DC">
            <w:pPr>
              <w:jc w:val="center"/>
            </w:pPr>
            <w:r>
              <w:t>Application</w:t>
            </w:r>
          </w:p>
        </w:tc>
      </w:tr>
      <w:tr w:rsidR="003318C1" w:rsidRPr="00584995" w14:paraId="0A012819" w14:textId="77777777" w:rsidTr="008D7788">
        <w:tc>
          <w:tcPr>
            <w:tcW w:w="2122" w:type="dxa"/>
            <w:vMerge/>
            <w:tcBorders>
              <w:left w:val="single" w:sz="4" w:space="0" w:color="auto"/>
              <w:bottom w:val="single" w:sz="4" w:space="0" w:color="auto"/>
              <w:right w:val="single" w:sz="4" w:space="0" w:color="auto"/>
            </w:tcBorders>
          </w:tcPr>
          <w:p w14:paraId="304F8C91" w14:textId="77777777" w:rsidR="003318C1" w:rsidRPr="00584995" w:rsidRDefault="003318C1" w:rsidP="00584995"/>
        </w:tc>
        <w:tc>
          <w:tcPr>
            <w:tcW w:w="6520" w:type="dxa"/>
            <w:tcBorders>
              <w:top w:val="single" w:sz="4" w:space="0" w:color="auto"/>
              <w:left w:val="single" w:sz="4" w:space="0" w:color="auto"/>
              <w:bottom w:val="single" w:sz="4" w:space="0" w:color="auto"/>
              <w:right w:val="single" w:sz="4" w:space="0" w:color="auto"/>
            </w:tcBorders>
          </w:tcPr>
          <w:p w14:paraId="76D06E44" w14:textId="625AF00E" w:rsidR="003318C1" w:rsidRDefault="003318C1" w:rsidP="00584995">
            <w:r>
              <w:t xml:space="preserve">Level 2 Fitness Instructor or Above </w:t>
            </w:r>
          </w:p>
        </w:tc>
        <w:tc>
          <w:tcPr>
            <w:tcW w:w="1307" w:type="dxa"/>
            <w:tcBorders>
              <w:top w:val="single" w:sz="4" w:space="0" w:color="auto"/>
              <w:left w:val="single" w:sz="4" w:space="0" w:color="auto"/>
              <w:bottom w:val="single" w:sz="4" w:space="0" w:color="auto"/>
              <w:right w:val="single" w:sz="4" w:space="0" w:color="auto"/>
            </w:tcBorders>
          </w:tcPr>
          <w:p w14:paraId="35230D81" w14:textId="7CA45594" w:rsidR="003318C1" w:rsidRPr="00584995" w:rsidRDefault="003318C1" w:rsidP="00584995">
            <w:r>
              <w:t>D</w:t>
            </w:r>
          </w:p>
        </w:tc>
        <w:tc>
          <w:tcPr>
            <w:tcW w:w="2662" w:type="dxa"/>
            <w:tcBorders>
              <w:top w:val="single" w:sz="4" w:space="0" w:color="auto"/>
              <w:left w:val="single" w:sz="4" w:space="0" w:color="auto"/>
              <w:bottom w:val="single" w:sz="4" w:space="0" w:color="auto"/>
              <w:right w:val="single" w:sz="4" w:space="0" w:color="auto"/>
            </w:tcBorders>
          </w:tcPr>
          <w:p w14:paraId="1CC9EFCC" w14:textId="1AF86408" w:rsidR="003318C1" w:rsidRPr="00584995" w:rsidRDefault="001235DC" w:rsidP="001235DC">
            <w:pPr>
              <w:jc w:val="center"/>
            </w:pPr>
            <w:r>
              <w:t>Application</w:t>
            </w:r>
          </w:p>
        </w:tc>
      </w:tr>
      <w:tr w:rsidR="00584995" w:rsidRPr="00584995" w14:paraId="3BBD521E" w14:textId="77777777" w:rsidTr="00584995">
        <w:trPr>
          <w:trHeight w:val="450"/>
        </w:trPr>
        <w:tc>
          <w:tcPr>
            <w:tcW w:w="2122" w:type="dxa"/>
            <w:vMerge w:val="restart"/>
            <w:tcBorders>
              <w:top w:val="single" w:sz="4" w:space="0" w:color="auto"/>
              <w:left w:val="single" w:sz="4" w:space="0" w:color="auto"/>
              <w:bottom w:val="single" w:sz="4" w:space="0" w:color="auto"/>
              <w:right w:val="single" w:sz="4" w:space="0" w:color="auto"/>
            </w:tcBorders>
            <w:hideMark/>
          </w:tcPr>
          <w:p w14:paraId="5C496E82" w14:textId="77777777" w:rsidR="00584995" w:rsidRPr="00584995" w:rsidRDefault="00584995" w:rsidP="00584995">
            <w:r w:rsidRPr="00584995">
              <w:t xml:space="preserve">Skills / Experience </w:t>
            </w:r>
          </w:p>
        </w:tc>
        <w:tc>
          <w:tcPr>
            <w:tcW w:w="6520" w:type="dxa"/>
            <w:tcBorders>
              <w:top w:val="single" w:sz="4" w:space="0" w:color="auto"/>
              <w:left w:val="single" w:sz="4" w:space="0" w:color="auto"/>
              <w:bottom w:val="single" w:sz="4" w:space="0" w:color="auto"/>
              <w:right w:val="single" w:sz="4" w:space="0" w:color="auto"/>
            </w:tcBorders>
          </w:tcPr>
          <w:p w14:paraId="03407AB6" w14:textId="622AB578" w:rsidR="00584995" w:rsidRPr="00584995" w:rsidRDefault="00584995" w:rsidP="00584995">
            <w:pPr>
              <w:spacing w:after="600"/>
              <w:rPr>
                <w:rFonts w:cs="Arial"/>
              </w:rPr>
            </w:pPr>
            <w:r w:rsidRPr="00584995">
              <w:rPr>
                <w:rFonts w:cs="Arial"/>
              </w:rPr>
              <w:t>Significant skills in building relationships with a full range of cu</w:t>
            </w:r>
            <w:r>
              <w:rPr>
                <w:rFonts w:cs="Arial"/>
              </w:rPr>
              <w:t>s</w:t>
            </w:r>
            <w:r w:rsidRPr="00584995">
              <w:rPr>
                <w:rFonts w:cs="Arial"/>
              </w:rPr>
              <w:t>tomers</w:t>
            </w:r>
          </w:p>
        </w:tc>
        <w:tc>
          <w:tcPr>
            <w:tcW w:w="1307" w:type="dxa"/>
            <w:tcBorders>
              <w:top w:val="single" w:sz="4" w:space="0" w:color="auto"/>
              <w:left w:val="single" w:sz="4" w:space="0" w:color="auto"/>
              <w:bottom w:val="single" w:sz="4" w:space="0" w:color="auto"/>
              <w:right w:val="single" w:sz="4" w:space="0" w:color="auto"/>
            </w:tcBorders>
          </w:tcPr>
          <w:p w14:paraId="5BB03D5B" w14:textId="49F65746" w:rsidR="00584995" w:rsidRPr="00584995" w:rsidRDefault="003318C1" w:rsidP="00584995">
            <w:r>
              <w:t>E</w:t>
            </w:r>
          </w:p>
          <w:p w14:paraId="132EB078" w14:textId="77777777" w:rsidR="00584995" w:rsidRPr="00584995" w:rsidRDefault="00584995" w:rsidP="00584995"/>
        </w:tc>
        <w:tc>
          <w:tcPr>
            <w:tcW w:w="2662" w:type="dxa"/>
            <w:tcBorders>
              <w:top w:val="single" w:sz="4" w:space="0" w:color="auto"/>
              <w:left w:val="single" w:sz="4" w:space="0" w:color="auto"/>
              <w:bottom w:val="single" w:sz="4" w:space="0" w:color="auto"/>
              <w:right w:val="single" w:sz="4" w:space="0" w:color="auto"/>
            </w:tcBorders>
          </w:tcPr>
          <w:p w14:paraId="01349F00" w14:textId="5E6F9E85" w:rsidR="00584995" w:rsidRPr="00584995" w:rsidRDefault="003318C1" w:rsidP="001235DC">
            <w:pPr>
              <w:jc w:val="center"/>
            </w:pPr>
            <w:r>
              <w:t xml:space="preserve">Application / </w:t>
            </w:r>
            <w:r w:rsidR="00584995" w:rsidRPr="00584995">
              <w:t>Interview</w:t>
            </w:r>
          </w:p>
          <w:p w14:paraId="5AC46757" w14:textId="77777777" w:rsidR="00584995" w:rsidRPr="00584995" w:rsidRDefault="00584995" w:rsidP="001235DC">
            <w:pPr>
              <w:jc w:val="center"/>
            </w:pPr>
          </w:p>
        </w:tc>
      </w:tr>
      <w:tr w:rsidR="00584995" w:rsidRPr="00584995" w14:paraId="575DEFA6" w14:textId="77777777" w:rsidTr="00584995">
        <w:trPr>
          <w:trHeight w:val="630"/>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69042236" w14:textId="77777777" w:rsidR="00584995" w:rsidRPr="00584995" w:rsidRDefault="00584995" w:rsidP="00584995"/>
        </w:tc>
        <w:tc>
          <w:tcPr>
            <w:tcW w:w="6520" w:type="dxa"/>
            <w:tcBorders>
              <w:top w:val="single" w:sz="4" w:space="0" w:color="auto"/>
              <w:left w:val="single" w:sz="4" w:space="0" w:color="auto"/>
              <w:bottom w:val="single" w:sz="4" w:space="0" w:color="auto"/>
              <w:right w:val="single" w:sz="4" w:space="0" w:color="auto"/>
            </w:tcBorders>
          </w:tcPr>
          <w:p w14:paraId="5EA15F3C" w14:textId="071C598F" w:rsidR="00584995" w:rsidRPr="00584995" w:rsidRDefault="00584995" w:rsidP="00584995">
            <w:r w:rsidRPr="00584995">
              <w:t>Knowledge of Health &amp; Safety</w:t>
            </w:r>
            <w:r w:rsidR="003318C1">
              <w:t xml:space="preserve"> including COSHH</w:t>
            </w:r>
          </w:p>
          <w:p w14:paraId="6FCF7708" w14:textId="77777777" w:rsidR="00584995" w:rsidRPr="00584995" w:rsidRDefault="00584995" w:rsidP="00584995"/>
        </w:tc>
        <w:tc>
          <w:tcPr>
            <w:tcW w:w="1307" w:type="dxa"/>
            <w:tcBorders>
              <w:top w:val="single" w:sz="4" w:space="0" w:color="auto"/>
              <w:left w:val="single" w:sz="4" w:space="0" w:color="auto"/>
              <w:bottom w:val="single" w:sz="4" w:space="0" w:color="auto"/>
              <w:right w:val="single" w:sz="4" w:space="0" w:color="auto"/>
            </w:tcBorders>
          </w:tcPr>
          <w:p w14:paraId="05165FE0" w14:textId="77777777" w:rsidR="00584995" w:rsidRPr="00584995" w:rsidRDefault="00584995" w:rsidP="00584995">
            <w:r w:rsidRPr="00584995">
              <w:t>E</w:t>
            </w:r>
          </w:p>
          <w:p w14:paraId="4668D27E" w14:textId="77777777" w:rsidR="00584995" w:rsidRPr="00584995" w:rsidRDefault="00584995" w:rsidP="00584995"/>
        </w:tc>
        <w:tc>
          <w:tcPr>
            <w:tcW w:w="2662" w:type="dxa"/>
            <w:tcBorders>
              <w:top w:val="single" w:sz="4" w:space="0" w:color="auto"/>
              <w:left w:val="single" w:sz="4" w:space="0" w:color="auto"/>
              <w:bottom w:val="single" w:sz="4" w:space="0" w:color="auto"/>
              <w:right w:val="single" w:sz="4" w:space="0" w:color="auto"/>
            </w:tcBorders>
          </w:tcPr>
          <w:p w14:paraId="3E5FF581" w14:textId="6D0BF575" w:rsidR="00584995" w:rsidRPr="00584995" w:rsidRDefault="00584995" w:rsidP="001235DC">
            <w:pPr>
              <w:jc w:val="center"/>
            </w:pPr>
            <w:r w:rsidRPr="00584995">
              <w:t>Application</w:t>
            </w:r>
            <w:r w:rsidR="003318C1">
              <w:t xml:space="preserve"> / Interview</w:t>
            </w:r>
          </w:p>
          <w:p w14:paraId="025A2584" w14:textId="77777777" w:rsidR="00584995" w:rsidRPr="00584995" w:rsidRDefault="00584995" w:rsidP="001235DC">
            <w:pPr>
              <w:jc w:val="center"/>
            </w:pPr>
          </w:p>
        </w:tc>
      </w:tr>
      <w:tr w:rsidR="00584995" w:rsidRPr="00584995" w14:paraId="0C94381E" w14:textId="77777777" w:rsidTr="00584995">
        <w:trPr>
          <w:trHeight w:val="856"/>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49BFA413" w14:textId="77777777" w:rsidR="00584995" w:rsidRPr="00584995" w:rsidRDefault="00584995" w:rsidP="00584995"/>
        </w:tc>
        <w:tc>
          <w:tcPr>
            <w:tcW w:w="6520" w:type="dxa"/>
            <w:tcBorders>
              <w:top w:val="single" w:sz="4" w:space="0" w:color="auto"/>
              <w:left w:val="single" w:sz="4" w:space="0" w:color="auto"/>
              <w:bottom w:val="single" w:sz="4" w:space="0" w:color="auto"/>
              <w:right w:val="single" w:sz="4" w:space="0" w:color="auto"/>
            </w:tcBorders>
          </w:tcPr>
          <w:p w14:paraId="5806458B" w14:textId="77777777" w:rsidR="00584995" w:rsidRPr="00584995" w:rsidRDefault="00584995" w:rsidP="00584995">
            <w:r w:rsidRPr="00584995">
              <w:t>Good organisational skills and able to work without close</w:t>
            </w:r>
          </w:p>
          <w:p w14:paraId="03A6BAC5" w14:textId="77777777" w:rsidR="00584995" w:rsidRPr="00584995" w:rsidRDefault="00584995" w:rsidP="00584995">
            <w:r w:rsidRPr="00584995">
              <w:t xml:space="preserve">supervision </w:t>
            </w:r>
          </w:p>
          <w:p w14:paraId="2E57BFCE" w14:textId="77777777" w:rsidR="00584995" w:rsidRPr="00584995" w:rsidRDefault="00584995" w:rsidP="00584995"/>
        </w:tc>
        <w:tc>
          <w:tcPr>
            <w:tcW w:w="1307" w:type="dxa"/>
            <w:tcBorders>
              <w:top w:val="single" w:sz="4" w:space="0" w:color="auto"/>
              <w:left w:val="single" w:sz="4" w:space="0" w:color="auto"/>
              <w:bottom w:val="single" w:sz="4" w:space="0" w:color="auto"/>
              <w:right w:val="single" w:sz="4" w:space="0" w:color="auto"/>
            </w:tcBorders>
          </w:tcPr>
          <w:p w14:paraId="77660A10" w14:textId="77777777" w:rsidR="00584995" w:rsidRPr="00584995" w:rsidRDefault="00584995" w:rsidP="00584995">
            <w:r w:rsidRPr="00584995">
              <w:t>E</w:t>
            </w:r>
          </w:p>
          <w:p w14:paraId="209D0BEA" w14:textId="77777777" w:rsidR="00584995" w:rsidRPr="00584995" w:rsidRDefault="00584995" w:rsidP="00584995"/>
          <w:p w14:paraId="43DECC7A" w14:textId="77777777" w:rsidR="00584995" w:rsidRPr="00584995" w:rsidRDefault="00584995" w:rsidP="00584995"/>
        </w:tc>
        <w:tc>
          <w:tcPr>
            <w:tcW w:w="2662" w:type="dxa"/>
            <w:tcBorders>
              <w:top w:val="single" w:sz="4" w:space="0" w:color="auto"/>
              <w:left w:val="single" w:sz="4" w:space="0" w:color="auto"/>
              <w:bottom w:val="single" w:sz="4" w:space="0" w:color="auto"/>
              <w:right w:val="single" w:sz="4" w:space="0" w:color="auto"/>
            </w:tcBorders>
            <w:hideMark/>
          </w:tcPr>
          <w:p w14:paraId="55572E33" w14:textId="1CB72836" w:rsidR="00584995" w:rsidRPr="00584995" w:rsidRDefault="003318C1" w:rsidP="001235DC">
            <w:pPr>
              <w:jc w:val="center"/>
            </w:pPr>
            <w:r>
              <w:t xml:space="preserve">Application / </w:t>
            </w:r>
            <w:r w:rsidR="00584995" w:rsidRPr="00584995">
              <w:t>Interview</w:t>
            </w:r>
          </w:p>
        </w:tc>
      </w:tr>
      <w:tr w:rsidR="00584995" w:rsidRPr="00584995" w14:paraId="2C25E9D4" w14:textId="77777777" w:rsidTr="00584995">
        <w:trPr>
          <w:trHeight w:val="1080"/>
        </w:trPr>
        <w:tc>
          <w:tcPr>
            <w:tcW w:w="2122" w:type="dxa"/>
            <w:vMerge/>
            <w:tcBorders>
              <w:top w:val="single" w:sz="4" w:space="0" w:color="auto"/>
              <w:left w:val="single" w:sz="4" w:space="0" w:color="auto"/>
              <w:bottom w:val="single" w:sz="4" w:space="0" w:color="auto"/>
              <w:right w:val="single" w:sz="4" w:space="0" w:color="auto"/>
            </w:tcBorders>
            <w:vAlign w:val="center"/>
          </w:tcPr>
          <w:p w14:paraId="5D5C61EB" w14:textId="77777777" w:rsidR="00584995" w:rsidRPr="00584995" w:rsidRDefault="00584995" w:rsidP="00584995"/>
        </w:tc>
        <w:tc>
          <w:tcPr>
            <w:tcW w:w="6520" w:type="dxa"/>
            <w:tcBorders>
              <w:top w:val="single" w:sz="4" w:space="0" w:color="auto"/>
              <w:left w:val="single" w:sz="4" w:space="0" w:color="auto"/>
              <w:bottom w:val="single" w:sz="4" w:space="0" w:color="auto"/>
              <w:right w:val="single" w:sz="4" w:space="0" w:color="auto"/>
            </w:tcBorders>
          </w:tcPr>
          <w:p w14:paraId="47DE4D8E" w14:textId="77777777" w:rsidR="00584995" w:rsidRPr="00584995" w:rsidRDefault="00584995" w:rsidP="00584995">
            <w:pPr>
              <w:spacing w:after="600"/>
              <w:rPr>
                <w:rFonts w:cs="Arial"/>
              </w:rPr>
            </w:pPr>
            <w:r w:rsidRPr="00745D91">
              <w:t>The post holder must possess excellent customer care skills, be always courteous as well as being flexible, positive and enthusiastic in their approach to the required duties.</w:t>
            </w:r>
          </w:p>
          <w:p w14:paraId="3C256883" w14:textId="77777777" w:rsidR="00584995" w:rsidRPr="00584995" w:rsidRDefault="00584995" w:rsidP="00584995"/>
        </w:tc>
        <w:tc>
          <w:tcPr>
            <w:tcW w:w="1307" w:type="dxa"/>
            <w:tcBorders>
              <w:top w:val="single" w:sz="4" w:space="0" w:color="auto"/>
              <w:left w:val="single" w:sz="4" w:space="0" w:color="auto"/>
              <w:bottom w:val="single" w:sz="4" w:space="0" w:color="auto"/>
              <w:right w:val="single" w:sz="4" w:space="0" w:color="auto"/>
            </w:tcBorders>
          </w:tcPr>
          <w:p w14:paraId="022731E6" w14:textId="4BA2C655" w:rsidR="00584995" w:rsidRPr="00584995" w:rsidRDefault="001235DC" w:rsidP="00584995">
            <w:r>
              <w:t>E</w:t>
            </w:r>
          </w:p>
        </w:tc>
        <w:tc>
          <w:tcPr>
            <w:tcW w:w="2662" w:type="dxa"/>
            <w:tcBorders>
              <w:top w:val="single" w:sz="4" w:space="0" w:color="auto"/>
              <w:left w:val="single" w:sz="4" w:space="0" w:color="auto"/>
              <w:bottom w:val="single" w:sz="4" w:space="0" w:color="auto"/>
              <w:right w:val="single" w:sz="4" w:space="0" w:color="auto"/>
            </w:tcBorders>
          </w:tcPr>
          <w:p w14:paraId="34B202E5" w14:textId="5A0A0788" w:rsidR="00584995" w:rsidRPr="00584995" w:rsidRDefault="003318C1" w:rsidP="001235DC">
            <w:pPr>
              <w:jc w:val="center"/>
            </w:pPr>
            <w:r>
              <w:t>Application / Interview</w:t>
            </w:r>
          </w:p>
        </w:tc>
      </w:tr>
      <w:tr w:rsidR="00584995" w:rsidRPr="00584995" w14:paraId="77BC0D25" w14:textId="77777777" w:rsidTr="00584995">
        <w:trPr>
          <w:trHeight w:val="495"/>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2D39855B" w14:textId="77777777" w:rsidR="00584995" w:rsidRPr="00584995" w:rsidRDefault="00584995" w:rsidP="00584995"/>
        </w:tc>
        <w:tc>
          <w:tcPr>
            <w:tcW w:w="6520" w:type="dxa"/>
            <w:tcBorders>
              <w:top w:val="single" w:sz="4" w:space="0" w:color="auto"/>
              <w:left w:val="single" w:sz="4" w:space="0" w:color="auto"/>
              <w:bottom w:val="single" w:sz="4" w:space="0" w:color="auto"/>
              <w:right w:val="single" w:sz="4" w:space="0" w:color="auto"/>
            </w:tcBorders>
          </w:tcPr>
          <w:p w14:paraId="12BDBF37" w14:textId="77777777" w:rsidR="00584995" w:rsidRPr="00584995" w:rsidRDefault="00584995" w:rsidP="00584995">
            <w:r w:rsidRPr="00584995">
              <w:t xml:space="preserve">Experience in a similar capacity </w:t>
            </w:r>
          </w:p>
          <w:p w14:paraId="145D5B94" w14:textId="77777777" w:rsidR="00584995" w:rsidRPr="00584995" w:rsidRDefault="00584995" w:rsidP="00584995"/>
        </w:tc>
        <w:tc>
          <w:tcPr>
            <w:tcW w:w="1307" w:type="dxa"/>
            <w:tcBorders>
              <w:top w:val="single" w:sz="4" w:space="0" w:color="auto"/>
              <w:left w:val="single" w:sz="4" w:space="0" w:color="auto"/>
              <w:bottom w:val="single" w:sz="4" w:space="0" w:color="auto"/>
              <w:right w:val="single" w:sz="4" w:space="0" w:color="auto"/>
            </w:tcBorders>
            <w:hideMark/>
          </w:tcPr>
          <w:p w14:paraId="5C8EF1E3" w14:textId="77777777" w:rsidR="00584995" w:rsidRPr="00584995" w:rsidRDefault="00584995" w:rsidP="00584995">
            <w:r w:rsidRPr="00584995">
              <w:t>E</w:t>
            </w:r>
          </w:p>
        </w:tc>
        <w:tc>
          <w:tcPr>
            <w:tcW w:w="2662" w:type="dxa"/>
            <w:tcBorders>
              <w:top w:val="single" w:sz="4" w:space="0" w:color="auto"/>
              <w:left w:val="single" w:sz="4" w:space="0" w:color="auto"/>
              <w:bottom w:val="single" w:sz="4" w:space="0" w:color="auto"/>
              <w:right w:val="single" w:sz="4" w:space="0" w:color="auto"/>
            </w:tcBorders>
            <w:hideMark/>
          </w:tcPr>
          <w:p w14:paraId="72E28959" w14:textId="2BD00022" w:rsidR="00584995" w:rsidRPr="00584995" w:rsidRDefault="003318C1" w:rsidP="001235DC">
            <w:pPr>
              <w:jc w:val="center"/>
            </w:pPr>
            <w:r>
              <w:t>Application / Interview</w:t>
            </w:r>
          </w:p>
        </w:tc>
      </w:tr>
      <w:tr w:rsidR="00584995" w:rsidRPr="00584995" w14:paraId="3CE00D3F" w14:textId="77777777" w:rsidTr="00584995">
        <w:trPr>
          <w:trHeight w:val="630"/>
        </w:trPr>
        <w:tc>
          <w:tcPr>
            <w:tcW w:w="2122" w:type="dxa"/>
            <w:tcBorders>
              <w:top w:val="single" w:sz="4" w:space="0" w:color="auto"/>
              <w:left w:val="single" w:sz="4" w:space="0" w:color="auto"/>
              <w:bottom w:val="single" w:sz="4" w:space="0" w:color="auto"/>
              <w:right w:val="single" w:sz="4" w:space="0" w:color="auto"/>
            </w:tcBorders>
          </w:tcPr>
          <w:p w14:paraId="1CACC17B" w14:textId="0B7E4EDF" w:rsidR="00584995" w:rsidRPr="00584995" w:rsidRDefault="00584995" w:rsidP="00584995">
            <w:r>
              <w:t>Equal Opportunities</w:t>
            </w:r>
          </w:p>
        </w:tc>
        <w:tc>
          <w:tcPr>
            <w:tcW w:w="6520" w:type="dxa"/>
            <w:tcBorders>
              <w:top w:val="single" w:sz="4" w:space="0" w:color="auto"/>
              <w:left w:val="single" w:sz="4" w:space="0" w:color="auto"/>
              <w:bottom w:val="single" w:sz="4" w:space="0" w:color="auto"/>
              <w:right w:val="single" w:sz="4" w:space="0" w:color="auto"/>
            </w:tcBorders>
          </w:tcPr>
          <w:p w14:paraId="2A875604" w14:textId="4AF33E23" w:rsidR="00584995" w:rsidRPr="00584995" w:rsidRDefault="00584995" w:rsidP="00584995">
            <w:r w:rsidRPr="007A6206">
              <w:rPr>
                <w:rFonts w:cs="Arial"/>
              </w:rPr>
              <w:t>Ability to demonstrate awareness/understanding of equal opportunities and other people’s behaviour, physical, social and welfare needs</w:t>
            </w:r>
            <w:r>
              <w:rPr>
                <w:rFonts w:cs="Arial"/>
              </w:rPr>
              <w:t>.</w:t>
            </w:r>
          </w:p>
        </w:tc>
        <w:tc>
          <w:tcPr>
            <w:tcW w:w="1307" w:type="dxa"/>
            <w:tcBorders>
              <w:top w:val="single" w:sz="4" w:space="0" w:color="auto"/>
              <w:left w:val="single" w:sz="4" w:space="0" w:color="auto"/>
              <w:bottom w:val="single" w:sz="4" w:space="0" w:color="auto"/>
              <w:right w:val="single" w:sz="4" w:space="0" w:color="auto"/>
            </w:tcBorders>
          </w:tcPr>
          <w:p w14:paraId="24FB9220" w14:textId="62D54CF0" w:rsidR="00584995" w:rsidRPr="00584995" w:rsidRDefault="001235DC" w:rsidP="00584995">
            <w:r>
              <w:t>E</w:t>
            </w:r>
          </w:p>
        </w:tc>
        <w:tc>
          <w:tcPr>
            <w:tcW w:w="2662" w:type="dxa"/>
            <w:tcBorders>
              <w:top w:val="single" w:sz="4" w:space="0" w:color="auto"/>
              <w:left w:val="single" w:sz="4" w:space="0" w:color="auto"/>
              <w:bottom w:val="single" w:sz="4" w:space="0" w:color="auto"/>
              <w:right w:val="single" w:sz="4" w:space="0" w:color="auto"/>
            </w:tcBorders>
          </w:tcPr>
          <w:p w14:paraId="622191B7" w14:textId="65A1F5A3" w:rsidR="00584995" w:rsidRPr="00584995" w:rsidRDefault="001235DC" w:rsidP="001235DC">
            <w:pPr>
              <w:jc w:val="center"/>
            </w:pPr>
            <w:r>
              <w:t>Application / Interview</w:t>
            </w:r>
          </w:p>
        </w:tc>
      </w:tr>
      <w:tr w:rsidR="003318C1" w:rsidRPr="00584995" w14:paraId="37613F4D" w14:textId="77777777" w:rsidTr="00CF33D7">
        <w:trPr>
          <w:trHeight w:val="540"/>
        </w:trPr>
        <w:tc>
          <w:tcPr>
            <w:tcW w:w="2122" w:type="dxa"/>
            <w:vMerge w:val="restart"/>
            <w:tcBorders>
              <w:left w:val="single" w:sz="4" w:space="0" w:color="auto"/>
              <w:right w:val="single" w:sz="4" w:space="0" w:color="auto"/>
            </w:tcBorders>
            <w:vAlign w:val="center"/>
          </w:tcPr>
          <w:p w14:paraId="2F7B0330" w14:textId="6A087DF7" w:rsidR="003318C1" w:rsidRPr="00584995" w:rsidRDefault="001235DC" w:rsidP="00584995">
            <w:r>
              <w:lastRenderedPageBreak/>
              <w:t xml:space="preserve">Miscellaneous </w:t>
            </w:r>
          </w:p>
        </w:tc>
        <w:tc>
          <w:tcPr>
            <w:tcW w:w="6520" w:type="dxa"/>
            <w:tcBorders>
              <w:top w:val="single" w:sz="4" w:space="0" w:color="auto"/>
              <w:left w:val="single" w:sz="4" w:space="0" w:color="auto"/>
              <w:bottom w:val="single" w:sz="4" w:space="0" w:color="auto"/>
              <w:right w:val="single" w:sz="4" w:space="0" w:color="auto"/>
            </w:tcBorders>
          </w:tcPr>
          <w:p w14:paraId="28C63BA6" w14:textId="77777777" w:rsidR="003318C1" w:rsidRPr="00584995" w:rsidRDefault="003318C1" w:rsidP="00584995">
            <w:r w:rsidRPr="00584995">
              <w:t xml:space="preserve">A uniform and name badge is supplied and must be worn </w:t>
            </w:r>
          </w:p>
          <w:p w14:paraId="1D3604D5" w14:textId="77777777" w:rsidR="003318C1" w:rsidRPr="00584995" w:rsidRDefault="003318C1" w:rsidP="00584995"/>
        </w:tc>
        <w:tc>
          <w:tcPr>
            <w:tcW w:w="1307" w:type="dxa"/>
            <w:tcBorders>
              <w:top w:val="single" w:sz="4" w:space="0" w:color="auto"/>
              <w:left w:val="single" w:sz="4" w:space="0" w:color="auto"/>
              <w:bottom w:val="single" w:sz="4" w:space="0" w:color="auto"/>
              <w:right w:val="single" w:sz="4" w:space="0" w:color="auto"/>
            </w:tcBorders>
          </w:tcPr>
          <w:p w14:paraId="3C64224A" w14:textId="40DD0DC8" w:rsidR="003318C1" w:rsidRPr="00584995" w:rsidRDefault="001235DC" w:rsidP="00584995">
            <w:r>
              <w:t>E</w:t>
            </w:r>
          </w:p>
        </w:tc>
        <w:tc>
          <w:tcPr>
            <w:tcW w:w="2662" w:type="dxa"/>
            <w:tcBorders>
              <w:top w:val="single" w:sz="4" w:space="0" w:color="auto"/>
              <w:left w:val="single" w:sz="4" w:space="0" w:color="auto"/>
              <w:bottom w:val="single" w:sz="4" w:space="0" w:color="auto"/>
              <w:right w:val="single" w:sz="4" w:space="0" w:color="auto"/>
            </w:tcBorders>
          </w:tcPr>
          <w:p w14:paraId="68845296" w14:textId="63044B48" w:rsidR="003318C1" w:rsidRPr="00584995" w:rsidRDefault="003318C1" w:rsidP="00584995"/>
        </w:tc>
      </w:tr>
      <w:tr w:rsidR="003318C1" w:rsidRPr="00584995" w14:paraId="36C2A671" w14:textId="77777777" w:rsidTr="00CF33D7">
        <w:trPr>
          <w:trHeight w:val="540"/>
        </w:trPr>
        <w:tc>
          <w:tcPr>
            <w:tcW w:w="2122" w:type="dxa"/>
            <w:vMerge/>
            <w:tcBorders>
              <w:left w:val="single" w:sz="4" w:space="0" w:color="auto"/>
              <w:bottom w:val="single" w:sz="4" w:space="0" w:color="auto"/>
              <w:right w:val="single" w:sz="4" w:space="0" w:color="auto"/>
            </w:tcBorders>
            <w:vAlign w:val="center"/>
          </w:tcPr>
          <w:p w14:paraId="3D57507C" w14:textId="77777777" w:rsidR="003318C1" w:rsidRPr="00584995" w:rsidRDefault="003318C1" w:rsidP="00584995"/>
        </w:tc>
        <w:tc>
          <w:tcPr>
            <w:tcW w:w="6520" w:type="dxa"/>
            <w:tcBorders>
              <w:top w:val="single" w:sz="4" w:space="0" w:color="auto"/>
              <w:left w:val="single" w:sz="4" w:space="0" w:color="auto"/>
              <w:bottom w:val="single" w:sz="4" w:space="0" w:color="auto"/>
              <w:right w:val="single" w:sz="4" w:space="0" w:color="auto"/>
            </w:tcBorders>
          </w:tcPr>
          <w:p w14:paraId="59B787E0" w14:textId="64780F2C" w:rsidR="003318C1" w:rsidRPr="00584995" w:rsidRDefault="003318C1" w:rsidP="00584995">
            <w:r>
              <w:rPr>
                <w:rFonts w:cs="Arial"/>
                <w:szCs w:val="22"/>
                <w:lang w:eastAsia="en-GB"/>
              </w:rPr>
              <w:t>Full driving licence and access to own transport or ability to travel predominantly within the Borough.</w:t>
            </w:r>
          </w:p>
        </w:tc>
        <w:tc>
          <w:tcPr>
            <w:tcW w:w="1307" w:type="dxa"/>
            <w:tcBorders>
              <w:top w:val="single" w:sz="4" w:space="0" w:color="auto"/>
              <w:left w:val="single" w:sz="4" w:space="0" w:color="auto"/>
              <w:bottom w:val="single" w:sz="4" w:space="0" w:color="auto"/>
              <w:right w:val="single" w:sz="4" w:space="0" w:color="auto"/>
            </w:tcBorders>
          </w:tcPr>
          <w:p w14:paraId="70E48C9D" w14:textId="7B668340" w:rsidR="003318C1" w:rsidRPr="00584995" w:rsidRDefault="001235DC" w:rsidP="00584995">
            <w:r>
              <w:t>D</w:t>
            </w:r>
          </w:p>
        </w:tc>
        <w:tc>
          <w:tcPr>
            <w:tcW w:w="2662" w:type="dxa"/>
            <w:tcBorders>
              <w:top w:val="single" w:sz="4" w:space="0" w:color="auto"/>
              <w:left w:val="single" w:sz="4" w:space="0" w:color="auto"/>
              <w:bottom w:val="single" w:sz="4" w:space="0" w:color="auto"/>
              <w:right w:val="single" w:sz="4" w:space="0" w:color="auto"/>
            </w:tcBorders>
          </w:tcPr>
          <w:p w14:paraId="0AF366FD" w14:textId="77777777" w:rsidR="003318C1" w:rsidRPr="00584995" w:rsidRDefault="003318C1" w:rsidP="00584995"/>
        </w:tc>
      </w:tr>
    </w:tbl>
    <w:p w14:paraId="3935FFE5" w14:textId="77777777" w:rsidR="00584995" w:rsidRPr="00584995" w:rsidRDefault="00584995" w:rsidP="00584995">
      <w:r w:rsidRPr="00584995">
        <w:t xml:space="preserve"> </w:t>
      </w:r>
    </w:p>
    <w:p w14:paraId="2A9C3225" w14:textId="77777777" w:rsidR="00584995" w:rsidRDefault="00584995" w:rsidP="00275547"/>
    <w:p w14:paraId="671B9BA6" w14:textId="77777777" w:rsidR="00584995" w:rsidRDefault="00584995" w:rsidP="00275547"/>
    <w:p w14:paraId="10BA515C" w14:textId="77777777" w:rsidR="00584995" w:rsidRDefault="00584995" w:rsidP="00275547"/>
    <w:p w14:paraId="041E6DC5" w14:textId="77777777" w:rsidR="00584995" w:rsidRDefault="00584995" w:rsidP="00275547"/>
    <w:p w14:paraId="48340073" w14:textId="77777777" w:rsidR="00584995" w:rsidRPr="00EC1210" w:rsidRDefault="00584995" w:rsidP="00275547"/>
    <w:sectPr w:rsidR="00584995" w:rsidRPr="00EC1210" w:rsidSect="00584995">
      <w:pgSz w:w="16838" w:h="11906" w:orient="landscape"/>
      <w:pgMar w:top="1440" w:right="1440" w:bottom="1440"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00413" w14:textId="77777777" w:rsidR="00D82589" w:rsidRDefault="00D82589">
      <w:r>
        <w:separator/>
      </w:r>
    </w:p>
  </w:endnote>
  <w:endnote w:type="continuationSeparator" w:id="0">
    <w:p w14:paraId="7F2E109F" w14:textId="77777777" w:rsidR="00D82589" w:rsidRDefault="00D82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C4E08" w14:textId="77777777" w:rsidR="00D82589" w:rsidRDefault="00D82589">
      <w:r>
        <w:separator/>
      </w:r>
    </w:p>
  </w:footnote>
  <w:footnote w:type="continuationSeparator" w:id="0">
    <w:p w14:paraId="6343DC54" w14:textId="77777777" w:rsidR="00D82589" w:rsidRDefault="00D82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946B95" w:rsidRPr="00946B95" w:rsidRDefault="00946B95" w:rsidP="00946B95">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264C" w14:textId="737CC088" w:rsidR="00D86594" w:rsidRPr="007E7511" w:rsidRDefault="00D86594" w:rsidP="007E7511">
    <w:pPr>
      <w:pStyle w:val="Header"/>
      <w:rPr>
        <w:sz w:val="24"/>
        <w:szCs w:val="24"/>
      </w:rPr>
    </w:pPr>
    <w:r>
      <w:rPr>
        <w:noProof/>
      </w:rPr>
      <w:drawing>
        <wp:inline distT="0" distB="0" distL="0" distR="0" wp14:anchorId="63DCD1E1" wp14:editId="42AD60CA">
          <wp:extent cx="3195955" cy="811033"/>
          <wp:effectExtent l="0" t="0" r="4445" b="8255"/>
          <wp:docPr id="589091901" name="Picture 589091901"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D11B27"/>
    <w:multiLevelType w:val="hybridMultilevel"/>
    <w:tmpl w:val="AF7CCEB0"/>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D023F7"/>
    <w:multiLevelType w:val="hybridMultilevel"/>
    <w:tmpl w:val="9454C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BB222A"/>
    <w:multiLevelType w:val="hybridMultilevel"/>
    <w:tmpl w:val="5BF2AF70"/>
    <w:lvl w:ilvl="0" w:tplc="ED72C54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0B6023"/>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2AA24C19"/>
    <w:multiLevelType w:val="hybridMultilevel"/>
    <w:tmpl w:val="F4366CB0"/>
    <w:lvl w:ilvl="0" w:tplc="86E0CB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DB2F56"/>
    <w:multiLevelType w:val="hybridMultilevel"/>
    <w:tmpl w:val="5F3CEA52"/>
    <w:lvl w:ilvl="0" w:tplc="86E0CB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CB0C43"/>
    <w:multiLevelType w:val="hybridMultilevel"/>
    <w:tmpl w:val="CADE3E82"/>
    <w:lvl w:ilvl="0" w:tplc="FBE2CC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541931"/>
    <w:multiLevelType w:val="hybridMultilevel"/>
    <w:tmpl w:val="9F260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2775DA"/>
    <w:multiLevelType w:val="hybridMultilevel"/>
    <w:tmpl w:val="D820E1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D46F23"/>
    <w:multiLevelType w:val="hybridMultilevel"/>
    <w:tmpl w:val="CD90A85C"/>
    <w:lvl w:ilvl="0" w:tplc="86E0CB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C54048"/>
    <w:multiLevelType w:val="hybridMultilevel"/>
    <w:tmpl w:val="7BD6575E"/>
    <w:lvl w:ilvl="0" w:tplc="3492441E">
      <w:start w:val="1"/>
      <w:numFmt w:val="decimal"/>
      <w:lvlText w:val="%1."/>
      <w:lvlJc w:val="left"/>
      <w:pPr>
        <w:ind w:left="643"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6B5E53"/>
    <w:multiLevelType w:val="hybridMultilevel"/>
    <w:tmpl w:val="C5861C5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0364275"/>
    <w:multiLevelType w:val="singleLevel"/>
    <w:tmpl w:val="E264A7FE"/>
    <w:lvl w:ilvl="0">
      <w:start w:val="1"/>
      <w:numFmt w:val="bullet"/>
      <w:lvlText w:val=""/>
      <w:lvlJc w:val="left"/>
      <w:pPr>
        <w:tabs>
          <w:tab w:val="num" w:pos="360"/>
        </w:tabs>
        <w:ind w:left="340" w:hanging="340"/>
      </w:pPr>
      <w:rPr>
        <w:rFonts w:ascii="Symbol" w:hAnsi="Symbol" w:hint="default"/>
      </w:rPr>
    </w:lvl>
  </w:abstractNum>
  <w:abstractNum w:abstractNumId="23"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9F5A5A"/>
    <w:multiLevelType w:val="hybridMultilevel"/>
    <w:tmpl w:val="3B662BFE"/>
    <w:lvl w:ilvl="0" w:tplc="618CCD8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9B1A76"/>
    <w:multiLevelType w:val="hybridMultilevel"/>
    <w:tmpl w:val="D7F469B8"/>
    <w:lvl w:ilvl="0" w:tplc="64520B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297DD7"/>
    <w:multiLevelType w:val="hybridMultilevel"/>
    <w:tmpl w:val="336036A8"/>
    <w:lvl w:ilvl="0" w:tplc="86E0CB34">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14858259">
    <w:abstractNumId w:val="3"/>
  </w:num>
  <w:num w:numId="2" w16cid:durableId="373695777">
    <w:abstractNumId w:val="18"/>
  </w:num>
  <w:num w:numId="3" w16cid:durableId="709765985">
    <w:abstractNumId w:val="4"/>
  </w:num>
  <w:num w:numId="4" w16cid:durableId="1090585448">
    <w:abstractNumId w:val="14"/>
  </w:num>
  <w:num w:numId="5" w16cid:durableId="1995184175">
    <w:abstractNumId w:val="23"/>
  </w:num>
  <w:num w:numId="6" w16cid:durableId="159349037">
    <w:abstractNumId w:val="19"/>
  </w:num>
  <w:num w:numId="7" w16cid:durableId="925265992">
    <w:abstractNumId w:val="0"/>
  </w:num>
  <w:num w:numId="8" w16cid:durableId="1475757167">
    <w:abstractNumId w:val="17"/>
  </w:num>
  <w:num w:numId="9" w16cid:durableId="674116698">
    <w:abstractNumId w:val="9"/>
  </w:num>
  <w:num w:numId="10" w16cid:durableId="959142550">
    <w:abstractNumId w:val="28"/>
  </w:num>
  <w:num w:numId="11" w16cid:durableId="561332877">
    <w:abstractNumId w:val="10"/>
  </w:num>
  <w:num w:numId="12" w16cid:durableId="631057816">
    <w:abstractNumId w:val="24"/>
  </w:num>
  <w:num w:numId="13" w16cid:durableId="426731092">
    <w:abstractNumId w:val="12"/>
  </w:num>
  <w:num w:numId="14" w16cid:durableId="1561747348">
    <w:abstractNumId w:val="20"/>
  </w:num>
  <w:num w:numId="15" w16cid:durableId="945624683">
    <w:abstractNumId w:val="22"/>
  </w:num>
  <w:num w:numId="16" w16cid:durableId="2026787289">
    <w:abstractNumId w:val="1"/>
  </w:num>
  <w:num w:numId="17" w16cid:durableId="1843936344">
    <w:abstractNumId w:val="15"/>
  </w:num>
  <w:num w:numId="18" w16cid:durableId="1653026465">
    <w:abstractNumId w:val="27"/>
  </w:num>
  <w:num w:numId="19" w16cid:durableId="1631979104">
    <w:abstractNumId w:val="16"/>
  </w:num>
  <w:num w:numId="20" w16cid:durableId="329333110">
    <w:abstractNumId w:val="7"/>
  </w:num>
  <w:num w:numId="21" w16cid:durableId="1154417823">
    <w:abstractNumId w:val="8"/>
  </w:num>
  <w:num w:numId="22" w16cid:durableId="838469555">
    <w:abstractNumId w:val="6"/>
  </w:num>
  <w:num w:numId="23" w16cid:durableId="2075347168">
    <w:abstractNumId w:val="2"/>
  </w:num>
  <w:num w:numId="24" w16cid:durableId="1757894341">
    <w:abstractNumId w:val="13"/>
  </w:num>
  <w:num w:numId="25" w16cid:durableId="702248568">
    <w:abstractNumId w:val="26"/>
  </w:num>
  <w:num w:numId="26" w16cid:durableId="2062442448">
    <w:abstractNumId w:val="5"/>
  </w:num>
  <w:num w:numId="27" w16cid:durableId="780957219">
    <w:abstractNumId w:val="21"/>
  </w:num>
  <w:num w:numId="28" w16cid:durableId="1165511981">
    <w:abstractNumId w:val="11"/>
  </w:num>
  <w:num w:numId="29" w16cid:durableId="140306407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659E"/>
    <w:rsid w:val="000478C0"/>
    <w:rsid w:val="00077B60"/>
    <w:rsid w:val="00081312"/>
    <w:rsid w:val="00096B66"/>
    <w:rsid w:val="000A32D1"/>
    <w:rsid w:val="000A7C3E"/>
    <w:rsid w:val="000B71A7"/>
    <w:rsid w:val="000C095F"/>
    <w:rsid w:val="000C5D34"/>
    <w:rsid w:val="000C77CC"/>
    <w:rsid w:val="000D2B0C"/>
    <w:rsid w:val="000E15F5"/>
    <w:rsid w:val="000E4552"/>
    <w:rsid w:val="000E716B"/>
    <w:rsid w:val="001235DC"/>
    <w:rsid w:val="00123D47"/>
    <w:rsid w:val="00142624"/>
    <w:rsid w:val="00144F4A"/>
    <w:rsid w:val="0017477D"/>
    <w:rsid w:val="00197B17"/>
    <w:rsid w:val="001A0B6E"/>
    <w:rsid w:val="001A4C37"/>
    <w:rsid w:val="001A7768"/>
    <w:rsid w:val="001B1E7E"/>
    <w:rsid w:val="001B4C46"/>
    <w:rsid w:val="001C35BB"/>
    <w:rsid w:val="001D3D4E"/>
    <w:rsid w:val="001E019D"/>
    <w:rsid w:val="00222E82"/>
    <w:rsid w:val="002411AD"/>
    <w:rsid w:val="00242B6D"/>
    <w:rsid w:val="002501F8"/>
    <w:rsid w:val="00260399"/>
    <w:rsid w:val="00275547"/>
    <w:rsid w:val="00284C5C"/>
    <w:rsid w:val="00286D23"/>
    <w:rsid w:val="0029539B"/>
    <w:rsid w:val="002B3D99"/>
    <w:rsid w:val="002B6CC3"/>
    <w:rsid w:val="002F5D8B"/>
    <w:rsid w:val="00300BB7"/>
    <w:rsid w:val="0030234B"/>
    <w:rsid w:val="00317C27"/>
    <w:rsid w:val="003318C1"/>
    <w:rsid w:val="003369C6"/>
    <w:rsid w:val="0036641D"/>
    <w:rsid w:val="00371532"/>
    <w:rsid w:val="00386ED5"/>
    <w:rsid w:val="003A5FD2"/>
    <w:rsid w:val="003B16F3"/>
    <w:rsid w:val="003B33DB"/>
    <w:rsid w:val="003F1506"/>
    <w:rsid w:val="003F2B77"/>
    <w:rsid w:val="0040304A"/>
    <w:rsid w:val="004110AA"/>
    <w:rsid w:val="004136A8"/>
    <w:rsid w:val="004254B3"/>
    <w:rsid w:val="00431371"/>
    <w:rsid w:val="00432D3B"/>
    <w:rsid w:val="0043758F"/>
    <w:rsid w:val="0044126D"/>
    <w:rsid w:val="00462675"/>
    <w:rsid w:val="0046414B"/>
    <w:rsid w:val="0047693C"/>
    <w:rsid w:val="004843D2"/>
    <w:rsid w:val="004A2CE6"/>
    <w:rsid w:val="004A2FE6"/>
    <w:rsid w:val="004B51DB"/>
    <w:rsid w:val="004E7FEE"/>
    <w:rsid w:val="005059D9"/>
    <w:rsid w:val="00521952"/>
    <w:rsid w:val="005310B2"/>
    <w:rsid w:val="0054323C"/>
    <w:rsid w:val="00553197"/>
    <w:rsid w:val="005623E3"/>
    <w:rsid w:val="00562A7F"/>
    <w:rsid w:val="0056538A"/>
    <w:rsid w:val="0057027B"/>
    <w:rsid w:val="005842EF"/>
    <w:rsid w:val="00584995"/>
    <w:rsid w:val="005937AE"/>
    <w:rsid w:val="005A231A"/>
    <w:rsid w:val="005A29E6"/>
    <w:rsid w:val="005B1DFB"/>
    <w:rsid w:val="005E1583"/>
    <w:rsid w:val="005E2DA8"/>
    <w:rsid w:val="00610C14"/>
    <w:rsid w:val="00621E0D"/>
    <w:rsid w:val="006227F3"/>
    <w:rsid w:val="0063497F"/>
    <w:rsid w:val="00641029"/>
    <w:rsid w:val="006A5C51"/>
    <w:rsid w:val="006B23A0"/>
    <w:rsid w:val="006B30F6"/>
    <w:rsid w:val="006B5DCE"/>
    <w:rsid w:val="006B6105"/>
    <w:rsid w:val="006B6D41"/>
    <w:rsid w:val="006D232C"/>
    <w:rsid w:val="007039E8"/>
    <w:rsid w:val="00711AFE"/>
    <w:rsid w:val="00721F3C"/>
    <w:rsid w:val="007409C2"/>
    <w:rsid w:val="00744EF4"/>
    <w:rsid w:val="0074659B"/>
    <w:rsid w:val="007511CD"/>
    <w:rsid w:val="00751589"/>
    <w:rsid w:val="00756596"/>
    <w:rsid w:val="0076369F"/>
    <w:rsid w:val="00780C11"/>
    <w:rsid w:val="00785805"/>
    <w:rsid w:val="00787881"/>
    <w:rsid w:val="00790375"/>
    <w:rsid w:val="007A41B3"/>
    <w:rsid w:val="007B6D05"/>
    <w:rsid w:val="007C13C7"/>
    <w:rsid w:val="007D1A19"/>
    <w:rsid w:val="007E305D"/>
    <w:rsid w:val="007E5B84"/>
    <w:rsid w:val="007E7511"/>
    <w:rsid w:val="00826FD2"/>
    <w:rsid w:val="0082725A"/>
    <w:rsid w:val="008342F2"/>
    <w:rsid w:val="00862003"/>
    <w:rsid w:val="00864195"/>
    <w:rsid w:val="0087743A"/>
    <w:rsid w:val="0088355B"/>
    <w:rsid w:val="008912EF"/>
    <w:rsid w:val="008A3F9A"/>
    <w:rsid w:val="008B0370"/>
    <w:rsid w:val="008B1CE2"/>
    <w:rsid w:val="008C56F8"/>
    <w:rsid w:val="008C6DC4"/>
    <w:rsid w:val="008D2B39"/>
    <w:rsid w:val="008D42C0"/>
    <w:rsid w:val="008D5D92"/>
    <w:rsid w:val="008E05FC"/>
    <w:rsid w:val="00912BDA"/>
    <w:rsid w:val="00917269"/>
    <w:rsid w:val="00946B95"/>
    <w:rsid w:val="00960783"/>
    <w:rsid w:val="00993771"/>
    <w:rsid w:val="00994B13"/>
    <w:rsid w:val="009B74ED"/>
    <w:rsid w:val="00A02A2D"/>
    <w:rsid w:val="00A14028"/>
    <w:rsid w:val="00A32998"/>
    <w:rsid w:val="00A3572B"/>
    <w:rsid w:val="00A37CC3"/>
    <w:rsid w:val="00A44190"/>
    <w:rsid w:val="00A57700"/>
    <w:rsid w:val="00A65840"/>
    <w:rsid w:val="00A800DB"/>
    <w:rsid w:val="00A94E74"/>
    <w:rsid w:val="00AB012A"/>
    <w:rsid w:val="00AB3B47"/>
    <w:rsid w:val="00AB550C"/>
    <w:rsid w:val="00AB5EC7"/>
    <w:rsid w:val="00AC2EF1"/>
    <w:rsid w:val="00AD1A57"/>
    <w:rsid w:val="00AF4499"/>
    <w:rsid w:val="00B1630B"/>
    <w:rsid w:val="00B1645D"/>
    <w:rsid w:val="00B42741"/>
    <w:rsid w:val="00B55784"/>
    <w:rsid w:val="00B60AE7"/>
    <w:rsid w:val="00B61F63"/>
    <w:rsid w:val="00B62905"/>
    <w:rsid w:val="00B9254B"/>
    <w:rsid w:val="00B94151"/>
    <w:rsid w:val="00BA0820"/>
    <w:rsid w:val="00BB408D"/>
    <w:rsid w:val="00BD46DB"/>
    <w:rsid w:val="00BD4B98"/>
    <w:rsid w:val="00BF35BE"/>
    <w:rsid w:val="00BF61A2"/>
    <w:rsid w:val="00C044FA"/>
    <w:rsid w:val="00C15CDE"/>
    <w:rsid w:val="00C44291"/>
    <w:rsid w:val="00C443AA"/>
    <w:rsid w:val="00C473F4"/>
    <w:rsid w:val="00C66DCF"/>
    <w:rsid w:val="00C70099"/>
    <w:rsid w:val="00C7139E"/>
    <w:rsid w:val="00C76DF9"/>
    <w:rsid w:val="00C86D2E"/>
    <w:rsid w:val="00C948C6"/>
    <w:rsid w:val="00C97AA2"/>
    <w:rsid w:val="00CA0A14"/>
    <w:rsid w:val="00CA2C8F"/>
    <w:rsid w:val="00CC1087"/>
    <w:rsid w:val="00CE0A98"/>
    <w:rsid w:val="00CF26DD"/>
    <w:rsid w:val="00CF41E8"/>
    <w:rsid w:val="00D07B8C"/>
    <w:rsid w:val="00D147B6"/>
    <w:rsid w:val="00D250C9"/>
    <w:rsid w:val="00D34AD2"/>
    <w:rsid w:val="00D435EE"/>
    <w:rsid w:val="00D45FAC"/>
    <w:rsid w:val="00D66C31"/>
    <w:rsid w:val="00D7601C"/>
    <w:rsid w:val="00D82589"/>
    <w:rsid w:val="00D84A9F"/>
    <w:rsid w:val="00D86594"/>
    <w:rsid w:val="00D913E6"/>
    <w:rsid w:val="00D9419B"/>
    <w:rsid w:val="00DB070C"/>
    <w:rsid w:val="00DB61BC"/>
    <w:rsid w:val="00DC5B37"/>
    <w:rsid w:val="00DD0587"/>
    <w:rsid w:val="00DE40F7"/>
    <w:rsid w:val="00DF3833"/>
    <w:rsid w:val="00E07FC8"/>
    <w:rsid w:val="00E129CF"/>
    <w:rsid w:val="00E22019"/>
    <w:rsid w:val="00E32F6B"/>
    <w:rsid w:val="00E33E6C"/>
    <w:rsid w:val="00E35403"/>
    <w:rsid w:val="00E46043"/>
    <w:rsid w:val="00E47295"/>
    <w:rsid w:val="00E943F8"/>
    <w:rsid w:val="00EA51A4"/>
    <w:rsid w:val="00EB5173"/>
    <w:rsid w:val="00EB6B52"/>
    <w:rsid w:val="00EC1210"/>
    <w:rsid w:val="00EE6FD7"/>
    <w:rsid w:val="00F10B2E"/>
    <w:rsid w:val="00F1173A"/>
    <w:rsid w:val="00F233D8"/>
    <w:rsid w:val="00F25166"/>
    <w:rsid w:val="00F43F9F"/>
    <w:rsid w:val="00F60433"/>
    <w:rsid w:val="00F62DBA"/>
    <w:rsid w:val="00F807D2"/>
    <w:rsid w:val="00FA3BA6"/>
    <w:rsid w:val="00FA7FC5"/>
    <w:rsid w:val="00FB62AC"/>
    <w:rsid w:val="00FC07D4"/>
    <w:rsid w:val="00FC0EA3"/>
    <w:rsid w:val="00FE2FC0"/>
    <w:rsid w:val="00FE5D7F"/>
    <w:rsid w:val="00FF0999"/>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30234B"/>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paragraph" w:customStyle="1" w:styleId="Default">
    <w:name w:val="Default"/>
    <w:rsid w:val="000E15F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702512934">
      <w:bodyDiv w:val="1"/>
      <w:marLeft w:val="0"/>
      <w:marRight w:val="0"/>
      <w:marTop w:val="0"/>
      <w:marBottom w:val="0"/>
      <w:divBdr>
        <w:top w:val="none" w:sz="0" w:space="0" w:color="auto"/>
        <w:left w:val="none" w:sz="0" w:space="0" w:color="auto"/>
        <w:bottom w:val="none" w:sz="0" w:space="0" w:color="auto"/>
        <w:right w:val="none" w:sz="0" w:space="0" w:color="auto"/>
      </w:divBdr>
    </w:div>
    <w:div w:id="741758232">
      <w:bodyDiv w:val="1"/>
      <w:marLeft w:val="0"/>
      <w:marRight w:val="0"/>
      <w:marTop w:val="0"/>
      <w:marBottom w:val="0"/>
      <w:divBdr>
        <w:top w:val="none" w:sz="0" w:space="0" w:color="auto"/>
        <w:left w:val="none" w:sz="0" w:space="0" w:color="auto"/>
        <w:bottom w:val="none" w:sz="0" w:space="0" w:color="auto"/>
        <w:right w:val="none" w:sz="0" w:space="0" w:color="auto"/>
      </w:divBdr>
    </w:div>
    <w:div w:id="797188759">
      <w:bodyDiv w:val="1"/>
      <w:marLeft w:val="0"/>
      <w:marRight w:val="0"/>
      <w:marTop w:val="0"/>
      <w:marBottom w:val="0"/>
      <w:divBdr>
        <w:top w:val="none" w:sz="0" w:space="0" w:color="auto"/>
        <w:left w:val="none" w:sz="0" w:space="0" w:color="auto"/>
        <w:bottom w:val="none" w:sz="0" w:space="0" w:color="auto"/>
        <w:right w:val="none" w:sz="0" w:space="0" w:color="auto"/>
      </w:divBdr>
    </w:div>
    <w:div w:id="865559871">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Whenauthorised xmlns="3b8c8c2b-160a-49c3-9ecb-04eb1540a3f5" xsi:nil="true"/>
    <Authorisedby xmlns="3b8c8c2b-160a-49c3-9ecb-04eb1540a3f5" xsi:nil="true"/>
    <Comment xmlns="3b8c8c2b-160a-49c3-9ecb-04eb1540a3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EEE66AF2709A4D8E35D9C763E7FBFC" ma:contentTypeVersion="11" ma:contentTypeDescription="Create a new document." ma:contentTypeScope="" ma:versionID="6483e9e60c0cef457303eb93a45af581">
  <xsd:schema xmlns:xsd="http://www.w3.org/2001/XMLSchema" xmlns:xs="http://www.w3.org/2001/XMLSchema" xmlns:p="http://schemas.microsoft.com/office/2006/metadata/properties" xmlns:ns2="3b8c8c2b-160a-49c3-9ecb-04eb1540a3f5" xmlns:ns3="76370127-877d-40ce-996d-22c199bb3207" targetNamespace="http://schemas.microsoft.com/office/2006/metadata/properties" ma:root="true" ma:fieldsID="34f7fc943885ae7a9030abf1dbd330a2" ns2:_="" ns3:_="">
    <xsd:import namespace="3b8c8c2b-160a-49c3-9ecb-04eb1540a3f5"/>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uthorisedby" minOccurs="0"/>
                <xsd:element ref="ns2:Whenauthorised"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8c2b-160a-49c3-9ecb-04eb1540a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uthorisedby" ma:index="14" nillable="true" ma:displayName="Authorised by" ma:description="who asked for the document to be removed and when" ma:format="Dropdown" ma:internalName="Authorisedby">
      <xsd:simpleType>
        <xsd:restriction base="dms:Note">
          <xsd:maxLength value="255"/>
        </xsd:restriction>
      </xsd:simpleType>
    </xsd:element>
    <xsd:element name="Whenauthorised" ma:index="15" nillable="true" ma:displayName="When authorised" ma:description="when authorised to remove" ma:format="DateOnly" ma:internalName="Whenauthorised">
      <xsd:simpleType>
        <xsd:restriction base="dms:DateTime"/>
      </xsd:simpleType>
    </xsd:element>
    <xsd:element name="Comment" ma:index="16" nillable="true" ma:displayName="Comment" ma:description="Reason for removal" ma:format="Dropdown"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customXml/itemProps2.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3b8c8c2b-160a-49c3-9ecb-04eb1540a3f5"/>
  </ds:schemaRefs>
</ds:datastoreItem>
</file>

<file path=customXml/itemProps3.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4.xml><?xml version="1.0" encoding="utf-8"?>
<ds:datastoreItem xmlns:ds="http://schemas.openxmlformats.org/officeDocument/2006/customXml" ds:itemID="{709F123B-0E92-4711-96C9-6AFAB0359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8c2b-160a-49c3-9ecb-04eb1540a3f5"/>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Cameron Ash</cp:lastModifiedBy>
  <cp:revision>9</cp:revision>
  <cp:lastPrinted>2015-11-11T15:51:00Z</cp:lastPrinted>
  <dcterms:created xsi:type="dcterms:W3CDTF">2025-01-02T12:54:00Z</dcterms:created>
  <dcterms:modified xsi:type="dcterms:W3CDTF">2026-06-09T13:54:00Z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0x010100B0EEE66AF2709A4D8E35D9C763E7FBFC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ies>
</file>