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4EB1A" w14:textId="258644D1" w:rsidR="005937AE" w:rsidRDefault="000478C0" w:rsidP="003226EC">
      <w:pPr>
        <w:pStyle w:val="Heading1"/>
      </w:pPr>
      <w:r>
        <w:t>Job Description</w:t>
      </w:r>
      <w:r w:rsidR="000277A9">
        <w:t xml:space="preserve"> and Person Specification</w:t>
      </w:r>
    </w:p>
    <w:p w14:paraId="72EB571B" w14:textId="10D33E6D" w:rsidR="00FF52D2" w:rsidRDefault="00B14AE2" w:rsidP="00AA4E83">
      <w:pPr>
        <w:pStyle w:val="Heading2"/>
      </w:pPr>
      <w:r>
        <w:t>J</w:t>
      </w:r>
      <w:r w:rsidR="000478C0">
        <w:t xml:space="preserve">ob </w:t>
      </w:r>
      <w:r w:rsidR="008D5D92">
        <w:t>d</w:t>
      </w:r>
      <w:r w:rsidR="000478C0">
        <w:t>etails</w:t>
      </w:r>
    </w:p>
    <w:p w14:paraId="1349F63F" w14:textId="5D428B91" w:rsidR="000478C0" w:rsidRPr="00787881" w:rsidRDefault="000478C0" w:rsidP="00A94E74">
      <w:pPr>
        <w:spacing w:before="240"/>
      </w:pPr>
      <w:r w:rsidRPr="00787881">
        <w:t xml:space="preserve">Job </w:t>
      </w:r>
      <w:r w:rsidR="00641029" w:rsidRPr="00787881">
        <w:t>t</w:t>
      </w:r>
      <w:r w:rsidRPr="00787881">
        <w:t>itle:</w:t>
      </w:r>
      <w:r w:rsidR="00B22430">
        <w:t xml:space="preserve"> </w:t>
      </w:r>
      <w:bookmarkStart w:id="0" w:name="_Hlk187761140"/>
      <w:r w:rsidR="00C87D20">
        <w:t>Housing Safeguarding Lead</w:t>
      </w:r>
    </w:p>
    <w:bookmarkEnd w:id="0"/>
    <w:p w14:paraId="36C8856A" w14:textId="32B04F37" w:rsidR="000478C0" w:rsidRPr="00787881" w:rsidRDefault="000478C0" w:rsidP="000478C0">
      <w:r w:rsidRPr="00787881">
        <w:t>Grade:</w:t>
      </w:r>
      <w:r w:rsidR="00B22430">
        <w:t xml:space="preserve"> Band </w:t>
      </w:r>
      <w:r w:rsidR="000B3E2C">
        <w:t>7</w:t>
      </w:r>
      <w:r w:rsidR="00B22430">
        <w:t xml:space="preserve"> </w:t>
      </w:r>
    </w:p>
    <w:p w14:paraId="3D3641A2" w14:textId="432293B2" w:rsidR="000478C0" w:rsidRPr="00787881" w:rsidRDefault="000478C0" w:rsidP="000478C0">
      <w:r w:rsidRPr="00787881">
        <w:t>Reports to:</w:t>
      </w:r>
      <w:r w:rsidR="00B22430">
        <w:t xml:space="preserve"> </w:t>
      </w:r>
      <w:r w:rsidR="00C87D20">
        <w:t>Singe Homelessness</w:t>
      </w:r>
      <w:r w:rsidR="00AA6BA5">
        <w:t xml:space="preserve"> Team Leader</w:t>
      </w:r>
      <w:r w:rsidR="00F219A0">
        <w:t xml:space="preserve">  </w:t>
      </w:r>
      <w:r w:rsidR="000B3E2C">
        <w:t xml:space="preserve"> </w:t>
      </w:r>
      <w:r w:rsidR="00B22430">
        <w:t xml:space="preserve"> </w:t>
      </w:r>
    </w:p>
    <w:p w14:paraId="6A8DE227" w14:textId="08E8C37E" w:rsidR="00C044FA" w:rsidRPr="00787881" w:rsidRDefault="00C044FA" w:rsidP="000478C0">
      <w:r w:rsidRPr="00787881">
        <w:t>Responsible for:</w:t>
      </w:r>
      <w:r w:rsidR="00B22430">
        <w:t xml:space="preserve"> </w:t>
      </w:r>
      <w:r w:rsidR="00C87D20">
        <w:t>N/A</w:t>
      </w:r>
    </w:p>
    <w:p w14:paraId="535B3D4D" w14:textId="35A8018E" w:rsidR="000478C0" w:rsidRDefault="00C044FA" w:rsidP="000478C0">
      <w:r w:rsidRPr="00787881">
        <w:t xml:space="preserve">Directorate </w:t>
      </w:r>
      <w:r w:rsidR="004843D2" w:rsidRPr="00787881">
        <w:t>and</w:t>
      </w:r>
      <w:r w:rsidRPr="00787881">
        <w:t xml:space="preserve"> </w:t>
      </w:r>
      <w:r w:rsidR="000478C0" w:rsidRPr="00787881">
        <w:t>Service area:</w:t>
      </w:r>
      <w:r w:rsidR="007F7647">
        <w:t xml:space="preserve"> </w:t>
      </w:r>
      <w:r w:rsidR="000B0A8F" w:rsidRPr="000B0A8F">
        <w:t>Adults, Health Partnerships and Housing</w:t>
      </w:r>
    </w:p>
    <w:p w14:paraId="3293468E" w14:textId="77777777" w:rsidR="00B14AE2" w:rsidRDefault="000478C0" w:rsidP="00AA4E83">
      <w:pPr>
        <w:pStyle w:val="Heading2"/>
      </w:pPr>
      <w:r>
        <w:t xml:space="preserve">Purpose of </w:t>
      </w:r>
      <w:r w:rsidR="008D5D92">
        <w:t xml:space="preserve">the </w:t>
      </w:r>
      <w:r>
        <w:t>job</w:t>
      </w:r>
      <w:r w:rsidR="00BA0820">
        <w:t xml:space="preserve"> </w:t>
      </w:r>
    </w:p>
    <w:p w14:paraId="4C1F8069" w14:textId="77777777" w:rsidR="00F219A0" w:rsidRDefault="00F219A0" w:rsidP="00F219A0"/>
    <w:p w14:paraId="0FE0B15B" w14:textId="13721628" w:rsidR="00F55795" w:rsidRDefault="00A262C3" w:rsidP="00A262C3">
      <w:pPr>
        <w:rPr>
          <w:rFonts w:cs="Arial"/>
          <w:bCs/>
          <w:iCs/>
        </w:rPr>
      </w:pPr>
      <w:r w:rsidRPr="00007E9A">
        <w:rPr>
          <w:rFonts w:cs="Arial"/>
          <w:bCs/>
          <w:iCs/>
        </w:rPr>
        <w:t xml:space="preserve">To </w:t>
      </w:r>
      <w:r w:rsidR="00F55795">
        <w:rPr>
          <w:rFonts w:cs="Arial"/>
          <w:bCs/>
          <w:iCs/>
        </w:rPr>
        <w:t xml:space="preserve">be the housing service expert and single point of contact for complex safeguarding matters, ensuring that safeguarding practises </w:t>
      </w:r>
      <w:r w:rsidR="00C60A8D">
        <w:rPr>
          <w:rFonts w:cs="Arial"/>
          <w:bCs/>
          <w:iCs/>
        </w:rPr>
        <w:t>are</w:t>
      </w:r>
      <w:r w:rsidR="00F55795">
        <w:rPr>
          <w:rFonts w:cs="Arial"/>
          <w:bCs/>
          <w:iCs/>
        </w:rPr>
        <w:t xml:space="preserve"> embedded into day-to-day service delivery. This includes leading teams to coordinate appropriate support and risk management planning for those accessing services within Housing Solutions, and North Northamptonshire Council tenants.</w:t>
      </w:r>
    </w:p>
    <w:p w14:paraId="52CE51A6" w14:textId="77777777" w:rsidR="00F55795" w:rsidRDefault="00F55795" w:rsidP="00A262C3">
      <w:pPr>
        <w:rPr>
          <w:rFonts w:cs="Arial"/>
          <w:bCs/>
          <w:iCs/>
        </w:rPr>
      </w:pPr>
    </w:p>
    <w:p w14:paraId="56DCE039" w14:textId="7F0DF4FD" w:rsidR="00F55795" w:rsidRDefault="00F55795" w:rsidP="00A262C3">
      <w:pPr>
        <w:rPr>
          <w:rFonts w:cs="Arial"/>
          <w:bCs/>
          <w:iCs/>
        </w:rPr>
      </w:pPr>
      <w:r>
        <w:rPr>
          <w:rFonts w:cs="Arial"/>
          <w:bCs/>
          <w:iCs/>
        </w:rPr>
        <w:t xml:space="preserve">Contribute to tenancy sustainment, prevention of homelessness and rough sleeping by ensuring that vulnerable people with complex needs are </w:t>
      </w:r>
      <w:r w:rsidR="00C60A8D">
        <w:rPr>
          <w:rFonts w:cs="Arial"/>
          <w:bCs/>
          <w:iCs/>
        </w:rPr>
        <w:t>appropriately assessed and supported through joined up and proactive multi-agency support.</w:t>
      </w:r>
    </w:p>
    <w:p w14:paraId="25426D6C" w14:textId="77777777" w:rsidR="00C60A8D" w:rsidRDefault="00C60A8D" w:rsidP="00A262C3">
      <w:pPr>
        <w:rPr>
          <w:rFonts w:cs="Arial"/>
          <w:bCs/>
          <w:iCs/>
        </w:rPr>
      </w:pPr>
    </w:p>
    <w:p w14:paraId="5DFAD978" w14:textId="11AD9F67" w:rsidR="00C60A8D" w:rsidRDefault="00C60A8D" w:rsidP="00A262C3">
      <w:pPr>
        <w:rPr>
          <w:rFonts w:cs="Arial"/>
          <w:bCs/>
          <w:iCs/>
        </w:rPr>
      </w:pPr>
      <w:r>
        <w:rPr>
          <w:rFonts w:cs="Arial"/>
          <w:bCs/>
          <w:iCs/>
        </w:rPr>
        <w:t>Provide training and briefings across the full housing service in relation to safeguarding matters to help drive forward practise improvement in this area.</w:t>
      </w:r>
    </w:p>
    <w:p w14:paraId="06E382A7" w14:textId="77777777" w:rsidR="00A262C3" w:rsidRPr="00007E9A" w:rsidRDefault="00A262C3" w:rsidP="00A262C3">
      <w:pPr>
        <w:rPr>
          <w:rFonts w:cs="Arial"/>
          <w:bCs/>
        </w:rPr>
      </w:pPr>
    </w:p>
    <w:p w14:paraId="5454D17C" w14:textId="671A24EC" w:rsidR="0048147E" w:rsidRDefault="00A262C3" w:rsidP="0048147E">
      <w:r w:rsidRPr="00007E9A">
        <w:rPr>
          <w:rFonts w:cs="Arial"/>
        </w:rPr>
        <w:t>The role will be based across the locality of North Northamptonshire.</w:t>
      </w:r>
      <w:bookmarkStart w:id="1" w:name="_Hlk185362836"/>
      <w:r w:rsidR="0048147E" w:rsidRPr="0048147E">
        <w:t>  </w:t>
      </w:r>
    </w:p>
    <w:bookmarkEnd w:id="1"/>
    <w:p w14:paraId="54F6752C" w14:textId="73234A2B" w:rsidR="00790375" w:rsidRDefault="000E1670" w:rsidP="00AA4E83">
      <w:pPr>
        <w:pStyle w:val="Heading2"/>
      </w:pPr>
      <w:r w:rsidRPr="00AA4E83">
        <w:t>P</w:t>
      </w:r>
      <w:r w:rsidR="000478C0" w:rsidRPr="00AA4E83">
        <w:t xml:space="preserve">rincipal </w:t>
      </w:r>
      <w:r w:rsidR="008D5D92" w:rsidRPr="00AA4E83">
        <w:t>r</w:t>
      </w:r>
      <w:r w:rsidR="000478C0" w:rsidRPr="00AA4E83">
        <w:t>esponsibilities</w:t>
      </w:r>
      <w:r w:rsidR="006D232C" w:rsidRPr="00AA4E83">
        <w:t xml:space="preserve"> </w:t>
      </w:r>
    </w:p>
    <w:p w14:paraId="77E39C62" w14:textId="77777777" w:rsidR="002B1A2C" w:rsidRPr="002B1A2C" w:rsidRDefault="002B1A2C" w:rsidP="002B1A2C"/>
    <w:p w14:paraId="3D5B3B65" w14:textId="77777777" w:rsidR="00AA4E83" w:rsidRDefault="00AA4E83" w:rsidP="00AA4E83"/>
    <w:p w14:paraId="27EEF5E2" w14:textId="6AEF0BCD" w:rsidR="00BC6179" w:rsidRDefault="00C60A8D" w:rsidP="00BC6179">
      <w:pPr>
        <w:pStyle w:val="ListParagraph"/>
        <w:numPr>
          <w:ilvl w:val="0"/>
          <w:numId w:val="18"/>
        </w:numPr>
      </w:pPr>
      <w:r>
        <w:t xml:space="preserve">Provide expert advice and lead on safeguarding matters </w:t>
      </w:r>
      <w:r w:rsidR="00373440">
        <w:t>relating to</w:t>
      </w:r>
      <w:r>
        <w:t xml:space="preserve"> tenancy sustainment, homelessness prevention and multiple exclusion homelessness and rough sleeping, ensuring the provision of high-quality interventions and support that </w:t>
      </w:r>
      <w:r w:rsidR="00BC6179">
        <w:t xml:space="preserve">comply with statutory requirements and the Council’s policies and procedures. </w:t>
      </w:r>
    </w:p>
    <w:p w14:paraId="42A743BC" w14:textId="77777777" w:rsidR="00C60A8D" w:rsidRDefault="00C60A8D" w:rsidP="00C60A8D">
      <w:pPr>
        <w:pStyle w:val="ListParagraph"/>
      </w:pPr>
    </w:p>
    <w:p w14:paraId="210396F3" w14:textId="43C052E0" w:rsidR="00C60A8D" w:rsidRDefault="00C60A8D" w:rsidP="00BC6179">
      <w:pPr>
        <w:pStyle w:val="ListParagraph"/>
        <w:numPr>
          <w:ilvl w:val="0"/>
          <w:numId w:val="18"/>
        </w:numPr>
      </w:pPr>
      <w:r>
        <w:t>Develop and deliver training to team members to ensure they are abreast of local safeguarding practises, procedures, and resources, and to provide information on legislation and best practice.</w:t>
      </w:r>
    </w:p>
    <w:p w14:paraId="0AACAD2A" w14:textId="77777777" w:rsidR="00C60A8D" w:rsidRDefault="00C60A8D" w:rsidP="00C60A8D">
      <w:pPr>
        <w:pStyle w:val="ListParagraph"/>
      </w:pPr>
    </w:p>
    <w:p w14:paraId="3AA94444" w14:textId="1BABCAAB" w:rsidR="00C60A8D" w:rsidRDefault="00C60A8D" w:rsidP="00BC6179">
      <w:pPr>
        <w:pStyle w:val="ListParagraph"/>
        <w:numPr>
          <w:ilvl w:val="0"/>
          <w:numId w:val="18"/>
        </w:numPr>
      </w:pPr>
      <w:r>
        <w:t xml:space="preserve">Develop team members to become safeguarding champions in order that </w:t>
      </w:r>
      <w:r w:rsidR="00373440">
        <w:t>safeguarding practises can be embedded in day-to-day service delivery.</w:t>
      </w:r>
    </w:p>
    <w:p w14:paraId="0ECD3F34" w14:textId="77777777" w:rsidR="00101ABC" w:rsidRDefault="00101ABC" w:rsidP="00101ABC">
      <w:pPr>
        <w:pStyle w:val="ListParagraph"/>
      </w:pPr>
    </w:p>
    <w:p w14:paraId="4DD2106F" w14:textId="098A3078" w:rsidR="00101ABC" w:rsidRDefault="00101ABC" w:rsidP="00101ABC">
      <w:pPr>
        <w:pStyle w:val="ListParagraph"/>
        <w:numPr>
          <w:ilvl w:val="0"/>
          <w:numId w:val="18"/>
        </w:numPr>
      </w:pPr>
      <w:r>
        <w:t xml:space="preserve">Supervise and lead team members who are widening their skills and strengths in safeguarding matters, providing them with </w:t>
      </w:r>
      <w:r w:rsidRPr="00BC6179">
        <w:rPr>
          <w:rFonts w:cs="Arial"/>
          <w:szCs w:val="22"/>
        </w:rPr>
        <w:t>advice, guidance, support, and training to enable them to</w:t>
      </w:r>
      <w:r>
        <w:rPr>
          <w:rFonts w:cs="Arial"/>
          <w:szCs w:val="22"/>
        </w:rPr>
        <w:t xml:space="preserve"> work proactively and collaboratively with internal teams and other services and organisations to identify and reduce risks,</w:t>
      </w:r>
      <w:r w:rsidRPr="00BC6179">
        <w:rPr>
          <w:rFonts w:cs="Arial"/>
          <w:szCs w:val="22"/>
        </w:rPr>
        <w:t xml:space="preserve"> deliver effective </w:t>
      </w:r>
      <w:r>
        <w:rPr>
          <w:rFonts w:cs="Arial"/>
          <w:szCs w:val="22"/>
        </w:rPr>
        <w:t xml:space="preserve">and outcome focussed interventions </w:t>
      </w:r>
      <w:r>
        <w:t xml:space="preserve">and achieve positive results. </w:t>
      </w:r>
    </w:p>
    <w:p w14:paraId="4C676232" w14:textId="77777777" w:rsidR="00373440" w:rsidRDefault="00373440" w:rsidP="00373440">
      <w:pPr>
        <w:pStyle w:val="ListParagraph"/>
      </w:pPr>
    </w:p>
    <w:p w14:paraId="44F8C9AF" w14:textId="77777777" w:rsidR="00373440" w:rsidRPr="00373440" w:rsidRDefault="00373440" w:rsidP="006F58C2">
      <w:pPr>
        <w:pStyle w:val="ListParagraph"/>
        <w:numPr>
          <w:ilvl w:val="0"/>
          <w:numId w:val="18"/>
        </w:numPr>
        <w:rPr>
          <w:rFonts w:cs="Arial"/>
          <w:bCs/>
          <w:iCs/>
        </w:rPr>
      </w:pPr>
      <w:r>
        <w:t xml:space="preserve">Coordinate, chair and participate in multi-agency meetings for example case conferences or Adult Risk Management (ARM) meetings and escalate cases as required for example to the ARM Oversight Panel. </w:t>
      </w:r>
    </w:p>
    <w:p w14:paraId="175E151F" w14:textId="77777777" w:rsidR="00373440" w:rsidRPr="00373440" w:rsidRDefault="00373440" w:rsidP="00373440">
      <w:pPr>
        <w:pStyle w:val="ListParagraph"/>
        <w:rPr>
          <w:rFonts w:cs="Arial"/>
          <w:bCs/>
          <w:iCs/>
        </w:rPr>
      </w:pPr>
    </w:p>
    <w:p w14:paraId="62956C45" w14:textId="68E4D7BC" w:rsidR="00373440" w:rsidRPr="00373440" w:rsidRDefault="000E1331" w:rsidP="006F58C2">
      <w:pPr>
        <w:pStyle w:val="ListParagraph"/>
        <w:numPr>
          <w:ilvl w:val="0"/>
          <w:numId w:val="18"/>
        </w:numPr>
        <w:rPr>
          <w:rFonts w:cs="Arial"/>
          <w:bCs/>
          <w:iCs/>
        </w:rPr>
      </w:pPr>
      <w:r w:rsidRPr="00373440">
        <w:rPr>
          <w:rFonts w:cs="Arial"/>
          <w:bCs/>
          <w:iCs/>
        </w:rPr>
        <w:t xml:space="preserve">Ensure that all </w:t>
      </w:r>
      <w:r w:rsidR="00373440">
        <w:rPr>
          <w:rFonts w:cs="Arial"/>
          <w:bCs/>
          <w:iCs/>
        </w:rPr>
        <w:t xml:space="preserve">meeting </w:t>
      </w:r>
      <w:r w:rsidR="00373440" w:rsidRPr="00373440">
        <w:rPr>
          <w:rFonts w:cs="Arial"/>
          <w:bCs/>
          <w:iCs/>
        </w:rPr>
        <w:t xml:space="preserve">minutes and records and case notes are accurately recorded, appropriately stored, and case management systems are updated. </w:t>
      </w:r>
    </w:p>
    <w:p w14:paraId="602EEC70" w14:textId="77777777" w:rsidR="000E1331" w:rsidRPr="00373440" w:rsidRDefault="000E1331" w:rsidP="00373440">
      <w:pPr>
        <w:rPr>
          <w:rFonts w:cs="Arial"/>
          <w:bCs/>
          <w:iCs/>
        </w:rPr>
      </w:pPr>
    </w:p>
    <w:p w14:paraId="2CDB5C7C" w14:textId="77777777" w:rsidR="008A2D64" w:rsidRPr="008A2D64" w:rsidRDefault="008A2D64" w:rsidP="008A2D64">
      <w:pPr>
        <w:pStyle w:val="ListParagraph"/>
        <w:rPr>
          <w:rFonts w:cs="Arial"/>
          <w:bCs/>
          <w:iCs/>
        </w:rPr>
      </w:pPr>
    </w:p>
    <w:p w14:paraId="0342985A" w14:textId="1E8E8580" w:rsidR="008A2D64" w:rsidRPr="00C67E04" w:rsidRDefault="00C67E04" w:rsidP="008A2D64">
      <w:pPr>
        <w:pStyle w:val="ListParagraph"/>
        <w:numPr>
          <w:ilvl w:val="0"/>
          <w:numId w:val="18"/>
        </w:numPr>
      </w:pPr>
      <w:r w:rsidRPr="00C67E04">
        <w:t>Build and maintain links, and w</w:t>
      </w:r>
      <w:r w:rsidR="008A2D64" w:rsidRPr="00C67E04">
        <w:t>ork proactively and collaboratively</w:t>
      </w:r>
      <w:r w:rsidRPr="00C67E04">
        <w:t>,</w:t>
      </w:r>
      <w:r w:rsidR="008A2D64" w:rsidRPr="00C67E04">
        <w:t xml:space="preserve"> with internal teams and other services and organisations to improve service delivery, agree new and more innovative ways of working, ensure that vulnerable people are supported and work together to address complex cases and safeguarding concerns. This will include developing and maintaining protocols, partnership agreements, data-sharing agreements</w:t>
      </w:r>
      <w:r w:rsidRPr="00C67E04">
        <w:t xml:space="preserve"> and processes / procedures</w:t>
      </w:r>
      <w:r w:rsidR="008A2D64" w:rsidRPr="00C67E04">
        <w:t xml:space="preserve"> with key partners</w:t>
      </w:r>
      <w:r w:rsidRPr="00C67E04">
        <w:t>.</w:t>
      </w:r>
    </w:p>
    <w:p w14:paraId="11579BEB" w14:textId="77777777" w:rsidR="00373440" w:rsidRDefault="00373440" w:rsidP="00101ABC"/>
    <w:p w14:paraId="18EE5B93" w14:textId="5BDD3168" w:rsidR="00373440" w:rsidRDefault="00101ABC" w:rsidP="00181EDB">
      <w:pPr>
        <w:pStyle w:val="ListParagraph"/>
        <w:numPr>
          <w:ilvl w:val="0"/>
          <w:numId w:val="18"/>
        </w:numPr>
      </w:pPr>
      <w:r>
        <w:t xml:space="preserve">Represent the Housing Solutions Service and the Council at </w:t>
      </w:r>
      <w:r w:rsidR="00373440">
        <w:t>relevant strategic meetings as required, for example Northamptonshire Safeguarding Adults Delivery Board.</w:t>
      </w:r>
    </w:p>
    <w:p w14:paraId="27FB9A59" w14:textId="77777777" w:rsidR="00C60A8D" w:rsidRDefault="00C60A8D" w:rsidP="00C60A8D">
      <w:pPr>
        <w:pStyle w:val="ListParagraph"/>
      </w:pPr>
    </w:p>
    <w:p w14:paraId="1744A989" w14:textId="4C5581E8" w:rsidR="00181EDB" w:rsidRDefault="00181EDB" w:rsidP="00181EDB">
      <w:pPr>
        <w:pStyle w:val="ListParagraph"/>
        <w:numPr>
          <w:ilvl w:val="0"/>
          <w:numId w:val="18"/>
        </w:numPr>
      </w:pPr>
      <w:r>
        <w:t xml:space="preserve">Monitor </w:t>
      </w:r>
      <w:r w:rsidR="00C60A8D">
        <w:t xml:space="preserve">and track </w:t>
      </w:r>
      <w:r>
        <w:t xml:space="preserve">performance </w:t>
      </w:r>
      <w:r w:rsidR="00C60A8D">
        <w:t xml:space="preserve">in relation to the completion of mandatory training, timely interventions and outcomes, providing support and </w:t>
      </w:r>
      <w:r>
        <w:t>and/or addressing performance issues where appropriate.</w:t>
      </w:r>
    </w:p>
    <w:p w14:paraId="1088ED6D" w14:textId="77777777" w:rsidR="00AA4E83" w:rsidRDefault="00AA4E83" w:rsidP="00BC6179"/>
    <w:p w14:paraId="555245B3" w14:textId="12EA726C" w:rsidR="00AA4E83" w:rsidRDefault="00AA4E83" w:rsidP="00502ED2">
      <w:pPr>
        <w:pStyle w:val="ListParagraph"/>
        <w:numPr>
          <w:ilvl w:val="0"/>
          <w:numId w:val="18"/>
        </w:numPr>
      </w:pPr>
      <w:r>
        <w:t xml:space="preserve">Ensure accurate collection, analysis, and submission of </w:t>
      </w:r>
      <w:r w:rsidR="00C60A8D">
        <w:t xml:space="preserve">data and information, preparing reports and briefings for </w:t>
      </w:r>
      <w:r w:rsidR="00D740EA">
        <w:t>senior management and partner agencies as required.</w:t>
      </w:r>
      <w:r>
        <w:t xml:space="preserve"> </w:t>
      </w:r>
    </w:p>
    <w:p w14:paraId="03C33FC1" w14:textId="77777777" w:rsidR="00181EDB" w:rsidRDefault="00181EDB" w:rsidP="00181EDB">
      <w:pPr>
        <w:pStyle w:val="ListParagraph"/>
      </w:pPr>
    </w:p>
    <w:p w14:paraId="4EE70AD0" w14:textId="03AAE9C7" w:rsidR="00AA4E83" w:rsidRDefault="00181EDB" w:rsidP="0016187E">
      <w:pPr>
        <w:pStyle w:val="ListParagraph"/>
        <w:numPr>
          <w:ilvl w:val="0"/>
          <w:numId w:val="18"/>
        </w:numPr>
      </w:pPr>
      <w:r>
        <w:t xml:space="preserve">Contribute </w:t>
      </w:r>
      <w:r w:rsidR="000E1331">
        <w:t xml:space="preserve">positively </w:t>
      </w:r>
      <w:r>
        <w:t xml:space="preserve">to the development </w:t>
      </w:r>
      <w:r w:rsidR="00C60A8D">
        <w:t xml:space="preserve">and implementation of </w:t>
      </w:r>
      <w:r>
        <w:t xml:space="preserve">policies, procedures and strategies, </w:t>
      </w:r>
      <w:r w:rsidR="00502ED2">
        <w:t xml:space="preserve">identifying opportunities for service improvement, </w:t>
      </w:r>
      <w:r w:rsidR="00C60A8D">
        <w:t xml:space="preserve">efficiency, </w:t>
      </w:r>
      <w:r w:rsidR="00502ED2">
        <w:t xml:space="preserve">innovation, and best practice. </w:t>
      </w:r>
    </w:p>
    <w:p w14:paraId="12DB28D1" w14:textId="142741B9" w:rsidR="008D5D92" w:rsidRDefault="008F525E" w:rsidP="00AA4E83">
      <w:pPr>
        <w:pStyle w:val="Heading2"/>
      </w:pPr>
      <w:bookmarkStart w:id="2" w:name="_Hlk187660025"/>
      <w:r w:rsidRPr="0048147E">
        <w:t>G</w:t>
      </w:r>
      <w:r w:rsidR="008D5D92" w:rsidRPr="0048147E">
        <w:t>eneral resp</w:t>
      </w:r>
      <w:r w:rsidR="00B76224">
        <w:t>o</w:t>
      </w:r>
      <w:r w:rsidR="008D5D92" w:rsidRPr="0048147E">
        <w:t>nsibilities</w:t>
      </w:r>
      <w:r w:rsidR="006D232C" w:rsidRPr="0048147E">
        <w:t xml:space="preserve"> applicable to all jobs</w:t>
      </w:r>
    </w:p>
    <w:p w14:paraId="3F8AB459" w14:textId="77777777" w:rsidR="002B1A2C" w:rsidRPr="002B1A2C" w:rsidRDefault="002B1A2C" w:rsidP="002B1A2C"/>
    <w:p w14:paraId="779A6142" w14:textId="77777777" w:rsidR="008D5D92" w:rsidRPr="0048147E" w:rsidRDefault="008D5D92" w:rsidP="008C6DC4">
      <w:pPr>
        <w:pStyle w:val="ListParagraph"/>
        <w:numPr>
          <w:ilvl w:val="0"/>
          <w:numId w:val="11"/>
        </w:numPr>
        <w:spacing w:before="240" w:after="120"/>
      </w:pPr>
      <w:r w:rsidRPr="0048147E">
        <w:t>Demonstrate awareness/understanding of equal opportunities and other people’s behavioural, physical, social and welfare needs.</w:t>
      </w:r>
    </w:p>
    <w:p w14:paraId="789208E6" w14:textId="31DA7B9A" w:rsidR="008D5D92" w:rsidRPr="0048147E" w:rsidRDefault="008D5D92" w:rsidP="008C6DC4">
      <w:pPr>
        <w:pStyle w:val="ListParagraph"/>
        <w:numPr>
          <w:ilvl w:val="0"/>
          <w:numId w:val="11"/>
        </w:numPr>
      </w:pPr>
      <w:r w:rsidRPr="0048147E">
        <w:t>Comply with the Council’s policies and procedures</w:t>
      </w:r>
      <w:r w:rsidRPr="0048147E">
        <w:rPr>
          <w:rFonts w:cs="Arial"/>
          <w:noProof/>
        </w:rPr>
        <w:t xml:space="preserve"> including (but not limited to) safeguarding, financial regulations, promotion of equalities, customer care, agreed audit actions and health and safety (ensuring that reasonable care is taken at all times for the health, safety and welfare of yourself and other persons).</w:t>
      </w:r>
    </w:p>
    <w:p w14:paraId="25C48FE6" w14:textId="336CAA25" w:rsidR="00B14AE2" w:rsidRPr="0048147E" w:rsidRDefault="00B14AE2" w:rsidP="008C6DC4">
      <w:pPr>
        <w:pStyle w:val="ListParagraph"/>
        <w:numPr>
          <w:ilvl w:val="0"/>
          <w:numId w:val="11"/>
        </w:numPr>
      </w:pPr>
      <w:r w:rsidRPr="0048147E">
        <w:rPr>
          <w:rFonts w:cs="Arial"/>
          <w:noProof/>
        </w:rPr>
        <w:t xml:space="preserve">Understand the councils committment to Corporate Parenting and take responsibility  to support this commitment. Enable the council to be </w:t>
      </w:r>
      <w:r w:rsidRPr="0048147E">
        <w:t xml:space="preserve">the best corporate parents possible to children and young people in our current and previous care. </w:t>
      </w:r>
    </w:p>
    <w:p w14:paraId="156C5D5D" w14:textId="5800D1F6" w:rsidR="008D5D92" w:rsidRPr="0048147E" w:rsidRDefault="008D5D92" w:rsidP="00144F4A">
      <w:pPr>
        <w:pStyle w:val="ListParagraph"/>
        <w:numPr>
          <w:ilvl w:val="0"/>
          <w:numId w:val="11"/>
        </w:numPr>
        <w:rPr>
          <w:rFonts w:cs="Arial"/>
        </w:rPr>
      </w:pPr>
      <w:r w:rsidRPr="0048147E">
        <w:t xml:space="preserve">Carry </w:t>
      </w:r>
      <w:r w:rsidRPr="0048147E">
        <w:rPr>
          <w:rFonts w:cs="Arial"/>
        </w:rPr>
        <w:t>out any other duties which fall within the broad spirit, scope and purpose of this job description and which are commensurate with the grade of the post.</w:t>
      </w:r>
    </w:p>
    <w:p w14:paraId="5D9D4A00" w14:textId="46746DC3" w:rsidR="005A29E6" w:rsidRPr="0048147E" w:rsidRDefault="005A29E6" w:rsidP="00A94E74">
      <w:pPr>
        <w:spacing w:before="240" w:after="960"/>
      </w:pPr>
      <w:r w:rsidRPr="0048147E">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14:paraId="1EF1CEE7" w14:textId="3D9B3867" w:rsidR="00D913E6" w:rsidRDefault="00D913E6" w:rsidP="00AA4E83">
      <w:pPr>
        <w:pStyle w:val="Heading2"/>
      </w:pPr>
      <w:bookmarkStart w:id="3" w:name="_Hlk187660093"/>
      <w:bookmarkEnd w:id="2"/>
      <w:r w:rsidRPr="008D5D92">
        <w:t xml:space="preserve">Special </w:t>
      </w:r>
      <w:r>
        <w:t>f</w:t>
      </w:r>
      <w:r w:rsidRPr="008D5D92">
        <w:t xml:space="preserve">eatures of the </w:t>
      </w:r>
      <w:r>
        <w:t>p</w:t>
      </w:r>
      <w:r w:rsidRPr="008D5D92">
        <w:t>ost</w:t>
      </w:r>
    </w:p>
    <w:p w14:paraId="23CA5DA4" w14:textId="77777777" w:rsidR="008F525E" w:rsidRDefault="008F525E" w:rsidP="00DE40F7">
      <w:pPr>
        <w:rPr>
          <w:rFonts w:cs="Arial"/>
          <w:b/>
          <w:bCs/>
          <w:szCs w:val="22"/>
        </w:rPr>
      </w:pPr>
    </w:p>
    <w:p w14:paraId="4DE8561A" w14:textId="69FCEA59" w:rsidR="008F525E" w:rsidRPr="00C67E04" w:rsidRDefault="00DE40F7" w:rsidP="00C67E04">
      <w:pPr>
        <w:rPr>
          <w:rFonts w:cs="Arial"/>
          <w:iCs/>
          <w:szCs w:val="22"/>
        </w:rPr>
      </w:pPr>
      <w:r w:rsidRPr="004E7FEE">
        <w:rPr>
          <w:rFonts w:cs="Arial"/>
          <w:iCs/>
          <w:szCs w:val="22"/>
        </w:rPr>
        <w:t>This post requires satisfactory clearance of a Disclosure and Barring Service disclosure.</w:t>
      </w:r>
      <w:bookmarkEnd w:id="3"/>
    </w:p>
    <w:p w14:paraId="497C2AAC" w14:textId="77777777" w:rsidR="008F525E" w:rsidRDefault="008F525E" w:rsidP="00A94E74">
      <w:pPr>
        <w:spacing w:before="240"/>
        <w:rPr>
          <w:b/>
          <w:bCs/>
        </w:rPr>
      </w:pPr>
    </w:p>
    <w:p w14:paraId="6A9676D6" w14:textId="77777777" w:rsidR="008F525E" w:rsidRDefault="008F525E" w:rsidP="00A94E74">
      <w:pPr>
        <w:spacing w:before="240"/>
        <w:rPr>
          <w:b/>
          <w:bCs/>
        </w:rPr>
      </w:pPr>
    </w:p>
    <w:p w14:paraId="761E1936" w14:textId="77777777" w:rsidR="008F525E" w:rsidRDefault="008F525E" w:rsidP="00A94E74">
      <w:pPr>
        <w:spacing w:before="240"/>
        <w:rPr>
          <w:b/>
          <w:bCs/>
        </w:rPr>
      </w:pPr>
    </w:p>
    <w:p w14:paraId="2CC42F2A" w14:textId="77777777" w:rsidR="008F525E" w:rsidRDefault="008F525E" w:rsidP="00A94E74">
      <w:pPr>
        <w:spacing w:before="240"/>
        <w:rPr>
          <w:b/>
          <w:bCs/>
        </w:rPr>
      </w:pPr>
    </w:p>
    <w:p w14:paraId="3B83C5E1" w14:textId="67EFBC6C" w:rsidR="008F525E" w:rsidRPr="00A94E74" w:rsidRDefault="008F525E" w:rsidP="00A94E74">
      <w:pPr>
        <w:spacing w:before="240"/>
        <w:rPr>
          <w:b/>
          <w:bCs/>
        </w:rPr>
        <w:sectPr w:rsidR="008F525E" w:rsidRPr="00A94E74" w:rsidSect="00060FFE">
          <w:headerReference w:type="default" r:id="rId11"/>
          <w:headerReference w:type="first" r:id="rId12"/>
          <w:pgSz w:w="11906" w:h="16838"/>
          <w:pgMar w:top="720" w:right="720" w:bottom="720" w:left="720" w:header="0" w:footer="1293" w:gutter="0"/>
          <w:cols w:space="708"/>
          <w:titlePg/>
          <w:docGrid w:linePitch="360"/>
        </w:sectPr>
      </w:pPr>
    </w:p>
    <w:p w14:paraId="21048E79" w14:textId="1A798C05" w:rsidR="006B5DCE" w:rsidRDefault="006B5DCE" w:rsidP="003226EC">
      <w:pPr>
        <w:pStyle w:val="Heading1"/>
      </w:pPr>
      <w:bookmarkStart w:id="4" w:name="_Hlk187660126"/>
      <w:r>
        <w:lastRenderedPageBreak/>
        <w:t>Person Specification</w:t>
      </w:r>
    </w:p>
    <w:p w14:paraId="32F1FDFF" w14:textId="77777777" w:rsidR="002B1A2C" w:rsidRPr="002B1A2C" w:rsidRDefault="002B1A2C" w:rsidP="002B1A2C"/>
    <w:p w14:paraId="683A381D" w14:textId="01C8A102" w:rsidR="006B5DCE" w:rsidRDefault="006B5DCE" w:rsidP="006B5DCE"/>
    <w:tbl>
      <w:tblPr>
        <w:tblStyle w:val="TableGrid"/>
        <w:tblW w:w="9067" w:type="dxa"/>
        <w:tblLook w:val="06A0" w:firstRow="1" w:lastRow="0" w:firstColumn="1" w:lastColumn="0" w:noHBand="1" w:noVBand="1"/>
        <w:tblCaption w:val="Table of essential and additional criteria required of the post holder"/>
        <w:tblDescription w:val="This table is 3 columns wide and 5 rows deep. Column 1 confirms the type attributes needed for the person spec. Column 2 is the space provided for you to write the Essential Criteria for that type of attribute. Column 3 is the space provided for you to write the Desirable Criteria for that type of attribute."/>
      </w:tblPr>
      <w:tblGrid>
        <w:gridCol w:w="1537"/>
        <w:gridCol w:w="3561"/>
        <w:gridCol w:w="3969"/>
      </w:tblGrid>
      <w:tr w:rsidR="008C6DC4" w:rsidRPr="00301A1B" w14:paraId="1CAC2450" w14:textId="77777777" w:rsidTr="002B1A2C">
        <w:trPr>
          <w:trHeight w:val="59"/>
          <w:tblHeader/>
        </w:trPr>
        <w:tc>
          <w:tcPr>
            <w:tcW w:w="1537" w:type="dxa"/>
          </w:tcPr>
          <w:p w14:paraId="668511E7" w14:textId="6CEB9F15" w:rsidR="00EC1210" w:rsidRPr="00301A1B" w:rsidRDefault="00EC1210" w:rsidP="00EC1210">
            <w:pPr>
              <w:rPr>
                <w:rFonts w:cs="Arial"/>
                <w:b/>
                <w:bCs/>
                <w:szCs w:val="22"/>
              </w:rPr>
            </w:pPr>
            <w:r w:rsidRPr="00301A1B">
              <w:rPr>
                <w:rFonts w:cs="Arial"/>
                <w:b/>
                <w:bCs/>
                <w:szCs w:val="22"/>
              </w:rPr>
              <w:t>Attributes</w:t>
            </w:r>
          </w:p>
        </w:tc>
        <w:tc>
          <w:tcPr>
            <w:tcW w:w="3561" w:type="dxa"/>
          </w:tcPr>
          <w:p w14:paraId="1A0CB312" w14:textId="331DDDEE" w:rsidR="00EC1210" w:rsidRPr="00301A1B" w:rsidRDefault="00EC1210" w:rsidP="00EC1210">
            <w:pPr>
              <w:rPr>
                <w:rFonts w:cs="Arial"/>
                <w:b/>
                <w:bCs/>
                <w:szCs w:val="22"/>
              </w:rPr>
            </w:pPr>
            <w:r w:rsidRPr="00301A1B">
              <w:rPr>
                <w:rFonts w:cs="Arial"/>
                <w:b/>
                <w:bCs/>
                <w:szCs w:val="22"/>
              </w:rPr>
              <w:t xml:space="preserve">Essential </w:t>
            </w:r>
            <w:r w:rsidR="00DE40F7" w:rsidRPr="00301A1B">
              <w:rPr>
                <w:rFonts w:cs="Arial"/>
                <w:b/>
                <w:bCs/>
                <w:szCs w:val="22"/>
              </w:rPr>
              <w:t>c</w:t>
            </w:r>
            <w:r w:rsidRPr="00301A1B">
              <w:rPr>
                <w:rFonts w:cs="Arial"/>
                <w:b/>
                <w:bCs/>
                <w:szCs w:val="22"/>
              </w:rPr>
              <w:t>riteria</w:t>
            </w:r>
          </w:p>
        </w:tc>
        <w:tc>
          <w:tcPr>
            <w:tcW w:w="3969" w:type="dxa"/>
          </w:tcPr>
          <w:p w14:paraId="743E7F72" w14:textId="394CE98E" w:rsidR="00EC1210" w:rsidRPr="00301A1B" w:rsidRDefault="00DE40F7" w:rsidP="00EC1210">
            <w:pPr>
              <w:rPr>
                <w:rFonts w:cs="Arial"/>
                <w:b/>
                <w:bCs/>
                <w:szCs w:val="22"/>
              </w:rPr>
            </w:pPr>
            <w:r w:rsidRPr="00301A1B">
              <w:rPr>
                <w:rFonts w:cs="Arial"/>
                <w:b/>
                <w:bCs/>
                <w:szCs w:val="22"/>
              </w:rPr>
              <w:t>Desirable</w:t>
            </w:r>
            <w:r w:rsidR="00EC1210" w:rsidRPr="00301A1B">
              <w:rPr>
                <w:rFonts w:cs="Arial"/>
                <w:b/>
                <w:bCs/>
                <w:szCs w:val="22"/>
              </w:rPr>
              <w:t xml:space="preserve"> </w:t>
            </w:r>
            <w:r w:rsidR="00CE0A98" w:rsidRPr="00301A1B">
              <w:rPr>
                <w:rFonts w:cs="Arial"/>
                <w:b/>
                <w:bCs/>
                <w:szCs w:val="22"/>
              </w:rPr>
              <w:t>c</w:t>
            </w:r>
            <w:r w:rsidR="00EC1210" w:rsidRPr="00301A1B">
              <w:rPr>
                <w:rFonts w:cs="Arial"/>
                <w:b/>
                <w:bCs/>
                <w:szCs w:val="22"/>
              </w:rPr>
              <w:t>riteria</w:t>
            </w:r>
          </w:p>
        </w:tc>
      </w:tr>
      <w:tr w:rsidR="008C6DC4" w:rsidRPr="00301A1B" w14:paraId="02321CB2" w14:textId="77777777" w:rsidTr="002B1A2C">
        <w:trPr>
          <w:trHeight w:val="280"/>
        </w:trPr>
        <w:tc>
          <w:tcPr>
            <w:tcW w:w="1537" w:type="dxa"/>
          </w:tcPr>
          <w:p w14:paraId="12F9DA1F" w14:textId="62A3997C" w:rsidR="00790375" w:rsidRPr="00301A1B" w:rsidRDefault="00EC1210" w:rsidP="0030234B">
            <w:pPr>
              <w:spacing w:after="240"/>
              <w:rPr>
                <w:rFonts w:cs="Arial"/>
                <w:szCs w:val="22"/>
              </w:rPr>
            </w:pPr>
            <w:r w:rsidRPr="00301A1B">
              <w:rPr>
                <w:rFonts w:cs="Arial"/>
                <w:szCs w:val="22"/>
              </w:rPr>
              <w:t>Education, Qualifications and Training</w:t>
            </w:r>
          </w:p>
        </w:tc>
        <w:tc>
          <w:tcPr>
            <w:tcW w:w="3561" w:type="dxa"/>
          </w:tcPr>
          <w:p w14:paraId="732B369F" w14:textId="6D17C193" w:rsidR="00D147B6" w:rsidRPr="00301A1B" w:rsidRDefault="008F525E" w:rsidP="00EC1210">
            <w:pPr>
              <w:rPr>
                <w:rFonts w:cs="Arial"/>
                <w:iCs/>
                <w:szCs w:val="22"/>
              </w:rPr>
            </w:pPr>
            <w:r w:rsidRPr="00301A1B">
              <w:rPr>
                <w:rFonts w:cs="Arial"/>
                <w:iCs/>
                <w:szCs w:val="22"/>
              </w:rPr>
              <w:t>Hold a relevant qualification (e.g. HND/NVQ Level 4) or show an equivalent capability.</w:t>
            </w:r>
          </w:p>
          <w:p w14:paraId="16318E90" w14:textId="77777777" w:rsidR="00EC1210" w:rsidRPr="00301A1B" w:rsidRDefault="00EC1210" w:rsidP="00D147B6">
            <w:pPr>
              <w:rPr>
                <w:rFonts w:cs="Arial"/>
                <w:szCs w:val="22"/>
              </w:rPr>
            </w:pPr>
          </w:p>
        </w:tc>
        <w:tc>
          <w:tcPr>
            <w:tcW w:w="3969" w:type="dxa"/>
          </w:tcPr>
          <w:p w14:paraId="1C12F394" w14:textId="218933CC" w:rsidR="00B8031B" w:rsidRPr="00301A1B" w:rsidRDefault="00B8031B" w:rsidP="00B8031B">
            <w:pPr>
              <w:rPr>
                <w:rFonts w:cs="Arial"/>
                <w:szCs w:val="22"/>
              </w:rPr>
            </w:pPr>
            <w:r w:rsidRPr="00301A1B">
              <w:rPr>
                <w:rFonts w:cs="Arial"/>
                <w:szCs w:val="22"/>
              </w:rPr>
              <w:t>Professional qualification in housing, social care, or a related field.</w:t>
            </w:r>
          </w:p>
          <w:p w14:paraId="1E1734FB" w14:textId="77777777" w:rsidR="00B8031B" w:rsidRPr="00301A1B" w:rsidRDefault="00B8031B" w:rsidP="00B8031B">
            <w:pPr>
              <w:rPr>
                <w:rFonts w:cs="Arial"/>
                <w:szCs w:val="22"/>
              </w:rPr>
            </w:pPr>
          </w:p>
          <w:p w14:paraId="0636DFBD" w14:textId="39A13DFC" w:rsidR="00EC1210" w:rsidRPr="00301A1B" w:rsidRDefault="00B8031B" w:rsidP="00EC1210">
            <w:pPr>
              <w:rPr>
                <w:rFonts w:cs="Arial"/>
                <w:szCs w:val="22"/>
              </w:rPr>
            </w:pPr>
            <w:r w:rsidRPr="00301A1B">
              <w:rPr>
                <w:rFonts w:cs="Arial"/>
                <w:szCs w:val="22"/>
              </w:rPr>
              <w:t>Evidence of continued professional development in housing, management, or related areas.</w:t>
            </w:r>
          </w:p>
        </w:tc>
      </w:tr>
      <w:tr w:rsidR="008C6DC4" w:rsidRPr="00301A1B" w14:paraId="5028E4E0" w14:textId="77777777" w:rsidTr="002B1A2C">
        <w:trPr>
          <w:trHeight w:val="921"/>
        </w:trPr>
        <w:tc>
          <w:tcPr>
            <w:tcW w:w="1537" w:type="dxa"/>
          </w:tcPr>
          <w:p w14:paraId="578393A2" w14:textId="5FDCC003" w:rsidR="00EC1210" w:rsidRPr="00301A1B" w:rsidRDefault="00EC1210" w:rsidP="0030234B">
            <w:pPr>
              <w:spacing w:after="1200"/>
              <w:rPr>
                <w:rFonts w:cs="Arial"/>
                <w:szCs w:val="22"/>
              </w:rPr>
            </w:pPr>
            <w:r w:rsidRPr="00301A1B">
              <w:rPr>
                <w:rFonts w:cs="Arial"/>
                <w:szCs w:val="22"/>
              </w:rPr>
              <w:t>Experience and Knowledge</w:t>
            </w:r>
          </w:p>
        </w:tc>
        <w:tc>
          <w:tcPr>
            <w:tcW w:w="3561" w:type="dxa"/>
          </w:tcPr>
          <w:p w14:paraId="0E14A243" w14:textId="175EF9BE" w:rsidR="00644333" w:rsidRPr="00D73095" w:rsidRDefault="00644333" w:rsidP="00644333">
            <w:pPr>
              <w:rPr>
                <w:szCs w:val="22"/>
              </w:rPr>
            </w:pPr>
            <w:r>
              <w:rPr>
                <w:szCs w:val="22"/>
              </w:rPr>
              <w:t xml:space="preserve">Substantial and demonstratable experience at a team leader or expert level (or similar) </w:t>
            </w:r>
            <w:r w:rsidRPr="00D73095">
              <w:rPr>
                <w:szCs w:val="22"/>
              </w:rPr>
              <w:t>with</w:t>
            </w:r>
            <w:r>
              <w:rPr>
                <w:szCs w:val="22"/>
              </w:rPr>
              <w:t>in</w:t>
            </w:r>
            <w:r w:rsidRPr="00D73095">
              <w:rPr>
                <w:szCs w:val="22"/>
              </w:rPr>
              <w:t xml:space="preserve"> a local authority, housing association or voluntary organisation</w:t>
            </w:r>
          </w:p>
          <w:p w14:paraId="6990EAB7" w14:textId="015EF8E4" w:rsidR="00B77DE9" w:rsidRPr="00301A1B" w:rsidRDefault="00B77DE9" w:rsidP="00EC1210">
            <w:pPr>
              <w:rPr>
                <w:rFonts w:cs="Arial"/>
                <w:szCs w:val="22"/>
              </w:rPr>
            </w:pPr>
          </w:p>
          <w:p w14:paraId="77895855" w14:textId="12F8471A" w:rsidR="00B77DE9" w:rsidRPr="00301A1B" w:rsidRDefault="00B77DE9" w:rsidP="00B77DE9">
            <w:pPr>
              <w:rPr>
                <w:rFonts w:cs="Arial"/>
                <w:szCs w:val="22"/>
              </w:rPr>
            </w:pPr>
            <w:r w:rsidRPr="00301A1B">
              <w:rPr>
                <w:rFonts w:cs="Arial"/>
                <w:szCs w:val="22"/>
              </w:rPr>
              <w:t xml:space="preserve">Proven experience in </w:t>
            </w:r>
            <w:r w:rsidR="00F55795" w:rsidRPr="00301A1B">
              <w:rPr>
                <w:rFonts w:cs="Arial"/>
                <w:szCs w:val="22"/>
              </w:rPr>
              <w:t>delivering safeguarding practices</w:t>
            </w:r>
          </w:p>
          <w:p w14:paraId="32E25EE8" w14:textId="77777777" w:rsidR="00F55795" w:rsidRPr="00301A1B" w:rsidRDefault="00F55795" w:rsidP="00B77DE9">
            <w:pPr>
              <w:rPr>
                <w:rFonts w:cs="Arial"/>
                <w:szCs w:val="22"/>
              </w:rPr>
            </w:pPr>
          </w:p>
          <w:p w14:paraId="76F1F7D6" w14:textId="77777777" w:rsidR="00F55795" w:rsidRPr="00301A1B" w:rsidRDefault="00F55795" w:rsidP="00F55795">
            <w:pPr>
              <w:spacing w:before="120" w:after="120"/>
              <w:rPr>
                <w:rFonts w:cs="Arial"/>
                <w:szCs w:val="22"/>
              </w:rPr>
            </w:pPr>
            <w:r w:rsidRPr="00301A1B">
              <w:rPr>
                <w:rFonts w:cs="Arial"/>
                <w:szCs w:val="22"/>
              </w:rPr>
              <w:t>Experience of working with and advocating for vulnerable adults, and knowledge of relevant safeguarding procedures relating to adults and children</w:t>
            </w:r>
          </w:p>
          <w:p w14:paraId="1C7E26F7" w14:textId="317BC2B0" w:rsidR="00B77DE9" w:rsidRPr="00301A1B" w:rsidRDefault="00291773" w:rsidP="00291773">
            <w:pPr>
              <w:spacing w:before="120" w:after="120"/>
              <w:rPr>
                <w:rFonts w:cs="Arial"/>
                <w:szCs w:val="22"/>
              </w:rPr>
            </w:pPr>
            <w:r w:rsidRPr="00301A1B">
              <w:rPr>
                <w:rFonts w:cs="Arial"/>
                <w:szCs w:val="22"/>
              </w:rPr>
              <w:t xml:space="preserve">Experience of </w:t>
            </w:r>
            <w:r w:rsidR="00F55795" w:rsidRPr="00301A1B">
              <w:rPr>
                <w:rFonts w:cs="Arial"/>
                <w:szCs w:val="22"/>
              </w:rPr>
              <w:t xml:space="preserve">chairing and </w:t>
            </w:r>
            <w:r w:rsidRPr="00301A1B">
              <w:rPr>
                <w:rFonts w:cs="Arial"/>
                <w:szCs w:val="22"/>
              </w:rPr>
              <w:t>participating in multidisciplinary case conferences.</w:t>
            </w:r>
          </w:p>
          <w:p w14:paraId="2883986E" w14:textId="77777777" w:rsidR="00B77DE9" w:rsidRPr="00301A1B" w:rsidRDefault="00B77DE9" w:rsidP="00B77DE9">
            <w:pPr>
              <w:rPr>
                <w:rFonts w:cs="Arial"/>
                <w:szCs w:val="22"/>
              </w:rPr>
            </w:pPr>
            <w:r w:rsidRPr="00301A1B">
              <w:rPr>
                <w:rFonts w:cs="Arial"/>
                <w:szCs w:val="22"/>
              </w:rPr>
              <w:t>Experience of managing</w:t>
            </w:r>
            <w:r w:rsidR="0053393E" w:rsidRPr="00301A1B">
              <w:rPr>
                <w:rFonts w:cs="Arial"/>
                <w:szCs w:val="22"/>
              </w:rPr>
              <w:t>, mentoring</w:t>
            </w:r>
            <w:r w:rsidRPr="00301A1B">
              <w:rPr>
                <w:rFonts w:cs="Arial"/>
                <w:szCs w:val="22"/>
              </w:rPr>
              <w:t xml:space="preserve"> and supporting teams to deliver high-quality services.</w:t>
            </w:r>
          </w:p>
          <w:p w14:paraId="293EB9B9" w14:textId="77777777" w:rsidR="006411FA" w:rsidRPr="00301A1B" w:rsidRDefault="006411FA" w:rsidP="00B77DE9">
            <w:pPr>
              <w:rPr>
                <w:rFonts w:cs="Arial"/>
                <w:szCs w:val="22"/>
              </w:rPr>
            </w:pPr>
          </w:p>
          <w:p w14:paraId="6DC385D1" w14:textId="64F95627" w:rsidR="006411FA" w:rsidRPr="00301A1B" w:rsidRDefault="006411FA" w:rsidP="00B77DE9">
            <w:pPr>
              <w:rPr>
                <w:rFonts w:cs="Arial"/>
                <w:szCs w:val="22"/>
              </w:rPr>
            </w:pPr>
            <w:r w:rsidRPr="00301A1B">
              <w:rPr>
                <w:rFonts w:cs="Arial"/>
                <w:szCs w:val="22"/>
              </w:rPr>
              <w:t>Knowledge of safeguarding practises and procedures</w:t>
            </w:r>
          </w:p>
        </w:tc>
        <w:tc>
          <w:tcPr>
            <w:tcW w:w="3969" w:type="dxa"/>
          </w:tcPr>
          <w:p w14:paraId="1C914681" w14:textId="77CBB6D1" w:rsidR="00B77DE9" w:rsidRPr="00301A1B" w:rsidRDefault="00B77DE9" w:rsidP="00B77DE9">
            <w:pPr>
              <w:rPr>
                <w:rFonts w:cs="Arial"/>
                <w:szCs w:val="22"/>
              </w:rPr>
            </w:pPr>
            <w:r w:rsidRPr="00301A1B">
              <w:rPr>
                <w:rFonts w:cs="Arial"/>
                <w:szCs w:val="22"/>
              </w:rPr>
              <w:t>Experience in partnership working with statutory, voluntary, and private sector organi</w:t>
            </w:r>
            <w:r w:rsidR="00B8031B" w:rsidRPr="00301A1B">
              <w:rPr>
                <w:rFonts w:cs="Arial"/>
                <w:szCs w:val="22"/>
              </w:rPr>
              <w:t>s</w:t>
            </w:r>
            <w:r w:rsidRPr="00301A1B">
              <w:rPr>
                <w:rFonts w:cs="Arial"/>
                <w:szCs w:val="22"/>
              </w:rPr>
              <w:t>ations.</w:t>
            </w:r>
          </w:p>
          <w:p w14:paraId="406F92B3" w14:textId="77777777" w:rsidR="00291773" w:rsidRPr="00301A1B" w:rsidRDefault="00291773" w:rsidP="00B77DE9">
            <w:pPr>
              <w:rPr>
                <w:rFonts w:cs="Arial"/>
                <w:szCs w:val="22"/>
              </w:rPr>
            </w:pPr>
          </w:p>
          <w:p w14:paraId="7BED8BC3" w14:textId="44D8B5D2" w:rsidR="00F55795" w:rsidRPr="00301A1B" w:rsidRDefault="00F55795" w:rsidP="00F55795">
            <w:pPr>
              <w:rPr>
                <w:rFonts w:cs="Arial"/>
                <w:szCs w:val="22"/>
              </w:rPr>
            </w:pPr>
            <w:r w:rsidRPr="00301A1B">
              <w:rPr>
                <w:rFonts w:cs="Arial"/>
                <w:szCs w:val="22"/>
              </w:rPr>
              <w:t>Knowledge of homelessness legislation</w:t>
            </w:r>
          </w:p>
          <w:p w14:paraId="23FC57B9" w14:textId="77777777" w:rsidR="00F55795" w:rsidRPr="00301A1B" w:rsidRDefault="00F55795" w:rsidP="00F55795">
            <w:pPr>
              <w:rPr>
                <w:rFonts w:cs="Arial"/>
                <w:szCs w:val="22"/>
              </w:rPr>
            </w:pPr>
          </w:p>
          <w:p w14:paraId="740ABEC3" w14:textId="0212B524" w:rsidR="00F55795" w:rsidRPr="00301A1B" w:rsidRDefault="00F55795" w:rsidP="00F55795">
            <w:pPr>
              <w:rPr>
                <w:rFonts w:cs="Arial"/>
                <w:szCs w:val="22"/>
              </w:rPr>
            </w:pPr>
            <w:r w:rsidRPr="00301A1B">
              <w:rPr>
                <w:rFonts w:cs="Arial"/>
                <w:szCs w:val="22"/>
              </w:rPr>
              <w:t>Knowledge of the Care Act 2014 and Mental Capacity Act 2005</w:t>
            </w:r>
          </w:p>
          <w:p w14:paraId="3D641846" w14:textId="77777777" w:rsidR="00291773" w:rsidRPr="00301A1B" w:rsidRDefault="00291773" w:rsidP="00B77DE9">
            <w:pPr>
              <w:rPr>
                <w:rFonts w:cs="Arial"/>
                <w:szCs w:val="22"/>
              </w:rPr>
            </w:pPr>
          </w:p>
          <w:p w14:paraId="5EAA4141" w14:textId="77777777" w:rsidR="00B77DE9" w:rsidRPr="00301A1B" w:rsidRDefault="00B77DE9" w:rsidP="00EC1210">
            <w:pPr>
              <w:rPr>
                <w:rFonts w:cs="Arial"/>
                <w:szCs w:val="22"/>
              </w:rPr>
            </w:pPr>
          </w:p>
          <w:p w14:paraId="00F19D37" w14:textId="793F4FC7" w:rsidR="00227A87" w:rsidRPr="00301A1B" w:rsidRDefault="00227A87" w:rsidP="00EC1210">
            <w:pPr>
              <w:rPr>
                <w:rFonts w:cs="Arial"/>
                <w:szCs w:val="22"/>
              </w:rPr>
            </w:pPr>
          </w:p>
        </w:tc>
      </w:tr>
      <w:tr w:rsidR="008C6DC4" w:rsidRPr="00301A1B" w14:paraId="02D0DA39" w14:textId="77777777" w:rsidTr="002B1A2C">
        <w:trPr>
          <w:trHeight w:val="1223"/>
        </w:trPr>
        <w:tc>
          <w:tcPr>
            <w:tcW w:w="1537" w:type="dxa"/>
          </w:tcPr>
          <w:p w14:paraId="4BE1516C" w14:textId="14FA5DB5" w:rsidR="00EC1210" w:rsidRPr="00301A1B" w:rsidRDefault="00EC1210" w:rsidP="00EC1210">
            <w:pPr>
              <w:rPr>
                <w:rFonts w:cs="Arial"/>
                <w:szCs w:val="22"/>
              </w:rPr>
            </w:pPr>
            <w:r w:rsidRPr="00301A1B">
              <w:rPr>
                <w:rFonts w:cs="Arial"/>
                <w:szCs w:val="22"/>
              </w:rPr>
              <w:t>Ability and Skills</w:t>
            </w:r>
          </w:p>
        </w:tc>
        <w:tc>
          <w:tcPr>
            <w:tcW w:w="3561" w:type="dxa"/>
          </w:tcPr>
          <w:p w14:paraId="4108A676" w14:textId="77777777" w:rsidR="00291773" w:rsidRPr="00301A1B" w:rsidRDefault="00291773" w:rsidP="00291773">
            <w:pPr>
              <w:rPr>
                <w:rFonts w:cs="Arial"/>
                <w:szCs w:val="22"/>
              </w:rPr>
            </w:pPr>
            <w:r w:rsidRPr="00301A1B">
              <w:rPr>
                <w:rFonts w:cs="Arial"/>
                <w:szCs w:val="22"/>
              </w:rPr>
              <w:t>Spoken and written English fluency</w:t>
            </w:r>
          </w:p>
          <w:p w14:paraId="3D31F820" w14:textId="77777777" w:rsidR="00291773" w:rsidRPr="00301A1B" w:rsidRDefault="00291773" w:rsidP="00B77DE9">
            <w:pPr>
              <w:rPr>
                <w:rFonts w:cs="Arial"/>
                <w:szCs w:val="22"/>
              </w:rPr>
            </w:pPr>
          </w:p>
          <w:p w14:paraId="243298DA" w14:textId="454DAEE9" w:rsidR="00B77DE9" w:rsidRPr="00301A1B" w:rsidRDefault="00B77DE9" w:rsidP="00B77DE9">
            <w:pPr>
              <w:rPr>
                <w:rFonts w:cs="Arial"/>
                <w:szCs w:val="22"/>
              </w:rPr>
            </w:pPr>
            <w:r w:rsidRPr="00301A1B">
              <w:rPr>
                <w:rFonts w:cs="Arial"/>
                <w:szCs w:val="22"/>
              </w:rPr>
              <w:t xml:space="preserve">Strong leadership and management skills, with the ability to motivate and develop </w:t>
            </w:r>
            <w:r w:rsidR="006411FA" w:rsidRPr="00301A1B">
              <w:rPr>
                <w:rFonts w:cs="Arial"/>
                <w:szCs w:val="22"/>
              </w:rPr>
              <w:t>people, and assertively challenge people when required</w:t>
            </w:r>
          </w:p>
          <w:p w14:paraId="5D79DA49" w14:textId="77777777" w:rsidR="00291773" w:rsidRPr="00301A1B" w:rsidRDefault="00291773" w:rsidP="00B77DE9">
            <w:pPr>
              <w:rPr>
                <w:rFonts w:cs="Arial"/>
                <w:szCs w:val="22"/>
              </w:rPr>
            </w:pPr>
          </w:p>
          <w:p w14:paraId="157F1F32" w14:textId="26B74C3F" w:rsidR="00B77DE9" w:rsidRPr="00301A1B" w:rsidRDefault="00D73095" w:rsidP="00C67E04">
            <w:pPr>
              <w:spacing w:after="240"/>
              <w:rPr>
                <w:rFonts w:cs="Arial"/>
                <w:szCs w:val="22"/>
              </w:rPr>
            </w:pPr>
            <w:r w:rsidRPr="00301A1B">
              <w:rPr>
                <w:rFonts w:cs="Arial"/>
                <w:bCs/>
                <w:szCs w:val="22"/>
              </w:rPr>
              <w:t xml:space="preserve">Ability to form and develop professional and effective working relationships with colleagues, </w:t>
            </w:r>
            <w:r w:rsidRPr="00301A1B">
              <w:rPr>
                <w:rFonts w:cs="Arial"/>
                <w:bCs/>
                <w:szCs w:val="22"/>
              </w:rPr>
              <w:lastRenderedPageBreak/>
              <w:t xml:space="preserve">partners and service users </w:t>
            </w:r>
            <w:r w:rsidRPr="00301A1B">
              <w:rPr>
                <w:rFonts w:cs="Arial"/>
                <w:szCs w:val="22"/>
              </w:rPr>
              <w:t>and work effectively and enthusiastically as part of a team</w:t>
            </w:r>
          </w:p>
          <w:p w14:paraId="7893AF87" w14:textId="77777777" w:rsidR="00890515" w:rsidRPr="00301A1B" w:rsidRDefault="00890515" w:rsidP="00644333">
            <w:pPr>
              <w:rPr>
                <w:rFonts w:cs="Arial"/>
                <w:szCs w:val="22"/>
              </w:rPr>
            </w:pPr>
            <w:r w:rsidRPr="00301A1B">
              <w:rPr>
                <w:rFonts w:cs="Arial"/>
                <w:szCs w:val="22"/>
              </w:rPr>
              <w:t>Good analytical skills and ability to produce and interpret statistical information</w:t>
            </w:r>
          </w:p>
          <w:p w14:paraId="3F0F6471" w14:textId="77777777" w:rsidR="00F55795" w:rsidRPr="00301A1B" w:rsidRDefault="00F55795" w:rsidP="00644333">
            <w:pPr>
              <w:rPr>
                <w:rFonts w:cs="Arial"/>
                <w:szCs w:val="22"/>
              </w:rPr>
            </w:pPr>
          </w:p>
          <w:p w14:paraId="5D839EB4" w14:textId="3AC7B012" w:rsidR="00B77DE9" w:rsidRDefault="00F55795" w:rsidP="00644333">
            <w:pPr>
              <w:pStyle w:val="ListParagraph"/>
              <w:numPr>
                <w:ilvl w:val="0"/>
                <w:numId w:val="21"/>
              </w:numPr>
              <w:tabs>
                <w:tab w:val="num" w:pos="720"/>
              </w:tabs>
              <w:ind w:left="-71" w:right="175" w:hanging="933"/>
              <w:rPr>
                <w:rFonts w:cs="Arial"/>
                <w:szCs w:val="22"/>
              </w:rPr>
            </w:pPr>
            <w:r w:rsidRPr="00301A1B">
              <w:rPr>
                <w:rFonts w:cs="Arial"/>
                <w:szCs w:val="22"/>
              </w:rPr>
              <w:t>To have the ability to prepare for, participate in, and enable others to be involved in, decision-making forums</w:t>
            </w:r>
          </w:p>
          <w:p w14:paraId="5501FE16" w14:textId="77777777" w:rsidR="00644333" w:rsidRPr="00C67E04" w:rsidRDefault="00644333" w:rsidP="00644333">
            <w:pPr>
              <w:pStyle w:val="ListParagraph"/>
              <w:numPr>
                <w:ilvl w:val="0"/>
                <w:numId w:val="21"/>
              </w:numPr>
              <w:tabs>
                <w:tab w:val="num" w:pos="720"/>
              </w:tabs>
              <w:ind w:left="-71" w:right="175" w:hanging="933"/>
              <w:rPr>
                <w:rFonts w:cs="Arial"/>
                <w:szCs w:val="22"/>
              </w:rPr>
            </w:pPr>
          </w:p>
          <w:p w14:paraId="64514142" w14:textId="77777777" w:rsidR="00D73095" w:rsidRPr="00301A1B" w:rsidRDefault="00890515" w:rsidP="00644333">
            <w:pPr>
              <w:pStyle w:val="BodyText2"/>
              <w:spacing w:after="0" w:line="240" w:lineRule="auto"/>
              <w:rPr>
                <w:rFonts w:cs="Arial"/>
                <w:szCs w:val="22"/>
              </w:rPr>
            </w:pPr>
            <w:r w:rsidRPr="00301A1B">
              <w:rPr>
                <w:rFonts w:cs="Arial"/>
                <w:szCs w:val="22"/>
              </w:rPr>
              <w:t>Excellent written and verbal communication skills</w:t>
            </w:r>
          </w:p>
          <w:p w14:paraId="15877019" w14:textId="77777777" w:rsidR="00D73095" w:rsidRPr="00301A1B" w:rsidRDefault="00D73095" w:rsidP="00D73095">
            <w:pPr>
              <w:pStyle w:val="BodyText2"/>
              <w:spacing w:after="0" w:line="240" w:lineRule="auto"/>
              <w:rPr>
                <w:rFonts w:cs="Arial"/>
                <w:szCs w:val="22"/>
              </w:rPr>
            </w:pPr>
          </w:p>
          <w:p w14:paraId="4D8D3C93" w14:textId="1C41708C" w:rsidR="00B77DE9" w:rsidRPr="00301A1B" w:rsidRDefault="00890515" w:rsidP="00D73095">
            <w:pPr>
              <w:pStyle w:val="BodyText2"/>
              <w:spacing w:after="0" w:line="240" w:lineRule="auto"/>
              <w:rPr>
                <w:rFonts w:cs="Arial"/>
                <w:szCs w:val="22"/>
              </w:rPr>
            </w:pPr>
            <w:r w:rsidRPr="00301A1B">
              <w:rPr>
                <w:rFonts w:cs="Arial"/>
                <w:szCs w:val="22"/>
              </w:rPr>
              <w:t>A skilled problem-solver and negotiator with an organised and imaginative approach to work and the ability to manage difficult and sensitive situations</w:t>
            </w:r>
          </w:p>
          <w:p w14:paraId="2E539649" w14:textId="77777777" w:rsidR="00D73095" w:rsidRPr="00301A1B" w:rsidRDefault="00D73095" w:rsidP="00D73095">
            <w:pPr>
              <w:pStyle w:val="BodyText2"/>
              <w:spacing w:after="0" w:line="240" w:lineRule="auto"/>
              <w:rPr>
                <w:rFonts w:cs="Arial"/>
                <w:szCs w:val="22"/>
              </w:rPr>
            </w:pPr>
          </w:p>
          <w:p w14:paraId="5A674BAF" w14:textId="77777777" w:rsidR="00291773" w:rsidRPr="00301A1B" w:rsidRDefault="00291773" w:rsidP="00291773">
            <w:pPr>
              <w:spacing w:after="240"/>
              <w:rPr>
                <w:rFonts w:cs="Arial"/>
                <w:szCs w:val="22"/>
              </w:rPr>
            </w:pPr>
            <w:r w:rsidRPr="00301A1B">
              <w:rPr>
                <w:rFonts w:cs="Arial"/>
                <w:szCs w:val="22"/>
              </w:rPr>
              <w:t>Ability to work well under pressure, on own initiative, and manage and prioritise own workload and team members when needed</w:t>
            </w:r>
          </w:p>
          <w:p w14:paraId="47CF6106" w14:textId="77777777" w:rsidR="00291773" w:rsidRPr="00301A1B" w:rsidRDefault="00291773" w:rsidP="00291773">
            <w:pPr>
              <w:spacing w:after="240"/>
              <w:rPr>
                <w:rFonts w:cs="Arial"/>
                <w:szCs w:val="22"/>
              </w:rPr>
            </w:pPr>
            <w:r w:rsidRPr="00301A1B">
              <w:rPr>
                <w:rFonts w:cs="Arial"/>
                <w:szCs w:val="22"/>
              </w:rPr>
              <w:t>Effectively work with others to achieve a positive outcome by being proactive and solution focused</w:t>
            </w:r>
          </w:p>
          <w:p w14:paraId="1DFD7EB1" w14:textId="79CA04F5" w:rsidR="00EC1210" w:rsidRPr="00301A1B" w:rsidRDefault="00291773" w:rsidP="00291773">
            <w:pPr>
              <w:rPr>
                <w:rFonts w:cs="Arial"/>
                <w:szCs w:val="22"/>
              </w:rPr>
            </w:pPr>
            <w:r w:rsidRPr="00301A1B">
              <w:rPr>
                <w:rFonts w:cs="Arial"/>
                <w:szCs w:val="22"/>
              </w:rPr>
              <w:t>IT and keyboard skills, including the ability to use Microsoft Office and maintain accurate records and case files</w:t>
            </w:r>
          </w:p>
        </w:tc>
        <w:tc>
          <w:tcPr>
            <w:tcW w:w="3969" w:type="dxa"/>
          </w:tcPr>
          <w:p w14:paraId="20F219B4" w14:textId="340FC02D" w:rsidR="00EC1210" w:rsidRPr="00301A1B" w:rsidRDefault="00F55795" w:rsidP="00EC1210">
            <w:pPr>
              <w:rPr>
                <w:rFonts w:cs="Arial"/>
                <w:szCs w:val="22"/>
              </w:rPr>
            </w:pPr>
            <w:r w:rsidRPr="00301A1B">
              <w:rPr>
                <w:rFonts w:cs="Arial"/>
                <w:szCs w:val="22"/>
              </w:rPr>
              <w:lastRenderedPageBreak/>
              <w:t>To demonstrate the ability to contribute to project planning and preparation, and be able to co-ordinate project activities, resources and plans, ensuring stakeholders are kept informed of progress</w:t>
            </w:r>
          </w:p>
        </w:tc>
      </w:tr>
      <w:tr w:rsidR="008C6DC4" w:rsidRPr="00301A1B" w14:paraId="5326CA29" w14:textId="77777777" w:rsidTr="002B1A2C">
        <w:trPr>
          <w:trHeight w:val="184"/>
        </w:trPr>
        <w:tc>
          <w:tcPr>
            <w:tcW w:w="1537" w:type="dxa"/>
          </w:tcPr>
          <w:p w14:paraId="2150694B" w14:textId="4586991D" w:rsidR="00EC1210" w:rsidRPr="00301A1B" w:rsidRDefault="00EC1210" w:rsidP="00EC1210">
            <w:pPr>
              <w:rPr>
                <w:rFonts w:cs="Arial"/>
                <w:szCs w:val="22"/>
              </w:rPr>
            </w:pPr>
            <w:r w:rsidRPr="00301A1B">
              <w:rPr>
                <w:rFonts w:cs="Arial"/>
                <w:szCs w:val="22"/>
              </w:rPr>
              <w:t>Equal Opportunities</w:t>
            </w:r>
          </w:p>
        </w:tc>
        <w:tc>
          <w:tcPr>
            <w:tcW w:w="3561" w:type="dxa"/>
          </w:tcPr>
          <w:p w14:paraId="24E418A6" w14:textId="22144C8F" w:rsidR="008F525E" w:rsidRPr="00301A1B" w:rsidRDefault="00EC1210" w:rsidP="008F525E">
            <w:pPr>
              <w:rPr>
                <w:rFonts w:cs="Arial"/>
                <w:szCs w:val="22"/>
              </w:rPr>
            </w:pPr>
            <w:r w:rsidRPr="00301A1B">
              <w:rPr>
                <w:rFonts w:cs="Arial"/>
                <w:szCs w:val="22"/>
              </w:rPr>
              <w:t>Ability to demonstrate awareness/understanding of equal opportunities and other people’s behaviour, physical, social and welfare needs</w:t>
            </w:r>
            <w:r w:rsidR="00790375" w:rsidRPr="00301A1B">
              <w:rPr>
                <w:rFonts w:cs="Arial"/>
                <w:szCs w:val="22"/>
              </w:rPr>
              <w:t>.</w:t>
            </w:r>
          </w:p>
        </w:tc>
        <w:tc>
          <w:tcPr>
            <w:tcW w:w="3969" w:type="dxa"/>
          </w:tcPr>
          <w:p w14:paraId="5D925DD6" w14:textId="77777777" w:rsidR="00EC1210" w:rsidRPr="00301A1B" w:rsidRDefault="00EC1210" w:rsidP="00EC1210">
            <w:pPr>
              <w:rPr>
                <w:rFonts w:cs="Arial"/>
                <w:szCs w:val="22"/>
              </w:rPr>
            </w:pPr>
          </w:p>
        </w:tc>
      </w:tr>
      <w:tr w:rsidR="008C6DC4" w:rsidRPr="00301A1B" w14:paraId="3116E396" w14:textId="77777777" w:rsidTr="002B1A2C">
        <w:trPr>
          <w:trHeight w:val="855"/>
        </w:trPr>
        <w:tc>
          <w:tcPr>
            <w:tcW w:w="1537" w:type="dxa"/>
          </w:tcPr>
          <w:p w14:paraId="2D5640C8" w14:textId="104A2A6E" w:rsidR="00C044FA" w:rsidRPr="00301A1B" w:rsidRDefault="00C044FA" w:rsidP="008C6DC4">
            <w:pPr>
              <w:spacing w:after="1200"/>
              <w:rPr>
                <w:rFonts w:cs="Arial"/>
                <w:szCs w:val="22"/>
              </w:rPr>
            </w:pPr>
            <w:r w:rsidRPr="00301A1B">
              <w:rPr>
                <w:rFonts w:cs="Arial"/>
                <w:szCs w:val="22"/>
              </w:rPr>
              <w:t>Additional Factors</w:t>
            </w:r>
          </w:p>
        </w:tc>
        <w:tc>
          <w:tcPr>
            <w:tcW w:w="3561" w:type="dxa"/>
          </w:tcPr>
          <w:p w14:paraId="22C3E9AB" w14:textId="77777777" w:rsidR="00644333" w:rsidRDefault="00644333" w:rsidP="00644333">
            <w:r>
              <w:t>Willingness to work outside normal office hours where necessary</w:t>
            </w:r>
          </w:p>
          <w:p w14:paraId="50E800D7" w14:textId="77777777" w:rsidR="00644333" w:rsidRDefault="00644333" w:rsidP="00644333"/>
          <w:p w14:paraId="6F750907" w14:textId="77777777" w:rsidR="00644333" w:rsidRDefault="00644333" w:rsidP="00644333">
            <w:r>
              <w:t>Full driving licence and access to a vehicle for work</w:t>
            </w:r>
          </w:p>
          <w:p w14:paraId="77E831F9" w14:textId="77777777" w:rsidR="00644333" w:rsidRDefault="00644333" w:rsidP="00644333">
            <w:pPr>
              <w:rPr>
                <w:rFonts w:cs="Arial"/>
              </w:rPr>
            </w:pPr>
          </w:p>
          <w:p w14:paraId="21D214F8" w14:textId="77777777" w:rsidR="00644333" w:rsidRDefault="00644333" w:rsidP="00644333">
            <w:pPr>
              <w:rPr>
                <w:rFonts w:cs="Arial"/>
              </w:rPr>
            </w:pPr>
            <w:r w:rsidRPr="004748E9">
              <w:rPr>
                <w:rFonts w:cs="Arial"/>
              </w:rPr>
              <w:lastRenderedPageBreak/>
              <w:t xml:space="preserve">The post holder will be expected to take part in the Housing Service out of hours on call duty rota to support </w:t>
            </w:r>
            <w:r>
              <w:rPr>
                <w:rFonts w:cs="Arial"/>
              </w:rPr>
              <w:t>the Council’s</w:t>
            </w:r>
            <w:r w:rsidRPr="004748E9">
              <w:rPr>
                <w:rFonts w:cs="Arial"/>
              </w:rPr>
              <w:t> contact, emergency and response activities</w:t>
            </w:r>
          </w:p>
          <w:p w14:paraId="137B3D25" w14:textId="77777777" w:rsidR="00644333" w:rsidRDefault="00644333" w:rsidP="00644333">
            <w:pPr>
              <w:rPr>
                <w:rFonts w:cs="Arial"/>
              </w:rPr>
            </w:pPr>
          </w:p>
          <w:p w14:paraId="1350498E" w14:textId="014C3CA5" w:rsidR="00AC5E3E" w:rsidRPr="00301A1B" w:rsidRDefault="00644333" w:rsidP="00644333">
            <w:pPr>
              <w:rPr>
                <w:rFonts w:cs="Arial"/>
                <w:szCs w:val="22"/>
              </w:rPr>
            </w:pPr>
            <w:r w:rsidRPr="00301A1B">
              <w:rPr>
                <w:rFonts w:cs="Arial"/>
                <w:szCs w:val="22"/>
              </w:rPr>
              <w:t>This post is subject to a DBS check</w:t>
            </w:r>
          </w:p>
          <w:p w14:paraId="610008E7" w14:textId="3AB296E2" w:rsidR="00C044FA" w:rsidRPr="00301A1B" w:rsidRDefault="00C044FA" w:rsidP="00644333">
            <w:pPr>
              <w:rPr>
                <w:rFonts w:cs="Arial"/>
                <w:szCs w:val="22"/>
              </w:rPr>
            </w:pPr>
          </w:p>
        </w:tc>
        <w:tc>
          <w:tcPr>
            <w:tcW w:w="3969" w:type="dxa"/>
          </w:tcPr>
          <w:p w14:paraId="5962745C" w14:textId="77777777" w:rsidR="00C044FA" w:rsidRPr="00301A1B" w:rsidRDefault="00C044FA" w:rsidP="00EC1210">
            <w:pPr>
              <w:rPr>
                <w:rFonts w:cs="Arial"/>
                <w:szCs w:val="22"/>
              </w:rPr>
            </w:pPr>
          </w:p>
        </w:tc>
      </w:tr>
      <w:bookmarkEnd w:id="4"/>
    </w:tbl>
    <w:p w14:paraId="1EEE4710" w14:textId="77777777" w:rsidR="00EC1210" w:rsidRDefault="00EC1210" w:rsidP="004B15C0"/>
    <w:sectPr w:rsidR="00EC1210" w:rsidSect="002B1A2C">
      <w:pgSz w:w="11906" w:h="16838"/>
      <w:pgMar w:top="2466" w:right="1418" w:bottom="1440" w:left="1418" w:header="709" w:footer="12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0E1BC" w14:textId="77777777" w:rsidR="00271BE0" w:rsidRDefault="00271BE0">
      <w:r>
        <w:separator/>
      </w:r>
    </w:p>
  </w:endnote>
  <w:endnote w:type="continuationSeparator" w:id="0">
    <w:p w14:paraId="7CC59378" w14:textId="77777777" w:rsidR="00271BE0" w:rsidRDefault="00271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4AFFB" w14:textId="77777777" w:rsidR="00271BE0" w:rsidRDefault="00271BE0">
      <w:r>
        <w:separator/>
      </w:r>
    </w:p>
  </w:footnote>
  <w:footnote w:type="continuationSeparator" w:id="0">
    <w:p w14:paraId="2710ABB3" w14:textId="77777777" w:rsidR="00271BE0" w:rsidRDefault="00271B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E5A96" w14:textId="4A463509" w:rsidR="00946B95" w:rsidRDefault="00946B95" w:rsidP="002B1A2C">
    <w:pPr>
      <w:pStyle w:val="Header"/>
      <w:rPr>
        <w:noProof/>
      </w:rPr>
    </w:pPr>
  </w:p>
  <w:p w14:paraId="3D8A76A5" w14:textId="77777777" w:rsidR="002B1A2C" w:rsidRDefault="002B1A2C" w:rsidP="002B1A2C">
    <w:pPr>
      <w:pStyle w:val="Header"/>
      <w:rPr>
        <w:noProof/>
      </w:rPr>
    </w:pPr>
  </w:p>
  <w:p w14:paraId="1EC0221F" w14:textId="4BE9B9EE" w:rsidR="002B1A2C" w:rsidRPr="00946B95" w:rsidRDefault="002B1A2C" w:rsidP="002B1A2C">
    <w:pPr>
      <w:pStyle w:val="Header"/>
      <w:rPr>
        <w:sz w:val="20"/>
      </w:rPr>
    </w:pPr>
    <w:r>
      <w:rPr>
        <w:noProof/>
      </w:rPr>
      <w:drawing>
        <wp:inline distT="0" distB="0" distL="0" distR="0" wp14:anchorId="608EC1EA" wp14:editId="33D3A396">
          <wp:extent cx="2854907" cy="724486"/>
          <wp:effectExtent l="0" t="0" r="3175" b="0"/>
          <wp:docPr id="352655460" name="Picture 352655460" descr="Image of North Northamptonshire Council logo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age of North Northamptonshire Council logo ">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05005" cy="737199"/>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4F574" w14:textId="77777777" w:rsidR="002B1A2C" w:rsidRDefault="002B1A2C">
    <w:pPr>
      <w:pStyle w:val="Header"/>
    </w:pPr>
  </w:p>
  <w:p w14:paraId="49F9EEF9" w14:textId="77777777" w:rsidR="002B1A2C" w:rsidRDefault="002B1A2C">
    <w:pPr>
      <w:pStyle w:val="Header"/>
    </w:pPr>
  </w:p>
  <w:p w14:paraId="50B51202" w14:textId="77777777" w:rsidR="002B1A2C" w:rsidRDefault="002B1A2C">
    <w:pPr>
      <w:pStyle w:val="Header"/>
    </w:pPr>
  </w:p>
  <w:p w14:paraId="5B5BEF5B" w14:textId="5ABC5A17" w:rsidR="002B1A2C" w:rsidRDefault="002B1A2C">
    <w:pPr>
      <w:pStyle w:val="Header"/>
    </w:pPr>
    <w:r>
      <w:rPr>
        <w:noProof/>
      </w:rPr>
      <w:drawing>
        <wp:inline distT="0" distB="0" distL="0" distR="0" wp14:anchorId="06D90085" wp14:editId="4DF5B1D4">
          <wp:extent cx="3195955" cy="811033"/>
          <wp:effectExtent l="0" t="0" r="4445" b="8255"/>
          <wp:docPr id="52988979" name="Picture 52988979" descr="Image of North Northamptonshire Council logo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age of North Northamptonshire Council logo ">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195955" cy="81103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320C"/>
    <w:multiLevelType w:val="hybridMultilevel"/>
    <w:tmpl w:val="FEC47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F123A5"/>
    <w:multiLevelType w:val="multilevel"/>
    <w:tmpl w:val="56D0D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E13AC1"/>
    <w:multiLevelType w:val="hybridMultilevel"/>
    <w:tmpl w:val="FA10FF52"/>
    <w:lvl w:ilvl="0" w:tplc="08090001">
      <w:start w:val="16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A3658D"/>
    <w:multiLevelType w:val="hybridMultilevel"/>
    <w:tmpl w:val="5C0814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4E66980"/>
    <w:multiLevelType w:val="hybridMultilevel"/>
    <w:tmpl w:val="D9648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F70BDA"/>
    <w:multiLevelType w:val="hybridMultilevel"/>
    <w:tmpl w:val="9454C5B6"/>
    <w:lvl w:ilvl="0" w:tplc="04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9F0863"/>
    <w:multiLevelType w:val="hybridMultilevel"/>
    <w:tmpl w:val="EC946F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224FDF"/>
    <w:multiLevelType w:val="hybridMultilevel"/>
    <w:tmpl w:val="D45AF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4D2641"/>
    <w:multiLevelType w:val="hybridMultilevel"/>
    <w:tmpl w:val="E270A7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714B16"/>
    <w:multiLevelType w:val="hybridMultilevel"/>
    <w:tmpl w:val="21E0F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62666A1"/>
    <w:multiLevelType w:val="hybridMultilevel"/>
    <w:tmpl w:val="D5BAC2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7E18A8"/>
    <w:multiLevelType w:val="hybridMultilevel"/>
    <w:tmpl w:val="CD8E5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224776C"/>
    <w:multiLevelType w:val="hybridMultilevel"/>
    <w:tmpl w:val="7700C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73272F"/>
    <w:multiLevelType w:val="hybridMultilevel"/>
    <w:tmpl w:val="A8901F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7911055"/>
    <w:multiLevelType w:val="hybridMultilevel"/>
    <w:tmpl w:val="BFAE1862"/>
    <w:lvl w:ilvl="0" w:tplc="B3264A50">
      <w:start w:val="1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5B9B15D8"/>
    <w:multiLevelType w:val="hybridMultilevel"/>
    <w:tmpl w:val="E3364678"/>
    <w:lvl w:ilvl="0" w:tplc="CBC618B0">
      <w:start w:val="1"/>
      <w:numFmt w:val="decimal"/>
      <w:lvlText w:val="%1."/>
      <w:lvlJc w:val="left"/>
      <w:pPr>
        <w:ind w:left="360" w:hanging="360"/>
      </w:pPr>
      <w:rPr>
        <w:rFonts w:cs="Times New Roman"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746829"/>
    <w:multiLevelType w:val="hybridMultilevel"/>
    <w:tmpl w:val="5862443C"/>
    <w:lvl w:ilvl="0" w:tplc="171AA39A">
      <w:start w:val="1"/>
      <w:numFmt w:val="decimal"/>
      <w:lvlText w:val="%1."/>
      <w:lvlJc w:val="left"/>
      <w:pPr>
        <w:tabs>
          <w:tab w:val="num" w:pos="56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663327C"/>
    <w:multiLevelType w:val="hybridMultilevel"/>
    <w:tmpl w:val="4C7232FE"/>
    <w:lvl w:ilvl="0" w:tplc="5C361132">
      <w:numFmt w:val="bullet"/>
      <w:lvlText w:val=""/>
      <w:lvlJc w:val="left"/>
      <w:pPr>
        <w:tabs>
          <w:tab w:val="num" w:pos="720"/>
        </w:tabs>
        <w:ind w:left="720" w:hanging="720"/>
      </w:pPr>
      <w:rPr>
        <w:rFonts w:ascii="Symbol" w:eastAsia="Times New Roman" w:hAnsi="Symbol" w:cs="Tahoma" w:hint="default"/>
      </w:rPr>
    </w:lvl>
    <w:lvl w:ilvl="1" w:tplc="08090003">
      <w:start w:val="1"/>
      <w:numFmt w:val="bullet"/>
      <w:lvlText w:val="o"/>
      <w:lvlJc w:val="left"/>
      <w:pPr>
        <w:tabs>
          <w:tab w:val="num" w:pos="1791"/>
        </w:tabs>
        <w:ind w:left="1791" w:hanging="360"/>
      </w:pPr>
      <w:rPr>
        <w:rFonts w:ascii="Courier New" w:hAnsi="Courier New" w:cs="Courier New" w:hint="default"/>
      </w:rPr>
    </w:lvl>
    <w:lvl w:ilvl="2" w:tplc="04090005">
      <w:start w:val="1"/>
      <w:numFmt w:val="bullet"/>
      <w:lvlText w:val=""/>
      <w:lvlJc w:val="left"/>
      <w:pPr>
        <w:tabs>
          <w:tab w:val="num" w:pos="2511"/>
        </w:tabs>
        <w:ind w:left="2511" w:hanging="360"/>
      </w:pPr>
      <w:rPr>
        <w:rFonts w:ascii="Wingdings" w:hAnsi="Wingdings" w:hint="default"/>
      </w:rPr>
    </w:lvl>
    <w:lvl w:ilvl="3" w:tplc="04090001" w:tentative="1">
      <w:start w:val="1"/>
      <w:numFmt w:val="bullet"/>
      <w:lvlText w:val=""/>
      <w:lvlJc w:val="left"/>
      <w:pPr>
        <w:tabs>
          <w:tab w:val="num" w:pos="3231"/>
        </w:tabs>
        <w:ind w:left="3231" w:hanging="360"/>
      </w:pPr>
      <w:rPr>
        <w:rFonts w:ascii="Symbol" w:hAnsi="Symbol" w:hint="default"/>
      </w:rPr>
    </w:lvl>
    <w:lvl w:ilvl="4" w:tplc="04090003" w:tentative="1">
      <w:start w:val="1"/>
      <w:numFmt w:val="bullet"/>
      <w:lvlText w:val="o"/>
      <w:lvlJc w:val="left"/>
      <w:pPr>
        <w:tabs>
          <w:tab w:val="num" w:pos="3951"/>
        </w:tabs>
        <w:ind w:left="3951" w:hanging="360"/>
      </w:pPr>
      <w:rPr>
        <w:rFonts w:ascii="Courier New" w:hAnsi="Courier New" w:hint="default"/>
      </w:rPr>
    </w:lvl>
    <w:lvl w:ilvl="5" w:tplc="04090005" w:tentative="1">
      <w:start w:val="1"/>
      <w:numFmt w:val="bullet"/>
      <w:lvlText w:val=""/>
      <w:lvlJc w:val="left"/>
      <w:pPr>
        <w:tabs>
          <w:tab w:val="num" w:pos="4671"/>
        </w:tabs>
        <w:ind w:left="4671" w:hanging="360"/>
      </w:pPr>
      <w:rPr>
        <w:rFonts w:ascii="Wingdings" w:hAnsi="Wingdings" w:hint="default"/>
      </w:rPr>
    </w:lvl>
    <w:lvl w:ilvl="6" w:tplc="04090001" w:tentative="1">
      <w:start w:val="1"/>
      <w:numFmt w:val="bullet"/>
      <w:lvlText w:val=""/>
      <w:lvlJc w:val="left"/>
      <w:pPr>
        <w:tabs>
          <w:tab w:val="num" w:pos="5391"/>
        </w:tabs>
        <w:ind w:left="5391" w:hanging="360"/>
      </w:pPr>
      <w:rPr>
        <w:rFonts w:ascii="Symbol" w:hAnsi="Symbol" w:hint="default"/>
      </w:rPr>
    </w:lvl>
    <w:lvl w:ilvl="7" w:tplc="04090003" w:tentative="1">
      <w:start w:val="1"/>
      <w:numFmt w:val="bullet"/>
      <w:lvlText w:val="o"/>
      <w:lvlJc w:val="left"/>
      <w:pPr>
        <w:tabs>
          <w:tab w:val="num" w:pos="6111"/>
        </w:tabs>
        <w:ind w:left="6111" w:hanging="360"/>
      </w:pPr>
      <w:rPr>
        <w:rFonts w:ascii="Courier New" w:hAnsi="Courier New" w:hint="default"/>
      </w:rPr>
    </w:lvl>
    <w:lvl w:ilvl="8" w:tplc="04090005" w:tentative="1">
      <w:start w:val="1"/>
      <w:numFmt w:val="bullet"/>
      <w:lvlText w:val=""/>
      <w:lvlJc w:val="left"/>
      <w:pPr>
        <w:tabs>
          <w:tab w:val="num" w:pos="6831"/>
        </w:tabs>
        <w:ind w:left="6831" w:hanging="360"/>
      </w:pPr>
      <w:rPr>
        <w:rFonts w:ascii="Wingdings" w:hAnsi="Wingdings" w:hint="default"/>
      </w:rPr>
    </w:lvl>
  </w:abstractNum>
  <w:abstractNum w:abstractNumId="18" w15:restartNumberingAfterBreak="0">
    <w:nsid w:val="6C8172BD"/>
    <w:multiLevelType w:val="hybridMultilevel"/>
    <w:tmpl w:val="83747E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60D2965"/>
    <w:multiLevelType w:val="hybridMultilevel"/>
    <w:tmpl w:val="24507198"/>
    <w:lvl w:ilvl="0" w:tplc="44C6D2D0">
      <w:start w:val="1"/>
      <w:numFmt w:val="decimal"/>
      <w:lvlText w:val="%1."/>
      <w:lvlJc w:val="left"/>
      <w:pPr>
        <w:tabs>
          <w:tab w:val="num" w:pos="720"/>
        </w:tabs>
        <w:ind w:left="720" w:hanging="720"/>
      </w:pPr>
      <w:rPr>
        <w:rFonts w:ascii="Arial" w:eastAsia="Times New Roman" w:hAnsi="Arial" w:cs="Times New Roman"/>
      </w:rPr>
    </w:lvl>
    <w:lvl w:ilvl="1" w:tplc="04090003">
      <w:start w:val="1"/>
      <w:numFmt w:val="bullet"/>
      <w:lvlText w:val="o"/>
      <w:lvlJc w:val="left"/>
      <w:pPr>
        <w:tabs>
          <w:tab w:val="num" w:pos="1791"/>
        </w:tabs>
        <w:ind w:left="1791" w:hanging="360"/>
      </w:pPr>
      <w:rPr>
        <w:rFonts w:ascii="Courier New" w:hAnsi="Courier New" w:hint="default"/>
      </w:rPr>
    </w:lvl>
    <w:lvl w:ilvl="2" w:tplc="04090005" w:tentative="1">
      <w:start w:val="1"/>
      <w:numFmt w:val="bullet"/>
      <w:lvlText w:val=""/>
      <w:lvlJc w:val="left"/>
      <w:pPr>
        <w:tabs>
          <w:tab w:val="num" w:pos="2511"/>
        </w:tabs>
        <w:ind w:left="2511" w:hanging="360"/>
      </w:pPr>
      <w:rPr>
        <w:rFonts w:ascii="Wingdings" w:hAnsi="Wingdings" w:hint="default"/>
      </w:rPr>
    </w:lvl>
    <w:lvl w:ilvl="3" w:tplc="04090001" w:tentative="1">
      <w:start w:val="1"/>
      <w:numFmt w:val="bullet"/>
      <w:lvlText w:val=""/>
      <w:lvlJc w:val="left"/>
      <w:pPr>
        <w:tabs>
          <w:tab w:val="num" w:pos="3231"/>
        </w:tabs>
        <w:ind w:left="3231" w:hanging="360"/>
      </w:pPr>
      <w:rPr>
        <w:rFonts w:ascii="Symbol" w:hAnsi="Symbol" w:hint="default"/>
      </w:rPr>
    </w:lvl>
    <w:lvl w:ilvl="4" w:tplc="04090003" w:tentative="1">
      <w:start w:val="1"/>
      <w:numFmt w:val="bullet"/>
      <w:lvlText w:val="o"/>
      <w:lvlJc w:val="left"/>
      <w:pPr>
        <w:tabs>
          <w:tab w:val="num" w:pos="3951"/>
        </w:tabs>
        <w:ind w:left="3951" w:hanging="360"/>
      </w:pPr>
      <w:rPr>
        <w:rFonts w:ascii="Courier New" w:hAnsi="Courier New" w:hint="default"/>
      </w:rPr>
    </w:lvl>
    <w:lvl w:ilvl="5" w:tplc="04090005" w:tentative="1">
      <w:start w:val="1"/>
      <w:numFmt w:val="bullet"/>
      <w:lvlText w:val=""/>
      <w:lvlJc w:val="left"/>
      <w:pPr>
        <w:tabs>
          <w:tab w:val="num" w:pos="4671"/>
        </w:tabs>
        <w:ind w:left="4671" w:hanging="360"/>
      </w:pPr>
      <w:rPr>
        <w:rFonts w:ascii="Wingdings" w:hAnsi="Wingdings" w:hint="default"/>
      </w:rPr>
    </w:lvl>
    <w:lvl w:ilvl="6" w:tplc="04090001" w:tentative="1">
      <w:start w:val="1"/>
      <w:numFmt w:val="bullet"/>
      <w:lvlText w:val=""/>
      <w:lvlJc w:val="left"/>
      <w:pPr>
        <w:tabs>
          <w:tab w:val="num" w:pos="5391"/>
        </w:tabs>
        <w:ind w:left="5391" w:hanging="360"/>
      </w:pPr>
      <w:rPr>
        <w:rFonts w:ascii="Symbol" w:hAnsi="Symbol" w:hint="default"/>
      </w:rPr>
    </w:lvl>
    <w:lvl w:ilvl="7" w:tplc="04090003" w:tentative="1">
      <w:start w:val="1"/>
      <w:numFmt w:val="bullet"/>
      <w:lvlText w:val="o"/>
      <w:lvlJc w:val="left"/>
      <w:pPr>
        <w:tabs>
          <w:tab w:val="num" w:pos="6111"/>
        </w:tabs>
        <w:ind w:left="6111" w:hanging="360"/>
      </w:pPr>
      <w:rPr>
        <w:rFonts w:ascii="Courier New" w:hAnsi="Courier New" w:hint="default"/>
      </w:rPr>
    </w:lvl>
    <w:lvl w:ilvl="8" w:tplc="04090005" w:tentative="1">
      <w:start w:val="1"/>
      <w:numFmt w:val="bullet"/>
      <w:lvlText w:val=""/>
      <w:lvlJc w:val="left"/>
      <w:pPr>
        <w:tabs>
          <w:tab w:val="num" w:pos="6831"/>
        </w:tabs>
        <w:ind w:left="6831" w:hanging="360"/>
      </w:pPr>
      <w:rPr>
        <w:rFonts w:ascii="Wingdings" w:hAnsi="Wingdings" w:hint="default"/>
      </w:rPr>
    </w:lvl>
  </w:abstractNum>
  <w:abstractNum w:abstractNumId="20" w15:restartNumberingAfterBreak="0">
    <w:nsid w:val="7A6B2CB5"/>
    <w:multiLevelType w:val="hybridMultilevel"/>
    <w:tmpl w:val="BDDC1824"/>
    <w:lvl w:ilvl="0" w:tplc="370E68A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52617169">
    <w:abstractNumId w:val="3"/>
  </w:num>
  <w:num w:numId="2" w16cid:durableId="450321691">
    <w:abstractNumId w:val="11"/>
  </w:num>
  <w:num w:numId="3" w16cid:durableId="11496595">
    <w:abstractNumId w:val="4"/>
  </w:num>
  <w:num w:numId="4" w16cid:durableId="921716550">
    <w:abstractNumId w:val="9"/>
  </w:num>
  <w:num w:numId="5" w16cid:durableId="344287930">
    <w:abstractNumId w:val="16"/>
  </w:num>
  <w:num w:numId="6" w16cid:durableId="1021515769">
    <w:abstractNumId w:val="12"/>
  </w:num>
  <w:num w:numId="7" w16cid:durableId="1945769773">
    <w:abstractNumId w:val="0"/>
  </w:num>
  <w:num w:numId="8" w16cid:durableId="1922986142">
    <w:abstractNumId w:val="10"/>
  </w:num>
  <w:num w:numId="9" w16cid:durableId="1402413429">
    <w:abstractNumId w:val="6"/>
  </w:num>
  <w:num w:numId="10" w16cid:durableId="1824275299">
    <w:abstractNumId w:val="20"/>
  </w:num>
  <w:num w:numId="11" w16cid:durableId="1766223078">
    <w:abstractNumId w:val="7"/>
  </w:num>
  <w:num w:numId="12" w16cid:durableId="1826974227">
    <w:abstractNumId w:val="18"/>
  </w:num>
  <w:num w:numId="13" w16cid:durableId="1248810773">
    <w:abstractNumId w:val="8"/>
  </w:num>
  <w:num w:numId="14" w16cid:durableId="964501720">
    <w:abstractNumId w:val="5"/>
  </w:num>
  <w:num w:numId="15" w16cid:durableId="828787041">
    <w:abstractNumId w:val="19"/>
  </w:num>
  <w:num w:numId="16" w16cid:durableId="1954166986">
    <w:abstractNumId w:val="17"/>
  </w:num>
  <w:num w:numId="17" w16cid:durableId="1060983035">
    <w:abstractNumId w:val="2"/>
  </w:num>
  <w:num w:numId="18" w16cid:durableId="1341079588">
    <w:abstractNumId w:val="13"/>
  </w:num>
  <w:num w:numId="19" w16cid:durableId="1268271921">
    <w:abstractNumId w:val="15"/>
  </w:num>
  <w:num w:numId="20" w16cid:durableId="1910458037">
    <w:abstractNumId w:val="1"/>
  </w:num>
  <w:num w:numId="21" w16cid:durableId="2120290406">
    <w:abstractNumId w:val="1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97F"/>
    <w:rsid w:val="000053EE"/>
    <w:rsid w:val="000277A9"/>
    <w:rsid w:val="000342D9"/>
    <w:rsid w:val="00037CDD"/>
    <w:rsid w:val="0004659E"/>
    <w:rsid w:val="000478C0"/>
    <w:rsid w:val="00060FFE"/>
    <w:rsid w:val="00077B60"/>
    <w:rsid w:val="00096B66"/>
    <w:rsid w:val="000A1BEE"/>
    <w:rsid w:val="000A7C3E"/>
    <w:rsid w:val="000B0A8F"/>
    <w:rsid w:val="000B35FF"/>
    <w:rsid w:val="000B3E2C"/>
    <w:rsid w:val="000B71A7"/>
    <w:rsid w:val="000C095F"/>
    <w:rsid w:val="000C0D5A"/>
    <w:rsid w:val="000C5D34"/>
    <w:rsid w:val="000C77CC"/>
    <w:rsid w:val="000D2B0C"/>
    <w:rsid w:val="000E1331"/>
    <w:rsid w:val="000E1670"/>
    <w:rsid w:val="00101ABC"/>
    <w:rsid w:val="0011657B"/>
    <w:rsid w:val="00123D47"/>
    <w:rsid w:val="00144F4A"/>
    <w:rsid w:val="00145C3E"/>
    <w:rsid w:val="00153D6D"/>
    <w:rsid w:val="001722A6"/>
    <w:rsid w:val="0018003E"/>
    <w:rsid w:val="00181EDB"/>
    <w:rsid w:val="00197B17"/>
    <w:rsid w:val="001A0B6E"/>
    <w:rsid w:val="001A4C37"/>
    <w:rsid w:val="001B4C46"/>
    <w:rsid w:val="001C35BB"/>
    <w:rsid w:val="001C665D"/>
    <w:rsid w:val="001D3D4E"/>
    <w:rsid w:val="001E019D"/>
    <w:rsid w:val="001F1AD3"/>
    <w:rsid w:val="00210B6B"/>
    <w:rsid w:val="00227A87"/>
    <w:rsid w:val="00233880"/>
    <w:rsid w:val="00237B75"/>
    <w:rsid w:val="00242B6D"/>
    <w:rsid w:val="00244D89"/>
    <w:rsid w:val="002501F8"/>
    <w:rsid w:val="00260399"/>
    <w:rsid w:val="00271BE0"/>
    <w:rsid w:val="00275547"/>
    <w:rsid w:val="00286D23"/>
    <w:rsid w:val="00291773"/>
    <w:rsid w:val="0029539B"/>
    <w:rsid w:val="002B1A2C"/>
    <w:rsid w:val="002B6CC3"/>
    <w:rsid w:val="00300BB7"/>
    <w:rsid w:val="00301A1B"/>
    <w:rsid w:val="0030234B"/>
    <w:rsid w:val="00317C27"/>
    <w:rsid w:val="003226EC"/>
    <w:rsid w:val="003369C6"/>
    <w:rsid w:val="00371532"/>
    <w:rsid w:val="00373440"/>
    <w:rsid w:val="00380358"/>
    <w:rsid w:val="003A5FD2"/>
    <w:rsid w:val="003B16F3"/>
    <w:rsid w:val="003B33DB"/>
    <w:rsid w:val="003B553F"/>
    <w:rsid w:val="003D58AC"/>
    <w:rsid w:val="003E2574"/>
    <w:rsid w:val="003F1506"/>
    <w:rsid w:val="003F2B77"/>
    <w:rsid w:val="0040304A"/>
    <w:rsid w:val="004110AA"/>
    <w:rsid w:val="004136A8"/>
    <w:rsid w:val="004254B3"/>
    <w:rsid w:val="00431371"/>
    <w:rsid w:val="00432D3B"/>
    <w:rsid w:val="0043758F"/>
    <w:rsid w:val="0044126D"/>
    <w:rsid w:val="00456C2B"/>
    <w:rsid w:val="00462675"/>
    <w:rsid w:val="0046414B"/>
    <w:rsid w:val="00474CC4"/>
    <w:rsid w:val="0047693C"/>
    <w:rsid w:val="0048147E"/>
    <w:rsid w:val="004843D2"/>
    <w:rsid w:val="004A2CE6"/>
    <w:rsid w:val="004B15C0"/>
    <w:rsid w:val="004B51DB"/>
    <w:rsid w:val="004E7FEE"/>
    <w:rsid w:val="00502ED2"/>
    <w:rsid w:val="005059D9"/>
    <w:rsid w:val="0051485E"/>
    <w:rsid w:val="00521952"/>
    <w:rsid w:val="00524582"/>
    <w:rsid w:val="0052482B"/>
    <w:rsid w:val="005310B2"/>
    <w:rsid w:val="0053393E"/>
    <w:rsid w:val="0054323C"/>
    <w:rsid w:val="00553197"/>
    <w:rsid w:val="00562A7F"/>
    <w:rsid w:val="0056538A"/>
    <w:rsid w:val="005842EF"/>
    <w:rsid w:val="005937AE"/>
    <w:rsid w:val="005A29E6"/>
    <w:rsid w:val="005B1DFB"/>
    <w:rsid w:val="005B6596"/>
    <w:rsid w:val="005C18B3"/>
    <w:rsid w:val="005E1583"/>
    <w:rsid w:val="005E2DA8"/>
    <w:rsid w:val="005F2C72"/>
    <w:rsid w:val="00610C14"/>
    <w:rsid w:val="00621E0D"/>
    <w:rsid w:val="006227F3"/>
    <w:rsid w:val="006329BF"/>
    <w:rsid w:val="0063497F"/>
    <w:rsid w:val="00641029"/>
    <w:rsid w:val="006411FA"/>
    <w:rsid w:val="00644333"/>
    <w:rsid w:val="00662F3C"/>
    <w:rsid w:val="006A5C51"/>
    <w:rsid w:val="006B23A0"/>
    <w:rsid w:val="006B5DCE"/>
    <w:rsid w:val="006B6105"/>
    <w:rsid w:val="006B6D41"/>
    <w:rsid w:val="006D232C"/>
    <w:rsid w:val="006E0D45"/>
    <w:rsid w:val="006E4A8F"/>
    <w:rsid w:val="00711AFE"/>
    <w:rsid w:val="007409C2"/>
    <w:rsid w:val="00742FA7"/>
    <w:rsid w:val="0074659B"/>
    <w:rsid w:val="007511CD"/>
    <w:rsid w:val="00751589"/>
    <w:rsid w:val="00754E0D"/>
    <w:rsid w:val="00756596"/>
    <w:rsid w:val="0076369F"/>
    <w:rsid w:val="00780C11"/>
    <w:rsid w:val="007813C8"/>
    <w:rsid w:val="00785805"/>
    <w:rsid w:val="00787881"/>
    <w:rsid w:val="00790375"/>
    <w:rsid w:val="007A41B3"/>
    <w:rsid w:val="007B6D05"/>
    <w:rsid w:val="007C11EE"/>
    <w:rsid w:val="007C13C7"/>
    <w:rsid w:val="007D1A19"/>
    <w:rsid w:val="007E305D"/>
    <w:rsid w:val="007E523E"/>
    <w:rsid w:val="007E7511"/>
    <w:rsid w:val="007F7647"/>
    <w:rsid w:val="0080394F"/>
    <w:rsid w:val="008605E4"/>
    <w:rsid w:val="00862003"/>
    <w:rsid w:val="00864195"/>
    <w:rsid w:val="00866819"/>
    <w:rsid w:val="0087743A"/>
    <w:rsid w:val="00890515"/>
    <w:rsid w:val="008912EF"/>
    <w:rsid w:val="00897809"/>
    <w:rsid w:val="008A2D64"/>
    <w:rsid w:val="008A3F9A"/>
    <w:rsid w:val="008B1CE2"/>
    <w:rsid w:val="008B690F"/>
    <w:rsid w:val="008C56F8"/>
    <w:rsid w:val="008C6DC4"/>
    <w:rsid w:val="008D2B39"/>
    <w:rsid w:val="008D42C0"/>
    <w:rsid w:val="008D5D92"/>
    <w:rsid w:val="008D746B"/>
    <w:rsid w:val="008E5E46"/>
    <w:rsid w:val="008F525E"/>
    <w:rsid w:val="00903D7A"/>
    <w:rsid w:val="00912BDA"/>
    <w:rsid w:val="00946B95"/>
    <w:rsid w:val="00960783"/>
    <w:rsid w:val="0097120B"/>
    <w:rsid w:val="00993771"/>
    <w:rsid w:val="00994B13"/>
    <w:rsid w:val="009B2B57"/>
    <w:rsid w:val="00A02A2D"/>
    <w:rsid w:val="00A14028"/>
    <w:rsid w:val="00A262C3"/>
    <w:rsid w:val="00A32998"/>
    <w:rsid w:val="00A37CC3"/>
    <w:rsid w:val="00A44190"/>
    <w:rsid w:val="00A65840"/>
    <w:rsid w:val="00A800DB"/>
    <w:rsid w:val="00A94E74"/>
    <w:rsid w:val="00AA4E83"/>
    <w:rsid w:val="00AA6BA5"/>
    <w:rsid w:val="00AA7720"/>
    <w:rsid w:val="00AB012A"/>
    <w:rsid w:val="00AB3B47"/>
    <w:rsid w:val="00AB550C"/>
    <w:rsid w:val="00AB5EC7"/>
    <w:rsid w:val="00AB6EAE"/>
    <w:rsid w:val="00AC2EF1"/>
    <w:rsid w:val="00AC5E3E"/>
    <w:rsid w:val="00AD1A57"/>
    <w:rsid w:val="00AE64DB"/>
    <w:rsid w:val="00B07D6E"/>
    <w:rsid w:val="00B14AE2"/>
    <w:rsid w:val="00B1645D"/>
    <w:rsid w:val="00B22430"/>
    <w:rsid w:val="00B25231"/>
    <w:rsid w:val="00B42741"/>
    <w:rsid w:val="00B55784"/>
    <w:rsid w:val="00B60AE7"/>
    <w:rsid w:val="00B62905"/>
    <w:rsid w:val="00B70A79"/>
    <w:rsid w:val="00B76224"/>
    <w:rsid w:val="00B77DE9"/>
    <w:rsid w:val="00B8031B"/>
    <w:rsid w:val="00B9254B"/>
    <w:rsid w:val="00B94151"/>
    <w:rsid w:val="00BA0820"/>
    <w:rsid w:val="00BB408D"/>
    <w:rsid w:val="00BC6179"/>
    <w:rsid w:val="00BD46DB"/>
    <w:rsid w:val="00BD4B98"/>
    <w:rsid w:val="00BF35BE"/>
    <w:rsid w:val="00BF61A2"/>
    <w:rsid w:val="00C044FA"/>
    <w:rsid w:val="00C44291"/>
    <w:rsid w:val="00C60A8D"/>
    <w:rsid w:val="00C66DCF"/>
    <w:rsid w:val="00C67E04"/>
    <w:rsid w:val="00C70D3E"/>
    <w:rsid w:val="00C76DF9"/>
    <w:rsid w:val="00C77092"/>
    <w:rsid w:val="00C86D2E"/>
    <w:rsid w:val="00C87D20"/>
    <w:rsid w:val="00C948C6"/>
    <w:rsid w:val="00C97AA2"/>
    <w:rsid w:val="00CA0A14"/>
    <w:rsid w:val="00CA525B"/>
    <w:rsid w:val="00CC1087"/>
    <w:rsid w:val="00CC59E6"/>
    <w:rsid w:val="00CE0A98"/>
    <w:rsid w:val="00CF26DD"/>
    <w:rsid w:val="00CF31AE"/>
    <w:rsid w:val="00CF40FD"/>
    <w:rsid w:val="00CF41E8"/>
    <w:rsid w:val="00D147B6"/>
    <w:rsid w:val="00D250C9"/>
    <w:rsid w:val="00D34725"/>
    <w:rsid w:val="00D34AD2"/>
    <w:rsid w:val="00D45FAC"/>
    <w:rsid w:val="00D54D0B"/>
    <w:rsid w:val="00D73095"/>
    <w:rsid w:val="00D740EA"/>
    <w:rsid w:val="00D86594"/>
    <w:rsid w:val="00D913E6"/>
    <w:rsid w:val="00D9419B"/>
    <w:rsid w:val="00DB070C"/>
    <w:rsid w:val="00DC6CB7"/>
    <w:rsid w:val="00DD0587"/>
    <w:rsid w:val="00DE40F7"/>
    <w:rsid w:val="00DF3833"/>
    <w:rsid w:val="00DF40DA"/>
    <w:rsid w:val="00DF786A"/>
    <w:rsid w:val="00E07FC8"/>
    <w:rsid w:val="00E129CF"/>
    <w:rsid w:val="00E33E6C"/>
    <w:rsid w:val="00E46043"/>
    <w:rsid w:val="00E47295"/>
    <w:rsid w:val="00E53B15"/>
    <w:rsid w:val="00E943F8"/>
    <w:rsid w:val="00E94A9C"/>
    <w:rsid w:val="00E974A1"/>
    <w:rsid w:val="00EA47FD"/>
    <w:rsid w:val="00EB1886"/>
    <w:rsid w:val="00EB5173"/>
    <w:rsid w:val="00EB6B52"/>
    <w:rsid w:val="00EC1210"/>
    <w:rsid w:val="00EE3FBF"/>
    <w:rsid w:val="00F10B2E"/>
    <w:rsid w:val="00F1173A"/>
    <w:rsid w:val="00F219A0"/>
    <w:rsid w:val="00F25166"/>
    <w:rsid w:val="00F26A15"/>
    <w:rsid w:val="00F43F9F"/>
    <w:rsid w:val="00F55795"/>
    <w:rsid w:val="00F60433"/>
    <w:rsid w:val="00F807D2"/>
    <w:rsid w:val="00FA2084"/>
    <w:rsid w:val="00FA2690"/>
    <w:rsid w:val="00FA3BA6"/>
    <w:rsid w:val="00FB62AC"/>
    <w:rsid w:val="00FD086D"/>
    <w:rsid w:val="00FE2FC0"/>
    <w:rsid w:val="00FE42E9"/>
    <w:rsid w:val="00FE5D7F"/>
    <w:rsid w:val="00FE6C54"/>
    <w:rsid w:val="00FF52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459997"/>
  <w15:chartTrackingRefBased/>
  <w15:docId w15:val="{437EC8BF-1DFA-443B-A1A8-934B54BC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8C0"/>
    <w:rPr>
      <w:rFonts w:ascii="Arial" w:hAnsi="Arial"/>
      <w:sz w:val="22"/>
      <w:lang w:eastAsia="en-US"/>
    </w:rPr>
  </w:style>
  <w:style w:type="paragraph" w:styleId="Heading1">
    <w:name w:val="heading 1"/>
    <w:basedOn w:val="Normal"/>
    <w:next w:val="Normal"/>
    <w:autoRedefine/>
    <w:qFormat/>
    <w:rsid w:val="003226EC"/>
    <w:pPr>
      <w:keepNext/>
      <w:spacing w:before="240"/>
      <w:jc w:val="both"/>
      <w:outlineLvl w:val="0"/>
    </w:pPr>
    <w:rPr>
      <w:b/>
      <w:bCs/>
      <w:sz w:val="32"/>
      <w:szCs w:val="24"/>
    </w:rPr>
  </w:style>
  <w:style w:type="paragraph" w:styleId="Heading2">
    <w:name w:val="heading 2"/>
    <w:basedOn w:val="Normal"/>
    <w:next w:val="Normal"/>
    <w:link w:val="Heading2Char"/>
    <w:autoRedefine/>
    <w:unhideWhenUsed/>
    <w:qFormat/>
    <w:rsid w:val="00AA4E83"/>
    <w:pPr>
      <w:keepNext/>
      <w:keepLines/>
      <w:spacing w:before="480"/>
      <w:outlineLvl w:val="1"/>
    </w:pPr>
    <w:rPr>
      <w:rFonts w:eastAsiaTheme="majorEastAsia" w:cstheme="majorBidi"/>
      <w:b/>
      <w:color w:val="000000" w:themeColor="text1"/>
      <w:sz w:val="26"/>
      <w:szCs w:val="26"/>
    </w:rPr>
  </w:style>
  <w:style w:type="paragraph" w:styleId="Heading3">
    <w:name w:val="heading 3"/>
    <w:basedOn w:val="Normal"/>
    <w:next w:val="Normal"/>
    <w:link w:val="Heading3Char"/>
    <w:unhideWhenUsed/>
    <w:qFormat/>
    <w:rsid w:val="000478C0"/>
    <w:pPr>
      <w:keepNext/>
      <w:keepLines/>
      <w:spacing w:before="40"/>
      <w:outlineLvl w:val="2"/>
    </w:pPr>
    <w:rPr>
      <w:rFonts w:eastAsiaTheme="majorEastAsia" w:cstheme="majorBidi"/>
      <w:b/>
      <w:sz w:val="24"/>
      <w:szCs w:val="24"/>
    </w:rPr>
  </w:style>
  <w:style w:type="paragraph" w:styleId="Heading6">
    <w:name w:val="heading 6"/>
    <w:basedOn w:val="Normal"/>
    <w:next w:val="Normal"/>
    <w:link w:val="Heading6Char"/>
    <w:semiHidden/>
    <w:unhideWhenUsed/>
    <w:qFormat/>
    <w:rsid w:val="00E94A9C"/>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1952"/>
    <w:pPr>
      <w:tabs>
        <w:tab w:val="center" w:pos="4153"/>
        <w:tab w:val="right" w:pos="8306"/>
      </w:tabs>
    </w:pPr>
  </w:style>
  <w:style w:type="paragraph" w:styleId="Footer">
    <w:name w:val="footer"/>
    <w:basedOn w:val="Normal"/>
    <w:rsid w:val="00521952"/>
    <w:pPr>
      <w:tabs>
        <w:tab w:val="center" w:pos="4153"/>
        <w:tab w:val="right" w:pos="8306"/>
      </w:tabs>
    </w:pPr>
  </w:style>
  <w:style w:type="character" w:styleId="Hyperlink">
    <w:name w:val="Hyperlink"/>
    <w:rsid w:val="000C5D34"/>
    <w:rPr>
      <w:color w:val="0000FF"/>
      <w:u w:val="single"/>
    </w:rPr>
  </w:style>
  <w:style w:type="paragraph" w:styleId="BalloonText">
    <w:name w:val="Balloon Text"/>
    <w:basedOn w:val="Normal"/>
    <w:link w:val="BalloonTextChar"/>
    <w:rsid w:val="00F10B2E"/>
    <w:rPr>
      <w:rFonts w:ascii="Segoe UI" w:hAnsi="Segoe UI" w:cs="Segoe UI"/>
      <w:sz w:val="18"/>
      <w:szCs w:val="18"/>
    </w:rPr>
  </w:style>
  <w:style w:type="character" w:customStyle="1" w:styleId="BalloonTextChar">
    <w:name w:val="Balloon Text Char"/>
    <w:link w:val="BalloonText"/>
    <w:rsid w:val="00F10B2E"/>
    <w:rPr>
      <w:rFonts w:ascii="Segoe UI" w:hAnsi="Segoe UI" w:cs="Segoe UI"/>
      <w:sz w:val="18"/>
      <w:szCs w:val="18"/>
      <w:lang w:eastAsia="en-US"/>
    </w:rPr>
  </w:style>
  <w:style w:type="paragraph" w:styleId="NormalWeb">
    <w:name w:val="Normal (Web)"/>
    <w:basedOn w:val="Normal"/>
    <w:uiPriority w:val="99"/>
    <w:unhideWhenUsed/>
    <w:rsid w:val="00197B17"/>
    <w:pPr>
      <w:spacing w:before="100" w:beforeAutospacing="1" w:after="100" w:afterAutospacing="1"/>
    </w:pPr>
    <w:rPr>
      <w:rFonts w:ascii="Times New Roman" w:eastAsia="Calibri" w:hAnsi="Times New Roman"/>
      <w:sz w:val="24"/>
      <w:szCs w:val="24"/>
      <w:lang w:eastAsia="en-GB"/>
    </w:rPr>
  </w:style>
  <w:style w:type="character" w:customStyle="1" w:styleId="HeaderChar">
    <w:name w:val="Header Char"/>
    <w:basedOn w:val="DefaultParagraphFont"/>
    <w:link w:val="Header"/>
    <w:uiPriority w:val="99"/>
    <w:rsid w:val="00AB5EC7"/>
    <w:rPr>
      <w:rFonts w:ascii="Arial" w:hAnsi="Arial"/>
      <w:sz w:val="22"/>
      <w:lang w:eastAsia="en-US"/>
    </w:rPr>
  </w:style>
  <w:style w:type="character" w:styleId="UnresolvedMention">
    <w:name w:val="Unresolved Mention"/>
    <w:basedOn w:val="DefaultParagraphFont"/>
    <w:uiPriority w:val="99"/>
    <w:semiHidden/>
    <w:unhideWhenUsed/>
    <w:rsid w:val="00946B95"/>
    <w:rPr>
      <w:color w:val="605E5C"/>
      <w:shd w:val="clear" w:color="auto" w:fill="E1DFDD"/>
    </w:rPr>
  </w:style>
  <w:style w:type="character" w:customStyle="1" w:styleId="Heading2Char">
    <w:name w:val="Heading 2 Char"/>
    <w:basedOn w:val="DefaultParagraphFont"/>
    <w:link w:val="Heading2"/>
    <w:rsid w:val="00AA4E83"/>
    <w:rPr>
      <w:rFonts w:ascii="Arial" w:eastAsiaTheme="majorEastAsia" w:hAnsi="Arial" w:cstheme="majorBidi"/>
      <w:b/>
      <w:color w:val="000000" w:themeColor="text1"/>
      <w:sz w:val="26"/>
      <w:szCs w:val="26"/>
      <w:lang w:eastAsia="en-US"/>
    </w:rPr>
  </w:style>
  <w:style w:type="character" w:customStyle="1" w:styleId="Heading3Char">
    <w:name w:val="Heading 3 Char"/>
    <w:basedOn w:val="DefaultParagraphFont"/>
    <w:link w:val="Heading3"/>
    <w:rsid w:val="000478C0"/>
    <w:rPr>
      <w:rFonts w:ascii="Arial" w:eastAsiaTheme="majorEastAsia" w:hAnsi="Arial" w:cstheme="majorBidi"/>
      <w:b/>
      <w:sz w:val="24"/>
      <w:szCs w:val="24"/>
      <w:lang w:eastAsia="en-US"/>
    </w:rPr>
  </w:style>
  <w:style w:type="paragraph" w:styleId="ListParagraph">
    <w:name w:val="List Paragraph"/>
    <w:basedOn w:val="Normal"/>
    <w:uiPriority w:val="34"/>
    <w:qFormat/>
    <w:rsid w:val="008C6DC4"/>
    <w:pPr>
      <w:ind w:left="720"/>
      <w:contextualSpacing/>
    </w:pPr>
  </w:style>
  <w:style w:type="paragraph" w:styleId="BodyText">
    <w:name w:val="Body Text"/>
    <w:basedOn w:val="Normal"/>
    <w:link w:val="BodyTextChar"/>
    <w:rsid w:val="005A29E6"/>
    <w:pPr>
      <w:tabs>
        <w:tab w:val="left" w:pos="720"/>
        <w:tab w:val="left" w:pos="1080"/>
      </w:tabs>
    </w:pPr>
    <w:rPr>
      <w:lang w:val="x-none"/>
    </w:rPr>
  </w:style>
  <w:style w:type="character" w:customStyle="1" w:styleId="BodyTextChar">
    <w:name w:val="Body Text Char"/>
    <w:basedOn w:val="DefaultParagraphFont"/>
    <w:link w:val="BodyText"/>
    <w:rsid w:val="005A29E6"/>
    <w:rPr>
      <w:rFonts w:ascii="Arial" w:hAnsi="Arial"/>
      <w:sz w:val="22"/>
      <w:lang w:val="x-none" w:eastAsia="en-US"/>
    </w:rPr>
  </w:style>
  <w:style w:type="table" w:styleId="TableGrid">
    <w:name w:val="Table Grid"/>
    <w:basedOn w:val="TableNormal"/>
    <w:rsid w:val="00EC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147B6"/>
    <w:rPr>
      <w:sz w:val="16"/>
      <w:szCs w:val="16"/>
    </w:rPr>
  </w:style>
  <w:style w:type="paragraph" w:styleId="CommentText">
    <w:name w:val="annotation text"/>
    <w:basedOn w:val="Normal"/>
    <w:link w:val="CommentTextChar"/>
    <w:rsid w:val="00D147B6"/>
    <w:rPr>
      <w:sz w:val="20"/>
    </w:rPr>
  </w:style>
  <w:style w:type="character" w:customStyle="1" w:styleId="CommentTextChar">
    <w:name w:val="Comment Text Char"/>
    <w:basedOn w:val="DefaultParagraphFont"/>
    <w:link w:val="CommentText"/>
    <w:rsid w:val="00D147B6"/>
    <w:rPr>
      <w:rFonts w:ascii="Arial" w:hAnsi="Arial"/>
      <w:lang w:eastAsia="en-US"/>
    </w:rPr>
  </w:style>
  <w:style w:type="paragraph" w:styleId="CommentSubject">
    <w:name w:val="annotation subject"/>
    <w:basedOn w:val="CommentText"/>
    <w:next w:val="CommentText"/>
    <w:link w:val="CommentSubjectChar"/>
    <w:unhideWhenUsed/>
    <w:rsid w:val="00D147B6"/>
    <w:rPr>
      <w:b/>
      <w:bCs/>
    </w:rPr>
  </w:style>
  <w:style w:type="character" w:customStyle="1" w:styleId="CommentSubjectChar">
    <w:name w:val="Comment Subject Char"/>
    <w:basedOn w:val="CommentTextChar"/>
    <w:link w:val="CommentSubject"/>
    <w:rsid w:val="00D147B6"/>
    <w:rPr>
      <w:rFonts w:ascii="Arial" w:hAnsi="Arial"/>
      <w:b/>
      <w:bCs/>
      <w:lang w:eastAsia="en-US"/>
    </w:rPr>
  </w:style>
  <w:style w:type="character" w:customStyle="1" w:styleId="Heading6Char">
    <w:name w:val="Heading 6 Char"/>
    <w:basedOn w:val="DefaultParagraphFont"/>
    <w:link w:val="Heading6"/>
    <w:semiHidden/>
    <w:rsid w:val="00E94A9C"/>
    <w:rPr>
      <w:rFonts w:asciiTheme="majorHAnsi" w:eastAsiaTheme="majorEastAsia" w:hAnsiTheme="majorHAnsi" w:cstheme="majorBidi"/>
      <w:color w:val="1F4D78" w:themeColor="accent1" w:themeShade="7F"/>
      <w:sz w:val="22"/>
      <w:lang w:eastAsia="en-US"/>
    </w:rPr>
  </w:style>
  <w:style w:type="paragraph" w:styleId="BodyText2">
    <w:name w:val="Body Text 2"/>
    <w:basedOn w:val="Normal"/>
    <w:link w:val="BodyText2Char"/>
    <w:rsid w:val="00890515"/>
    <w:pPr>
      <w:spacing w:after="120" w:line="480" w:lineRule="auto"/>
    </w:pPr>
  </w:style>
  <w:style w:type="character" w:customStyle="1" w:styleId="BodyText2Char">
    <w:name w:val="Body Text 2 Char"/>
    <w:basedOn w:val="DefaultParagraphFont"/>
    <w:link w:val="BodyText2"/>
    <w:rsid w:val="00890515"/>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715890">
      <w:bodyDiv w:val="1"/>
      <w:marLeft w:val="0"/>
      <w:marRight w:val="0"/>
      <w:marTop w:val="0"/>
      <w:marBottom w:val="0"/>
      <w:divBdr>
        <w:top w:val="none" w:sz="0" w:space="0" w:color="auto"/>
        <w:left w:val="none" w:sz="0" w:space="0" w:color="auto"/>
        <w:bottom w:val="none" w:sz="0" w:space="0" w:color="auto"/>
        <w:right w:val="none" w:sz="0" w:space="0" w:color="auto"/>
      </w:divBdr>
    </w:div>
    <w:div w:id="224799530">
      <w:bodyDiv w:val="1"/>
      <w:marLeft w:val="0"/>
      <w:marRight w:val="0"/>
      <w:marTop w:val="0"/>
      <w:marBottom w:val="0"/>
      <w:divBdr>
        <w:top w:val="none" w:sz="0" w:space="0" w:color="auto"/>
        <w:left w:val="none" w:sz="0" w:space="0" w:color="auto"/>
        <w:bottom w:val="none" w:sz="0" w:space="0" w:color="auto"/>
        <w:right w:val="none" w:sz="0" w:space="0" w:color="auto"/>
      </w:divBdr>
    </w:div>
    <w:div w:id="251279591">
      <w:bodyDiv w:val="1"/>
      <w:marLeft w:val="0"/>
      <w:marRight w:val="0"/>
      <w:marTop w:val="0"/>
      <w:marBottom w:val="0"/>
      <w:divBdr>
        <w:top w:val="none" w:sz="0" w:space="0" w:color="auto"/>
        <w:left w:val="none" w:sz="0" w:space="0" w:color="auto"/>
        <w:bottom w:val="none" w:sz="0" w:space="0" w:color="auto"/>
        <w:right w:val="none" w:sz="0" w:space="0" w:color="auto"/>
      </w:divBdr>
    </w:div>
    <w:div w:id="638001874">
      <w:bodyDiv w:val="1"/>
      <w:marLeft w:val="0"/>
      <w:marRight w:val="0"/>
      <w:marTop w:val="0"/>
      <w:marBottom w:val="0"/>
      <w:divBdr>
        <w:top w:val="none" w:sz="0" w:space="0" w:color="auto"/>
        <w:left w:val="none" w:sz="0" w:space="0" w:color="auto"/>
        <w:bottom w:val="none" w:sz="0" w:space="0" w:color="auto"/>
        <w:right w:val="none" w:sz="0" w:space="0" w:color="auto"/>
      </w:divBdr>
    </w:div>
    <w:div w:id="745305567">
      <w:bodyDiv w:val="1"/>
      <w:marLeft w:val="0"/>
      <w:marRight w:val="0"/>
      <w:marTop w:val="0"/>
      <w:marBottom w:val="0"/>
      <w:divBdr>
        <w:top w:val="none" w:sz="0" w:space="0" w:color="auto"/>
        <w:left w:val="none" w:sz="0" w:space="0" w:color="auto"/>
        <w:bottom w:val="none" w:sz="0" w:space="0" w:color="auto"/>
        <w:right w:val="none" w:sz="0" w:space="0" w:color="auto"/>
      </w:divBdr>
    </w:div>
    <w:div w:id="931550077">
      <w:bodyDiv w:val="1"/>
      <w:marLeft w:val="0"/>
      <w:marRight w:val="0"/>
      <w:marTop w:val="0"/>
      <w:marBottom w:val="0"/>
      <w:divBdr>
        <w:top w:val="none" w:sz="0" w:space="0" w:color="auto"/>
        <w:left w:val="none" w:sz="0" w:space="0" w:color="auto"/>
        <w:bottom w:val="none" w:sz="0" w:space="0" w:color="auto"/>
        <w:right w:val="none" w:sz="0" w:space="0" w:color="auto"/>
      </w:divBdr>
      <w:divsChild>
        <w:div w:id="223684426">
          <w:marLeft w:val="0"/>
          <w:marRight w:val="0"/>
          <w:marTop w:val="0"/>
          <w:marBottom w:val="0"/>
          <w:divBdr>
            <w:top w:val="none" w:sz="0" w:space="0" w:color="auto"/>
            <w:left w:val="none" w:sz="0" w:space="0" w:color="auto"/>
            <w:bottom w:val="none" w:sz="0" w:space="0" w:color="auto"/>
            <w:right w:val="none" w:sz="0" w:space="0" w:color="auto"/>
          </w:divBdr>
        </w:div>
        <w:div w:id="1489633729">
          <w:marLeft w:val="0"/>
          <w:marRight w:val="0"/>
          <w:marTop w:val="0"/>
          <w:marBottom w:val="0"/>
          <w:divBdr>
            <w:top w:val="none" w:sz="0" w:space="0" w:color="auto"/>
            <w:left w:val="none" w:sz="0" w:space="0" w:color="auto"/>
            <w:bottom w:val="none" w:sz="0" w:space="0" w:color="auto"/>
            <w:right w:val="none" w:sz="0" w:space="0" w:color="auto"/>
          </w:divBdr>
        </w:div>
        <w:div w:id="1059329525">
          <w:marLeft w:val="0"/>
          <w:marRight w:val="0"/>
          <w:marTop w:val="0"/>
          <w:marBottom w:val="0"/>
          <w:divBdr>
            <w:top w:val="none" w:sz="0" w:space="0" w:color="auto"/>
            <w:left w:val="none" w:sz="0" w:space="0" w:color="auto"/>
            <w:bottom w:val="none" w:sz="0" w:space="0" w:color="auto"/>
            <w:right w:val="none" w:sz="0" w:space="0" w:color="auto"/>
          </w:divBdr>
        </w:div>
        <w:div w:id="1968658544">
          <w:marLeft w:val="0"/>
          <w:marRight w:val="0"/>
          <w:marTop w:val="0"/>
          <w:marBottom w:val="0"/>
          <w:divBdr>
            <w:top w:val="none" w:sz="0" w:space="0" w:color="auto"/>
            <w:left w:val="none" w:sz="0" w:space="0" w:color="auto"/>
            <w:bottom w:val="none" w:sz="0" w:space="0" w:color="auto"/>
            <w:right w:val="none" w:sz="0" w:space="0" w:color="auto"/>
          </w:divBdr>
        </w:div>
        <w:div w:id="1375544891">
          <w:marLeft w:val="0"/>
          <w:marRight w:val="0"/>
          <w:marTop w:val="0"/>
          <w:marBottom w:val="0"/>
          <w:divBdr>
            <w:top w:val="none" w:sz="0" w:space="0" w:color="auto"/>
            <w:left w:val="none" w:sz="0" w:space="0" w:color="auto"/>
            <w:bottom w:val="none" w:sz="0" w:space="0" w:color="auto"/>
            <w:right w:val="none" w:sz="0" w:space="0" w:color="auto"/>
          </w:divBdr>
        </w:div>
        <w:div w:id="1143278486">
          <w:marLeft w:val="0"/>
          <w:marRight w:val="0"/>
          <w:marTop w:val="0"/>
          <w:marBottom w:val="0"/>
          <w:divBdr>
            <w:top w:val="none" w:sz="0" w:space="0" w:color="auto"/>
            <w:left w:val="none" w:sz="0" w:space="0" w:color="auto"/>
            <w:bottom w:val="none" w:sz="0" w:space="0" w:color="auto"/>
            <w:right w:val="none" w:sz="0" w:space="0" w:color="auto"/>
          </w:divBdr>
        </w:div>
        <w:div w:id="117116438">
          <w:marLeft w:val="0"/>
          <w:marRight w:val="0"/>
          <w:marTop w:val="0"/>
          <w:marBottom w:val="0"/>
          <w:divBdr>
            <w:top w:val="none" w:sz="0" w:space="0" w:color="auto"/>
            <w:left w:val="none" w:sz="0" w:space="0" w:color="auto"/>
            <w:bottom w:val="none" w:sz="0" w:space="0" w:color="auto"/>
            <w:right w:val="none" w:sz="0" w:space="0" w:color="auto"/>
          </w:divBdr>
        </w:div>
        <w:div w:id="1921253649">
          <w:marLeft w:val="0"/>
          <w:marRight w:val="0"/>
          <w:marTop w:val="0"/>
          <w:marBottom w:val="0"/>
          <w:divBdr>
            <w:top w:val="none" w:sz="0" w:space="0" w:color="auto"/>
            <w:left w:val="none" w:sz="0" w:space="0" w:color="auto"/>
            <w:bottom w:val="none" w:sz="0" w:space="0" w:color="auto"/>
            <w:right w:val="none" w:sz="0" w:space="0" w:color="auto"/>
          </w:divBdr>
        </w:div>
        <w:div w:id="2107576372">
          <w:marLeft w:val="0"/>
          <w:marRight w:val="0"/>
          <w:marTop w:val="0"/>
          <w:marBottom w:val="0"/>
          <w:divBdr>
            <w:top w:val="none" w:sz="0" w:space="0" w:color="auto"/>
            <w:left w:val="none" w:sz="0" w:space="0" w:color="auto"/>
            <w:bottom w:val="none" w:sz="0" w:space="0" w:color="auto"/>
            <w:right w:val="none" w:sz="0" w:space="0" w:color="auto"/>
          </w:divBdr>
        </w:div>
        <w:div w:id="411972367">
          <w:marLeft w:val="0"/>
          <w:marRight w:val="0"/>
          <w:marTop w:val="0"/>
          <w:marBottom w:val="0"/>
          <w:divBdr>
            <w:top w:val="none" w:sz="0" w:space="0" w:color="auto"/>
            <w:left w:val="none" w:sz="0" w:space="0" w:color="auto"/>
            <w:bottom w:val="none" w:sz="0" w:space="0" w:color="auto"/>
            <w:right w:val="none" w:sz="0" w:space="0" w:color="auto"/>
          </w:divBdr>
        </w:div>
        <w:div w:id="1749570547">
          <w:marLeft w:val="0"/>
          <w:marRight w:val="0"/>
          <w:marTop w:val="0"/>
          <w:marBottom w:val="0"/>
          <w:divBdr>
            <w:top w:val="none" w:sz="0" w:space="0" w:color="auto"/>
            <w:left w:val="none" w:sz="0" w:space="0" w:color="auto"/>
            <w:bottom w:val="none" w:sz="0" w:space="0" w:color="auto"/>
            <w:right w:val="none" w:sz="0" w:space="0" w:color="auto"/>
          </w:divBdr>
        </w:div>
      </w:divsChild>
    </w:div>
    <w:div w:id="978999498">
      <w:bodyDiv w:val="1"/>
      <w:marLeft w:val="0"/>
      <w:marRight w:val="0"/>
      <w:marTop w:val="0"/>
      <w:marBottom w:val="0"/>
      <w:divBdr>
        <w:top w:val="none" w:sz="0" w:space="0" w:color="auto"/>
        <w:left w:val="none" w:sz="0" w:space="0" w:color="auto"/>
        <w:bottom w:val="none" w:sz="0" w:space="0" w:color="auto"/>
        <w:right w:val="none" w:sz="0" w:space="0" w:color="auto"/>
      </w:divBdr>
    </w:div>
    <w:div w:id="1304584089">
      <w:bodyDiv w:val="1"/>
      <w:marLeft w:val="0"/>
      <w:marRight w:val="0"/>
      <w:marTop w:val="0"/>
      <w:marBottom w:val="0"/>
      <w:divBdr>
        <w:top w:val="none" w:sz="0" w:space="0" w:color="auto"/>
        <w:left w:val="none" w:sz="0" w:space="0" w:color="auto"/>
        <w:bottom w:val="none" w:sz="0" w:space="0" w:color="auto"/>
        <w:right w:val="none" w:sz="0" w:space="0" w:color="auto"/>
      </w:divBdr>
    </w:div>
    <w:div w:id="1396927437">
      <w:bodyDiv w:val="1"/>
      <w:marLeft w:val="0"/>
      <w:marRight w:val="0"/>
      <w:marTop w:val="0"/>
      <w:marBottom w:val="0"/>
      <w:divBdr>
        <w:top w:val="none" w:sz="0" w:space="0" w:color="auto"/>
        <w:left w:val="none" w:sz="0" w:space="0" w:color="auto"/>
        <w:bottom w:val="none" w:sz="0" w:space="0" w:color="auto"/>
        <w:right w:val="none" w:sz="0" w:space="0" w:color="auto"/>
      </w:divBdr>
    </w:div>
    <w:div w:id="1497723708">
      <w:bodyDiv w:val="1"/>
      <w:marLeft w:val="0"/>
      <w:marRight w:val="0"/>
      <w:marTop w:val="0"/>
      <w:marBottom w:val="0"/>
      <w:divBdr>
        <w:top w:val="none" w:sz="0" w:space="0" w:color="auto"/>
        <w:left w:val="none" w:sz="0" w:space="0" w:color="auto"/>
        <w:bottom w:val="none" w:sz="0" w:space="0" w:color="auto"/>
        <w:right w:val="none" w:sz="0" w:space="0" w:color="auto"/>
      </w:divBdr>
    </w:div>
    <w:div w:id="1574466879">
      <w:bodyDiv w:val="1"/>
      <w:marLeft w:val="0"/>
      <w:marRight w:val="0"/>
      <w:marTop w:val="0"/>
      <w:marBottom w:val="0"/>
      <w:divBdr>
        <w:top w:val="none" w:sz="0" w:space="0" w:color="auto"/>
        <w:left w:val="none" w:sz="0" w:space="0" w:color="auto"/>
        <w:bottom w:val="none" w:sz="0" w:space="0" w:color="auto"/>
        <w:right w:val="none" w:sz="0" w:space="0" w:color="auto"/>
      </w:divBdr>
      <w:divsChild>
        <w:div w:id="1795127873">
          <w:marLeft w:val="0"/>
          <w:marRight w:val="0"/>
          <w:marTop w:val="0"/>
          <w:marBottom w:val="0"/>
          <w:divBdr>
            <w:top w:val="none" w:sz="0" w:space="0" w:color="auto"/>
            <w:left w:val="none" w:sz="0" w:space="0" w:color="auto"/>
            <w:bottom w:val="none" w:sz="0" w:space="0" w:color="auto"/>
            <w:right w:val="none" w:sz="0" w:space="0" w:color="auto"/>
          </w:divBdr>
        </w:div>
        <w:div w:id="1317494980">
          <w:marLeft w:val="0"/>
          <w:marRight w:val="0"/>
          <w:marTop w:val="0"/>
          <w:marBottom w:val="0"/>
          <w:divBdr>
            <w:top w:val="none" w:sz="0" w:space="0" w:color="auto"/>
            <w:left w:val="none" w:sz="0" w:space="0" w:color="auto"/>
            <w:bottom w:val="none" w:sz="0" w:space="0" w:color="auto"/>
            <w:right w:val="none" w:sz="0" w:space="0" w:color="auto"/>
          </w:divBdr>
        </w:div>
        <w:div w:id="1437211676">
          <w:marLeft w:val="0"/>
          <w:marRight w:val="0"/>
          <w:marTop w:val="0"/>
          <w:marBottom w:val="0"/>
          <w:divBdr>
            <w:top w:val="none" w:sz="0" w:space="0" w:color="auto"/>
            <w:left w:val="none" w:sz="0" w:space="0" w:color="auto"/>
            <w:bottom w:val="none" w:sz="0" w:space="0" w:color="auto"/>
            <w:right w:val="none" w:sz="0" w:space="0" w:color="auto"/>
          </w:divBdr>
        </w:div>
        <w:div w:id="2071804486">
          <w:marLeft w:val="0"/>
          <w:marRight w:val="0"/>
          <w:marTop w:val="0"/>
          <w:marBottom w:val="0"/>
          <w:divBdr>
            <w:top w:val="none" w:sz="0" w:space="0" w:color="auto"/>
            <w:left w:val="none" w:sz="0" w:space="0" w:color="auto"/>
            <w:bottom w:val="none" w:sz="0" w:space="0" w:color="auto"/>
            <w:right w:val="none" w:sz="0" w:space="0" w:color="auto"/>
          </w:divBdr>
        </w:div>
        <w:div w:id="734862491">
          <w:marLeft w:val="0"/>
          <w:marRight w:val="0"/>
          <w:marTop w:val="0"/>
          <w:marBottom w:val="0"/>
          <w:divBdr>
            <w:top w:val="none" w:sz="0" w:space="0" w:color="auto"/>
            <w:left w:val="none" w:sz="0" w:space="0" w:color="auto"/>
            <w:bottom w:val="none" w:sz="0" w:space="0" w:color="auto"/>
            <w:right w:val="none" w:sz="0" w:space="0" w:color="auto"/>
          </w:divBdr>
        </w:div>
        <w:div w:id="2062828991">
          <w:marLeft w:val="0"/>
          <w:marRight w:val="0"/>
          <w:marTop w:val="0"/>
          <w:marBottom w:val="0"/>
          <w:divBdr>
            <w:top w:val="none" w:sz="0" w:space="0" w:color="auto"/>
            <w:left w:val="none" w:sz="0" w:space="0" w:color="auto"/>
            <w:bottom w:val="none" w:sz="0" w:space="0" w:color="auto"/>
            <w:right w:val="none" w:sz="0" w:space="0" w:color="auto"/>
          </w:divBdr>
        </w:div>
        <w:div w:id="1428621226">
          <w:marLeft w:val="0"/>
          <w:marRight w:val="0"/>
          <w:marTop w:val="0"/>
          <w:marBottom w:val="0"/>
          <w:divBdr>
            <w:top w:val="none" w:sz="0" w:space="0" w:color="auto"/>
            <w:left w:val="none" w:sz="0" w:space="0" w:color="auto"/>
            <w:bottom w:val="none" w:sz="0" w:space="0" w:color="auto"/>
            <w:right w:val="none" w:sz="0" w:space="0" w:color="auto"/>
          </w:divBdr>
        </w:div>
        <w:div w:id="371460658">
          <w:marLeft w:val="0"/>
          <w:marRight w:val="0"/>
          <w:marTop w:val="0"/>
          <w:marBottom w:val="0"/>
          <w:divBdr>
            <w:top w:val="none" w:sz="0" w:space="0" w:color="auto"/>
            <w:left w:val="none" w:sz="0" w:space="0" w:color="auto"/>
            <w:bottom w:val="none" w:sz="0" w:space="0" w:color="auto"/>
            <w:right w:val="none" w:sz="0" w:space="0" w:color="auto"/>
          </w:divBdr>
        </w:div>
        <w:div w:id="773597372">
          <w:marLeft w:val="0"/>
          <w:marRight w:val="0"/>
          <w:marTop w:val="0"/>
          <w:marBottom w:val="0"/>
          <w:divBdr>
            <w:top w:val="none" w:sz="0" w:space="0" w:color="auto"/>
            <w:left w:val="none" w:sz="0" w:space="0" w:color="auto"/>
            <w:bottom w:val="none" w:sz="0" w:space="0" w:color="auto"/>
            <w:right w:val="none" w:sz="0" w:space="0" w:color="auto"/>
          </w:divBdr>
        </w:div>
        <w:div w:id="1420978439">
          <w:marLeft w:val="0"/>
          <w:marRight w:val="0"/>
          <w:marTop w:val="0"/>
          <w:marBottom w:val="0"/>
          <w:divBdr>
            <w:top w:val="none" w:sz="0" w:space="0" w:color="auto"/>
            <w:left w:val="none" w:sz="0" w:space="0" w:color="auto"/>
            <w:bottom w:val="none" w:sz="0" w:space="0" w:color="auto"/>
            <w:right w:val="none" w:sz="0" w:space="0" w:color="auto"/>
          </w:divBdr>
        </w:div>
        <w:div w:id="17074121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c01fbd1-b671-499d-9287-2f3698799bdd">
      <Terms xmlns="http://schemas.microsoft.com/office/infopath/2007/PartnerControls"/>
    </lcf76f155ced4ddcb4097134ff3c332f>
    <TaxCatchAll xmlns="5dd34f08-8066-4f0f-9e61-42eaa666fe8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390455775E76B4C9C5BEC1E3AA8A28F" ma:contentTypeVersion="12" ma:contentTypeDescription="Create a new document." ma:contentTypeScope="" ma:versionID="806db0b5a24754375492934e6924d442">
  <xsd:schema xmlns:xsd="http://www.w3.org/2001/XMLSchema" xmlns:xs="http://www.w3.org/2001/XMLSchema" xmlns:p="http://schemas.microsoft.com/office/2006/metadata/properties" xmlns:ns2="bc01fbd1-b671-499d-9287-2f3698799bdd" xmlns:ns3="5dd34f08-8066-4f0f-9e61-42eaa666fe8f" targetNamespace="http://schemas.microsoft.com/office/2006/metadata/properties" ma:root="true" ma:fieldsID="7c454469cfe5061ff601ed94e12691c3" ns2:_="" ns3:_="">
    <xsd:import namespace="bc01fbd1-b671-499d-9287-2f3698799bdd"/>
    <xsd:import namespace="5dd34f08-8066-4f0f-9e61-42eaa666fe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01fbd1-b671-499d-9287-2f3698799b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d34f08-8066-4f0f-9e61-42eaa666fe8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6e5506f-0bd3-4e5f-b249-a9c0d7d2c1e1}" ma:internalName="TaxCatchAll" ma:showField="CatchAllData" ma:web="5dd34f08-8066-4f0f-9e61-42eaa666fe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5942B9-64FC-4285-8C66-5E7F5F7DC810}">
  <ds:schemaRefs>
    <ds:schemaRef ds:uri="http://schemas.microsoft.com/office/2006/metadata/properties"/>
    <ds:schemaRef ds:uri="http://schemas.microsoft.com/office/infopath/2007/PartnerControls"/>
    <ds:schemaRef ds:uri="bc01fbd1-b671-499d-9287-2f3698799bdd"/>
    <ds:schemaRef ds:uri="5dd34f08-8066-4f0f-9e61-42eaa666fe8f"/>
  </ds:schemaRefs>
</ds:datastoreItem>
</file>

<file path=customXml/itemProps2.xml><?xml version="1.0" encoding="utf-8"?>
<ds:datastoreItem xmlns:ds="http://schemas.openxmlformats.org/officeDocument/2006/customXml" ds:itemID="{C0AF11D8-4BAE-4E10-9901-436250CB5094}">
  <ds:schemaRefs>
    <ds:schemaRef ds:uri="http://schemas.openxmlformats.org/officeDocument/2006/bibliography"/>
  </ds:schemaRefs>
</ds:datastoreItem>
</file>

<file path=customXml/itemProps3.xml><?xml version="1.0" encoding="utf-8"?>
<ds:datastoreItem xmlns:ds="http://schemas.openxmlformats.org/officeDocument/2006/customXml" ds:itemID="{26CF7B81-081D-4F03-8A8B-0A11FDFAF5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01fbd1-b671-499d-9287-2f3698799bdd"/>
    <ds:schemaRef ds:uri="5dd34f08-8066-4f0f-9e61-42eaa666fe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B8EA3A-EC7E-47B6-B9D6-55AC50368F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1142</Words>
  <Characters>6957</Characters>
  <Application>Microsoft Office Word</Application>
  <DocSecurity>0</DocSecurity>
  <Lines>232</Lines>
  <Paragraphs>70</Paragraphs>
  <ScaleCrop>false</ScaleCrop>
  <HeadingPairs>
    <vt:vector size="2" baseType="variant">
      <vt:variant>
        <vt:lpstr>Title</vt:lpstr>
      </vt:variant>
      <vt:variant>
        <vt:i4>1</vt:i4>
      </vt:variant>
    </vt:vector>
  </HeadingPairs>
  <TitlesOfParts>
    <vt:vector size="1" baseType="lpstr">
      <vt:lpstr>KBC Electronic Template Planning</vt:lpstr>
    </vt:vector>
  </TitlesOfParts>
  <Company>Microsoft</Company>
  <LinksUpToDate>false</LinksUpToDate>
  <CharactersWithSpaces>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KBC Electronic Template Planning</dc:title>
  <dc:subject/>
  <dc:creator>Fiona Perkins</dc:creator>
  <cp:keywords/>
  <cp:lastModifiedBy>Sarah Laycock</cp:lastModifiedBy>
  <cp:revision>4</cp:revision>
  <cp:lastPrinted>2024-05-10T14:31:00Z</cp:lastPrinted>
  <dcterms:created xsi:type="dcterms:W3CDTF">2025-12-19T11:21:00Z</dcterms:created>
  <dcterms:modified xsi:type="dcterms:W3CDTF">2026-01-19T13:09:00Z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0x0101008390455775E76B4C9C5BEC1E3AA8A28F</vt:lpwstr>
  </property>
  <property fmtid="{D5CDD505-2E9C-101B-9397-08002B2CF9AE}" pid="3" name="MediaServiceImageTags">
    <vt:lpwstr/>
  </property>
  <property fmtid="{D5CDD505-2E9C-101B-9397-08002B2CF9AE}" pid="4" name="MSIP_Label_de6ec094-42b0-4a3f-84e1-779791d08481_Enabled">
    <vt:lpwstr>true</vt:lpwstr>
  </property>
  <property fmtid="{D5CDD505-2E9C-101B-9397-08002B2CF9AE}" pid="5" name="MSIP_Label_de6ec094-42b0-4a3f-84e1-779791d08481_SetDate">
    <vt:lpwstr>2024-05-10T14:30:59Z</vt:lpwstr>
  </property>
  <property fmtid="{D5CDD505-2E9C-101B-9397-08002B2CF9AE}" pid="6" name="MSIP_Label_de6ec094-42b0-4a3f-84e1-779791d08481_Method">
    <vt:lpwstr>Standard</vt:lpwstr>
  </property>
  <property fmtid="{D5CDD505-2E9C-101B-9397-08002B2CF9AE}" pid="7" name="MSIP_Label_de6ec094-42b0-4a3f-84e1-779791d08481_Name">
    <vt:lpwstr>OFFICAL - Public</vt:lpwstr>
  </property>
  <property fmtid="{D5CDD505-2E9C-101B-9397-08002B2CF9AE}" pid="8" name="MSIP_Label_de6ec094-42b0-4a3f-84e1-779791d08481_SiteId">
    <vt:lpwstr>e29c0ef9-9a07-4b02-b98b-7b2d8a78d737</vt:lpwstr>
  </property>
  <property fmtid="{D5CDD505-2E9C-101B-9397-08002B2CF9AE}" pid="9" name="MSIP_Label_de6ec094-42b0-4a3f-84e1-779791d08481_ActionId">
    <vt:lpwstr>d91739e2-5133-40a8-b16c-03c402eabfc9</vt:lpwstr>
  </property>
  <property fmtid="{D5CDD505-2E9C-101B-9397-08002B2CF9AE}" pid="10" name="MSIP_Label_de6ec094-42b0-4a3f-84e1-779791d08481_ContentBits">
    <vt:lpwstr>0</vt:lpwstr>
  </property>
</Properties>
</file>