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073530" w:rsidRDefault="00746CB6" w:rsidP="00746CB6">
      <w:pPr>
        <w:jc w:val="center"/>
        <w:rPr>
          <w:rFonts w:asciiTheme="minorHAnsi" w:hAnsiTheme="minorHAnsi" w:cstheme="minorHAnsi"/>
          <w:b/>
          <w:color w:val="003399"/>
          <w:sz w:val="36"/>
          <w:szCs w:val="36"/>
        </w:rPr>
      </w:pPr>
      <w:r w:rsidRPr="00073530">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073530" w14:paraId="1D305D81" w14:textId="77777777" w:rsidTr="00BF63E2">
        <w:tc>
          <w:tcPr>
            <w:tcW w:w="5000" w:type="pct"/>
            <w:vAlign w:val="center"/>
          </w:tcPr>
          <w:p w14:paraId="38728A4C" w14:textId="0CA39C21" w:rsidR="00A804DD" w:rsidRPr="00073530" w:rsidRDefault="00A804DD" w:rsidP="00D44AE6">
            <w:pPr>
              <w:pStyle w:val="Header"/>
              <w:tabs>
                <w:tab w:val="clear" w:pos="4153"/>
                <w:tab w:val="clear" w:pos="8306"/>
              </w:tabs>
              <w:spacing w:after="120"/>
              <w:rPr>
                <w:rFonts w:asciiTheme="minorHAnsi" w:hAnsiTheme="minorHAnsi" w:cstheme="minorHAnsi"/>
                <w:sz w:val="22"/>
                <w:szCs w:val="22"/>
              </w:rPr>
            </w:pPr>
            <w:r w:rsidRPr="00073530">
              <w:rPr>
                <w:rFonts w:asciiTheme="minorHAnsi" w:hAnsiTheme="minorHAnsi" w:cstheme="minorHAnsi"/>
                <w:sz w:val="22"/>
                <w:szCs w:val="22"/>
              </w:rPr>
              <w:t>Job Title</w:t>
            </w:r>
            <w:r w:rsidR="00C2647A" w:rsidRPr="00073530">
              <w:rPr>
                <w:rFonts w:asciiTheme="minorHAnsi" w:hAnsiTheme="minorHAnsi" w:cstheme="minorHAnsi"/>
                <w:sz w:val="22"/>
                <w:szCs w:val="22"/>
              </w:rPr>
              <w:t>:</w:t>
            </w:r>
            <w:r w:rsidR="004C37FC" w:rsidRPr="00073530">
              <w:rPr>
                <w:rFonts w:asciiTheme="minorHAnsi" w:hAnsiTheme="minorHAnsi" w:cstheme="minorHAnsi"/>
                <w:sz w:val="22"/>
                <w:szCs w:val="22"/>
              </w:rPr>
              <w:t xml:space="preserve"> </w:t>
            </w:r>
            <w:r w:rsidR="00464A71" w:rsidRPr="00073530">
              <w:rPr>
                <w:rFonts w:asciiTheme="minorHAnsi" w:hAnsiTheme="minorHAnsi" w:cstheme="minorHAnsi"/>
                <w:sz w:val="22"/>
                <w:szCs w:val="22"/>
              </w:rPr>
              <w:t>Waste Projects</w:t>
            </w:r>
            <w:r w:rsidR="008D689A" w:rsidRPr="00073530">
              <w:rPr>
                <w:rFonts w:asciiTheme="minorHAnsi" w:hAnsiTheme="minorHAnsi" w:cstheme="minorHAnsi"/>
                <w:sz w:val="22"/>
                <w:szCs w:val="22"/>
              </w:rPr>
              <w:t xml:space="preserve"> Manager</w:t>
            </w:r>
          </w:p>
        </w:tc>
      </w:tr>
      <w:tr w:rsidR="00A804DD" w:rsidRPr="00073530" w14:paraId="6CB9CB92" w14:textId="77777777" w:rsidTr="00BF63E2">
        <w:tc>
          <w:tcPr>
            <w:tcW w:w="5000" w:type="pct"/>
            <w:vAlign w:val="center"/>
          </w:tcPr>
          <w:p w14:paraId="39EDA403" w14:textId="194361A7" w:rsidR="00A804DD" w:rsidRPr="00073530" w:rsidRDefault="00816CE1" w:rsidP="00D44AE6">
            <w:pPr>
              <w:pStyle w:val="Header"/>
              <w:tabs>
                <w:tab w:val="clear" w:pos="4153"/>
                <w:tab w:val="clear" w:pos="8306"/>
              </w:tabs>
              <w:spacing w:after="120"/>
              <w:rPr>
                <w:rFonts w:asciiTheme="minorHAnsi" w:hAnsiTheme="minorHAnsi" w:cstheme="minorHAnsi"/>
                <w:sz w:val="22"/>
                <w:szCs w:val="22"/>
              </w:rPr>
            </w:pPr>
            <w:r w:rsidRPr="00073530">
              <w:rPr>
                <w:rFonts w:asciiTheme="minorHAnsi" w:hAnsiTheme="minorHAnsi" w:cstheme="minorHAnsi"/>
                <w:sz w:val="22"/>
                <w:szCs w:val="22"/>
              </w:rPr>
              <w:t>POSCODE</w:t>
            </w:r>
            <w:r w:rsidR="00C2647A" w:rsidRPr="00073530">
              <w:rPr>
                <w:rFonts w:asciiTheme="minorHAnsi" w:hAnsiTheme="minorHAnsi" w:cstheme="minorHAnsi"/>
                <w:sz w:val="22"/>
                <w:szCs w:val="22"/>
              </w:rPr>
              <w:t>:</w:t>
            </w:r>
            <w:r w:rsidR="004C37FC" w:rsidRPr="00073530">
              <w:rPr>
                <w:rFonts w:asciiTheme="minorHAnsi" w:hAnsiTheme="minorHAnsi" w:cstheme="minorHAnsi"/>
                <w:sz w:val="22"/>
                <w:szCs w:val="22"/>
              </w:rPr>
              <w:t xml:space="preserve"> </w:t>
            </w:r>
            <w:r w:rsidR="00464A71" w:rsidRPr="00073530">
              <w:rPr>
                <w:rFonts w:asciiTheme="minorHAnsi" w:hAnsiTheme="minorHAnsi" w:cstheme="minorHAnsi"/>
                <w:sz w:val="22"/>
                <w:szCs w:val="22"/>
              </w:rPr>
              <w:t>CCC</w:t>
            </w:r>
            <w:r w:rsidR="00AC3D52" w:rsidRPr="00073530">
              <w:rPr>
                <w:rFonts w:asciiTheme="minorHAnsi" w:hAnsiTheme="minorHAnsi" w:cstheme="minorHAnsi"/>
                <w:sz w:val="22"/>
                <w:szCs w:val="22"/>
              </w:rPr>
              <w:t>1025</w:t>
            </w:r>
          </w:p>
        </w:tc>
      </w:tr>
      <w:tr w:rsidR="00A804DD" w:rsidRPr="00073530" w14:paraId="0DC02656" w14:textId="77777777" w:rsidTr="00BF63E2">
        <w:tc>
          <w:tcPr>
            <w:tcW w:w="5000" w:type="pct"/>
            <w:vAlign w:val="center"/>
          </w:tcPr>
          <w:p w14:paraId="2203FAFB" w14:textId="7BA944CC" w:rsidR="00A804DD" w:rsidRPr="00073530"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073530">
              <w:rPr>
                <w:rFonts w:asciiTheme="minorHAnsi" w:hAnsiTheme="minorHAnsi" w:cstheme="minorHAnsi"/>
                <w:bCs/>
                <w:sz w:val="22"/>
                <w:szCs w:val="22"/>
              </w:rPr>
              <w:t>Grade</w:t>
            </w:r>
            <w:r w:rsidR="00C2647A" w:rsidRPr="00073530">
              <w:rPr>
                <w:rFonts w:asciiTheme="minorHAnsi" w:hAnsiTheme="minorHAnsi" w:cstheme="minorHAnsi"/>
                <w:bCs/>
                <w:sz w:val="22"/>
                <w:szCs w:val="22"/>
              </w:rPr>
              <w:t>:</w:t>
            </w:r>
            <w:r w:rsidR="004C37FC" w:rsidRPr="00073530">
              <w:rPr>
                <w:rFonts w:asciiTheme="minorHAnsi" w:hAnsiTheme="minorHAnsi" w:cstheme="minorHAnsi"/>
                <w:bCs/>
                <w:sz w:val="22"/>
                <w:szCs w:val="22"/>
              </w:rPr>
              <w:t xml:space="preserve"> </w:t>
            </w:r>
            <w:r w:rsidR="00781CEE" w:rsidRPr="00073530">
              <w:rPr>
                <w:rFonts w:asciiTheme="minorHAnsi" w:hAnsiTheme="minorHAnsi" w:cstheme="minorHAnsi"/>
                <w:bCs/>
                <w:sz w:val="22"/>
                <w:szCs w:val="22"/>
              </w:rPr>
              <w:t>P</w:t>
            </w:r>
            <w:r w:rsidR="008703F0" w:rsidRPr="00073530">
              <w:rPr>
                <w:rFonts w:asciiTheme="minorHAnsi" w:hAnsiTheme="minorHAnsi" w:cstheme="minorHAnsi"/>
                <w:bCs/>
                <w:sz w:val="22"/>
                <w:szCs w:val="22"/>
              </w:rPr>
              <w:t>3</w:t>
            </w:r>
          </w:p>
        </w:tc>
      </w:tr>
    </w:tbl>
    <w:p w14:paraId="1F8B58BB" w14:textId="77777777" w:rsidR="00746CB6" w:rsidRPr="00073530"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073530">
        <w:rPr>
          <w:rFonts w:asciiTheme="minorHAnsi" w:hAnsiTheme="minorHAnsi" w:cstheme="minorHAnsi"/>
          <w:b/>
          <w:color w:val="003399"/>
          <w:spacing w:val="-2"/>
        </w:rPr>
        <w:t>Overall purpose of the job</w:t>
      </w:r>
    </w:p>
    <w:p w14:paraId="3FD7CD35" w14:textId="77777777" w:rsidR="00746CB6" w:rsidRPr="00073530" w:rsidRDefault="00746CB6" w:rsidP="00746CB6">
      <w:pPr>
        <w:tabs>
          <w:tab w:val="left" w:pos="-720"/>
          <w:tab w:val="left" w:pos="0"/>
        </w:tabs>
        <w:suppressAutoHyphens/>
        <w:rPr>
          <w:rFonts w:asciiTheme="minorHAnsi" w:hAnsiTheme="minorHAnsi" w:cstheme="minorHAnsi"/>
          <w:spacing w:val="-2"/>
          <w:sz w:val="22"/>
          <w:szCs w:val="22"/>
        </w:rPr>
      </w:pPr>
      <w:r w:rsidRPr="00073530">
        <w:rPr>
          <w:rFonts w:asciiTheme="minorHAnsi" w:hAnsiTheme="minorHAnsi" w:cstheme="minorHAnsi"/>
          <w:spacing w:val="-2"/>
          <w:sz w:val="22"/>
          <w:szCs w:val="22"/>
        </w:rPr>
        <w:t xml:space="preserve">Please write one or two sentences about why the job exists. Focus on the achievement of the key end results of the job. </w:t>
      </w:r>
    </w:p>
    <w:p w14:paraId="43FBA938" w14:textId="289796E5" w:rsidR="004C37FC" w:rsidRPr="00073530" w:rsidRDefault="004C37FC" w:rsidP="004C37FC">
      <w:pPr>
        <w:tabs>
          <w:tab w:val="left" w:pos="-720"/>
          <w:tab w:val="left" w:pos="0"/>
        </w:tabs>
        <w:suppressAutoHyphens/>
        <w:rPr>
          <w:rFonts w:ascii="Arial" w:hAnsi="Arial" w:cs="Arial"/>
          <w:spacing w:val="-2"/>
          <w:sz w:val="22"/>
          <w:szCs w:val="22"/>
        </w:rPr>
      </w:pPr>
    </w:p>
    <w:p w14:paraId="7E6E7F77" w14:textId="0DD79985" w:rsidR="00BD6E90" w:rsidRPr="00566C43"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r w:rsidRPr="00566C43">
        <w:rPr>
          <w:rFonts w:asciiTheme="minorHAnsi" w:hAnsiTheme="minorHAnsi" w:cstheme="minorHAnsi"/>
          <w:color w:val="000000"/>
          <w:sz w:val="22"/>
          <w:szCs w:val="22"/>
        </w:rPr>
        <w:t xml:space="preserve">Local authority waste services are commencing a period of </w:t>
      </w:r>
      <w:r w:rsidR="00FC6E98" w:rsidRPr="00566C43">
        <w:rPr>
          <w:rFonts w:asciiTheme="minorHAnsi" w:hAnsiTheme="minorHAnsi" w:cstheme="minorHAnsi"/>
          <w:color w:val="000000"/>
          <w:sz w:val="22"/>
          <w:szCs w:val="22"/>
        </w:rPr>
        <w:t xml:space="preserve">major </w:t>
      </w:r>
      <w:r w:rsidRPr="00566C43">
        <w:rPr>
          <w:rFonts w:asciiTheme="minorHAnsi" w:hAnsiTheme="minorHAnsi" w:cstheme="minorHAnsi"/>
          <w:color w:val="000000"/>
          <w:sz w:val="22"/>
          <w:szCs w:val="22"/>
        </w:rPr>
        <w:t>transformation as the government develops legislation to deliver a new Resources and Waste Strategy; at the same time as legislative changes are requiring amendments to the technical solutions procured under the existing Waste Private Finance Initiative (PFI) contract to meet the BATc (Best Available Techniques conclusions) amendments to the waste permits issued by the Environment Agency</w:t>
      </w:r>
      <w:r w:rsidR="00154AA2" w:rsidRPr="00566C43">
        <w:rPr>
          <w:rFonts w:asciiTheme="minorHAnsi" w:hAnsiTheme="minorHAnsi" w:cstheme="minorHAnsi"/>
          <w:color w:val="000000"/>
          <w:sz w:val="22"/>
          <w:szCs w:val="22"/>
        </w:rPr>
        <w:t>; all of which feeds into the delivery of</w:t>
      </w:r>
      <w:r w:rsidRPr="00566C43">
        <w:rPr>
          <w:rFonts w:asciiTheme="minorHAnsi" w:hAnsiTheme="minorHAnsi" w:cstheme="minorHAnsi"/>
          <w:color w:val="000000"/>
          <w:sz w:val="22"/>
          <w:szCs w:val="22"/>
        </w:rPr>
        <w:t xml:space="preserve"> our waste services. </w:t>
      </w:r>
    </w:p>
    <w:p w14:paraId="1F9C4CDE" w14:textId="77777777" w:rsidR="00BD6E90" w:rsidRPr="00566C43" w:rsidRDefault="00BD6E90"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p>
    <w:p w14:paraId="09A2FACC" w14:textId="0BC2ADE6" w:rsidR="00312BB1" w:rsidRPr="00566C43"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r w:rsidRPr="00566C43">
        <w:rPr>
          <w:rFonts w:asciiTheme="minorHAnsi" w:hAnsiTheme="minorHAnsi" w:cstheme="minorHAnsi"/>
          <w:color w:val="000000"/>
          <w:sz w:val="22"/>
          <w:szCs w:val="22"/>
        </w:rPr>
        <w:t xml:space="preserve">The </w:t>
      </w:r>
      <w:r w:rsidR="008703F0" w:rsidRPr="00566C43">
        <w:rPr>
          <w:rFonts w:asciiTheme="minorHAnsi" w:hAnsiTheme="minorHAnsi" w:cstheme="minorHAnsi"/>
          <w:color w:val="000000"/>
          <w:sz w:val="22"/>
          <w:szCs w:val="22"/>
        </w:rPr>
        <w:t xml:space="preserve">Waste Projects </w:t>
      </w:r>
      <w:r w:rsidR="008D689A" w:rsidRPr="00566C43">
        <w:rPr>
          <w:rFonts w:asciiTheme="minorHAnsi" w:hAnsiTheme="minorHAnsi" w:cstheme="minorHAnsi"/>
          <w:color w:val="000000"/>
          <w:sz w:val="22"/>
          <w:szCs w:val="22"/>
        </w:rPr>
        <w:t xml:space="preserve">Manager </w:t>
      </w:r>
      <w:r w:rsidR="002F2C1A" w:rsidRPr="00566C43">
        <w:rPr>
          <w:rFonts w:asciiTheme="minorHAnsi" w:hAnsiTheme="minorHAnsi" w:cstheme="minorHAnsi"/>
          <w:color w:val="000000"/>
          <w:sz w:val="22"/>
          <w:szCs w:val="22"/>
        </w:rPr>
        <w:t>role</w:t>
      </w:r>
      <w:r w:rsidRPr="00566C43">
        <w:rPr>
          <w:rFonts w:asciiTheme="minorHAnsi" w:hAnsiTheme="minorHAnsi" w:cstheme="minorHAnsi"/>
          <w:color w:val="000000"/>
          <w:sz w:val="22"/>
          <w:szCs w:val="22"/>
        </w:rPr>
        <w:t xml:space="preserve"> is accountable to the </w:t>
      </w:r>
      <w:r w:rsidR="008D689A" w:rsidRPr="00566C43">
        <w:rPr>
          <w:rFonts w:asciiTheme="minorHAnsi" w:hAnsiTheme="minorHAnsi" w:cstheme="minorHAnsi"/>
          <w:color w:val="000000"/>
          <w:sz w:val="22"/>
          <w:szCs w:val="22"/>
        </w:rPr>
        <w:t xml:space="preserve">Waste Programme </w:t>
      </w:r>
      <w:r w:rsidR="002F2C1A" w:rsidRPr="00566C43">
        <w:rPr>
          <w:rFonts w:asciiTheme="minorHAnsi" w:hAnsiTheme="minorHAnsi" w:cstheme="minorHAnsi"/>
          <w:color w:val="000000"/>
          <w:sz w:val="22"/>
          <w:szCs w:val="22"/>
        </w:rPr>
        <w:t>Manager</w:t>
      </w:r>
      <w:r w:rsidR="00BD6E90" w:rsidRPr="00566C43">
        <w:rPr>
          <w:rFonts w:asciiTheme="minorHAnsi" w:hAnsiTheme="minorHAnsi" w:cstheme="minorHAnsi"/>
          <w:color w:val="000000"/>
          <w:sz w:val="22"/>
          <w:szCs w:val="22"/>
        </w:rPr>
        <w:t xml:space="preserve">, </w:t>
      </w:r>
      <w:r w:rsidRPr="00566C43">
        <w:rPr>
          <w:rFonts w:asciiTheme="minorHAnsi" w:hAnsiTheme="minorHAnsi" w:cstheme="minorHAnsi"/>
          <w:color w:val="000000"/>
          <w:sz w:val="22"/>
          <w:szCs w:val="22"/>
        </w:rPr>
        <w:t xml:space="preserve">for </w:t>
      </w:r>
      <w:r w:rsidR="00BD6E90" w:rsidRPr="00566C43">
        <w:rPr>
          <w:rFonts w:asciiTheme="minorHAnsi" w:hAnsiTheme="minorHAnsi" w:cstheme="minorHAnsi"/>
          <w:color w:val="000000"/>
          <w:sz w:val="22"/>
          <w:szCs w:val="22"/>
        </w:rPr>
        <w:t xml:space="preserve">providing </w:t>
      </w:r>
      <w:r w:rsidR="00BD6E90" w:rsidRPr="00765E6D">
        <w:rPr>
          <w:rFonts w:asciiTheme="minorHAnsi" w:hAnsiTheme="minorHAnsi" w:cstheme="minorHAnsi"/>
          <w:color w:val="000000"/>
          <w:sz w:val="22"/>
          <w:szCs w:val="22"/>
        </w:rPr>
        <w:t xml:space="preserve">technical </w:t>
      </w:r>
      <w:r w:rsidR="00172C95" w:rsidRPr="00566C43">
        <w:rPr>
          <w:rFonts w:asciiTheme="minorHAnsi" w:hAnsiTheme="minorHAnsi" w:cstheme="minorHAnsi"/>
          <w:color w:val="000000"/>
          <w:sz w:val="22"/>
          <w:szCs w:val="22"/>
        </w:rPr>
        <w:t xml:space="preserve"> expertise </w:t>
      </w:r>
      <w:r w:rsidR="00BD6E90" w:rsidRPr="00566C43">
        <w:rPr>
          <w:rFonts w:asciiTheme="minorHAnsi" w:hAnsiTheme="minorHAnsi" w:cstheme="minorHAnsi"/>
          <w:color w:val="000000"/>
          <w:sz w:val="22"/>
          <w:szCs w:val="22"/>
        </w:rPr>
        <w:t xml:space="preserve">to </w:t>
      </w:r>
      <w:r w:rsidR="000F67FC" w:rsidRPr="00566C43">
        <w:rPr>
          <w:rFonts w:asciiTheme="minorHAnsi" w:hAnsiTheme="minorHAnsi" w:cstheme="minorHAnsi"/>
          <w:color w:val="000000"/>
          <w:sz w:val="22"/>
          <w:szCs w:val="22"/>
        </w:rPr>
        <w:t>support and manage</w:t>
      </w:r>
      <w:r w:rsidR="00BD6E90" w:rsidRPr="00566C43">
        <w:rPr>
          <w:rFonts w:asciiTheme="minorHAnsi" w:hAnsiTheme="minorHAnsi" w:cstheme="minorHAnsi"/>
          <w:color w:val="000000"/>
          <w:sz w:val="22"/>
          <w:szCs w:val="22"/>
        </w:rPr>
        <w:t xml:space="preserve"> the effective implementation of </w:t>
      </w:r>
      <w:r w:rsidR="00FB5539" w:rsidRPr="00566C43">
        <w:rPr>
          <w:rFonts w:asciiTheme="minorHAnsi" w:hAnsiTheme="minorHAnsi" w:cstheme="minorHAnsi"/>
          <w:color w:val="000000"/>
          <w:sz w:val="22"/>
          <w:szCs w:val="22"/>
        </w:rPr>
        <w:t xml:space="preserve">projects </w:t>
      </w:r>
      <w:r w:rsidR="009472F9" w:rsidRPr="00566C43">
        <w:rPr>
          <w:rFonts w:asciiTheme="minorHAnsi" w:hAnsiTheme="minorHAnsi" w:cstheme="minorHAnsi"/>
          <w:color w:val="000000"/>
          <w:sz w:val="22"/>
          <w:szCs w:val="22"/>
        </w:rPr>
        <w:t xml:space="preserve">for the </w:t>
      </w:r>
      <w:r w:rsidR="00BD6E90" w:rsidRPr="00566C43">
        <w:rPr>
          <w:rFonts w:asciiTheme="minorHAnsi" w:hAnsiTheme="minorHAnsi" w:cstheme="minorHAnsi"/>
          <w:color w:val="000000"/>
          <w:sz w:val="22"/>
          <w:szCs w:val="22"/>
        </w:rPr>
        <w:t xml:space="preserve">County Council’s Waste Service so that </w:t>
      </w:r>
      <w:r w:rsidR="00332655" w:rsidRPr="00566C43">
        <w:rPr>
          <w:rFonts w:asciiTheme="minorHAnsi" w:hAnsiTheme="minorHAnsi" w:cstheme="minorHAnsi"/>
          <w:color w:val="000000"/>
          <w:sz w:val="22"/>
          <w:szCs w:val="22"/>
        </w:rPr>
        <w:t xml:space="preserve">they </w:t>
      </w:r>
      <w:r w:rsidR="00FE4C66" w:rsidRPr="00566C43">
        <w:rPr>
          <w:rFonts w:asciiTheme="minorHAnsi" w:hAnsiTheme="minorHAnsi" w:cstheme="minorHAnsi"/>
          <w:color w:val="000000"/>
          <w:sz w:val="22"/>
          <w:szCs w:val="22"/>
        </w:rPr>
        <w:t xml:space="preserve">are </w:t>
      </w:r>
      <w:r w:rsidRPr="00566C43">
        <w:rPr>
          <w:rFonts w:asciiTheme="minorHAnsi" w:hAnsiTheme="minorHAnsi" w:cstheme="minorHAnsi"/>
          <w:color w:val="000000"/>
          <w:sz w:val="22"/>
          <w:szCs w:val="22"/>
        </w:rPr>
        <w:t>delivered to the highest standards, in line with relevant legislation</w:t>
      </w:r>
      <w:r w:rsidR="003F2D95" w:rsidRPr="00566C43">
        <w:rPr>
          <w:rFonts w:asciiTheme="minorHAnsi" w:hAnsiTheme="minorHAnsi" w:cstheme="minorHAnsi"/>
          <w:color w:val="000000"/>
          <w:sz w:val="22"/>
          <w:szCs w:val="22"/>
        </w:rPr>
        <w:t xml:space="preserve"> and the Waste PFI contract</w:t>
      </w:r>
      <w:r w:rsidRPr="00566C43">
        <w:rPr>
          <w:rFonts w:asciiTheme="minorHAnsi" w:hAnsiTheme="minorHAnsi" w:cstheme="minorHAnsi"/>
          <w:color w:val="000000"/>
          <w:sz w:val="22"/>
          <w:szCs w:val="22"/>
        </w:rPr>
        <w:t>.</w:t>
      </w:r>
    </w:p>
    <w:p w14:paraId="4F70C95D" w14:textId="77777777" w:rsidR="00312BB1" w:rsidRPr="00566C43"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p>
    <w:p w14:paraId="6D1E788D" w14:textId="3BFF2B7A" w:rsidR="004C37FC" w:rsidRPr="00073530" w:rsidRDefault="004C37FC"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r w:rsidRPr="00073530">
        <w:rPr>
          <w:rFonts w:asciiTheme="minorHAnsi" w:hAnsiTheme="minorHAnsi" w:cstheme="minorHAnsi"/>
          <w:color w:val="000000"/>
          <w:sz w:val="22"/>
          <w:szCs w:val="22"/>
        </w:rPr>
        <w:t>T</w:t>
      </w:r>
      <w:r w:rsidR="0047645A" w:rsidRPr="00073530">
        <w:rPr>
          <w:rFonts w:asciiTheme="minorHAnsi" w:hAnsiTheme="minorHAnsi" w:cstheme="minorHAnsi"/>
          <w:color w:val="000000"/>
          <w:sz w:val="22"/>
          <w:szCs w:val="22"/>
        </w:rPr>
        <w:t>he role is in place t</w:t>
      </w:r>
      <w:r w:rsidRPr="00073530">
        <w:rPr>
          <w:rFonts w:asciiTheme="minorHAnsi" w:hAnsiTheme="minorHAnsi" w:cstheme="minorHAnsi"/>
          <w:color w:val="000000"/>
          <w:sz w:val="22"/>
          <w:szCs w:val="22"/>
        </w:rPr>
        <w:t xml:space="preserve">o </w:t>
      </w:r>
      <w:r w:rsidR="00FB5539" w:rsidRPr="00073530">
        <w:rPr>
          <w:rFonts w:asciiTheme="minorHAnsi" w:hAnsiTheme="minorHAnsi" w:cstheme="minorHAnsi"/>
          <w:color w:val="000000"/>
          <w:sz w:val="22"/>
          <w:szCs w:val="22"/>
        </w:rPr>
        <w:t>support</w:t>
      </w:r>
      <w:r w:rsidR="00671D12" w:rsidRPr="00073530">
        <w:rPr>
          <w:rFonts w:asciiTheme="minorHAnsi" w:hAnsiTheme="minorHAnsi" w:cstheme="minorHAnsi"/>
          <w:color w:val="000000"/>
          <w:sz w:val="22"/>
          <w:szCs w:val="22"/>
        </w:rPr>
        <w:t xml:space="preserve"> the successful delivery and </w:t>
      </w:r>
      <w:r w:rsidR="000E2C2D" w:rsidRPr="00073530">
        <w:rPr>
          <w:rFonts w:asciiTheme="minorHAnsi" w:hAnsiTheme="minorHAnsi" w:cstheme="minorHAnsi"/>
          <w:color w:val="000000"/>
          <w:sz w:val="22"/>
          <w:szCs w:val="22"/>
        </w:rPr>
        <w:t xml:space="preserve">project </w:t>
      </w:r>
      <w:r w:rsidR="00671D12" w:rsidRPr="00073530">
        <w:rPr>
          <w:rFonts w:asciiTheme="minorHAnsi" w:hAnsiTheme="minorHAnsi" w:cstheme="minorHAnsi"/>
          <w:color w:val="000000"/>
          <w:sz w:val="22"/>
          <w:szCs w:val="22"/>
        </w:rPr>
        <w:t xml:space="preserve">management of </w:t>
      </w:r>
      <w:r w:rsidR="00764577" w:rsidRPr="00073530">
        <w:rPr>
          <w:rFonts w:asciiTheme="minorHAnsi" w:hAnsiTheme="minorHAnsi" w:cstheme="minorHAnsi"/>
          <w:color w:val="000000"/>
          <w:sz w:val="22"/>
          <w:szCs w:val="22"/>
        </w:rPr>
        <w:t xml:space="preserve">the </w:t>
      </w:r>
      <w:r w:rsidR="000E2C2D" w:rsidRPr="00073530">
        <w:rPr>
          <w:rFonts w:asciiTheme="minorHAnsi" w:hAnsiTheme="minorHAnsi" w:cstheme="minorHAnsi"/>
          <w:color w:val="000000"/>
          <w:sz w:val="22"/>
          <w:szCs w:val="22"/>
        </w:rPr>
        <w:t xml:space="preserve">strategic infrastructure </w:t>
      </w:r>
      <w:r w:rsidR="00764577" w:rsidRPr="00073530">
        <w:rPr>
          <w:rFonts w:asciiTheme="minorHAnsi" w:hAnsiTheme="minorHAnsi" w:cstheme="minorHAnsi"/>
          <w:color w:val="000000"/>
          <w:sz w:val="22"/>
          <w:szCs w:val="22"/>
        </w:rPr>
        <w:t>capital projects</w:t>
      </w:r>
      <w:r w:rsidR="002E0B40" w:rsidRPr="00073530">
        <w:rPr>
          <w:rFonts w:asciiTheme="minorHAnsi" w:hAnsiTheme="minorHAnsi" w:cstheme="minorHAnsi"/>
          <w:color w:val="000000"/>
          <w:sz w:val="22"/>
          <w:szCs w:val="22"/>
        </w:rPr>
        <w:t xml:space="preserve"> and </w:t>
      </w:r>
      <w:r w:rsidR="00FB5539" w:rsidRPr="00073530">
        <w:rPr>
          <w:rFonts w:asciiTheme="minorHAnsi" w:hAnsiTheme="minorHAnsi" w:cstheme="minorHAnsi"/>
          <w:color w:val="000000"/>
          <w:sz w:val="22"/>
          <w:szCs w:val="22"/>
        </w:rPr>
        <w:t>wider strategic and specialist projects as directed by the Head of Service Waste Management</w:t>
      </w:r>
      <w:r w:rsidRPr="00073530">
        <w:rPr>
          <w:rFonts w:asciiTheme="minorHAnsi" w:hAnsiTheme="minorHAnsi" w:cstheme="minorHAnsi"/>
          <w:color w:val="000000"/>
          <w:sz w:val="22"/>
          <w:szCs w:val="22"/>
        </w:rPr>
        <w:t xml:space="preserve">. </w:t>
      </w:r>
    </w:p>
    <w:p w14:paraId="4503AEDC" w14:textId="48576A37" w:rsidR="004C37FC" w:rsidRPr="00566C43" w:rsidRDefault="004C37FC" w:rsidP="004C37FC">
      <w:pPr>
        <w:pStyle w:val="Footer"/>
        <w:ind w:left="60"/>
        <w:rPr>
          <w:rFonts w:asciiTheme="minorHAnsi" w:hAnsiTheme="minorHAnsi" w:cstheme="minorHAnsi"/>
          <w:color w:val="000000"/>
          <w:sz w:val="22"/>
          <w:szCs w:val="22"/>
          <w:lang w:val="en-GB"/>
        </w:rPr>
      </w:pPr>
    </w:p>
    <w:p w14:paraId="5FFF96D9" w14:textId="77D51D9B" w:rsidR="004C37FC" w:rsidRPr="00566C43" w:rsidRDefault="00403B34"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lang w:val="en-GB"/>
        </w:rPr>
      </w:pPr>
      <w:r w:rsidRPr="00566C43">
        <w:rPr>
          <w:rFonts w:asciiTheme="minorHAnsi" w:hAnsiTheme="minorHAnsi" w:cstheme="minorHAnsi"/>
          <w:color w:val="000000"/>
          <w:sz w:val="22"/>
          <w:szCs w:val="22"/>
          <w:lang w:val="en-GB"/>
        </w:rPr>
        <w:t>Work</w:t>
      </w:r>
      <w:r w:rsidR="002D130F" w:rsidRPr="00566C43">
        <w:rPr>
          <w:rFonts w:asciiTheme="minorHAnsi" w:hAnsiTheme="minorHAnsi" w:cstheme="minorHAnsi"/>
          <w:color w:val="000000"/>
          <w:sz w:val="22"/>
          <w:szCs w:val="22"/>
          <w:lang w:val="en-GB"/>
        </w:rPr>
        <w:t xml:space="preserve"> </w:t>
      </w:r>
      <w:r w:rsidR="008D689A" w:rsidRPr="00566C43">
        <w:rPr>
          <w:rFonts w:asciiTheme="minorHAnsi" w:hAnsiTheme="minorHAnsi" w:cstheme="minorHAnsi"/>
          <w:color w:val="000000"/>
          <w:sz w:val="22"/>
          <w:szCs w:val="22"/>
          <w:lang w:val="en-GB"/>
        </w:rPr>
        <w:t>collaboratively</w:t>
      </w:r>
      <w:r w:rsidR="004C37FC" w:rsidRPr="00566C43">
        <w:rPr>
          <w:rFonts w:asciiTheme="minorHAnsi" w:hAnsiTheme="minorHAnsi" w:cstheme="minorHAnsi"/>
          <w:color w:val="000000"/>
          <w:sz w:val="22"/>
          <w:szCs w:val="22"/>
          <w:lang w:val="en-GB"/>
        </w:rPr>
        <w:t xml:space="preserve"> with partners and other stakeholders at a senior level </w:t>
      </w:r>
      <w:r w:rsidR="006A2638" w:rsidRPr="00566C43">
        <w:rPr>
          <w:rFonts w:asciiTheme="minorHAnsi" w:hAnsiTheme="minorHAnsi" w:cstheme="minorHAnsi"/>
          <w:color w:val="000000"/>
          <w:sz w:val="22"/>
          <w:szCs w:val="22"/>
          <w:lang w:val="en-GB"/>
        </w:rPr>
        <w:t xml:space="preserve">to </w:t>
      </w:r>
      <w:r w:rsidR="00D1064E" w:rsidRPr="00566C43">
        <w:rPr>
          <w:rFonts w:asciiTheme="minorHAnsi" w:hAnsiTheme="minorHAnsi" w:cstheme="minorHAnsi"/>
          <w:color w:val="000000"/>
          <w:sz w:val="22"/>
          <w:szCs w:val="22"/>
          <w:lang w:val="en-GB"/>
        </w:rPr>
        <w:t>deliver</w:t>
      </w:r>
      <w:r w:rsidR="005176E1" w:rsidRPr="00566C43">
        <w:rPr>
          <w:rFonts w:asciiTheme="minorHAnsi" w:hAnsiTheme="minorHAnsi" w:cstheme="minorHAnsi"/>
          <w:color w:val="000000"/>
          <w:sz w:val="22"/>
          <w:szCs w:val="22"/>
          <w:lang w:val="en-GB"/>
        </w:rPr>
        <w:t xml:space="preserve"> strategic and specialist projects </w:t>
      </w:r>
      <w:r w:rsidR="00D4397F" w:rsidRPr="00566C43">
        <w:rPr>
          <w:rFonts w:asciiTheme="minorHAnsi" w:hAnsiTheme="minorHAnsi" w:cstheme="minorHAnsi"/>
          <w:color w:val="000000"/>
          <w:sz w:val="22"/>
          <w:szCs w:val="22"/>
          <w:lang w:val="en-GB"/>
        </w:rPr>
        <w:t xml:space="preserve">as a </w:t>
      </w:r>
      <w:r w:rsidR="005176E1" w:rsidRPr="00073530">
        <w:rPr>
          <w:rFonts w:asciiTheme="minorHAnsi" w:hAnsiTheme="minorHAnsi" w:cstheme="minorHAnsi"/>
          <w:color w:val="000000"/>
          <w:sz w:val="22"/>
          <w:szCs w:val="22"/>
          <w:lang w:val="en-GB"/>
        </w:rPr>
        <w:t>key</w:t>
      </w:r>
      <w:r w:rsidR="00D4397F" w:rsidRPr="00566C43">
        <w:rPr>
          <w:rFonts w:asciiTheme="minorHAnsi" w:hAnsiTheme="minorHAnsi" w:cstheme="minorHAnsi"/>
          <w:color w:val="000000"/>
          <w:sz w:val="22"/>
          <w:szCs w:val="22"/>
          <w:lang w:val="en-GB"/>
        </w:rPr>
        <w:t xml:space="preserve"> support to</w:t>
      </w:r>
      <w:r w:rsidR="005176E1" w:rsidRPr="00073530">
        <w:rPr>
          <w:rFonts w:asciiTheme="minorHAnsi" w:hAnsiTheme="minorHAnsi" w:cstheme="minorHAnsi"/>
          <w:color w:val="000000"/>
          <w:sz w:val="22"/>
          <w:szCs w:val="22"/>
          <w:lang w:val="en-GB"/>
        </w:rPr>
        <w:t xml:space="preserve"> both the </w:t>
      </w:r>
      <w:r w:rsidR="00DA5287" w:rsidRPr="00566C43">
        <w:rPr>
          <w:rFonts w:asciiTheme="minorHAnsi" w:hAnsiTheme="minorHAnsi" w:cstheme="minorHAnsi"/>
          <w:color w:val="000000"/>
          <w:sz w:val="22"/>
          <w:szCs w:val="22"/>
          <w:lang w:val="en-GB"/>
        </w:rPr>
        <w:t xml:space="preserve">Waste Programme </w:t>
      </w:r>
      <w:r w:rsidR="005176E1" w:rsidRPr="00073530">
        <w:rPr>
          <w:rFonts w:asciiTheme="minorHAnsi" w:hAnsiTheme="minorHAnsi" w:cstheme="minorHAnsi"/>
          <w:color w:val="000000"/>
          <w:sz w:val="22"/>
          <w:szCs w:val="22"/>
          <w:lang w:val="en-GB"/>
        </w:rPr>
        <w:t>Manager, and</w:t>
      </w:r>
      <w:r w:rsidR="00D4397F" w:rsidRPr="00566C43">
        <w:rPr>
          <w:rFonts w:asciiTheme="minorHAnsi" w:hAnsiTheme="minorHAnsi" w:cstheme="minorHAnsi"/>
          <w:color w:val="000000"/>
          <w:sz w:val="22"/>
          <w:szCs w:val="22"/>
          <w:lang w:val="en-GB"/>
        </w:rPr>
        <w:t xml:space="preserve"> the Head of Service</w:t>
      </w:r>
      <w:r w:rsidR="004C37FC" w:rsidRPr="00566C43">
        <w:rPr>
          <w:rFonts w:asciiTheme="minorHAnsi" w:hAnsiTheme="minorHAnsi" w:cstheme="minorHAnsi"/>
          <w:color w:val="000000"/>
          <w:sz w:val="22"/>
          <w:szCs w:val="22"/>
          <w:lang w:val="en-GB"/>
        </w:rPr>
        <w:t xml:space="preserve"> in order to deliver the Council and Directorate’s</w:t>
      </w:r>
      <w:r w:rsidR="00C90D55" w:rsidRPr="00073530">
        <w:rPr>
          <w:rFonts w:asciiTheme="minorHAnsi" w:hAnsiTheme="minorHAnsi" w:cstheme="minorHAnsi"/>
          <w:color w:val="000000"/>
          <w:sz w:val="22"/>
          <w:szCs w:val="22"/>
          <w:lang w:val="en-GB"/>
        </w:rPr>
        <w:t xml:space="preserve"> objectives</w:t>
      </w:r>
      <w:r w:rsidR="000B285E" w:rsidRPr="00073530">
        <w:rPr>
          <w:rFonts w:asciiTheme="minorHAnsi" w:hAnsiTheme="minorHAnsi" w:cstheme="minorHAnsi"/>
          <w:color w:val="000000"/>
          <w:sz w:val="22"/>
          <w:szCs w:val="22"/>
          <w:lang w:val="en-GB"/>
        </w:rPr>
        <w:t>, whilst</w:t>
      </w:r>
      <w:r w:rsidR="006A0CCC" w:rsidRPr="00073530">
        <w:rPr>
          <w:rFonts w:asciiTheme="minorHAnsi" w:hAnsiTheme="minorHAnsi" w:cstheme="minorHAnsi"/>
          <w:color w:val="000000"/>
          <w:sz w:val="22"/>
          <w:szCs w:val="22"/>
          <w:lang w:val="en-GB"/>
        </w:rPr>
        <w:t xml:space="preserve"> also </w:t>
      </w:r>
      <w:r w:rsidR="000B285E" w:rsidRPr="00566C43">
        <w:rPr>
          <w:rFonts w:asciiTheme="minorHAnsi" w:hAnsiTheme="minorHAnsi" w:cstheme="minorHAnsi"/>
          <w:color w:val="000000"/>
          <w:sz w:val="22"/>
          <w:szCs w:val="22"/>
          <w:lang w:val="en-GB"/>
        </w:rPr>
        <w:t>represent</w:t>
      </w:r>
      <w:r w:rsidR="000B285E" w:rsidRPr="00073530">
        <w:rPr>
          <w:rFonts w:asciiTheme="minorHAnsi" w:hAnsiTheme="minorHAnsi" w:cstheme="minorHAnsi"/>
          <w:color w:val="000000"/>
          <w:sz w:val="22"/>
          <w:szCs w:val="22"/>
          <w:lang w:val="en-GB"/>
        </w:rPr>
        <w:t>ing</w:t>
      </w:r>
      <w:r w:rsidR="000B285E" w:rsidRPr="00566C43">
        <w:rPr>
          <w:rFonts w:asciiTheme="minorHAnsi" w:hAnsiTheme="minorHAnsi" w:cstheme="minorHAnsi"/>
          <w:color w:val="000000"/>
          <w:sz w:val="22"/>
          <w:szCs w:val="22"/>
          <w:lang w:val="en-GB"/>
        </w:rPr>
        <w:t xml:space="preserve"> the County Council at a local, national and regional scale</w:t>
      </w:r>
      <w:r w:rsidR="00074874" w:rsidRPr="00073530">
        <w:rPr>
          <w:rFonts w:asciiTheme="minorHAnsi" w:hAnsiTheme="minorHAnsi" w:cstheme="minorHAnsi"/>
          <w:color w:val="000000"/>
          <w:sz w:val="22"/>
          <w:szCs w:val="22"/>
          <w:lang w:val="en-GB"/>
        </w:rPr>
        <w:t xml:space="preserve"> where required</w:t>
      </w:r>
      <w:r w:rsidR="004C37FC" w:rsidRPr="00566C43">
        <w:rPr>
          <w:rFonts w:asciiTheme="minorHAnsi" w:hAnsiTheme="minorHAnsi" w:cstheme="minorHAnsi"/>
          <w:color w:val="000000"/>
          <w:sz w:val="22"/>
          <w:szCs w:val="22"/>
          <w:lang w:val="en-GB"/>
        </w:rPr>
        <w:t>.</w:t>
      </w:r>
    </w:p>
    <w:p w14:paraId="17E6A4AB" w14:textId="0647E222" w:rsidR="00F128E2" w:rsidRPr="00566C43"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lang w:val="en-GB"/>
        </w:rPr>
      </w:pPr>
    </w:p>
    <w:p w14:paraId="0EBAD3B3" w14:textId="4733B266" w:rsidR="00F128E2" w:rsidRPr="00073530"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lang w:val="en-GB"/>
        </w:rPr>
      </w:pPr>
      <w:r w:rsidRPr="00073530">
        <w:rPr>
          <w:rFonts w:asciiTheme="minorHAnsi" w:hAnsiTheme="minorHAnsi" w:cstheme="minorHAnsi"/>
          <w:color w:val="000000"/>
          <w:sz w:val="22"/>
          <w:szCs w:val="22"/>
          <w:lang w:val="en-GB"/>
        </w:rPr>
        <w:t xml:space="preserve">Delivery of </w:t>
      </w:r>
      <w:r w:rsidR="000F0133" w:rsidRPr="00073530">
        <w:rPr>
          <w:rFonts w:asciiTheme="minorHAnsi" w:hAnsiTheme="minorHAnsi" w:cstheme="minorHAnsi"/>
          <w:color w:val="000000"/>
          <w:sz w:val="22"/>
          <w:szCs w:val="22"/>
          <w:lang w:val="en-GB"/>
        </w:rPr>
        <w:t xml:space="preserve">waste </w:t>
      </w:r>
      <w:r w:rsidRPr="00073530">
        <w:rPr>
          <w:rFonts w:asciiTheme="minorHAnsi" w:hAnsiTheme="minorHAnsi" w:cstheme="minorHAnsi"/>
          <w:color w:val="000000"/>
          <w:sz w:val="22"/>
          <w:szCs w:val="22"/>
          <w:lang w:val="en-GB"/>
        </w:rPr>
        <w:t>services to</w:t>
      </w:r>
      <w:r w:rsidR="002C28AE" w:rsidRPr="00073530">
        <w:rPr>
          <w:rFonts w:asciiTheme="minorHAnsi" w:hAnsiTheme="minorHAnsi" w:cstheme="minorHAnsi"/>
          <w:color w:val="000000"/>
          <w:sz w:val="22"/>
          <w:szCs w:val="22"/>
          <w:lang w:val="en-GB"/>
        </w:rPr>
        <w:t xml:space="preserve"> both revenue and capital budgets</w:t>
      </w:r>
      <w:r w:rsidR="00637C02" w:rsidRPr="00073530">
        <w:rPr>
          <w:rFonts w:asciiTheme="minorHAnsi" w:hAnsiTheme="minorHAnsi" w:cstheme="minorHAnsi"/>
          <w:color w:val="000000"/>
          <w:sz w:val="22"/>
          <w:szCs w:val="22"/>
          <w:lang w:val="en-GB"/>
        </w:rPr>
        <w:t xml:space="preserve">, with control and management </w:t>
      </w:r>
      <w:r w:rsidR="007003C7">
        <w:rPr>
          <w:rFonts w:asciiTheme="minorHAnsi" w:hAnsiTheme="minorHAnsi" w:cstheme="minorHAnsi"/>
          <w:color w:val="000000"/>
          <w:sz w:val="22"/>
          <w:szCs w:val="22"/>
          <w:lang w:val="en-GB"/>
        </w:rPr>
        <w:t>of budgets</w:t>
      </w:r>
      <w:r w:rsidR="00353044">
        <w:rPr>
          <w:rFonts w:asciiTheme="minorHAnsi" w:hAnsiTheme="minorHAnsi" w:cstheme="minorHAnsi"/>
          <w:color w:val="000000"/>
          <w:sz w:val="22"/>
          <w:szCs w:val="22"/>
          <w:lang w:val="en-GB"/>
        </w:rPr>
        <w:t>, re</w:t>
      </w:r>
      <w:r w:rsidR="00637C02" w:rsidRPr="00073530">
        <w:rPr>
          <w:rFonts w:asciiTheme="minorHAnsi" w:hAnsiTheme="minorHAnsi" w:cstheme="minorHAnsi"/>
          <w:color w:val="000000"/>
          <w:sz w:val="22"/>
          <w:szCs w:val="22"/>
          <w:lang w:val="en-GB"/>
        </w:rPr>
        <w:t xml:space="preserve">sponsibilities for </w:t>
      </w:r>
      <w:r w:rsidR="00074874" w:rsidRPr="00073530">
        <w:rPr>
          <w:rFonts w:asciiTheme="minorHAnsi" w:hAnsiTheme="minorHAnsi" w:cstheme="minorHAnsi"/>
          <w:color w:val="000000"/>
          <w:sz w:val="22"/>
          <w:szCs w:val="22"/>
          <w:lang w:val="en-GB"/>
        </w:rPr>
        <w:t>specific delegated projects</w:t>
      </w:r>
      <w:r w:rsidR="00625284" w:rsidRPr="00073530">
        <w:rPr>
          <w:rFonts w:asciiTheme="minorHAnsi" w:hAnsiTheme="minorHAnsi" w:cstheme="minorHAnsi"/>
          <w:color w:val="000000"/>
          <w:sz w:val="22"/>
          <w:szCs w:val="22"/>
          <w:lang w:val="en-GB"/>
        </w:rPr>
        <w:t>.</w:t>
      </w:r>
    </w:p>
    <w:p w14:paraId="6B4ADC5E" w14:textId="77777777" w:rsidR="004C37FC" w:rsidRPr="00566C43" w:rsidRDefault="004C37FC" w:rsidP="004C37FC">
      <w:pPr>
        <w:pStyle w:val="Footer"/>
        <w:rPr>
          <w:rFonts w:asciiTheme="minorHAnsi" w:hAnsiTheme="minorHAnsi" w:cstheme="minorHAnsi"/>
          <w:bCs/>
          <w:color w:val="000000"/>
          <w:sz w:val="22"/>
          <w:szCs w:val="22"/>
          <w:lang w:val="en-GB"/>
        </w:rPr>
      </w:pPr>
    </w:p>
    <w:p w14:paraId="1FC12483" w14:textId="77777777" w:rsidR="004C37FC" w:rsidRPr="00073530" w:rsidRDefault="004C37FC" w:rsidP="004C37FC">
      <w:pPr>
        <w:contextualSpacing/>
        <w:rPr>
          <w:rFonts w:ascii="Arial" w:hAnsi="Arial"/>
          <w:sz w:val="22"/>
          <w:szCs w:val="22"/>
          <w:lang w:eastAsia="en-US"/>
        </w:rPr>
      </w:pPr>
    </w:p>
    <w:p w14:paraId="76E50CB1" w14:textId="77777777" w:rsidR="00BD59E4" w:rsidRPr="00073530"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073530">
        <w:rPr>
          <w:rFonts w:asciiTheme="minorHAnsi" w:hAnsiTheme="minorHAnsi" w:cstheme="minorHAnsi"/>
          <w:b/>
          <w:color w:val="003399"/>
          <w:spacing w:val="-2"/>
        </w:rPr>
        <w:t>Main accountabilities</w:t>
      </w:r>
    </w:p>
    <w:p w14:paraId="3AF8E44E" w14:textId="77777777" w:rsidR="00BD59E4" w:rsidRPr="00073530" w:rsidRDefault="00BD59E4" w:rsidP="003220BA">
      <w:pPr>
        <w:pStyle w:val="BodyText"/>
        <w:rPr>
          <w:rFonts w:asciiTheme="minorHAnsi" w:hAnsiTheme="minorHAnsi" w:cstheme="minorHAnsi"/>
          <w:sz w:val="22"/>
          <w:szCs w:val="22"/>
        </w:rPr>
      </w:pPr>
      <w:r w:rsidRPr="00073530">
        <w:rPr>
          <w:rFonts w:asciiTheme="minorHAnsi" w:hAnsiTheme="minorHAnsi" w:cstheme="minorHAnsi"/>
          <w:sz w:val="22"/>
          <w:szCs w:val="22"/>
        </w:rPr>
        <w:t>Please list the accountabilities in descending order</w:t>
      </w:r>
      <w:r w:rsidR="003220BA" w:rsidRPr="00073530">
        <w:rPr>
          <w:rFonts w:asciiTheme="minorHAnsi" w:hAnsiTheme="minorHAnsi" w:cstheme="minorHAnsi"/>
          <w:sz w:val="22"/>
          <w:szCs w:val="22"/>
        </w:rPr>
        <w:t xml:space="preserve"> of priority</w:t>
      </w:r>
      <w:r w:rsidR="00064EC4" w:rsidRPr="00073530">
        <w:rPr>
          <w:rFonts w:asciiTheme="minorHAnsi" w:hAnsiTheme="minorHAnsi" w:cstheme="minorHAnsi"/>
          <w:sz w:val="22"/>
          <w:szCs w:val="22"/>
        </w:rPr>
        <w:t xml:space="preserve">.  </w:t>
      </w:r>
      <w:r w:rsidR="000369A5" w:rsidRPr="00073530">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073530" w14:paraId="28173F73" w14:textId="77777777" w:rsidTr="4066598D">
        <w:tc>
          <w:tcPr>
            <w:tcW w:w="288" w:type="pct"/>
            <w:shd w:val="clear" w:color="auto" w:fill="auto"/>
          </w:tcPr>
          <w:p w14:paraId="795B5734" w14:textId="77777777" w:rsidR="00064EC4" w:rsidRPr="00073530"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073530" w:rsidRDefault="00064EC4" w:rsidP="004E55EA">
            <w:pPr>
              <w:pStyle w:val="Header"/>
              <w:tabs>
                <w:tab w:val="clear" w:pos="4153"/>
                <w:tab w:val="clear" w:pos="8306"/>
              </w:tabs>
              <w:rPr>
                <w:rFonts w:asciiTheme="minorHAnsi" w:hAnsiTheme="minorHAnsi" w:cstheme="minorHAnsi"/>
                <w:sz w:val="22"/>
                <w:szCs w:val="22"/>
              </w:rPr>
            </w:pPr>
            <w:r w:rsidRPr="00073530">
              <w:rPr>
                <w:rFonts w:asciiTheme="minorHAnsi" w:hAnsiTheme="minorHAnsi" w:cstheme="minorHAnsi"/>
                <w:b/>
                <w:bCs/>
                <w:sz w:val="22"/>
                <w:szCs w:val="22"/>
              </w:rPr>
              <w:t>Main accountabilities</w:t>
            </w:r>
          </w:p>
        </w:tc>
      </w:tr>
      <w:tr w:rsidR="00064EC4" w:rsidRPr="00073530" w14:paraId="4FB33B3B" w14:textId="77777777" w:rsidTr="4066598D">
        <w:tc>
          <w:tcPr>
            <w:tcW w:w="288" w:type="pct"/>
          </w:tcPr>
          <w:p w14:paraId="1EE9F77F" w14:textId="77777777" w:rsidR="00064EC4" w:rsidRPr="00073530"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3B4842C" w14:textId="400212DA" w:rsidR="004C37FC" w:rsidRPr="00073530" w:rsidRDefault="004C37FC" w:rsidP="004C37FC">
            <w:pPr>
              <w:pStyle w:val="Header"/>
              <w:rPr>
                <w:rFonts w:asciiTheme="minorHAnsi" w:hAnsiTheme="minorHAnsi" w:cstheme="minorHAnsi"/>
                <w:b/>
                <w:bCs/>
                <w:sz w:val="22"/>
                <w:szCs w:val="22"/>
              </w:rPr>
            </w:pPr>
            <w:r w:rsidRPr="00073530">
              <w:rPr>
                <w:rFonts w:asciiTheme="minorHAnsi" w:hAnsiTheme="minorHAnsi" w:cstheme="minorHAnsi"/>
                <w:b/>
                <w:bCs/>
                <w:sz w:val="22"/>
                <w:szCs w:val="22"/>
              </w:rPr>
              <w:t>S</w:t>
            </w:r>
            <w:r w:rsidR="00317D2A" w:rsidRPr="00073530">
              <w:rPr>
                <w:rFonts w:asciiTheme="minorHAnsi" w:hAnsiTheme="minorHAnsi" w:cstheme="minorHAnsi"/>
                <w:b/>
                <w:bCs/>
                <w:sz w:val="22"/>
                <w:szCs w:val="22"/>
              </w:rPr>
              <w:t xml:space="preserve">trategic </w:t>
            </w:r>
            <w:r w:rsidRPr="00073530">
              <w:rPr>
                <w:rFonts w:asciiTheme="minorHAnsi" w:hAnsiTheme="minorHAnsi" w:cstheme="minorHAnsi"/>
                <w:b/>
                <w:bCs/>
                <w:sz w:val="22"/>
                <w:szCs w:val="22"/>
              </w:rPr>
              <w:t>Management</w:t>
            </w:r>
          </w:p>
          <w:p w14:paraId="736C9A86" w14:textId="76E60477" w:rsidR="00D60E1C" w:rsidRPr="00073530" w:rsidRDefault="0061408C" w:rsidP="00D60E1C">
            <w:pPr>
              <w:pStyle w:val="Header"/>
              <w:rPr>
                <w:rFonts w:asciiTheme="minorHAnsi" w:hAnsiTheme="minorHAnsi" w:cstheme="minorHAnsi"/>
                <w:sz w:val="22"/>
                <w:szCs w:val="22"/>
              </w:rPr>
            </w:pPr>
            <w:r w:rsidRPr="00073530">
              <w:rPr>
                <w:rFonts w:asciiTheme="minorHAnsi" w:hAnsiTheme="minorHAnsi" w:cstheme="minorHAnsi"/>
                <w:sz w:val="22"/>
                <w:szCs w:val="22"/>
              </w:rPr>
              <w:t>To i</w:t>
            </w:r>
            <w:r w:rsidR="00AC1597" w:rsidRPr="00073530">
              <w:rPr>
                <w:rFonts w:asciiTheme="minorHAnsi" w:hAnsiTheme="minorHAnsi" w:cstheme="minorHAnsi"/>
                <w:sz w:val="22"/>
                <w:szCs w:val="22"/>
              </w:rPr>
              <w:t xml:space="preserve">dentify waste </w:t>
            </w:r>
            <w:r w:rsidR="00DA5287" w:rsidRPr="00073530">
              <w:rPr>
                <w:rFonts w:asciiTheme="minorHAnsi" w:hAnsiTheme="minorHAnsi" w:cstheme="minorHAnsi"/>
                <w:sz w:val="22"/>
                <w:szCs w:val="22"/>
              </w:rPr>
              <w:t xml:space="preserve">service and </w:t>
            </w:r>
            <w:r w:rsidR="00AC1597" w:rsidRPr="00073530">
              <w:rPr>
                <w:rFonts w:asciiTheme="minorHAnsi" w:hAnsiTheme="minorHAnsi" w:cstheme="minorHAnsi"/>
                <w:sz w:val="22"/>
                <w:szCs w:val="22"/>
              </w:rPr>
              <w:t xml:space="preserve">infrastructure needs, with up to date research, best practice and </w:t>
            </w:r>
            <w:r w:rsidR="00DA5287" w:rsidRPr="00073530">
              <w:rPr>
                <w:rFonts w:asciiTheme="minorHAnsi" w:hAnsiTheme="minorHAnsi" w:cstheme="minorHAnsi"/>
                <w:sz w:val="22"/>
                <w:szCs w:val="22"/>
              </w:rPr>
              <w:t xml:space="preserve">compliance with </w:t>
            </w:r>
            <w:r w:rsidR="00AC1597" w:rsidRPr="00073530">
              <w:rPr>
                <w:rFonts w:asciiTheme="minorHAnsi" w:hAnsiTheme="minorHAnsi" w:cstheme="minorHAnsi"/>
                <w:sz w:val="22"/>
                <w:szCs w:val="22"/>
              </w:rPr>
              <w:t>legislation, to develop and implement the management of the waste service</w:t>
            </w:r>
            <w:r w:rsidR="00150F60" w:rsidRPr="00073530">
              <w:rPr>
                <w:rFonts w:asciiTheme="minorHAnsi" w:hAnsiTheme="minorHAnsi" w:cstheme="minorHAnsi"/>
                <w:sz w:val="22"/>
                <w:szCs w:val="22"/>
              </w:rPr>
              <w:t xml:space="preserve"> </w:t>
            </w:r>
            <w:r w:rsidR="002E1E2A">
              <w:rPr>
                <w:rFonts w:asciiTheme="minorHAnsi" w:hAnsiTheme="minorHAnsi" w:cstheme="minorHAnsi"/>
                <w:sz w:val="22"/>
                <w:szCs w:val="22"/>
              </w:rPr>
              <w:t xml:space="preserve">projects </w:t>
            </w:r>
            <w:r w:rsidR="00150F60" w:rsidRPr="00073530">
              <w:rPr>
                <w:rFonts w:asciiTheme="minorHAnsi" w:hAnsiTheme="minorHAnsi" w:cstheme="minorHAnsi"/>
                <w:sz w:val="22"/>
                <w:szCs w:val="22"/>
              </w:rPr>
              <w:t xml:space="preserve">and ensure maximum </w:t>
            </w:r>
            <w:r w:rsidR="002E1E2A">
              <w:rPr>
                <w:rFonts w:asciiTheme="minorHAnsi" w:hAnsiTheme="minorHAnsi" w:cstheme="minorHAnsi"/>
                <w:sz w:val="22"/>
                <w:szCs w:val="22"/>
              </w:rPr>
              <w:t xml:space="preserve">effective </w:t>
            </w:r>
            <w:r w:rsidR="00150F60" w:rsidRPr="00073530">
              <w:rPr>
                <w:rFonts w:asciiTheme="minorHAnsi" w:hAnsiTheme="minorHAnsi" w:cstheme="minorHAnsi"/>
                <w:sz w:val="22"/>
                <w:szCs w:val="22"/>
              </w:rPr>
              <w:t xml:space="preserve">support </w:t>
            </w:r>
            <w:r w:rsidR="002E1E2A">
              <w:rPr>
                <w:rFonts w:asciiTheme="minorHAnsi" w:hAnsiTheme="minorHAnsi" w:cstheme="minorHAnsi"/>
                <w:sz w:val="22"/>
                <w:szCs w:val="22"/>
              </w:rPr>
              <w:t>to</w:t>
            </w:r>
            <w:r w:rsidR="00150F60" w:rsidRPr="00073530">
              <w:rPr>
                <w:rFonts w:asciiTheme="minorHAnsi" w:hAnsiTheme="minorHAnsi" w:cstheme="minorHAnsi"/>
                <w:sz w:val="22"/>
                <w:szCs w:val="22"/>
              </w:rPr>
              <w:t xml:space="preserve"> the </w:t>
            </w:r>
            <w:r w:rsidR="00DA5287" w:rsidRPr="00566C43">
              <w:rPr>
                <w:rFonts w:asciiTheme="minorHAnsi" w:hAnsiTheme="minorHAnsi" w:cstheme="minorHAnsi"/>
                <w:color w:val="000000"/>
                <w:sz w:val="22"/>
                <w:szCs w:val="22"/>
              </w:rPr>
              <w:t xml:space="preserve">Waste Programme </w:t>
            </w:r>
            <w:r w:rsidR="00641E1F" w:rsidRPr="00073530">
              <w:rPr>
                <w:rFonts w:asciiTheme="minorHAnsi" w:hAnsiTheme="minorHAnsi" w:cstheme="minorHAnsi"/>
                <w:sz w:val="22"/>
                <w:szCs w:val="22"/>
              </w:rPr>
              <w:t>Manager and the Head of Service Waste Management</w:t>
            </w:r>
            <w:r w:rsidR="00AC1597" w:rsidRPr="00073530">
              <w:rPr>
                <w:rFonts w:asciiTheme="minorHAnsi" w:hAnsiTheme="minorHAnsi" w:cstheme="minorHAnsi"/>
                <w:sz w:val="22"/>
                <w:szCs w:val="22"/>
              </w:rPr>
              <w:t>.</w:t>
            </w:r>
            <w:r w:rsidR="00783581" w:rsidRPr="00073530">
              <w:rPr>
                <w:rFonts w:asciiTheme="minorHAnsi" w:hAnsiTheme="minorHAnsi" w:cstheme="minorHAnsi"/>
                <w:sz w:val="22"/>
                <w:szCs w:val="22"/>
              </w:rPr>
              <w:t xml:space="preserve"> </w:t>
            </w:r>
            <w:r w:rsidR="00AC1597" w:rsidRPr="00073530">
              <w:rPr>
                <w:rFonts w:asciiTheme="minorHAnsi" w:hAnsiTheme="minorHAnsi" w:cstheme="minorHAnsi"/>
                <w:sz w:val="22"/>
                <w:szCs w:val="22"/>
              </w:rPr>
              <w:tab/>
              <w:t>Maintain knowledge and contribute to regional and county developments relating to sustainable waste management for effective policy and service delivery.</w:t>
            </w:r>
            <w:r w:rsidR="006D49D5" w:rsidRPr="00073530">
              <w:rPr>
                <w:rFonts w:asciiTheme="minorHAnsi" w:hAnsiTheme="minorHAnsi" w:cstheme="minorHAnsi"/>
                <w:sz w:val="22"/>
                <w:szCs w:val="22"/>
              </w:rPr>
              <w:t xml:space="preserve"> Lead the r</w:t>
            </w:r>
            <w:r w:rsidR="00AC1597" w:rsidRPr="00073530">
              <w:rPr>
                <w:rFonts w:asciiTheme="minorHAnsi" w:hAnsiTheme="minorHAnsi" w:cstheme="minorHAnsi"/>
                <w:sz w:val="22"/>
                <w:szCs w:val="22"/>
              </w:rPr>
              <w:t>esearch and assess</w:t>
            </w:r>
            <w:r w:rsidR="006D49D5" w:rsidRPr="00073530">
              <w:rPr>
                <w:rFonts w:asciiTheme="minorHAnsi" w:hAnsiTheme="minorHAnsi" w:cstheme="minorHAnsi"/>
                <w:sz w:val="22"/>
                <w:szCs w:val="22"/>
              </w:rPr>
              <w:t>ment of</w:t>
            </w:r>
            <w:r w:rsidR="00AC1597" w:rsidRPr="00073530">
              <w:rPr>
                <w:rFonts w:asciiTheme="minorHAnsi" w:hAnsiTheme="minorHAnsi" w:cstheme="minorHAnsi"/>
                <w:sz w:val="22"/>
                <w:szCs w:val="22"/>
              </w:rPr>
              <w:t xml:space="preserve"> needs of stakeholders, partners and service users so as to promote and implement improved ways of working and opportunities for savings and income generation</w:t>
            </w:r>
            <w:r w:rsidR="00C468A4" w:rsidRPr="00073530">
              <w:rPr>
                <w:rFonts w:asciiTheme="minorHAnsi" w:hAnsiTheme="minorHAnsi" w:cstheme="minorHAnsi"/>
                <w:sz w:val="22"/>
                <w:szCs w:val="22"/>
              </w:rPr>
              <w:t xml:space="preserve">, whilst supporting </w:t>
            </w:r>
            <w:r w:rsidR="00AC1597" w:rsidRPr="00073530">
              <w:rPr>
                <w:rFonts w:asciiTheme="minorHAnsi" w:hAnsiTheme="minorHAnsi" w:cstheme="minorHAnsi"/>
                <w:sz w:val="22"/>
                <w:szCs w:val="22"/>
              </w:rPr>
              <w:t>the work to identify and deliver a reduction in spending and an increase in income generation to meet the savings targets for the waste service, directorate and corporate budgets</w:t>
            </w:r>
            <w:r w:rsidR="00C468A4" w:rsidRPr="00073530">
              <w:rPr>
                <w:rFonts w:asciiTheme="minorHAnsi" w:hAnsiTheme="minorHAnsi" w:cstheme="minorHAnsi"/>
                <w:sz w:val="22"/>
                <w:szCs w:val="22"/>
              </w:rPr>
              <w:t>.</w:t>
            </w:r>
            <w:r w:rsidR="00D60E1C" w:rsidRPr="00073530">
              <w:rPr>
                <w:rFonts w:asciiTheme="minorHAnsi" w:hAnsiTheme="minorHAnsi" w:cstheme="minorHAnsi"/>
                <w:sz w:val="22"/>
                <w:szCs w:val="22"/>
              </w:rPr>
              <w:t xml:space="preserve"> </w:t>
            </w:r>
          </w:p>
          <w:p w14:paraId="4FE3F1C0" w14:textId="77777777" w:rsidR="008242D8" w:rsidRPr="00073530" w:rsidRDefault="00D60E1C" w:rsidP="00D60E1C">
            <w:pPr>
              <w:pStyle w:val="Header"/>
              <w:rPr>
                <w:rFonts w:asciiTheme="minorHAnsi" w:hAnsiTheme="minorHAnsi" w:cstheme="minorHAnsi"/>
                <w:sz w:val="22"/>
                <w:szCs w:val="22"/>
              </w:rPr>
            </w:pPr>
            <w:r w:rsidRPr="00073530">
              <w:rPr>
                <w:rFonts w:asciiTheme="minorHAnsi" w:hAnsiTheme="minorHAnsi" w:cstheme="minorHAnsi"/>
                <w:sz w:val="22"/>
                <w:szCs w:val="22"/>
              </w:rPr>
              <w:lastRenderedPageBreak/>
              <w:t>Lead on the implementation of</w:t>
            </w:r>
            <w:r w:rsidR="00BC224D" w:rsidRPr="00073530">
              <w:rPr>
                <w:rFonts w:asciiTheme="minorHAnsi" w:hAnsiTheme="minorHAnsi" w:cstheme="minorHAnsi"/>
                <w:sz w:val="22"/>
                <w:szCs w:val="22"/>
              </w:rPr>
              <w:t xml:space="preserve"> specific</w:t>
            </w:r>
            <w:r w:rsidRPr="00073530">
              <w:rPr>
                <w:rFonts w:asciiTheme="minorHAnsi" w:hAnsiTheme="minorHAnsi" w:cstheme="minorHAnsi"/>
                <w:sz w:val="22"/>
                <w:szCs w:val="22"/>
              </w:rPr>
              <w:t xml:space="preserve"> strategies</w:t>
            </w:r>
            <w:r w:rsidR="009C0119" w:rsidRPr="00073530">
              <w:rPr>
                <w:rFonts w:asciiTheme="minorHAnsi" w:hAnsiTheme="minorHAnsi" w:cstheme="minorHAnsi"/>
                <w:sz w:val="22"/>
                <w:szCs w:val="22"/>
              </w:rPr>
              <w:t xml:space="preserve"> and projects</w:t>
            </w:r>
            <w:r w:rsidRPr="00073530">
              <w:rPr>
                <w:rFonts w:asciiTheme="minorHAnsi" w:hAnsiTheme="minorHAnsi" w:cstheme="minorHAnsi"/>
                <w:sz w:val="22"/>
                <w:szCs w:val="22"/>
              </w:rPr>
              <w:t xml:space="preserve"> relating to waste management</w:t>
            </w:r>
            <w:r w:rsidR="00552AB4" w:rsidRPr="00073530">
              <w:rPr>
                <w:rFonts w:asciiTheme="minorHAnsi" w:hAnsiTheme="minorHAnsi" w:cstheme="minorHAnsi"/>
                <w:sz w:val="22"/>
                <w:szCs w:val="22"/>
              </w:rPr>
              <w:t>, including (but not limited to)</w:t>
            </w:r>
            <w:r w:rsidRPr="00073530">
              <w:rPr>
                <w:rFonts w:asciiTheme="minorHAnsi" w:hAnsiTheme="minorHAnsi" w:cstheme="minorHAnsi"/>
                <w:sz w:val="22"/>
                <w:szCs w:val="22"/>
              </w:rPr>
              <w:t xml:space="preserve"> </w:t>
            </w:r>
            <w:r w:rsidR="00DC55B9" w:rsidRPr="00073530">
              <w:rPr>
                <w:rFonts w:asciiTheme="minorHAnsi" w:hAnsiTheme="minorHAnsi" w:cstheme="minorHAnsi"/>
                <w:sz w:val="22"/>
                <w:szCs w:val="22"/>
              </w:rPr>
              <w:t xml:space="preserve">the delivery of new or improved </w:t>
            </w:r>
            <w:r w:rsidR="00456A52" w:rsidRPr="00073530">
              <w:rPr>
                <w:rFonts w:asciiTheme="minorHAnsi" w:hAnsiTheme="minorHAnsi" w:cstheme="minorHAnsi"/>
                <w:sz w:val="22"/>
                <w:szCs w:val="22"/>
              </w:rPr>
              <w:t xml:space="preserve">waste </w:t>
            </w:r>
            <w:r w:rsidR="00DC55B9" w:rsidRPr="00073530">
              <w:rPr>
                <w:rFonts w:asciiTheme="minorHAnsi" w:hAnsiTheme="minorHAnsi" w:cstheme="minorHAnsi"/>
                <w:sz w:val="22"/>
                <w:szCs w:val="22"/>
              </w:rPr>
              <w:t>infrastructure</w:t>
            </w:r>
            <w:r w:rsidR="006E3BE3" w:rsidRPr="00073530">
              <w:rPr>
                <w:rFonts w:asciiTheme="minorHAnsi" w:hAnsiTheme="minorHAnsi" w:cstheme="minorHAnsi"/>
                <w:sz w:val="22"/>
                <w:szCs w:val="22"/>
              </w:rPr>
              <w:t>, and seeking</w:t>
            </w:r>
            <w:r w:rsidRPr="00073530">
              <w:rPr>
                <w:rFonts w:asciiTheme="minorHAnsi" w:hAnsiTheme="minorHAnsi" w:cstheme="minorHAnsi"/>
                <w:sz w:val="22"/>
                <w:szCs w:val="22"/>
              </w:rPr>
              <w:t xml:space="preserve"> planning permissions and environmental permits</w:t>
            </w:r>
            <w:r w:rsidR="006E3BE3" w:rsidRPr="00073530">
              <w:rPr>
                <w:rFonts w:asciiTheme="minorHAnsi" w:hAnsiTheme="minorHAnsi" w:cstheme="minorHAnsi"/>
                <w:sz w:val="22"/>
                <w:szCs w:val="22"/>
              </w:rPr>
              <w:t xml:space="preserve"> in relation to this work</w:t>
            </w:r>
            <w:r w:rsidR="008242D8" w:rsidRPr="00073530">
              <w:rPr>
                <w:rFonts w:asciiTheme="minorHAnsi" w:hAnsiTheme="minorHAnsi" w:cstheme="minorHAnsi"/>
                <w:sz w:val="22"/>
                <w:szCs w:val="22"/>
              </w:rPr>
              <w:t>.</w:t>
            </w:r>
          </w:p>
          <w:p w14:paraId="4B7EE9C5" w14:textId="7146465C" w:rsidR="00064EC4" w:rsidRPr="00073530" w:rsidRDefault="008242D8" w:rsidP="00A70D30">
            <w:pPr>
              <w:pStyle w:val="Header"/>
              <w:rPr>
                <w:rFonts w:asciiTheme="minorHAnsi" w:hAnsiTheme="minorHAnsi" w:cstheme="minorHAnsi"/>
                <w:sz w:val="22"/>
                <w:szCs w:val="22"/>
              </w:rPr>
            </w:pPr>
            <w:r w:rsidRPr="00073530">
              <w:rPr>
                <w:rFonts w:asciiTheme="minorHAnsi" w:hAnsiTheme="minorHAnsi" w:cstheme="minorHAnsi"/>
                <w:sz w:val="22"/>
                <w:szCs w:val="22"/>
              </w:rPr>
              <w:t>E</w:t>
            </w:r>
            <w:r w:rsidR="00D60E1C" w:rsidRPr="00073530">
              <w:rPr>
                <w:rFonts w:asciiTheme="minorHAnsi" w:hAnsiTheme="minorHAnsi" w:cstheme="minorHAnsi"/>
                <w:sz w:val="22"/>
                <w:szCs w:val="22"/>
              </w:rPr>
              <w:t>nsuring that decisions and actions are timely and appropriate to the Council’s priorities and needs</w:t>
            </w:r>
            <w:r w:rsidR="00374BEC" w:rsidRPr="00073530">
              <w:rPr>
                <w:rFonts w:asciiTheme="minorHAnsi" w:hAnsiTheme="minorHAnsi" w:cstheme="minorHAnsi"/>
                <w:sz w:val="22"/>
                <w:szCs w:val="22"/>
              </w:rPr>
              <w:t>; advising colleagues, partners, senior managers and elected Members on the strategic issues relat</w:t>
            </w:r>
            <w:r w:rsidR="00A70D30" w:rsidRPr="00073530">
              <w:rPr>
                <w:rFonts w:asciiTheme="minorHAnsi" w:hAnsiTheme="minorHAnsi" w:cstheme="minorHAnsi"/>
                <w:sz w:val="22"/>
                <w:szCs w:val="22"/>
              </w:rPr>
              <w:t>ing to these decisions or actions</w:t>
            </w:r>
            <w:r w:rsidRPr="00073530">
              <w:rPr>
                <w:rFonts w:asciiTheme="minorHAnsi" w:hAnsiTheme="minorHAnsi" w:cstheme="minorHAnsi"/>
                <w:sz w:val="22"/>
                <w:szCs w:val="22"/>
              </w:rPr>
              <w:t xml:space="preserve">, and identifying </w:t>
            </w:r>
            <w:r w:rsidR="00D60E1C" w:rsidRPr="00073530">
              <w:rPr>
                <w:rFonts w:asciiTheme="minorHAnsi" w:hAnsiTheme="minorHAnsi" w:cstheme="minorHAnsi"/>
                <w:sz w:val="22"/>
                <w:szCs w:val="22"/>
              </w:rPr>
              <w:t>problems, seek</w:t>
            </w:r>
            <w:r w:rsidR="00FE35E0" w:rsidRPr="00073530">
              <w:rPr>
                <w:rFonts w:asciiTheme="minorHAnsi" w:hAnsiTheme="minorHAnsi" w:cstheme="minorHAnsi"/>
                <w:sz w:val="22"/>
                <w:szCs w:val="22"/>
              </w:rPr>
              <w:t xml:space="preserve">ing to </w:t>
            </w:r>
            <w:r w:rsidR="00D60E1C" w:rsidRPr="00073530">
              <w:rPr>
                <w:rFonts w:asciiTheme="minorHAnsi" w:hAnsiTheme="minorHAnsi" w:cstheme="minorHAnsi"/>
                <w:sz w:val="22"/>
                <w:szCs w:val="22"/>
              </w:rPr>
              <w:t>create solutions to maintain and improving services as appropriate.</w:t>
            </w:r>
          </w:p>
          <w:p w14:paraId="5BBBD3A5" w14:textId="0311588E" w:rsidR="00761577" w:rsidRPr="00073530" w:rsidRDefault="00761577" w:rsidP="00A70D30">
            <w:pPr>
              <w:pStyle w:val="Header"/>
              <w:rPr>
                <w:rFonts w:asciiTheme="minorHAnsi" w:hAnsiTheme="minorHAnsi" w:cstheme="minorHAnsi"/>
                <w:sz w:val="22"/>
                <w:szCs w:val="22"/>
              </w:rPr>
            </w:pPr>
          </w:p>
        </w:tc>
      </w:tr>
      <w:tr w:rsidR="00064EC4" w:rsidRPr="00073530" w14:paraId="33C9D19A" w14:textId="77777777" w:rsidTr="4066598D">
        <w:tc>
          <w:tcPr>
            <w:tcW w:w="288" w:type="pct"/>
          </w:tcPr>
          <w:p w14:paraId="29F41B8E"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B95B42A" w14:textId="5CFB511C" w:rsidR="004C37FC" w:rsidRPr="00073530" w:rsidRDefault="00B15DAC" w:rsidP="004C37FC">
            <w:pPr>
              <w:pStyle w:val="Header"/>
              <w:tabs>
                <w:tab w:val="left" w:pos="709"/>
              </w:tabs>
              <w:rPr>
                <w:rFonts w:asciiTheme="minorHAnsi" w:hAnsiTheme="minorHAnsi" w:cstheme="minorHAnsi"/>
                <w:b/>
                <w:sz w:val="22"/>
                <w:szCs w:val="22"/>
              </w:rPr>
            </w:pPr>
            <w:r w:rsidRPr="00073530">
              <w:rPr>
                <w:rFonts w:asciiTheme="minorHAnsi" w:hAnsiTheme="minorHAnsi" w:cstheme="minorHAnsi"/>
                <w:b/>
                <w:sz w:val="22"/>
                <w:szCs w:val="22"/>
              </w:rPr>
              <w:t xml:space="preserve">Specialist </w:t>
            </w:r>
            <w:r w:rsidR="0083552C" w:rsidRPr="00073530">
              <w:rPr>
                <w:rFonts w:asciiTheme="minorHAnsi" w:hAnsiTheme="minorHAnsi" w:cstheme="minorHAnsi"/>
                <w:b/>
                <w:sz w:val="22"/>
                <w:szCs w:val="22"/>
              </w:rPr>
              <w:t xml:space="preserve">Programme and </w:t>
            </w:r>
            <w:r w:rsidR="004C37FC" w:rsidRPr="00073530">
              <w:rPr>
                <w:rFonts w:asciiTheme="minorHAnsi" w:hAnsiTheme="minorHAnsi" w:cstheme="minorHAnsi"/>
                <w:b/>
                <w:sz w:val="22"/>
                <w:szCs w:val="22"/>
              </w:rPr>
              <w:t>Project Management</w:t>
            </w:r>
          </w:p>
          <w:p w14:paraId="26DE15CF" w14:textId="2805B46F" w:rsidR="00CF15B8" w:rsidRPr="00073530" w:rsidRDefault="00CF15B8" w:rsidP="00CF15B8">
            <w:pPr>
              <w:pStyle w:val="Heade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Commission, direct and/or manage the delivery of cross cutting projects, including negotiating the involvement of a range of contributions both inside and outside the Council, ensuring that the respective deliverables are achieved on time, budget and standard. </w:t>
            </w:r>
          </w:p>
          <w:p w14:paraId="30F77314" w14:textId="110CFF62" w:rsidR="00CF15B8" w:rsidRPr="00073530" w:rsidRDefault="00CF15B8" w:rsidP="00CF15B8">
            <w:pPr>
              <w:pStyle w:val="Heade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Lead, develop, and appropriately manage project team members drawn from inside and outside the </w:t>
            </w:r>
            <w:r w:rsidR="00CA29CA" w:rsidRPr="00073530">
              <w:rPr>
                <w:rFonts w:asciiTheme="minorHAnsi" w:hAnsiTheme="minorHAnsi" w:cstheme="minorHAnsi"/>
                <w:bCs/>
                <w:sz w:val="22"/>
                <w:szCs w:val="22"/>
              </w:rPr>
              <w:t>Place and Sustainability</w:t>
            </w:r>
            <w:r w:rsidRPr="00073530">
              <w:rPr>
                <w:rFonts w:asciiTheme="minorHAnsi" w:hAnsiTheme="minorHAnsi" w:cstheme="minorHAnsi"/>
                <w:bCs/>
                <w:sz w:val="22"/>
                <w:szCs w:val="22"/>
              </w:rPr>
              <w:t xml:space="preserve"> Directorate towards securing the identified deliverables. </w:t>
            </w:r>
          </w:p>
          <w:p w14:paraId="200687AE" w14:textId="410F403B" w:rsidR="00CF15B8" w:rsidRPr="00073530" w:rsidRDefault="00CF15B8" w:rsidP="00CF15B8">
            <w:pPr>
              <w:pStyle w:val="Heade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Promote partnership working with a range of stakeholders including other authorities and service providers in Cambridgeshire, Peterborough, the Anglia region and nationally in the achievement of agreed project deliverables and mandates. </w:t>
            </w:r>
          </w:p>
          <w:p w14:paraId="358FE7A4" w14:textId="651ACD94" w:rsidR="00CF15B8" w:rsidRPr="00073530" w:rsidRDefault="00CF15B8" w:rsidP="00CF15B8">
            <w:pPr>
              <w:pStyle w:val="Heade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Provide support, advice and expertise to internal and external customers, specialist advisors, contractors, suppliers and consultants. </w:t>
            </w:r>
          </w:p>
          <w:p w14:paraId="6CB658B7" w14:textId="4CE616F5" w:rsidR="00CF15B8" w:rsidRPr="00073530" w:rsidRDefault="00CF15B8" w:rsidP="00CF15B8">
            <w:pPr>
              <w:pStyle w:val="Heade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Establish professional and business relationships to ensure high performance, quality and cost effective services that have the ability to continually improve in line with local and national government guidance and legislation.</w:t>
            </w:r>
          </w:p>
          <w:p w14:paraId="48227D99" w14:textId="4A1F00FF" w:rsidR="00180548" w:rsidRPr="00073530" w:rsidRDefault="00CF15B8" w:rsidP="00CF15B8">
            <w:pPr>
              <w:pStyle w:val="Header"/>
              <w:tabs>
                <w:tab w:val="clear" w:pos="4153"/>
                <w:tab w:val="clear" w:pos="8306"/>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Prepare and deliver project and performance reports for work colleagues, senior managers and </w:t>
            </w:r>
            <w:r w:rsidR="00C609AD" w:rsidRPr="00073530">
              <w:rPr>
                <w:rFonts w:asciiTheme="minorHAnsi" w:hAnsiTheme="minorHAnsi" w:cstheme="minorHAnsi"/>
                <w:bCs/>
                <w:sz w:val="22"/>
                <w:szCs w:val="22"/>
              </w:rPr>
              <w:t xml:space="preserve">elected </w:t>
            </w:r>
            <w:r w:rsidRPr="00073530">
              <w:rPr>
                <w:rFonts w:asciiTheme="minorHAnsi" w:hAnsiTheme="minorHAnsi" w:cstheme="minorHAnsi"/>
                <w:bCs/>
                <w:sz w:val="22"/>
                <w:szCs w:val="22"/>
              </w:rPr>
              <w:t>Members from both inside and outside the Council, identifying the progress, issues and risks of the project and to gain approval.</w:t>
            </w:r>
            <w:r w:rsidRPr="00073530">
              <w:rPr>
                <w:rFonts w:asciiTheme="minorHAnsi" w:hAnsiTheme="minorHAnsi" w:cstheme="minorHAnsi"/>
                <w:bCs/>
                <w:sz w:val="22"/>
                <w:szCs w:val="22"/>
              </w:rPr>
              <w:tab/>
            </w:r>
          </w:p>
          <w:p w14:paraId="7312D031" w14:textId="77777777" w:rsidR="00064EC4" w:rsidRPr="00073530"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073530" w14:paraId="77E654E7" w14:textId="77777777" w:rsidTr="4066598D">
        <w:trPr>
          <w:trHeight w:val="70"/>
        </w:trPr>
        <w:tc>
          <w:tcPr>
            <w:tcW w:w="288" w:type="pct"/>
          </w:tcPr>
          <w:p w14:paraId="607AC6B4"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B7F9B8E" w14:textId="23E15D87" w:rsidR="004C37FC" w:rsidRPr="00073530" w:rsidRDefault="007A7756" w:rsidP="004C37FC">
            <w:pPr>
              <w:tabs>
                <w:tab w:val="left" w:pos="709"/>
              </w:tabs>
              <w:rPr>
                <w:rFonts w:asciiTheme="minorHAnsi" w:hAnsiTheme="minorHAnsi" w:cstheme="minorHAnsi"/>
                <w:b/>
                <w:sz w:val="22"/>
                <w:szCs w:val="22"/>
              </w:rPr>
            </w:pPr>
            <w:r w:rsidRPr="00073530">
              <w:rPr>
                <w:rFonts w:asciiTheme="minorHAnsi" w:hAnsiTheme="minorHAnsi" w:cstheme="minorHAnsi"/>
                <w:b/>
                <w:sz w:val="22"/>
                <w:szCs w:val="22"/>
              </w:rPr>
              <w:t>Service planning and management</w:t>
            </w:r>
          </w:p>
          <w:p w14:paraId="0AAB8DE3" w14:textId="05BF3E1C" w:rsidR="006F2D80" w:rsidRPr="00073530" w:rsidRDefault="006F2D80" w:rsidP="006F2D8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Support the </w:t>
            </w:r>
            <w:r w:rsidR="00DA5287" w:rsidRPr="00566C43">
              <w:rPr>
                <w:rFonts w:asciiTheme="minorHAnsi" w:hAnsiTheme="minorHAnsi" w:cstheme="minorHAnsi"/>
                <w:color w:val="000000"/>
                <w:sz w:val="22"/>
                <w:szCs w:val="22"/>
              </w:rPr>
              <w:t xml:space="preserve">Waste Programme </w:t>
            </w:r>
            <w:r w:rsidRPr="00073530">
              <w:rPr>
                <w:rFonts w:asciiTheme="minorHAnsi" w:hAnsiTheme="minorHAnsi" w:cstheme="minorHAnsi"/>
                <w:bCs/>
                <w:sz w:val="22"/>
                <w:szCs w:val="22"/>
              </w:rPr>
              <w:t>Manager in the strategic planning, review and de</w:t>
            </w:r>
            <w:r w:rsidR="00B63DDB" w:rsidRPr="00073530">
              <w:rPr>
                <w:rFonts w:asciiTheme="minorHAnsi" w:hAnsiTheme="minorHAnsi" w:cstheme="minorHAnsi"/>
                <w:bCs/>
                <w:sz w:val="22"/>
                <w:szCs w:val="22"/>
              </w:rPr>
              <w:t xml:space="preserve">livery </w:t>
            </w:r>
            <w:r w:rsidRPr="00073530">
              <w:rPr>
                <w:rFonts w:asciiTheme="minorHAnsi" w:hAnsiTheme="minorHAnsi" w:cstheme="minorHAnsi"/>
                <w:bCs/>
                <w:sz w:val="22"/>
                <w:szCs w:val="22"/>
              </w:rPr>
              <w:t xml:space="preserve">of Waste </w:t>
            </w:r>
            <w:r w:rsidR="00321D0F">
              <w:rPr>
                <w:rFonts w:asciiTheme="minorHAnsi" w:hAnsiTheme="minorHAnsi" w:cstheme="minorHAnsi"/>
                <w:bCs/>
                <w:sz w:val="22"/>
                <w:szCs w:val="22"/>
              </w:rPr>
              <w:t xml:space="preserve">projects and </w:t>
            </w:r>
            <w:r w:rsidR="00B63DDB" w:rsidRPr="00073530">
              <w:rPr>
                <w:rFonts w:asciiTheme="minorHAnsi" w:hAnsiTheme="minorHAnsi" w:cstheme="minorHAnsi"/>
                <w:bCs/>
                <w:sz w:val="22"/>
                <w:szCs w:val="22"/>
              </w:rPr>
              <w:t xml:space="preserve">infrastructure </w:t>
            </w:r>
            <w:r w:rsidRPr="00073530">
              <w:rPr>
                <w:rFonts w:asciiTheme="minorHAnsi" w:hAnsiTheme="minorHAnsi" w:cstheme="minorHAnsi"/>
                <w:bCs/>
                <w:sz w:val="22"/>
                <w:szCs w:val="22"/>
              </w:rPr>
              <w:t>and its integration with partners and stakeholders.</w:t>
            </w:r>
          </w:p>
          <w:p w14:paraId="276B64B6" w14:textId="04DCE255" w:rsidR="006F2D80" w:rsidRPr="00073530" w:rsidRDefault="006F2D80" w:rsidP="006F2D8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Develop and maintain effective planning approaches with relevant parties, organisations and partners</w:t>
            </w:r>
            <w:r w:rsidR="00B63DDB" w:rsidRPr="00073530">
              <w:rPr>
                <w:rFonts w:asciiTheme="minorHAnsi" w:hAnsiTheme="minorHAnsi" w:cstheme="minorHAnsi"/>
                <w:bCs/>
                <w:sz w:val="22"/>
                <w:szCs w:val="22"/>
              </w:rPr>
              <w:t xml:space="preserve"> and use </w:t>
            </w:r>
            <w:r w:rsidRPr="00073530">
              <w:rPr>
                <w:rFonts w:asciiTheme="minorHAnsi" w:hAnsiTheme="minorHAnsi" w:cstheme="minorHAnsi"/>
                <w:bCs/>
                <w:sz w:val="22"/>
                <w:szCs w:val="22"/>
              </w:rPr>
              <w:t>forward planning to identify potential problems or new developments and minimise any arising impact on waste contracts, the HRC Capital Programme and service delivery.</w:t>
            </w:r>
          </w:p>
          <w:p w14:paraId="17CDBA5E" w14:textId="3CC3D0C8" w:rsidR="005013F4" w:rsidRPr="00073530" w:rsidRDefault="006F2D80" w:rsidP="006F2D8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Plan, develop, seek appropriate approval, record decisions and implement new policies, processes and procedures in a sensitive, persuasive and determined manner.</w:t>
            </w:r>
          </w:p>
          <w:p w14:paraId="55A6368C" w14:textId="2355C548" w:rsidR="005013F4" w:rsidRPr="00073530" w:rsidRDefault="00EA5D4B" w:rsidP="004C37FC">
            <w:pPr>
              <w:tabs>
                <w:tab w:val="left" w:pos="709"/>
              </w:tabs>
              <w:rPr>
                <w:rFonts w:asciiTheme="minorHAnsi" w:hAnsiTheme="minorHAnsi" w:cstheme="minorHAnsi"/>
                <w:b/>
                <w:sz w:val="22"/>
                <w:szCs w:val="22"/>
              </w:rPr>
            </w:pPr>
            <w:r w:rsidRPr="00073530">
              <w:rPr>
                <w:rFonts w:asciiTheme="minorHAnsi" w:hAnsiTheme="minorHAnsi" w:cstheme="minorHAnsi"/>
                <w:bCs/>
                <w:sz w:val="22"/>
                <w:szCs w:val="22"/>
              </w:rPr>
              <w:t>Contribute and promote practical and innovative ideas for service provision and improved working</w:t>
            </w:r>
            <w:r w:rsidR="007A4A4E" w:rsidRPr="00073530">
              <w:rPr>
                <w:rFonts w:asciiTheme="minorHAnsi" w:hAnsiTheme="minorHAnsi" w:cstheme="minorHAnsi"/>
                <w:bCs/>
                <w:sz w:val="22"/>
                <w:szCs w:val="22"/>
              </w:rPr>
              <w:t>.</w:t>
            </w:r>
          </w:p>
          <w:p w14:paraId="7F47932E" w14:textId="77777777" w:rsidR="00064EC4" w:rsidRPr="00073530" w:rsidRDefault="00064EC4" w:rsidP="005013F4">
            <w:pPr>
              <w:tabs>
                <w:tab w:val="left" w:pos="709"/>
              </w:tabs>
              <w:rPr>
                <w:rFonts w:asciiTheme="minorHAnsi" w:hAnsiTheme="minorHAnsi" w:cstheme="minorHAnsi"/>
                <w:bCs/>
                <w:sz w:val="22"/>
                <w:szCs w:val="22"/>
              </w:rPr>
            </w:pPr>
          </w:p>
        </w:tc>
      </w:tr>
      <w:tr w:rsidR="00064EC4" w:rsidRPr="00073530" w14:paraId="76FA27E1" w14:textId="77777777" w:rsidTr="4066598D">
        <w:tc>
          <w:tcPr>
            <w:tcW w:w="288" w:type="pct"/>
          </w:tcPr>
          <w:p w14:paraId="5A541DC6"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47D6CAC" w14:textId="7C618E22" w:rsidR="004C37FC" w:rsidRPr="00073530" w:rsidRDefault="007A4A4E" w:rsidP="004C37FC">
            <w:pPr>
              <w:tabs>
                <w:tab w:val="left" w:pos="709"/>
              </w:tabs>
              <w:rPr>
                <w:rFonts w:asciiTheme="minorHAnsi" w:hAnsiTheme="minorHAnsi" w:cstheme="minorHAnsi"/>
                <w:b/>
                <w:sz w:val="22"/>
                <w:szCs w:val="22"/>
              </w:rPr>
            </w:pPr>
            <w:r w:rsidRPr="00073530">
              <w:rPr>
                <w:rFonts w:asciiTheme="minorHAnsi" w:hAnsiTheme="minorHAnsi" w:cstheme="minorHAnsi"/>
                <w:b/>
                <w:sz w:val="22"/>
                <w:szCs w:val="22"/>
              </w:rPr>
              <w:t xml:space="preserve">Financial and </w:t>
            </w:r>
            <w:r w:rsidR="004C37FC" w:rsidRPr="00073530">
              <w:rPr>
                <w:rFonts w:asciiTheme="minorHAnsi" w:hAnsiTheme="minorHAnsi" w:cstheme="minorHAnsi"/>
                <w:b/>
                <w:sz w:val="22"/>
                <w:szCs w:val="22"/>
              </w:rPr>
              <w:t>Performance Management</w:t>
            </w:r>
          </w:p>
          <w:p w14:paraId="5AA25D7B" w14:textId="447702E6" w:rsidR="00156D12" w:rsidRPr="00073530" w:rsidRDefault="00156D12" w:rsidP="00156D12">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Develop and maintain robust performance management and budgetary control systems that inform decision making and the delivery of value for money services, including those covered by the Waste Capital Programme.    </w:t>
            </w:r>
          </w:p>
          <w:p w14:paraId="3E89EEAB" w14:textId="6A1D88B2" w:rsidR="00064EC4" w:rsidRPr="00073530" w:rsidRDefault="00156D12" w:rsidP="00BC0FA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Determine, influence and take appropriate financial responsibility for the management of capital and revenue programmes and project budgets, being clear to identify and deliver efficiency savings</w:t>
            </w:r>
            <w:r w:rsidR="00BC0FA0" w:rsidRPr="00073530">
              <w:rPr>
                <w:rFonts w:asciiTheme="minorHAnsi" w:hAnsiTheme="minorHAnsi" w:cstheme="minorHAnsi"/>
                <w:bCs/>
                <w:sz w:val="22"/>
                <w:szCs w:val="22"/>
              </w:rPr>
              <w:t xml:space="preserve"> </w:t>
            </w:r>
            <w:r w:rsidRPr="00073530">
              <w:rPr>
                <w:rFonts w:asciiTheme="minorHAnsi" w:hAnsiTheme="minorHAnsi" w:cstheme="minorHAnsi"/>
                <w:bCs/>
                <w:sz w:val="22"/>
                <w:szCs w:val="22"/>
              </w:rPr>
              <w:t>/</w:t>
            </w:r>
            <w:r w:rsidR="00BC0FA0" w:rsidRPr="00073530">
              <w:rPr>
                <w:rFonts w:asciiTheme="minorHAnsi" w:hAnsiTheme="minorHAnsi" w:cstheme="minorHAnsi"/>
                <w:bCs/>
                <w:sz w:val="22"/>
                <w:szCs w:val="22"/>
              </w:rPr>
              <w:t xml:space="preserve"> </w:t>
            </w:r>
            <w:r w:rsidRPr="00073530">
              <w:rPr>
                <w:rFonts w:asciiTheme="minorHAnsi" w:hAnsiTheme="minorHAnsi" w:cstheme="minorHAnsi"/>
                <w:bCs/>
                <w:sz w:val="22"/>
                <w:szCs w:val="22"/>
              </w:rPr>
              <w:t>gains</w:t>
            </w:r>
            <w:r w:rsidR="00A0708B" w:rsidRPr="00073530">
              <w:rPr>
                <w:rFonts w:asciiTheme="minorHAnsi" w:hAnsiTheme="minorHAnsi" w:cstheme="minorHAnsi"/>
                <w:bCs/>
                <w:sz w:val="22"/>
                <w:szCs w:val="22"/>
              </w:rPr>
              <w:t xml:space="preserve">, whilst seeking </w:t>
            </w:r>
            <w:r w:rsidRPr="00073530">
              <w:rPr>
                <w:rFonts w:asciiTheme="minorHAnsi" w:hAnsiTheme="minorHAnsi" w:cstheme="minorHAnsi"/>
                <w:bCs/>
                <w:sz w:val="22"/>
                <w:szCs w:val="22"/>
              </w:rPr>
              <w:t>continuous service improvement within tight financial constraints</w:t>
            </w:r>
            <w:r w:rsidR="00BC0FA0" w:rsidRPr="00073530">
              <w:rPr>
                <w:rFonts w:asciiTheme="minorHAnsi" w:hAnsiTheme="minorHAnsi" w:cstheme="minorHAnsi"/>
                <w:bCs/>
                <w:sz w:val="22"/>
                <w:szCs w:val="22"/>
              </w:rPr>
              <w:t xml:space="preserve">, </w:t>
            </w:r>
            <w:r w:rsidR="00E42C6F" w:rsidRPr="00073530">
              <w:rPr>
                <w:rFonts w:asciiTheme="minorHAnsi" w:hAnsiTheme="minorHAnsi" w:cstheme="minorHAnsi"/>
                <w:bCs/>
                <w:sz w:val="22"/>
                <w:szCs w:val="22"/>
              </w:rPr>
              <w:t>that identify</w:t>
            </w:r>
            <w:r w:rsidR="00BC0FA0" w:rsidRPr="00073530">
              <w:rPr>
                <w:rFonts w:asciiTheme="minorHAnsi" w:hAnsiTheme="minorHAnsi" w:cstheme="minorHAnsi"/>
                <w:bCs/>
                <w:sz w:val="22"/>
                <w:szCs w:val="22"/>
              </w:rPr>
              <w:t xml:space="preserve"> </w:t>
            </w:r>
            <w:r w:rsidRPr="00073530">
              <w:rPr>
                <w:rFonts w:asciiTheme="minorHAnsi" w:hAnsiTheme="minorHAnsi" w:cstheme="minorHAnsi"/>
                <w:bCs/>
                <w:sz w:val="22"/>
                <w:szCs w:val="22"/>
              </w:rPr>
              <w:t>available income generating and grant funding opportunities.</w:t>
            </w:r>
          </w:p>
          <w:p w14:paraId="17035C57" w14:textId="2669A920" w:rsidR="00BC0FA0" w:rsidRPr="00073530" w:rsidRDefault="00BC0FA0" w:rsidP="00BC0FA0">
            <w:pPr>
              <w:tabs>
                <w:tab w:val="left" w:pos="709"/>
              </w:tabs>
              <w:rPr>
                <w:rFonts w:asciiTheme="minorHAnsi" w:hAnsiTheme="minorHAnsi" w:cstheme="minorHAnsi"/>
                <w:bCs/>
                <w:sz w:val="22"/>
                <w:szCs w:val="22"/>
              </w:rPr>
            </w:pPr>
          </w:p>
        </w:tc>
      </w:tr>
      <w:tr w:rsidR="00064EC4" w:rsidRPr="00073530" w14:paraId="68E0453D" w14:textId="77777777" w:rsidTr="4066598D">
        <w:tc>
          <w:tcPr>
            <w:tcW w:w="288" w:type="pct"/>
          </w:tcPr>
          <w:p w14:paraId="75D8DE5E"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4FA4FE3" w14:textId="58EDE6CA" w:rsidR="004C37FC" w:rsidRPr="00073530" w:rsidRDefault="004C37FC" w:rsidP="004C37FC">
            <w:pPr>
              <w:tabs>
                <w:tab w:val="left" w:pos="709"/>
              </w:tabs>
              <w:rPr>
                <w:rFonts w:asciiTheme="minorHAnsi" w:hAnsiTheme="minorHAnsi" w:cstheme="minorHAnsi"/>
                <w:b/>
                <w:sz w:val="22"/>
                <w:szCs w:val="22"/>
              </w:rPr>
            </w:pPr>
            <w:r w:rsidRPr="00073530">
              <w:rPr>
                <w:rFonts w:asciiTheme="minorHAnsi" w:hAnsiTheme="minorHAnsi" w:cstheme="minorHAnsi"/>
                <w:b/>
                <w:sz w:val="22"/>
                <w:szCs w:val="22"/>
              </w:rPr>
              <w:t>R</w:t>
            </w:r>
            <w:r w:rsidR="00C16E58" w:rsidRPr="00073530">
              <w:rPr>
                <w:rFonts w:asciiTheme="minorHAnsi" w:hAnsiTheme="minorHAnsi" w:cstheme="minorHAnsi"/>
                <w:b/>
                <w:sz w:val="22"/>
                <w:szCs w:val="22"/>
              </w:rPr>
              <w:t>isk Management</w:t>
            </w:r>
          </w:p>
          <w:p w14:paraId="15DD2D60" w14:textId="77777777" w:rsidR="00AC40DD" w:rsidRPr="00073530" w:rsidRDefault="00AC40DD" w:rsidP="00AC40DD">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Manage and mitigate the risks associated with the delivery of the waste strategy and contracted services including those associated with the Waste Capital Programme.</w:t>
            </w:r>
          </w:p>
          <w:p w14:paraId="61227678" w14:textId="16141218" w:rsidR="00AC40DD" w:rsidRPr="00073530" w:rsidRDefault="00AC40DD" w:rsidP="00AC40DD">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Develop, maintain and manage a log of issues and risks for the contracted services, Waste Capital Programme, other projects and programmes.</w:t>
            </w:r>
          </w:p>
          <w:p w14:paraId="0227B516" w14:textId="70EC66FB" w:rsidR="00AC40DD" w:rsidRPr="00073530" w:rsidRDefault="00AC40DD" w:rsidP="00AC40DD">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Promote suitable actions, working with contractors, partners and stakeholders, to minimise and mitigate identified risks.</w:t>
            </w:r>
          </w:p>
          <w:p w14:paraId="485AB827" w14:textId="6F09C1D0" w:rsidR="00AC40DD" w:rsidRPr="00073530" w:rsidRDefault="00AC40DD" w:rsidP="00AC40DD">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lastRenderedPageBreak/>
              <w:t xml:space="preserve">Ensure issues and risks are appropriately escalated to the </w:t>
            </w:r>
            <w:r w:rsidR="00DA3CA9" w:rsidRPr="00073530">
              <w:rPr>
                <w:rFonts w:asciiTheme="minorHAnsi" w:hAnsiTheme="minorHAnsi" w:cstheme="minorHAnsi"/>
                <w:bCs/>
                <w:sz w:val="22"/>
                <w:szCs w:val="22"/>
              </w:rPr>
              <w:t>Head of Service</w:t>
            </w:r>
            <w:r w:rsidRPr="00073530">
              <w:rPr>
                <w:rFonts w:asciiTheme="minorHAnsi" w:hAnsiTheme="minorHAnsi" w:cstheme="minorHAnsi"/>
                <w:bCs/>
                <w:sz w:val="22"/>
                <w:szCs w:val="22"/>
              </w:rPr>
              <w:t xml:space="preserve">, boards, </w:t>
            </w:r>
            <w:r w:rsidR="00DA3CA9" w:rsidRPr="00073530">
              <w:rPr>
                <w:rFonts w:asciiTheme="minorHAnsi" w:hAnsiTheme="minorHAnsi" w:cstheme="minorHAnsi"/>
                <w:bCs/>
                <w:sz w:val="22"/>
                <w:szCs w:val="22"/>
              </w:rPr>
              <w:t xml:space="preserve">Corporate Leadership </w:t>
            </w:r>
            <w:r w:rsidRPr="00073530">
              <w:rPr>
                <w:rFonts w:asciiTheme="minorHAnsi" w:hAnsiTheme="minorHAnsi" w:cstheme="minorHAnsi"/>
                <w:bCs/>
                <w:sz w:val="22"/>
                <w:szCs w:val="22"/>
              </w:rPr>
              <w:t>Team (</w:t>
            </w:r>
            <w:r w:rsidR="00DA3CA9" w:rsidRPr="00073530">
              <w:rPr>
                <w:rFonts w:asciiTheme="minorHAnsi" w:hAnsiTheme="minorHAnsi" w:cstheme="minorHAnsi"/>
                <w:bCs/>
                <w:sz w:val="22"/>
                <w:szCs w:val="22"/>
              </w:rPr>
              <w:t>CLT</w:t>
            </w:r>
            <w:r w:rsidRPr="00073530">
              <w:rPr>
                <w:rFonts w:asciiTheme="minorHAnsi" w:hAnsiTheme="minorHAnsi" w:cstheme="minorHAnsi"/>
                <w:bCs/>
                <w:sz w:val="22"/>
                <w:szCs w:val="22"/>
              </w:rPr>
              <w:t>) and/or</w:t>
            </w:r>
            <w:r w:rsidR="00DA3CA9" w:rsidRPr="00073530">
              <w:rPr>
                <w:rFonts w:asciiTheme="minorHAnsi" w:hAnsiTheme="minorHAnsi" w:cstheme="minorHAnsi"/>
                <w:bCs/>
                <w:sz w:val="22"/>
                <w:szCs w:val="22"/>
              </w:rPr>
              <w:t xml:space="preserve"> elected</w:t>
            </w:r>
            <w:r w:rsidRPr="00073530">
              <w:rPr>
                <w:rFonts w:asciiTheme="minorHAnsi" w:hAnsiTheme="minorHAnsi" w:cstheme="minorHAnsi"/>
                <w:bCs/>
                <w:sz w:val="22"/>
                <w:szCs w:val="22"/>
              </w:rPr>
              <w:t xml:space="preserve"> Members. </w:t>
            </w:r>
          </w:p>
          <w:p w14:paraId="1BD7B144" w14:textId="09B1A71F" w:rsidR="00064EC4" w:rsidRPr="00073530" w:rsidRDefault="00AC40DD" w:rsidP="00AC40DD">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Promote appropriate mitigating actions towards risk management with team members.</w:t>
            </w:r>
          </w:p>
          <w:p w14:paraId="00B98998" w14:textId="77777777" w:rsidR="00064EC4" w:rsidRPr="00073530" w:rsidRDefault="00064EC4" w:rsidP="004E55EA">
            <w:pPr>
              <w:tabs>
                <w:tab w:val="left" w:pos="709"/>
              </w:tabs>
              <w:rPr>
                <w:rFonts w:asciiTheme="minorHAnsi" w:hAnsiTheme="minorHAnsi" w:cstheme="minorHAnsi"/>
                <w:bCs/>
                <w:sz w:val="22"/>
                <w:szCs w:val="22"/>
              </w:rPr>
            </w:pPr>
          </w:p>
        </w:tc>
      </w:tr>
      <w:tr w:rsidR="00064EC4" w:rsidRPr="00073530" w14:paraId="06E4EAE6" w14:textId="77777777" w:rsidTr="4066598D">
        <w:tc>
          <w:tcPr>
            <w:tcW w:w="288" w:type="pct"/>
          </w:tcPr>
          <w:p w14:paraId="7ECD17C3"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29E8562" w14:textId="3AC33047" w:rsidR="004C37FC" w:rsidRPr="00073530" w:rsidRDefault="004C37FC" w:rsidP="004C37FC">
            <w:pPr>
              <w:tabs>
                <w:tab w:val="left" w:pos="709"/>
              </w:tabs>
              <w:rPr>
                <w:rFonts w:asciiTheme="minorHAnsi" w:hAnsiTheme="minorHAnsi" w:cstheme="minorHAnsi"/>
                <w:b/>
                <w:sz w:val="22"/>
                <w:szCs w:val="22"/>
              </w:rPr>
            </w:pPr>
            <w:r w:rsidRPr="00073530">
              <w:rPr>
                <w:rFonts w:asciiTheme="minorHAnsi" w:hAnsiTheme="minorHAnsi" w:cstheme="minorHAnsi"/>
                <w:b/>
                <w:sz w:val="22"/>
                <w:szCs w:val="22"/>
              </w:rPr>
              <w:t>Customer and S</w:t>
            </w:r>
            <w:r w:rsidR="00FA064D" w:rsidRPr="00073530">
              <w:rPr>
                <w:rFonts w:asciiTheme="minorHAnsi" w:hAnsiTheme="minorHAnsi" w:cstheme="minorHAnsi"/>
                <w:b/>
                <w:sz w:val="22"/>
                <w:szCs w:val="22"/>
              </w:rPr>
              <w:t>takeholder</w:t>
            </w:r>
            <w:r w:rsidRPr="00073530">
              <w:rPr>
                <w:rFonts w:asciiTheme="minorHAnsi" w:hAnsiTheme="minorHAnsi" w:cstheme="minorHAnsi"/>
                <w:b/>
                <w:sz w:val="22"/>
                <w:szCs w:val="22"/>
              </w:rPr>
              <w:t xml:space="preserve"> Focus</w:t>
            </w:r>
          </w:p>
          <w:p w14:paraId="46AB3D21" w14:textId="4472CC13" w:rsidR="00BC0780" w:rsidRPr="00073530" w:rsidRDefault="00BC0780" w:rsidP="00BC078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Monitor and respond to customers and stakeholders ensuring the adequacy of responses in the achievement of customer valued services</w:t>
            </w:r>
            <w:r w:rsidR="00DA3CA9" w:rsidRPr="00073530">
              <w:rPr>
                <w:rFonts w:asciiTheme="minorHAnsi" w:hAnsiTheme="minorHAnsi" w:cstheme="minorHAnsi"/>
                <w:bCs/>
                <w:sz w:val="22"/>
                <w:szCs w:val="22"/>
              </w:rPr>
              <w:t xml:space="preserve">, whilst contributing </w:t>
            </w:r>
            <w:r w:rsidRPr="00073530">
              <w:rPr>
                <w:rFonts w:asciiTheme="minorHAnsi" w:hAnsiTheme="minorHAnsi" w:cstheme="minorHAnsi"/>
                <w:bCs/>
                <w:sz w:val="22"/>
                <w:szCs w:val="22"/>
              </w:rPr>
              <w:t xml:space="preserve">to a rolling programme of assessing customer requirements to inform savings proposals, contract changes, the HRC Strategy and Capital Programme. </w:t>
            </w:r>
          </w:p>
          <w:p w14:paraId="325504F0" w14:textId="49E4CF1F" w:rsidR="00BC0780" w:rsidRPr="00073530" w:rsidRDefault="00BC0780" w:rsidP="00BC078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Research and comprehend the expectations of relevant stakeholders and partners ensuing their appropriate engagement in waste policy, strategy and infrastructure issues.</w:t>
            </w:r>
          </w:p>
          <w:p w14:paraId="61CE854B" w14:textId="6D8E2C4B" w:rsidR="00064EC4" w:rsidRPr="00073530" w:rsidRDefault="00BC0780" w:rsidP="00BC0780">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Promote opportunities for community engagement, responding as appropriate to arising expectations.  </w:t>
            </w:r>
          </w:p>
          <w:p w14:paraId="4ADC7798" w14:textId="77777777" w:rsidR="00064EC4" w:rsidRPr="00073530" w:rsidRDefault="00064EC4" w:rsidP="004E55EA">
            <w:pPr>
              <w:tabs>
                <w:tab w:val="left" w:pos="709"/>
              </w:tabs>
              <w:rPr>
                <w:rFonts w:asciiTheme="minorHAnsi" w:hAnsiTheme="minorHAnsi" w:cstheme="minorHAnsi"/>
                <w:bCs/>
                <w:sz w:val="22"/>
                <w:szCs w:val="22"/>
              </w:rPr>
            </w:pPr>
          </w:p>
        </w:tc>
      </w:tr>
      <w:tr w:rsidR="00064EC4" w:rsidRPr="00073530" w14:paraId="3126321C" w14:textId="77777777" w:rsidTr="4066598D">
        <w:tc>
          <w:tcPr>
            <w:tcW w:w="288" w:type="pct"/>
          </w:tcPr>
          <w:p w14:paraId="17142384"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A34E00" w14:textId="7DE1BCFD" w:rsidR="00064EC4" w:rsidRPr="00073530" w:rsidRDefault="004C37FC" w:rsidP="004E55EA">
            <w:pPr>
              <w:tabs>
                <w:tab w:val="left" w:pos="709"/>
              </w:tabs>
              <w:rPr>
                <w:rFonts w:asciiTheme="minorHAnsi" w:hAnsiTheme="minorHAnsi" w:cstheme="minorHAnsi"/>
                <w:b/>
                <w:sz w:val="22"/>
                <w:szCs w:val="22"/>
              </w:rPr>
            </w:pPr>
            <w:r w:rsidRPr="00073530">
              <w:rPr>
                <w:rFonts w:asciiTheme="minorHAnsi" w:hAnsiTheme="minorHAnsi" w:cstheme="minorHAnsi"/>
                <w:b/>
                <w:sz w:val="22"/>
                <w:szCs w:val="22"/>
              </w:rPr>
              <w:t>Carbon Reduction</w:t>
            </w:r>
          </w:p>
          <w:p w14:paraId="581C4074" w14:textId="79EA1CAB" w:rsidR="004C37FC" w:rsidRPr="00073530" w:rsidRDefault="00A41886" w:rsidP="004C37FC">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Provide s</w:t>
            </w:r>
            <w:r w:rsidR="004C37FC" w:rsidRPr="00073530">
              <w:rPr>
                <w:rFonts w:asciiTheme="minorHAnsi" w:hAnsiTheme="minorHAnsi" w:cstheme="minorHAnsi"/>
                <w:bCs/>
                <w:sz w:val="22"/>
                <w:szCs w:val="22"/>
              </w:rPr>
              <w:t>upport</w:t>
            </w:r>
            <w:r w:rsidRPr="00073530">
              <w:rPr>
                <w:rFonts w:asciiTheme="minorHAnsi" w:hAnsiTheme="minorHAnsi" w:cstheme="minorHAnsi"/>
                <w:bCs/>
                <w:sz w:val="22"/>
                <w:szCs w:val="22"/>
              </w:rPr>
              <w:t xml:space="preserve"> to</w:t>
            </w:r>
            <w:r w:rsidR="004C37FC" w:rsidRPr="00073530">
              <w:rPr>
                <w:rFonts w:asciiTheme="minorHAnsi" w:hAnsiTheme="minorHAnsi" w:cstheme="minorHAnsi"/>
                <w:bCs/>
                <w:sz w:val="22"/>
                <w:szCs w:val="22"/>
              </w:rPr>
              <w:t xml:space="preserve"> the Council’s Climate Emergency and Net Zero commitments and what this means for the Waste Service and the actions that need to be taken.</w:t>
            </w:r>
          </w:p>
          <w:p w14:paraId="677C9327" w14:textId="77777777" w:rsidR="00064EC4" w:rsidRPr="00073530" w:rsidRDefault="00064EC4" w:rsidP="004E55EA">
            <w:pPr>
              <w:tabs>
                <w:tab w:val="left" w:pos="709"/>
              </w:tabs>
              <w:rPr>
                <w:rFonts w:asciiTheme="minorHAnsi" w:hAnsiTheme="minorHAnsi" w:cstheme="minorHAnsi"/>
                <w:bCs/>
                <w:sz w:val="22"/>
                <w:szCs w:val="22"/>
              </w:rPr>
            </w:pPr>
          </w:p>
        </w:tc>
      </w:tr>
      <w:tr w:rsidR="00064EC4" w:rsidRPr="00073530" w14:paraId="172C2184" w14:textId="77777777" w:rsidTr="4066598D">
        <w:tc>
          <w:tcPr>
            <w:tcW w:w="288" w:type="pct"/>
          </w:tcPr>
          <w:p w14:paraId="215D2814" w14:textId="77777777" w:rsidR="00064EC4" w:rsidRPr="00073530"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DD73AD2" w14:textId="299A60A3" w:rsidR="00064EC4" w:rsidRPr="00073530" w:rsidRDefault="00F7258E" w:rsidP="004E55EA">
            <w:pPr>
              <w:tabs>
                <w:tab w:val="left" w:pos="709"/>
              </w:tabs>
              <w:rPr>
                <w:rFonts w:asciiTheme="minorHAnsi" w:hAnsiTheme="minorHAnsi" w:cstheme="minorHAnsi"/>
                <w:b/>
                <w:sz w:val="22"/>
                <w:szCs w:val="22"/>
              </w:rPr>
            </w:pPr>
            <w:r w:rsidRPr="00073530">
              <w:rPr>
                <w:rFonts w:asciiTheme="minorHAnsi" w:hAnsiTheme="minorHAnsi" w:cstheme="minorHAnsi"/>
                <w:b/>
                <w:sz w:val="22"/>
                <w:szCs w:val="22"/>
              </w:rPr>
              <w:t>Equality, Diversity and Inclusion</w:t>
            </w:r>
          </w:p>
          <w:p w14:paraId="14F83C92" w14:textId="0496A4BB" w:rsidR="00064EC4" w:rsidRPr="00073530" w:rsidRDefault="00F7258E" w:rsidP="004E55EA">
            <w:pPr>
              <w:tabs>
                <w:tab w:val="left" w:pos="709"/>
              </w:tabs>
              <w:rPr>
                <w:rFonts w:asciiTheme="minorHAnsi" w:hAnsiTheme="minorHAnsi" w:cstheme="minorHAnsi"/>
                <w:bCs/>
                <w:sz w:val="22"/>
                <w:szCs w:val="22"/>
              </w:rPr>
            </w:pPr>
            <w:r w:rsidRPr="00073530">
              <w:rPr>
                <w:rFonts w:asciiTheme="minorHAnsi" w:hAnsiTheme="minorHAnsi" w:cstheme="minorHAnsi"/>
                <w:bCs/>
                <w:sz w:val="22"/>
                <w:szCs w:val="22"/>
              </w:rPr>
              <w:t xml:space="preserve">Demonstrate </w:t>
            </w:r>
            <w:r w:rsidR="00E0156A" w:rsidRPr="00073530">
              <w:rPr>
                <w:rFonts w:asciiTheme="minorHAnsi" w:hAnsiTheme="minorHAnsi" w:cstheme="minorHAnsi"/>
                <w:bCs/>
                <w:sz w:val="22"/>
                <w:szCs w:val="22"/>
              </w:rPr>
              <w:t xml:space="preserve">an </w:t>
            </w:r>
            <w:r w:rsidRPr="00073530">
              <w:rPr>
                <w:rFonts w:asciiTheme="minorHAnsi" w:hAnsiTheme="minorHAnsi" w:cstheme="minorHAnsi"/>
                <w:bCs/>
                <w:sz w:val="22"/>
                <w:szCs w:val="22"/>
              </w:rPr>
              <w:t>awareness</w:t>
            </w:r>
            <w:r w:rsidR="00E0156A" w:rsidRPr="00073530">
              <w:rPr>
                <w:rFonts w:asciiTheme="minorHAnsi" w:hAnsiTheme="minorHAnsi" w:cstheme="minorHAnsi"/>
                <w:bCs/>
                <w:sz w:val="22"/>
                <w:szCs w:val="22"/>
              </w:rPr>
              <w:t xml:space="preserve"> and </w:t>
            </w:r>
            <w:r w:rsidRPr="00073530">
              <w:rPr>
                <w:rFonts w:asciiTheme="minorHAnsi" w:hAnsiTheme="minorHAnsi" w:cstheme="minorHAnsi"/>
                <w:bCs/>
                <w:sz w:val="22"/>
                <w:szCs w:val="22"/>
              </w:rPr>
              <w:t>understanding of equal</w:t>
            </w:r>
            <w:r w:rsidR="00E0156A" w:rsidRPr="00073530">
              <w:rPr>
                <w:rFonts w:asciiTheme="minorHAnsi" w:hAnsiTheme="minorHAnsi" w:cstheme="minorHAnsi"/>
                <w:bCs/>
                <w:sz w:val="22"/>
                <w:szCs w:val="22"/>
              </w:rPr>
              <w:t>ity, diversity and inclusion.</w:t>
            </w:r>
          </w:p>
          <w:p w14:paraId="12385BF3" w14:textId="77777777" w:rsidR="00064EC4" w:rsidRPr="00073530" w:rsidRDefault="00064EC4" w:rsidP="004E55EA">
            <w:pPr>
              <w:tabs>
                <w:tab w:val="left" w:pos="709"/>
              </w:tabs>
              <w:rPr>
                <w:rFonts w:asciiTheme="minorHAnsi" w:hAnsiTheme="minorHAnsi" w:cstheme="minorHAnsi"/>
                <w:bCs/>
                <w:sz w:val="22"/>
                <w:szCs w:val="22"/>
              </w:rPr>
            </w:pPr>
          </w:p>
        </w:tc>
      </w:tr>
      <w:tr w:rsidR="00064EC4" w:rsidRPr="00073530" w14:paraId="5DBEB213" w14:textId="77777777" w:rsidTr="4066598D">
        <w:tc>
          <w:tcPr>
            <w:tcW w:w="288" w:type="pct"/>
          </w:tcPr>
          <w:p w14:paraId="6E401C20" w14:textId="77777777" w:rsidR="00064EC4" w:rsidRPr="00073530"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5E0F9864" w:rsidR="00064EC4" w:rsidRPr="00073530" w:rsidRDefault="00064EC4" w:rsidP="4066598D">
            <w:pPr>
              <w:tabs>
                <w:tab w:val="left" w:pos="709"/>
              </w:tabs>
              <w:rPr>
                <w:rFonts w:asciiTheme="minorHAnsi" w:hAnsiTheme="minorHAnsi" w:cstheme="minorBidi"/>
                <w:sz w:val="22"/>
                <w:szCs w:val="22"/>
              </w:rPr>
            </w:pPr>
          </w:p>
        </w:tc>
      </w:tr>
    </w:tbl>
    <w:p w14:paraId="416568BE" w14:textId="77777777" w:rsidR="00746CB6" w:rsidRPr="00073530" w:rsidRDefault="000369A5" w:rsidP="002436FE">
      <w:pPr>
        <w:spacing w:after="120"/>
        <w:jc w:val="center"/>
        <w:rPr>
          <w:rFonts w:ascii="Arial" w:hAnsi="Arial" w:cs="Arial"/>
          <w:b/>
          <w:color w:val="FFFFFF"/>
          <w:sz w:val="22"/>
          <w:szCs w:val="22"/>
        </w:rPr>
      </w:pPr>
      <w:r w:rsidRPr="00073530">
        <w:rPr>
          <w:rFonts w:ascii="Arial" w:hAnsi="Arial" w:cs="Arial"/>
          <w:b/>
          <w:sz w:val="22"/>
          <w:szCs w:val="22"/>
        </w:rPr>
        <w:br w:type="page"/>
      </w:r>
      <w:r w:rsidR="00746CB6" w:rsidRPr="00073530">
        <w:rPr>
          <w:rFonts w:asciiTheme="minorHAnsi" w:hAnsiTheme="minorHAnsi" w:cstheme="minorHAnsi"/>
          <w:b/>
          <w:color w:val="003399"/>
          <w:sz w:val="36"/>
          <w:szCs w:val="36"/>
        </w:rPr>
        <w:lastRenderedPageBreak/>
        <w:t>Person Specification</w:t>
      </w:r>
    </w:p>
    <w:p w14:paraId="6A702B7F" w14:textId="77777777" w:rsidR="00BD59E4" w:rsidRPr="00073530" w:rsidRDefault="000D5624" w:rsidP="00964CF8">
      <w:pPr>
        <w:tabs>
          <w:tab w:val="left" w:pos="-720"/>
        </w:tabs>
        <w:suppressAutoHyphens/>
        <w:spacing w:after="120"/>
        <w:ind w:left="-425"/>
        <w:rPr>
          <w:rFonts w:asciiTheme="minorHAnsi" w:hAnsiTheme="minorHAnsi" w:cstheme="minorHAnsi"/>
          <w:b/>
          <w:color w:val="003399"/>
          <w:spacing w:val="-2"/>
        </w:rPr>
      </w:pPr>
      <w:r w:rsidRPr="00073530">
        <w:rPr>
          <w:rFonts w:asciiTheme="minorHAnsi" w:hAnsiTheme="minorHAnsi" w:cstheme="minorHAnsi"/>
          <w:b/>
          <w:color w:val="003399"/>
          <w:spacing w:val="-2"/>
        </w:rPr>
        <w:t>Qualifications</w:t>
      </w:r>
      <w:r w:rsidR="00A4048E" w:rsidRPr="00073530">
        <w:rPr>
          <w:rFonts w:asciiTheme="minorHAnsi" w:hAnsiTheme="minorHAnsi" w:cstheme="minorHAnsi"/>
          <w:b/>
          <w:color w:val="003399"/>
          <w:spacing w:val="-2"/>
        </w:rPr>
        <w:t xml:space="preserve">, knowledge, </w:t>
      </w:r>
      <w:r w:rsidR="000369A5" w:rsidRPr="00073530">
        <w:rPr>
          <w:rFonts w:asciiTheme="minorHAnsi" w:hAnsiTheme="minorHAnsi" w:cstheme="minorHAnsi"/>
          <w:b/>
          <w:color w:val="003399"/>
          <w:spacing w:val="-2"/>
        </w:rPr>
        <w:t>skills</w:t>
      </w:r>
      <w:r w:rsidR="00A4048E" w:rsidRPr="00073530">
        <w:rPr>
          <w:rFonts w:asciiTheme="minorHAnsi" w:hAnsiTheme="minorHAnsi" w:cstheme="minorHAnsi"/>
          <w:b/>
          <w:color w:val="003399"/>
          <w:spacing w:val="-2"/>
        </w:rPr>
        <w:t xml:space="preserve"> and experience</w:t>
      </w:r>
    </w:p>
    <w:p w14:paraId="28A1A11F" w14:textId="77777777" w:rsidR="00C94259" w:rsidRPr="00073530" w:rsidRDefault="000D5624" w:rsidP="00516E32">
      <w:pPr>
        <w:spacing w:after="120"/>
        <w:ind w:left="-426"/>
        <w:rPr>
          <w:rFonts w:asciiTheme="minorHAnsi" w:hAnsiTheme="minorHAnsi" w:cstheme="minorHAnsi"/>
          <w:sz w:val="22"/>
          <w:szCs w:val="22"/>
        </w:rPr>
      </w:pPr>
      <w:r w:rsidRPr="00073530">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073530"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073530" w:rsidRDefault="000369A5" w:rsidP="004E55EA">
            <w:pPr>
              <w:pStyle w:val="Heading4"/>
              <w:rPr>
                <w:rFonts w:asciiTheme="minorHAnsi" w:hAnsiTheme="minorHAnsi" w:cstheme="minorHAnsi"/>
                <w:sz w:val="22"/>
                <w:szCs w:val="22"/>
              </w:rPr>
            </w:pPr>
            <w:r w:rsidRPr="00073530">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073530" w:rsidRDefault="004E55EA" w:rsidP="004E55EA">
            <w:pPr>
              <w:rPr>
                <w:rFonts w:asciiTheme="minorHAnsi" w:hAnsiTheme="minorHAnsi" w:cstheme="minorHAnsi"/>
                <w:b/>
                <w:sz w:val="22"/>
                <w:szCs w:val="22"/>
              </w:rPr>
            </w:pPr>
            <w:r w:rsidRPr="00073530">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073530" w:rsidRDefault="004E55EA" w:rsidP="004E55EA">
            <w:pPr>
              <w:rPr>
                <w:rFonts w:asciiTheme="minorHAnsi" w:hAnsiTheme="minorHAnsi" w:cstheme="minorHAnsi"/>
                <w:b/>
                <w:sz w:val="22"/>
                <w:szCs w:val="22"/>
              </w:rPr>
            </w:pPr>
            <w:r w:rsidRPr="00073530">
              <w:rPr>
                <w:rFonts w:asciiTheme="minorHAnsi" w:hAnsiTheme="minorHAnsi" w:cstheme="minorHAnsi"/>
                <w:b/>
                <w:sz w:val="22"/>
                <w:szCs w:val="22"/>
              </w:rPr>
              <w:t>Essential/</w:t>
            </w:r>
          </w:p>
          <w:p w14:paraId="7800AB82" w14:textId="77777777" w:rsidR="004E55EA" w:rsidRPr="00073530" w:rsidRDefault="004E55EA" w:rsidP="004E55EA">
            <w:pPr>
              <w:rPr>
                <w:rFonts w:asciiTheme="minorHAnsi" w:hAnsiTheme="minorHAnsi" w:cstheme="minorHAnsi"/>
                <w:b/>
                <w:sz w:val="22"/>
                <w:szCs w:val="22"/>
              </w:rPr>
            </w:pPr>
            <w:r w:rsidRPr="00073530">
              <w:rPr>
                <w:rFonts w:asciiTheme="minorHAnsi" w:hAnsiTheme="minorHAnsi" w:cstheme="minorHAnsi"/>
                <w:b/>
                <w:sz w:val="22"/>
                <w:szCs w:val="22"/>
              </w:rPr>
              <w:t>Desirable</w:t>
            </w:r>
          </w:p>
        </w:tc>
      </w:tr>
      <w:tr w:rsidR="00384CD7" w:rsidRPr="00073530"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3C57B934" w:rsidR="00384CD7" w:rsidRPr="00073530" w:rsidRDefault="001E53D2" w:rsidP="00384CD7">
            <w:pPr>
              <w:spacing w:before="120"/>
              <w:rPr>
                <w:rFonts w:ascii="Arial" w:hAnsi="Arial" w:cs="Arial"/>
                <w:b/>
                <w:sz w:val="22"/>
                <w:szCs w:val="22"/>
              </w:rPr>
            </w:pPr>
            <w:r w:rsidRPr="00073530">
              <w:rPr>
                <w:rFonts w:asciiTheme="minorHAnsi" w:hAnsiTheme="minorHAnsi" w:cstheme="minorHAnsi"/>
                <w:sz w:val="22"/>
                <w:szCs w:val="22"/>
              </w:rPr>
              <w:t>Educated to degree level</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06E5375D" w:rsidR="00384CD7" w:rsidRPr="00073530" w:rsidRDefault="00ED215C" w:rsidP="00384CD7">
            <w:pPr>
              <w:spacing w:before="120"/>
              <w:rPr>
                <w:rFonts w:ascii="Arial" w:hAnsi="Arial" w:cs="Arial"/>
                <w:bCs/>
                <w:sz w:val="22"/>
                <w:szCs w:val="22"/>
              </w:rPr>
            </w:pPr>
            <w:r w:rsidRPr="00073530">
              <w:rPr>
                <w:rFonts w:asciiTheme="minorHAnsi" w:hAnsiTheme="minorHAnsi" w:cstheme="minorHAnsi"/>
                <w:bCs/>
                <w:sz w:val="22"/>
                <w:szCs w:val="22"/>
              </w:rPr>
              <w:t>In a relevant discipline or postgraduate management qualification</w:t>
            </w:r>
            <w:r w:rsidRPr="00073530">
              <w:rPr>
                <w:rFonts w:ascii="Arial" w:hAnsi="Arial" w:cs="Arial"/>
                <w:bCs/>
                <w:sz w:val="22"/>
                <w:szCs w:val="22"/>
              </w:rPr>
              <w: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88CFEA0" w14:textId="77777777" w:rsidR="00384CD7" w:rsidRPr="00073530" w:rsidRDefault="00384CD7" w:rsidP="00384CD7">
            <w:pPr>
              <w:pStyle w:val="Header"/>
              <w:tabs>
                <w:tab w:val="clear" w:pos="4153"/>
                <w:tab w:val="clear" w:pos="8306"/>
                <w:tab w:val="right" w:leader="dot" w:pos="8080"/>
              </w:tabs>
              <w:spacing w:before="120"/>
              <w:rPr>
                <w:rFonts w:asciiTheme="minorHAnsi" w:hAnsiTheme="minorHAnsi" w:cstheme="minorHAnsi"/>
                <w:sz w:val="22"/>
                <w:szCs w:val="22"/>
              </w:rPr>
            </w:pPr>
          </w:p>
          <w:p w14:paraId="67A83831" w14:textId="1D676250" w:rsidR="00384CD7" w:rsidRPr="00073530" w:rsidRDefault="006C6A7E" w:rsidP="00384CD7">
            <w:pPr>
              <w:spacing w:before="120"/>
              <w:rPr>
                <w:rFonts w:ascii="Arial" w:hAnsi="Arial" w:cs="Arial"/>
                <w:b/>
                <w:sz w:val="22"/>
                <w:szCs w:val="22"/>
              </w:rPr>
            </w:pPr>
            <w:r>
              <w:rPr>
                <w:rFonts w:asciiTheme="minorHAnsi" w:hAnsiTheme="minorHAnsi" w:cstheme="minorHAnsi"/>
                <w:sz w:val="22"/>
                <w:szCs w:val="22"/>
              </w:rPr>
              <w:t>E</w:t>
            </w:r>
          </w:p>
        </w:tc>
      </w:tr>
      <w:tr w:rsidR="00384CD7" w:rsidRPr="00073530" w14:paraId="1F63C1A1"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30234128" w14:textId="77777777" w:rsidR="00384CD7" w:rsidRPr="00073530" w:rsidRDefault="00384CD7" w:rsidP="00384CD7">
            <w:pPr>
              <w:rPr>
                <w:rFonts w:asciiTheme="minorHAnsi" w:hAnsiTheme="minorHAnsi" w:cstheme="minorHAnsi"/>
                <w:sz w:val="22"/>
                <w:szCs w:val="22"/>
              </w:rPr>
            </w:pPr>
            <w:r w:rsidRPr="00073530">
              <w:rPr>
                <w:rFonts w:asciiTheme="minorHAnsi" w:hAnsiTheme="minorHAnsi" w:cstheme="minorHAnsi"/>
                <w:sz w:val="22"/>
                <w:szCs w:val="22"/>
              </w:rPr>
              <w:t>Membership (or working towards membership) of a relevant professional organisation.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3875EE4" w14:textId="77777777" w:rsidR="00384CD7" w:rsidRPr="00073530" w:rsidRDefault="00384CD7" w:rsidP="00384CD7">
            <w:pPr>
              <w:rPr>
                <w:rFonts w:asciiTheme="minorHAnsi" w:hAnsiTheme="minorHAnsi" w:cstheme="minorHAnsi"/>
                <w:sz w:val="22"/>
                <w:szCs w:val="22"/>
              </w:rPr>
            </w:pPr>
            <w:r w:rsidRPr="00073530">
              <w:rPr>
                <w:rFonts w:asciiTheme="minorHAnsi" w:hAnsiTheme="minorHAnsi" w:cstheme="minorHAnsi"/>
                <w:sz w:val="22"/>
                <w:szCs w:val="22"/>
              </w:rPr>
              <w:t>Chartered Institute of Waste Management or relevant professional organisation.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1F33C044" w14:textId="77777777" w:rsidR="00384CD7" w:rsidRPr="00073530"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E</w:t>
            </w:r>
          </w:p>
        </w:tc>
      </w:tr>
      <w:tr w:rsidR="00ED215C" w:rsidRPr="00073530" w14:paraId="3D7C6B52"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1DE39830" w14:textId="37469323" w:rsidR="00ED215C" w:rsidRPr="00073530" w:rsidRDefault="002E1E2A" w:rsidP="00384CD7">
            <w:pPr>
              <w:rPr>
                <w:rFonts w:asciiTheme="minorHAnsi" w:hAnsiTheme="minorHAnsi" w:cstheme="minorHAnsi"/>
                <w:sz w:val="22"/>
                <w:szCs w:val="22"/>
              </w:rPr>
            </w:pPr>
            <w:r w:rsidRPr="00073530">
              <w:rPr>
                <w:rFonts w:asciiTheme="minorHAnsi" w:hAnsiTheme="minorHAnsi" w:cstheme="minorHAnsi"/>
                <w:sz w:val="22"/>
                <w:szCs w:val="22"/>
              </w:rPr>
              <w:t>Management Qualification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3F521F29" w14:textId="22E71E00" w:rsidR="00ED215C" w:rsidRPr="00073530" w:rsidRDefault="00ED215C" w:rsidP="00384CD7">
            <w:pPr>
              <w:rPr>
                <w:rFonts w:asciiTheme="minorHAnsi" w:hAnsiTheme="minorHAnsi" w:cstheme="minorHAnsi"/>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C824ACD" w14:textId="3B7F8CCC" w:rsidR="00ED215C" w:rsidRPr="00073530" w:rsidRDefault="00207146" w:rsidP="009A13A8">
            <w:pPr>
              <w:pStyle w:val="Header"/>
              <w:tabs>
                <w:tab w:val="clear" w:pos="4153"/>
                <w:tab w:val="clear" w:pos="8306"/>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D</w:t>
            </w:r>
          </w:p>
        </w:tc>
      </w:tr>
      <w:tr w:rsidR="00384CD7" w:rsidRPr="00073530" w14:paraId="102DE94B"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0E6B8802" w14:textId="1F87810B" w:rsidR="00384CD7" w:rsidRPr="00073530" w:rsidRDefault="002E1E2A" w:rsidP="00384CD7">
            <w:pPr>
              <w:rPr>
                <w:rFonts w:asciiTheme="minorHAnsi" w:hAnsiTheme="minorHAnsi" w:cstheme="minorHAnsi"/>
                <w:sz w:val="22"/>
                <w:szCs w:val="22"/>
              </w:rPr>
            </w:pPr>
            <w:r w:rsidRPr="00073530">
              <w:rPr>
                <w:rFonts w:asciiTheme="minorHAnsi" w:hAnsiTheme="minorHAnsi" w:cstheme="minorHAnsi"/>
                <w:sz w:val="22"/>
                <w:szCs w:val="22"/>
              </w:rPr>
              <w:t>Project Management Qualification and/or experience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4E4D6042" w14:textId="6A007C48" w:rsidR="00384CD7" w:rsidRPr="00073530" w:rsidRDefault="00384CD7" w:rsidP="00384CD7">
            <w:pPr>
              <w:rPr>
                <w:rFonts w:asciiTheme="minorHAnsi" w:hAnsiTheme="minorHAnsi" w:cstheme="minorHAnsi"/>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972B246" w14:textId="77777777" w:rsidR="00384CD7" w:rsidRPr="00073530"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D</w:t>
            </w:r>
          </w:p>
        </w:tc>
      </w:tr>
    </w:tbl>
    <w:p w14:paraId="06C779A6" w14:textId="77777777" w:rsidR="00880FAD" w:rsidRPr="00073530" w:rsidRDefault="00880FAD" w:rsidP="00384CD7">
      <w:pPr>
        <w:rPr>
          <w:rFonts w:asciiTheme="minorHAnsi" w:hAnsiTheme="minorHAnsi" w:cstheme="minorHAnsi"/>
          <w:sz w:val="22"/>
          <w:szCs w:val="22"/>
        </w:rPr>
      </w:pPr>
      <w:r w:rsidRPr="00073530">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073530"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073530" w:rsidRDefault="00880FAD" w:rsidP="009A3F66">
            <w:pPr>
              <w:pStyle w:val="Heading2"/>
              <w:tabs>
                <w:tab w:val="right" w:leader="dot" w:pos="8080"/>
              </w:tabs>
              <w:rPr>
                <w:rFonts w:asciiTheme="minorHAnsi" w:hAnsiTheme="minorHAnsi" w:cstheme="minorHAnsi"/>
                <w:bCs w:val="0"/>
                <w:i w:val="0"/>
                <w:sz w:val="22"/>
                <w:szCs w:val="22"/>
              </w:rPr>
            </w:pPr>
            <w:r w:rsidRPr="00073530">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073530" w:rsidRDefault="00880FAD" w:rsidP="009A3F66">
            <w:pPr>
              <w:pStyle w:val="Heading2"/>
              <w:tabs>
                <w:tab w:val="right" w:leader="dot" w:pos="8080"/>
              </w:tabs>
              <w:rPr>
                <w:rFonts w:asciiTheme="minorHAnsi" w:hAnsiTheme="minorHAnsi" w:cstheme="minorHAnsi"/>
                <w:bCs w:val="0"/>
                <w:i w:val="0"/>
                <w:sz w:val="22"/>
                <w:szCs w:val="22"/>
              </w:rPr>
            </w:pPr>
            <w:r w:rsidRPr="00073530">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073530"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073530">
              <w:rPr>
                <w:rFonts w:asciiTheme="minorHAnsi" w:hAnsiTheme="minorHAnsi" w:cstheme="minorHAnsi"/>
                <w:bCs w:val="0"/>
                <w:i w:val="0"/>
                <w:sz w:val="22"/>
                <w:szCs w:val="22"/>
              </w:rPr>
              <w:t>Essential/</w:t>
            </w:r>
          </w:p>
          <w:p w14:paraId="43213E4B" w14:textId="77777777" w:rsidR="00880FAD" w:rsidRPr="00073530"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073530">
              <w:rPr>
                <w:rFonts w:asciiTheme="minorHAnsi" w:hAnsiTheme="minorHAnsi" w:cstheme="minorHAnsi"/>
                <w:bCs w:val="0"/>
                <w:i w:val="0"/>
                <w:sz w:val="22"/>
                <w:szCs w:val="22"/>
              </w:rPr>
              <w:t>Desirable</w:t>
            </w:r>
          </w:p>
        </w:tc>
      </w:tr>
      <w:tr w:rsidR="00880FAD" w:rsidRPr="00073530" w14:paraId="69CA45A4" w14:textId="77777777" w:rsidTr="4066598D">
        <w:tc>
          <w:tcPr>
            <w:tcW w:w="4112" w:type="dxa"/>
            <w:shd w:val="clear" w:color="auto" w:fill="auto"/>
          </w:tcPr>
          <w:p w14:paraId="056B310A" w14:textId="77777777" w:rsidR="00880FAD" w:rsidRPr="00073530" w:rsidRDefault="00880FAD" w:rsidP="009A3F66">
            <w:pPr>
              <w:tabs>
                <w:tab w:val="right" w:leader="dot" w:pos="8080"/>
              </w:tabs>
              <w:rPr>
                <w:rFonts w:asciiTheme="minorHAnsi" w:hAnsiTheme="minorHAnsi" w:cstheme="minorHAnsi"/>
                <w:sz w:val="22"/>
                <w:szCs w:val="22"/>
              </w:rPr>
            </w:pPr>
            <w:r w:rsidRPr="00073530">
              <w:rPr>
                <w:rFonts w:asciiTheme="minorHAnsi" w:hAnsiTheme="minorHAnsi" w:cstheme="minorHAnsi"/>
                <w:b/>
                <w:sz w:val="22"/>
                <w:szCs w:val="22"/>
              </w:rPr>
              <w:t>Knowledge</w:t>
            </w:r>
          </w:p>
        </w:tc>
        <w:tc>
          <w:tcPr>
            <w:tcW w:w="4195" w:type="dxa"/>
            <w:shd w:val="clear" w:color="auto" w:fill="auto"/>
          </w:tcPr>
          <w:p w14:paraId="7C45117D" w14:textId="77777777" w:rsidR="00880FAD" w:rsidRPr="00073530"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073530" w:rsidRDefault="00880FAD" w:rsidP="009A3F66">
            <w:pPr>
              <w:tabs>
                <w:tab w:val="right" w:leader="dot" w:pos="8080"/>
              </w:tabs>
              <w:rPr>
                <w:rFonts w:asciiTheme="minorHAnsi" w:hAnsiTheme="minorHAnsi" w:cstheme="minorHAnsi"/>
                <w:sz w:val="22"/>
                <w:szCs w:val="22"/>
              </w:rPr>
            </w:pPr>
          </w:p>
        </w:tc>
      </w:tr>
      <w:tr w:rsidR="00384CD7" w:rsidRPr="00073530" w14:paraId="2F59F6B7" w14:textId="77777777" w:rsidTr="4066598D">
        <w:tc>
          <w:tcPr>
            <w:tcW w:w="4112" w:type="dxa"/>
          </w:tcPr>
          <w:p w14:paraId="703EFEB2" w14:textId="37BB976B" w:rsidR="00384CD7" w:rsidRPr="00073530" w:rsidRDefault="00384CD7" w:rsidP="00384CD7">
            <w:pPr>
              <w:rPr>
                <w:rFonts w:asciiTheme="minorHAnsi" w:hAnsiTheme="minorHAnsi" w:cstheme="minorHAnsi"/>
                <w:sz w:val="22"/>
                <w:szCs w:val="22"/>
              </w:rPr>
            </w:pPr>
            <w:r w:rsidRPr="00073530">
              <w:rPr>
                <w:rFonts w:asciiTheme="minorHAnsi" w:hAnsiTheme="minorHAnsi" w:cstheme="minorHAnsi"/>
                <w:sz w:val="22"/>
                <w:szCs w:val="22"/>
              </w:rPr>
              <w:t>Waste</w:t>
            </w:r>
            <w:r w:rsidR="00B063FD" w:rsidRPr="00073530">
              <w:rPr>
                <w:rFonts w:asciiTheme="minorHAnsi" w:hAnsiTheme="minorHAnsi" w:cstheme="minorHAnsi"/>
                <w:sz w:val="22"/>
                <w:szCs w:val="22"/>
              </w:rPr>
              <w:t>, Environment and Sustainable Development</w:t>
            </w:r>
          </w:p>
        </w:tc>
        <w:tc>
          <w:tcPr>
            <w:tcW w:w="4195" w:type="dxa"/>
          </w:tcPr>
          <w:p w14:paraId="18ED254A" w14:textId="77777777" w:rsidR="00384CD7" w:rsidRPr="00073530" w:rsidRDefault="00384CD7" w:rsidP="00384CD7">
            <w:pPr>
              <w:rPr>
                <w:rFonts w:asciiTheme="minorHAnsi" w:hAnsiTheme="minorHAnsi" w:cstheme="minorHAnsi"/>
                <w:sz w:val="22"/>
                <w:szCs w:val="22"/>
              </w:rPr>
            </w:pPr>
            <w:r w:rsidRPr="00073530">
              <w:rPr>
                <w:rFonts w:asciiTheme="minorHAnsi" w:hAnsiTheme="minorHAnsi" w:cstheme="minorHAnsi"/>
                <w:sz w:val="22"/>
                <w:szCs w:val="22"/>
              </w:rPr>
              <w:t xml:space="preserve">Thorough knowledge and understanding of relevant legislation and industry practice in relation to Waste Disposal Authority service delivery and sustainable development. </w:t>
            </w:r>
          </w:p>
          <w:p w14:paraId="44EAE764" w14:textId="77777777" w:rsidR="00E43BD7" w:rsidRPr="00073530" w:rsidRDefault="00E43BD7" w:rsidP="00384CD7">
            <w:pPr>
              <w:rPr>
                <w:rFonts w:asciiTheme="minorHAnsi" w:hAnsiTheme="minorHAnsi" w:cstheme="minorHAnsi"/>
                <w:sz w:val="22"/>
                <w:szCs w:val="22"/>
              </w:rPr>
            </w:pPr>
            <w:r w:rsidRPr="00073530">
              <w:rPr>
                <w:rFonts w:asciiTheme="minorHAnsi" w:hAnsiTheme="minorHAnsi" w:cstheme="minorHAnsi"/>
                <w:sz w:val="22"/>
                <w:szCs w:val="22"/>
              </w:rPr>
              <w:t>Comprehensive understanding of the long-term national strategy within the sector</w:t>
            </w:r>
            <w:r w:rsidR="004067F3" w:rsidRPr="00073530">
              <w:rPr>
                <w:rFonts w:asciiTheme="minorHAnsi" w:hAnsiTheme="minorHAnsi" w:cstheme="minorHAnsi"/>
                <w:sz w:val="22"/>
                <w:szCs w:val="22"/>
              </w:rPr>
              <w:t>.</w:t>
            </w:r>
          </w:p>
          <w:p w14:paraId="61194D46" w14:textId="77777777" w:rsidR="004067F3" w:rsidRPr="00073530" w:rsidRDefault="004067F3" w:rsidP="00384CD7">
            <w:pPr>
              <w:rPr>
                <w:rFonts w:asciiTheme="minorHAnsi" w:hAnsiTheme="minorHAnsi" w:cstheme="minorHAnsi"/>
                <w:sz w:val="22"/>
                <w:szCs w:val="22"/>
              </w:rPr>
            </w:pPr>
            <w:r w:rsidRPr="00073530">
              <w:rPr>
                <w:rFonts w:asciiTheme="minorHAnsi" w:hAnsiTheme="minorHAnsi" w:cstheme="minorHAnsi"/>
                <w:sz w:val="22"/>
                <w:szCs w:val="22"/>
              </w:rPr>
              <w:t>Sound understanding and practical implementation of EU and other regulations affecting waste, environment and sustainable development</w:t>
            </w:r>
            <w:r w:rsidR="00011640" w:rsidRPr="00073530">
              <w:rPr>
                <w:rFonts w:asciiTheme="minorHAnsi" w:hAnsiTheme="minorHAnsi" w:cstheme="minorHAnsi"/>
                <w:sz w:val="22"/>
                <w:szCs w:val="22"/>
              </w:rPr>
              <w:t>.</w:t>
            </w:r>
          </w:p>
          <w:p w14:paraId="3BBDEEE5" w14:textId="416D2D55" w:rsidR="00011640" w:rsidRPr="00073530" w:rsidRDefault="00011640" w:rsidP="00384CD7">
            <w:pPr>
              <w:rPr>
                <w:rFonts w:asciiTheme="minorHAnsi" w:hAnsiTheme="minorHAnsi" w:cstheme="minorHAnsi"/>
                <w:sz w:val="22"/>
                <w:szCs w:val="22"/>
              </w:rPr>
            </w:pPr>
            <w:r w:rsidRPr="00073530">
              <w:rPr>
                <w:rFonts w:asciiTheme="minorHAnsi" w:hAnsiTheme="minorHAnsi" w:cstheme="minorHAnsi"/>
                <w:sz w:val="22"/>
                <w:szCs w:val="22"/>
              </w:rPr>
              <w:t xml:space="preserve">Knowledge and understanding of </w:t>
            </w:r>
            <w:r w:rsidR="004165EF" w:rsidRPr="00073530">
              <w:rPr>
                <w:rFonts w:asciiTheme="minorHAnsi" w:hAnsiTheme="minorHAnsi" w:cstheme="minorHAnsi"/>
                <w:sz w:val="22"/>
                <w:szCs w:val="22"/>
              </w:rPr>
              <w:t>waste, environment and sustainable development</w:t>
            </w:r>
            <w:r w:rsidRPr="00073530">
              <w:rPr>
                <w:rFonts w:asciiTheme="minorHAnsi" w:hAnsiTheme="minorHAnsi" w:cstheme="minorHAnsi"/>
                <w:sz w:val="22"/>
                <w:szCs w:val="22"/>
              </w:rPr>
              <w:t xml:space="preserve"> management and delivery.</w:t>
            </w:r>
          </w:p>
        </w:tc>
        <w:tc>
          <w:tcPr>
            <w:tcW w:w="1894" w:type="dxa"/>
          </w:tcPr>
          <w:p w14:paraId="0082A754" w14:textId="1BA60306" w:rsidR="00384CD7" w:rsidRPr="00073530" w:rsidRDefault="006C6A7E" w:rsidP="00384CD7">
            <w:pPr>
              <w:rPr>
                <w:rFonts w:asciiTheme="minorHAnsi" w:hAnsiTheme="minorHAnsi" w:cstheme="minorHAnsi"/>
                <w:sz w:val="22"/>
                <w:szCs w:val="22"/>
              </w:rPr>
            </w:pPr>
            <w:r>
              <w:rPr>
                <w:rFonts w:asciiTheme="minorHAnsi" w:hAnsiTheme="minorHAnsi" w:cstheme="minorHAnsi"/>
                <w:sz w:val="22"/>
                <w:szCs w:val="22"/>
              </w:rPr>
              <w:t>E</w:t>
            </w:r>
          </w:p>
        </w:tc>
      </w:tr>
      <w:tr w:rsidR="002655F9" w:rsidRPr="00073530" w14:paraId="5C30CEF9" w14:textId="77777777" w:rsidTr="00ED50B0">
        <w:tc>
          <w:tcPr>
            <w:tcW w:w="4112" w:type="dxa"/>
          </w:tcPr>
          <w:p w14:paraId="3EB06B5D" w14:textId="77777777" w:rsidR="002655F9" w:rsidRPr="00073530" w:rsidRDefault="002655F9" w:rsidP="002655F9">
            <w:pPr>
              <w:tabs>
                <w:tab w:val="right" w:leader="dot" w:pos="8080"/>
              </w:tabs>
              <w:spacing w:before="120"/>
              <w:rPr>
                <w:rFonts w:ascii="Calibri" w:hAnsi="Calibri" w:cs="Calibri"/>
                <w:sz w:val="22"/>
                <w:szCs w:val="22"/>
              </w:rPr>
            </w:pPr>
            <w:r w:rsidRPr="00073530">
              <w:rPr>
                <w:rFonts w:ascii="Calibri" w:hAnsi="Calibri" w:cs="Calibri"/>
                <w:sz w:val="22"/>
                <w:szCs w:val="22"/>
              </w:rPr>
              <w:t>Partnership Working</w:t>
            </w:r>
          </w:p>
        </w:tc>
        <w:tc>
          <w:tcPr>
            <w:tcW w:w="4195" w:type="dxa"/>
          </w:tcPr>
          <w:p w14:paraId="1113B344" w14:textId="5FD9DA26" w:rsidR="002655F9" w:rsidRPr="00073530" w:rsidRDefault="00333873" w:rsidP="002655F9">
            <w:pPr>
              <w:tabs>
                <w:tab w:val="right" w:leader="dot" w:pos="8080"/>
              </w:tabs>
              <w:spacing w:before="120"/>
              <w:rPr>
                <w:rFonts w:ascii="Calibri" w:hAnsi="Calibri" w:cs="Calibri"/>
                <w:sz w:val="22"/>
                <w:szCs w:val="22"/>
              </w:rPr>
            </w:pPr>
            <w:r w:rsidRPr="00073530">
              <w:rPr>
                <w:rFonts w:ascii="Calibri" w:hAnsi="Calibri" w:cs="Calibri"/>
                <w:sz w:val="22"/>
                <w:szCs w:val="22"/>
              </w:rPr>
              <w:t>Knowledge of the best ways</w:t>
            </w:r>
            <w:r w:rsidR="00047C59" w:rsidRPr="00073530">
              <w:rPr>
                <w:rFonts w:ascii="Calibri" w:hAnsi="Calibri" w:cs="Calibri"/>
                <w:sz w:val="22"/>
                <w:szCs w:val="22"/>
              </w:rPr>
              <w:t xml:space="preserve"> of w</w:t>
            </w:r>
            <w:r w:rsidR="002655F9" w:rsidRPr="00073530">
              <w:rPr>
                <w:rFonts w:ascii="Calibri" w:hAnsi="Calibri" w:cs="Calibri"/>
                <w:sz w:val="22"/>
                <w:szCs w:val="22"/>
              </w:rPr>
              <w:t>orking with Partners at strategic and operational levels to achieve ‘win-win’ benefits for all partnering organisations.</w:t>
            </w:r>
          </w:p>
        </w:tc>
        <w:tc>
          <w:tcPr>
            <w:tcW w:w="1894" w:type="dxa"/>
          </w:tcPr>
          <w:p w14:paraId="3BD1016F" w14:textId="77777777" w:rsidR="002655F9" w:rsidRPr="00073530" w:rsidRDefault="002655F9" w:rsidP="002655F9">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384CD7" w:rsidRPr="00073530" w14:paraId="20C35BC5" w14:textId="77777777" w:rsidTr="4066598D">
        <w:tc>
          <w:tcPr>
            <w:tcW w:w="4112" w:type="dxa"/>
          </w:tcPr>
          <w:p w14:paraId="295AA2F9" w14:textId="5ACB55A8" w:rsidR="00384CD7" w:rsidRPr="00073530" w:rsidRDefault="00384CD7" w:rsidP="00384CD7">
            <w:pPr>
              <w:tabs>
                <w:tab w:val="right" w:leader="dot" w:pos="8080"/>
              </w:tabs>
              <w:spacing w:before="120"/>
              <w:rPr>
                <w:rFonts w:ascii="Calibri" w:hAnsi="Calibri" w:cs="Calibri"/>
                <w:sz w:val="22"/>
                <w:szCs w:val="22"/>
              </w:rPr>
            </w:pPr>
            <w:r w:rsidRPr="00073530">
              <w:rPr>
                <w:rFonts w:ascii="Calibri" w:hAnsi="Calibri" w:cs="Calibri"/>
                <w:sz w:val="22"/>
                <w:szCs w:val="22"/>
              </w:rPr>
              <w:t>Service and Contract Development and Delivery</w:t>
            </w:r>
          </w:p>
        </w:tc>
        <w:tc>
          <w:tcPr>
            <w:tcW w:w="4195" w:type="dxa"/>
          </w:tcPr>
          <w:p w14:paraId="152AFD4B" w14:textId="2837B3C3" w:rsidR="00384CD7" w:rsidRPr="00073530" w:rsidRDefault="00384CD7" w:rsidP="00384CD7">
            <w:pPr>
              <w:tabs>
                <w:tab w:val="right" w:leader="dot" w:pos="8080"/>
              </w:tabs>
              <w:spacing w:before="120"/>
              <w:rPr>
                <w:rFonts w:ascii="Calibri" w:hAnsi="Calibri" w:cs="Calibri"/>
                <w:sz w:val="22"/>
                <w:szCs w:val="22"/>
              </w:rPr>
            </w:pPr>
            <w:r w:rsidRPr="00073530">
              <w:rPr>
                <w:rFonts w:ascii="Calibri" w:hAnsi="Calibri" w:cs="Calibri"/>
                <w:sz w:val="22"/>
                <w:szCs w:val="22"/>
              </w:rPr>
              <w:t>Demonstrable knowledge and understanding of developing, procuring and delivering successful services, strategies</w:t>
            </w:r>
            <w:r w:rsidR="003A7A03" w:rsidRPr="00073530">
              <w:rPr>
                <w:rFonts w:ascii="Calibri" w:hAnsi="Calibri" w:cs="Calibri"/>
                <w:sz w:val="22"/>
                <w:szCs w:val="22"/>
              </w:rPr>
              <w:t>, strategic projects</w:t>
            </w:r>
            <w:r w:rsidRPr="00073530">
              <w:rPr>
                <w:rFonts w:ascii="Calibri" w:hAnsi="Calibri" w:cs="Calibri"/>
                <w:sz w:val="22"/>
                <w:szCs w:val="22"/>
              </w:rPr>
              <w:t xml:space="preserve"> and contracts.  Comprehensive understanding of the long-term national strategy within the sector.</w:t>
            </w:r>
          </w:p>
        </w:tc>
        <w:tc>
          <w:tcPr>
            <w:tcW w:w="1894" w:type="dxa"/>
          </w:tcPr>
          <w:p w14:paraId="2D43E560" w14:textId="7231A62F" w:rsidR="00384CD7" w:rsidRPr="00073530" w:rsidRDefault="00384CD7" w:rsidP="00384CD7">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384CD7" w:rsidRPr="00073530" w14:paraId="07EC10BB" w14:textId="77777777" w:rsidTr="4066598D">
        <w:tc>
          <w:tcPr>
            <w:tcW w:w="4112" w:type="dxa"/>
          </w:tcPr>
          <w:p w14:paraId="01A46621" w14:textId="64C7811D" w:rsidR="00384CD7" w:rsidRPr="00073530" w:rsidRDefault="00384CD7" w:rsidP="00384CD7">
            <w:pPr>
              <w:tabs>
                <w:tab w:val="right" w:leader="dot" w:pos="8080"/>
              </w:tabs>
              <w:spacing w:before="120"/>
              <w:rPr>
                <w:rFonts w:ascii="Calibri" w:hAnsi="Calibri" w:cs="Calibri"/>
                <w:sz w:val="22"/>
                <w:szCs w:val="22"/>
              </w:rPr>
            </w:pPr>
            <w:r w:rsidRPr="00073530">
              <w:rPr>
                <w:rFonts w:ascii="Calibri" w:hAnsi="Calibri" w:cs="Calibri"/>
                <w:sz w:val="22"/>
                <w:szCs w:val="22"/>
              </w:rPr>
              <w:t>Waste Legislation</w:t>
            </w:r>
          </w:p>
        </w:tc>
        <w:tc>
          <w:tcPr>
            <w:tcW w:w="4195" w:type="dxa"/>
          </w:tcPr>
          <w:p w14:paraId="1AEEBBBF" w14:textId="7DD1A41B" w:rsidR="00384CD7" w:rsidRPr="00073530" w:rsidRDefault="00384CD7" w:rsidP="00384CD7">
            <w:pPr>
              <w:tabs>
                <w:tab w:val="right" w:leader="dot" w:pos="8080"/>
              </w:tabs>
              <w:spacing w:before="120"/>
              <w:rPr>
                <w:rFonts w:ascii="Calibri" w:hAnsi="Calibri" w:cs="Calibri"/>
                <w:sz w:val="22"/>
                <w:szCs w:val="22"/>
              </w:rPr>
            </w:pPr>
            <w:r w:rsidRPr="00073530">
              <w:rPr>
                <w:rFonts w:ascii="Calibri" w:hAnsi="Calibri" w:cs="Calibri"/>
                <w:sz w:val="22"/>
                <w:szCs w:val="22"/>
              </w:rPr>
              <w:t>In depth knowledge and understanding of legislation, practices, programmes and funding arrangements for a Waste Disposal Authority</w:t>
            </w:r>
            <w:r w:rsidR="00DB08B1" w:rsidRPr="00073530">
              <w:rPr>
                <w:rFonts w:ascii="Calibri" w:hAnsi="Calibri" w:cs="Calibri"/>
                <w:sz w:val="22"/>
                <w:szCs w:val="22"/>
              </w:rPr>
              <w:t xml:space="preserve"> to ensure cross working </w:t>
            </w:r>
            <w:r w:rsidR="00927EA8" w:rsidRPr="00073530">
              <w:rPr>
                <w:rFonts w:ascii="Calibri" w:hAnsi="Calibri" w:cs="Calibri"/>
                <w:sz w:val="22"/>
                <w:szCs w:val="22"/>
              </w:rPr>
              <w:t xml:space="preserve">support </w:t>
            </w:r>
            <w:r w:rsidR="00DB08B1" w:rsidRPr="00073530">
              <w:rPr>
                <w:rFonts w:ascii="Calibri" w:hAnsi="Calibri" w:cs="Calibri"/>
                <w:sz w:val="22"/>
                <w:szCs w:val="22"/>
              </w:rPr>
              <w:t>across the whole Waste Team.</w:t>
            </w:r>
            <w:r w:rsidR="00CF29A1" w:rsidRPr="00073530">
              <w:rPr>
                <w:rFonts w:ascii="Calibri" w:hAnsi="Calibri" w:cs="Calibri"/>
                <w:sz w:val="22"/>
                <w:szCs w:val="22"/>
              </w:rPr>
              <w:t xml:space="preserve"> Good</w:t>
            </w:r>
            <w:r w:rsidR="00927EA8" w:rsidRPr="00073530">
              <w:rPr>
                <w:rFonts w:ascii="Calibri" w:hAnsi="Calibri" w:cs="Calibri"/>
                <w:sz w:val="22"/>
                <w:szCs w:val="22"/>
              </w:rPr>
              <w:t xml:space="preserve"> </w:t>
            </w:r>
            <w:r w:rsidR="00CF29A1" w:rsidRPr="00073530">
              <w:rPr>
                <w:rFonts w:ascii="Calibri" w:hAnsi="Calibri" w:cs="Calibri"/>
                <w:sz w:val="22"/>
                <w:szCs w:val="22"/>
              </w:rPr>
              <w:t xml:space="preserve">understanding and practical </w:t>
            </w:r>
            <w:r w:rsidR="00CF29A1" w:rsidRPr="00073530">
              <w:rPr>
                <w:rFonts w:ascii="Calibri" w:hAnsi="Calibri" w:cs="Calibri"/>
                <w:sz w:val="22"/>
                <w:szCs w:val="22"/>
              </w:rPr>
              <w:lastRenderedPageBreak/>
              <w:t xml:space="preserve">implementation of policy and other regulations affecting strategic waste infrastructure </w:t>
            </w:r>
            <w:r w:rsidR="00C65589" w:rsidRPr="00073530">
              <w:rPr>
                <w:rFonts w:ascii="Calibri" w:hAnsi="Calibri" w:cs="Calibri"/>
                <w:sz w:val="22"/>
                <w:szCs w:val="22"/>
              </w:rPr>
              <w:t xml:space="preserve">and operational service </w:t>
            </w:r>
            <w:r w:rsidR="00CF29A1" w:rsidRPr="00073530">
              <w:rPr>
                <w:rFonts w:ascii="Calibri" w:hAnsi="Calibri" w:cs="Calibri"/>
                <w:sz w:val="22"/>
                <w:szCs w:val="22"/>
              </w:rPr>
              <w:t>delivery, including the use of specialist advisors.</w:t>
            </w:r>
          </w:p>
        </w:tc>
        <w:tc>
          <w:tcPr>
            <w:tcW w:w="1894" w:type="dxa"/>
          </w:tcPr>
          <w:p w14:paraId="53A54F9D" w14:textId="2BCC57D4" w:rsidR="00384CD7" w:rsidRPr="00073530" w:rsidRDefault="00384CD7" w:rsidP="00384CD7">
            <w:pPr>
              <w:tabs>
                <w:tab w:val="right" w:leader="dot" w:pos="8080"/>
              </w:tabs>
              <w:spacing w:before="120"/>
              <w:rPr>
                <w:rFonts w:ascii="Calibri" w:hAnsi="Calibri" w:cs="Calibri"/>
                <w:sz w:val="22"/>
                <w:szCs w:val="22"/>
              </w:rPr>
            </w:pPr>
            <w:r w:rsidRPr="00073530">
              <w:rPr>
                <w:rFonts w:ascii="Calibri" w:hAnsi="Calibri" w:cs="Calibri"/>
                <w:sz w:val="22"/>
                <w:szCs w:val="22"/>
              </w:rPr>
              <w:lastRenderedPageBreak/>
              <w:t>E</w:t>
            </w:r>
          </w:p>
        </w:tc>
      </w:tr>
      <w:tr w:rsidR="00384CD7" w:rsidRPr="00073530" w14:paraId="5FF33FC4" w14:textId="77777777" w:rsidTr="4066598D">
        <w:tc>
          <w:tcPr>
            <w:tcW w:w="4112" w:type="dxa"/>
          </w:tcPr>
          <w:p w14:paraId="15311C92" w14:textId="439F3E0B"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Health and Safety</w:t>
            </w:r>
          </w:p>
        </w:tc>
        <w:tc>
          <w:tcPr>
            <w:tcW w:w="4195" w:type="dxa"/>
          </w:tcPr>
          <w:p w14:paraId="1821C683" w14:textId="0CFBF936"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Good knowledge of Health and Safety law, Waste regulations and C</w:t>
            </w:r>
            <w:r w:rsidR="0096693A" w:rsidRPr="00073530">
              <w:rPr>
                <w:rFonts w:asciiTheme="minorHAnsi" w:hAnsiTheme="minorHAnsi" w:cstheme="minorHAnsi"/>
                <w:sz w:val="22"/>
                <w:szCs w:val="22"/>
              </w:rPr>
              <w:t xml:space="preserve">onstruction </w:t>
            </w:r>
            <w:r w:rsidRPr="00073530">
              <w:rPr>
                <w:rFonts w:asciiTheme="minorHAnsi" w:hAnsiTheme="minorHAnsi" w:cstheme="minorHAnsi"/>
                <w:sz w:val="22"/>
                <w:szCs w:val="22"/>
              </w:rPr>
              <w:t>D</w:t>
            </w:r>
            <w:r w:rsidR="0096693A" w:rsidRPr="00073530">
              <w:rPr>
                <w:rFonts w:asciiTheme="minorHAnsi" w:hAnsiTheme="minorHAnsi" w:cstheme="minorHAnsi"/>
                <w:sz w:val="22"/>
                <w:szCs w:val="22"/>
              </w:rPr>
              <w:t xml:space="preserve">esign </w:t>
            </w:r>
            <w:r w:rsidRPr="00073530">
              <w:rPr>
                <w:rFonts w:asciiTheme="minorHAnsi" w:hAnsiTheme="minorHAnsi" w:cstheme="minorHAnsi"/>
                <w:sz w:val="22"/>
                <w:szCs w:val="22"/>
              </w:rPr>
              <w:t>M</w:t>
            </w:r>
            <w:r w:rsidR="00EE2256" w:rsidRPr="00073530">
              <w:rPr>
                <w:rFonts w:asciiTheme="minorHAnsi" w:hAnsiTheme="minorHAnsi" w:cstheme="minorHAnsi"/>
                <w:sz w:val="22"/>
                <w:szCs w:val="22"/>
              </w:rPr>
              <w:t>anagement (CDM)</w:t>
            </w:r>
            <w:r w:rsidR="005B64A0" w:rsidRPr="00073530">
              <w:rPr>
                <w:rFonts w:asciiTheme="minorHAnsi" w:hAnsiTheme="minorHAnsi" w:cstheme="minorHAnsi"/>
                <w:sz w:val="22"/>
                <w:szCs w:val="22"/>
              </w:rPr>
              <w:t>.</w:t>
            </w:r>
          </w:p>
        </w:tc>
        <w:tc>
          <w:tcPr>
            <w:tcW w:w="1894" w:type="dxa"/>
          </w:tcPr>
          <w:p w14:paraId="62C94F47" w14:textId="7F07CC35"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E</w:t>
            </w:r>
          </w:p>
        </w:tc>
      </w:tr>
      <w:tr w:rsidR="00384CD7" w:rsidRPr="00073530" w14:paraId="3CDB3668" w14:textId="77777777" w:rsidTr="4066598D">
        <w:tc>
          <w:tcPr>
            <w:tcW w:w="4112" w:type="dxa"/>
          </w:tcPr>
          <w:p w14:paraId="55C02B02" w14:textId="0FD698F9"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Pro</w:t>
            </w:r>
            <w:r w:rsidR="00EE2256" w:rsidRPr="00073530">
              <w:rPr>
                <w:rFonts w:asciiTheme="minorHAnsi" w:hAnsiTheme="minorHAnsi" w:cstheme="minorHAnsi"/>
                <w:sz w:val="22"/>
                <w:szCs w:val="22"/>
              </w:rPr>
              <w:t>gramme</w:t>
            </w:r>
            <w:r w:rsidRPr="00073530">
              <w:rPr>
                <w:rFonts w:asciiTheme="minorHAnsi" w:hAnsiTheme="minorHAnsi" w:cstheme="minorHAnsi"/>
                <w:sz w:val="22"/>
                <w:szCs w:val="22"/>
              </w:rPr>
              <w:t xml:space="preserve"> Management</w:t>
            </w:r>
          </w:p>
        </w:tc>
        <w:tc>
          <w:tcPr>
            <w:tcW w:w="4195" w:type="dxa"/>
          </w:tcPr>
          <w:p w14:paraId="483EC1AB" w14:textId="2B69427F"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Thorough knowledge and understanding of pro</w:t>
            </w:r>
            <w:r w:rsidR="00EE2256" w:rsidRPr="00073530">
              <w:rPr>
                <w:rFonts w:asciiTheme="minorHAnsi" w:hAnsiTheme="minorHAnsi" w:cstheme="minorHAnsi"/>
                <w:sz w:val="22"/>
                <w:szCs w:val="22"/>
              </w:rPr>
              <w:t xml:space="preserve">gramme and project </w:t>
            </w:r>
            <w:r w:rsidRPr="00073530">
              <w:rPr>
                <w:rFonts w:asciiTheme="minorHAnsi" w:hAnsiTheme="minorHAnsi" w:cstheme="minorHAnsi"/>
                <w:sz w:val="22"/>
                <w:szCs w:val="22"/>
              </w:rPr>
              <w:t xml:space="preserve">management </w:t>
            </w:r>
            <w:r w:rsidR="00C32C59" w:rsidRPr="00073530">
              <w:rPr>
                <w:rFonts w:asciiTheme="minorHAnsi" w:hAnsiTheme="minorHAnsi" w:cstheme="minorHAnsi"/>
                <w:sz w:val="22"/>
                <w:szCs w:val="22"/>
              </w:rPr>
              <w:t xml:space="preserve">techniques </w:t>
            </w:r>
            <w:r w:rsidRPr="00073530">
              <w:rPr>
                <w:rFonts w:asciiTheme="minorHAnsi" w:hAnsiTheme="minorHAnsi" w:cstheme="minorHAnsi"/>
                <w:sz w:val="22"/>
                <w:szCs w:val="22"/>
              </w:rPr>
              <w:t>and delivery.</w:t>
            </w:r>
          </w:p>
        </w:tc>
        <w:tc>
          <w:tcPr>
            <w:tcW w:w="1894" w:type="dxa"/>
          </w:tcPr>
          <w:p w14:paraId="2A98A413" w14:textId="38A49905"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E</w:t>
            </w:r>
          </w:p>
        </w:tc>
      </w:tr>
      <w:tr w:rsidR="00384CD7" w:rsidRPr="00073530" w14:paraId="64685BC1" w14:textId="77777777" w:rsidTr="4066598D">
        <w:tc>
          <w:tcPr>
            <w:tcW w:w="4112" w:type="dxa"/>
          </w:tcPr>
          <w:p w14:paraId="6A981B5F" w14:textId="7EB7CCE6"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Staff Management</w:t>
            </w:r>
          </w:p>
        </w:tc>
        <w:tc>
          <w:tcPr>
            <w:tcW w:w="4195" w:type="dxa"/>
          </w:tcPr>
          <w:p w14:paraId="685F014C" w14:textId="18FDFFA2"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Knowledge of managing, coaching and mentoring a team of staff members</w:t>
            </w:r>
            <w:r w:rsidR="002466C6" w:rsidRPr="00073530">
              <w:rPr>
                <w:rFonts w:asciiTheme="minorHAnsi" w:hAnsiTheme="minorHAnsi" w:cstheme="minorHAnsi"/>
                <w:sz w:val="22"/>
                <w:szCs w:val="22"/>
              </w:rPr>
              <w:t>.</w:t>
            </w:r>
          </w:p>
        </w:tc>
        <w:tc>
          <w:tcPr>
            <w:tcW w:w="1894" w:type="dxa"/>
          </w:tcPr>
          <w:p w14:paraId="1FC1AF22" w14:textId="6B116A64"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E</w:t>
            </w:r>
          </w:p>
        </w:tc>
      </w:tr>
      <w:tr w:rsidR="00384CD7" w:rsidRPr="00073530" w14:paraId="308A050E" w14:textId="77777777" w:rsidTr="4066598D">
        <w:tc>
          <w:tcPr>
            <w:tcW w:w="4112" w:type="dxa"/>
          </w:tcPr>
          <w:p w14:paraId="1E9A217F" w14:textId="1E4E4ED2"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Procurement</w:t>
            </w:r>
            <w:r w:rsidR="003A38EF" w:rsidRPr="00073530">
              <w:rPr>
                <w:rFonts w:asciiTheme="minorHAnsi" w:hAnsiTheme="minorHAnsi" w:cstheme="minorHAnsi"/>
                <w:sz w:val="22"/>
                <w:szCs w:val="22"/>
              </w:rPr>
              <w:t xml:space="preserve"> and finance</w:t>
            </w:r>
          </w:p>
        </w:tc>
        <w:tc>
          <w:tcPr>
            <w:tcW w:w="4195" w:type="dxa"/>
          </w:tcPr>
          <w:p w14:paraId="1A03BE29" w14:textId="55F27095"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Knowledge of public sector procurement and commissioning</w:t>
            </w:r>
            <w:r w:rsidR="003A38EF" w:rsidRPr="00073530">
              <w:rPr>
                <w:rFonts w:asciiTheme="minorHAnsi" w:hAnsiTheme="minorHAnsi" w:cstheme="minorHAnsi"/>
                <w:sz w:val="22"/>
                <w:szCs w:val="22"/>
              </w:rPr>
              <w:t>, and local government financial practices.</w:t>
            </w:r>
          </w:p>
        </w:tc>
        <w:tc>
          <w:tcPr>
            <w:tcW w:w="1894" w:type="dxa"/>
          </w:tcPr>
          <w:p w14:paraId="1CA2E724" w14:textId="6F1A4826" w:rsidR="00384CD7" w:rsidRPr="00073530" w:rsidRDefault="00384CD7" w:rsidP="00384CD7">
            <w:pPr>
              <w:tabs>
                <w:tab w:val="right" w:leader="dot" w:pos="8080"/>
              </w:tabs>
              <w:spacing w:before="120"/>
              <w:rPr>
                <w:rFonts w:asciiTheme="minorHAnsi" w:hAnsiTheme="minorHAnsi" w:cstheme="minorHAnsi"/>
                <w:sz w:val="22"/>
                <w:szCs w:val="22"/>
              </w:rPr>
            </w:pPr>
            <w:r w:rsidRPr="00073530">
              <w:rPr>
                <w:rFonts w:asciiTheme="minorHAnsi" w:hAnsiTheme="minorHAnsi" w:cstheme="minorHAnsi"/>
                <w:sz w:val="22"/>
                <w:szCs w:val="22"/>
              </w:rPr>
              <w:t>D</w:t>
            </w:r>
          </w:p>
        </w:tc>
      </w:tr>
      <w:tr w:rsidR="00880FAD" w:rsidRPr="00073530" w14:paraId="69AC5339" w14:textId="77777777" w:rsidTr="4066598D">
        <w:tc>
          <w:tcPr>
            <w:tcW w:w="4112" w:type="dxa"/>
          </w:tcPr>
          <w:p w14:paraId="064A8F7B" w14:textId="77777777" w:rsidR="00880FAD" w:rsidRPr="00073530" w:rsidRDefault="00880FAD" w:rsidP="009A3F66">
            <w:pPr>
              <w:tabs>
                <w:tab w:val="right" w:leader="dot" w:pos="8080"/>
              </w:tabs>
              <w:rPr>
                <w:rFonts w:asciiTheme="minorHAnsi" w:hAnsiTheme="minorHAnsi" w:cstheme="minorHAnsi"/>
                <w:sz w:val="22"/>
                <w:szCs w:val="22"/>
              </w:rPr>
            </w:pPr>
            <w:r w:rsidRPr="00073530">
              <w:rPr>
                <w:rFonts w:asciiTheme="minorHAnsi" w:hAnsiTheme="minorHAnsi" w:cstheme="minorHAnsi"/>
                <w:b/>
                <w:sz w:val="22"/>
                <w:szCs w:val="22"/>
              </w:rPr>
              <w:t>Skills</w:t>
            </w:r>
          </w:p>
        </w:tc>
        <w:tc>
          <w:tcPr>
            <w:tcW w:w="4195" w:type="dxa"/>
          </w:tcPr>
          <w:p w14:paraId="756F2857" w14:textId="77777777" w:rsidR="00880FAD" w:rsidRPr="00073530"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073530" w:rsidRDefault="00880FAD" w:rsidP="009A3F66">
            <w:pPr>
              <w:tabs>
                <w:tab w:val="right" w:leader="dot" w:pos="8080"/>
              </w:tabs>
              <w:rPr>
                <w:rFonts w:asciiTheme="minorHAnsi" w:hAnsiTheme="minorHAnsi" w:cstheme="minorHAnsi"/>
                <w:sz w:val="22"/>
                <w:szCs w:val="22"/>
              </w:rPr>
            </w:pPr>
          </w:p>
        </w:tc>
      </w:tr>
      <w:tr w:rsidR="00047AC5" w:rsidRPr="00073530" w14:paraId="54910154" w14:textId="77777777" w:rsidTr="4066598D">
        <w:tc>
          <w:tcPr>
            <w:tcW w:w="4112" w:type="dxa"/>
          </w:tcPr>
          <w:p w14:paraId="76A86CB9" w14:textId="3E189A06" w:rsidR="00047AC5" w:rsidRPr="00073530" w:rsidRDefault="00047AC5" w:rsidP="00F7752A">
            <w:pPr>
              <w:tabs>
                <w:tab w:val="right" w:leader="dot" w:pos="8080"/>
              </w:tabs>
              <w:spacing w:before="120"/>
              <w:rPr>
                <w:rFonts w:ascii="Calibri" w:hAnsi="Calibri" w:cs="Calibri"/>
                <w:sz w:val="22"/>
                <w:szCs w:val="22"/>
              </w:rPr>
            </w:pPr>
            <w:r w:rsidRPr="00073530">
              <w:rPr>
                <w:rFonts w:ascii="Calibri" w:hAnsi="Calibri" w:cs="Calibri"/>
                <w:sz w:val="22"/>
                <w:szCs w:val="22"/>
              </w:rPr>
              <w:t>Specialist knowledge</w:t>
            </w:r>
            <w:r w:rsidR="000B3BD0" w:rsidRPr="00073530">
              <w:rPr>
                <w:rFonts w:ascii="Calibri" w:hAnsi="Calibri" w:cs="Calibri"/>
                <w:sz w:val="22"/>
                <w:szCs w:val="22"/>
              </w:rPr>
              <w:t xml:space="preserve"> and application</w:t>
            </w:r>
          </w:p>
        </w:tc>
        <w:tc>
          <w:tcPr>
            <w:tcW w:w="4195" w:type="dxa"/>
          </w:tcPr>
          <w:p w14:paraId="365FF14A" w14:textId="1BBA8872" w:rsidR="00047AC5" w:rsidRPr="00073530" w:rsidRDefault="002F78D2" w:rsidP="00F7752A">
            <w:pPr>
              <w:tabs>
                <w:tab w:val="right" w:leader="dot" w:pos="8080"/>
              </w:tabs>
              <w:spacing w:before="120"/>
              <w:rPr>
                <w:rFonts w:ascii="Calibri" w:hAnsi="Calibri" w:cs="Calibri"/>
                <w:sz w:val="22"/>
                <w:szCs w:val="22"/>
              </w:rPr>
            </w:pPr>
            <w:r w:rsidRPr="00073530">
              <w:rPr>
                <w:rFonts w:ascii="Calibri" w:hAnsi="Calibri" w:cs="Calibri"/>
                <w:sz w:val="22"/>
                <w:szCs w:val="22"/>
              </w:rPr>
              <w:t xml:space="preserve">Analytical, decisive and able to </w:t>
            </w:r>
            <w:r w:rsidR="00E1672D" w:rsidRPr="00073530">
              <w:rPr>
                <w:rFonts w:ascii="Calibri" w:hAnsi="Calibri" w:cs="Calibri"/>
                <w:sz w:val="22"/>
                <w:szCs w:val="22"/>
              </w:rPr>
              <w:t xml:space="preserve">apply specialist </w:t>
            </w:r>
            <w:r w:rsidR="00E2136C" w:rsidRPr="00073530">
              <w:rPr>
                <w:rFonts w:ascii="Calibri" w:hAnsi="Calibri" w:cs="Calibri"/>
                <w:sz w:val="22"/>
                <w:szCs w:val="22"/>
              </w:rPr>
              <w:t xml:space="preserve">knowledge and sound </w:t>
            </w:r>
            <w:r w:rsidRPr="00073530">
              <w:rPr>
                <w:rFonts w:ascii="Calibri" w:hAnsi="Calibri" w:cs="Calibri"/>
                <w:sz w:val="22"/>
                <w:szCs w:val="22"/>
              </w:rPr>
              <w:t>judgement</w:t>
            </w:r>
            <w:r w:rsidR="00E2136C" w:rsidRPr="00073530">
              <w:rPr>
                <w:rFonts w:ascii="Calibri" w:hAnsi="Calibri" w:cs="Calibri"/>
                <w:sz w:val="22"/>
                <w:szCs w:val="22"/>
              </w:rPr>
              <w:t xml:space="preserve"> to complex waste issues</w:t>
            </w:r>
            <w:r w:rsidR="007C11D2" w:rsidRPr="00073530">
              <w:rPr>
                <w:rFonts w:ascii="Calibri" w:hAnsi="Calibri" w:cs="Calibri"/>
                <w:sz w:val="22"/>
                <w:szCs w:val="22"/>
              </w:rPr>
              <w:t xml:space="preserve">, whilst demonstrating </w:t>
            </w:r>
            <w:r w:rsidRPr="00073530">
              <w:rPr>
                <w:rFonts w:ascii="Calibri" w:hAnsi="Calibri" w:cs="Calibri"/>
                <w:sz w:val="22"/>
                <w:szCs w:val="22"/>
              </w:rPr>
              <w:t>appropriate political astuteness. Strong desire to learn and develop through a range of activities.</w:t>
            </w:r>
          </w:p>
        </w:tc>
        <w:tc>
          <w:tcPr>
            <w:tcW w:w="1894" w:type="dxa"/>
          </w:tcPr>
          <w:p w14:paraId="19B875EF" w14:textId="36A5BF88" w:rsidR="00047AC5" w:rsidRPr="00073530" w:rsidRDefault="00940976" w:rsidP="00F7752A">
            <w:pPr>
              <w:tabs>
                <w:tab w:val="right" w:leader="dot" w:pos="8080"/>
              </w:tabs>
              <w:spacing w:before="120"/>
              <w:rPr>
                <w:rFonts w:ascii="Calibri" w:hAnsi="Calibri" w:cs="Calibri"/>
                <w:sz w:val="22"/>
                <w:szCs w:val="22"/>
              </w:rPr>
            </w:pPr>
            <w:r>
              <w:rPr>
                <w:rFonts w:ascii="Calibri" w:hAnsi="Calibri" w:cs="Calibri"/>
                <w:sz w:val="22"/>
                <w:szCs w:val="22"/>
              </w:rPr>
              <w:t>E</w:t>
            </w:r>
          </w:p>
        </w:tc>
      </w:tr>
      <w:tr w:rsidR="00F7752A" w:rsidRPr="00073530" w14:paraId="3BB3B0D2" w14:textId="77777777" w:rsidTr="4066598D">
        <w:tc>
          <w:tcPr>
            <w:tcW w:w="4112" w:type="dxa"/>
          </w:tcPr>
          <w:p w14:paraId="098E02E6" w14:textId="255E20AF"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Problem Solving and Decision Making</w:t>
            </w:r>
          </w:p>
        </w:tc>
        <w:tc>
          <w:tcPr>
            <w:tcW w:w="4195" w:type="dxa"/>
          </w:tcPr>
          <w:p w14:paraId="2811F7C4" w14:textId="7303DB0E"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Ability to identify solutions to a variety of situations/issues using sound judgement and decision</w:t>
            </w:r>
            <w:r w:rsidR="00765E6D">
              <w:rPr>
                <w:rFonts w:ascii="Calibri" w:hAnsi="Calibri" w:cs="Calibri"/>
                <w:sz w:val="22"/>
                <w:szCs w:val="22"/>
              </w:rPr>
              <w:t>-</w:t>
            </w:r>
            <w:r w:rsidRPr="00073530">
              <w:rPr>
                <w:rFonts w:ascii="Calibri" w:hAnsi="Calibri" w:cs="Calibri"/>
                <w:sz w:val="22"/>
                <w:szCs w:val="22"/>
              </w:rPr>
              <w:t>making processes</w:t>
            </w:r>
            <w:r w:rsidR="00951387" w:rsidRPr="00073530">
              <w:rPr>
                <w:rFonts w:ascii="Calibri" w:hAnsi="Calibri" w:cs="Calibri"/>
                <w:sz w:val="22"/>
                <w:szCs w:val="22"/>
              </w:rPr>
              <w:t>, and support service delivery, policy and projects across the whole</w:t>
            </w:r>
            <w:r w:rsidR="005E4FA0" w:rsidRPr="00073530">
              <w:rPr>
                <w:rFonts w:ascii="Calibri" w:hAnsi="Calibri" w:cs="Calibri"/>
                <w:sz w:val="22"/>
                <w:szCs w:val="22"/>
              </w:rPr>
              <w:t xml:space="preserve"> Service area to ensure the delivery of waste services and strategic infrastructure</w:t>
            </w:r>
            <w:r w:rsidRPr="00073530">
              <w:rPr>
                <w:rFonts w:ascii="Calibri" w:hAnsi="Calibri" w:cs="Calibri"/>
                <w:sz w:val="22"/>
                <w:szCs w:val="22"/>
              </w:rPr>
              <w:t>.</w:t>
            </w:r>
          </w:p>
        </w:tc>
        <w:tc>
          <w:tcPr>
            <w:tcW w:w="1894" w:type="dxa"/>
          </w:tcPr>
          <w:p w14:paraId="545AD53F" w14:textId="75ED661D"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F7752A" w:rsidRPr="00073530" w14:paraId="2F176C83" w14:textId="77777777" w:rsidTr="4066598D">
        <w:tc>
          <w:tcPr>
            <w:tcW w:w="4112" w:type="dxa"/>
          </w:tcPr>
          <w:p w14:paraId="77934772" w14:textId="77CCB4E1"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Commissioning/procurement</w:t>
            </w:r>
          </w:p>
        </w:tc>
        <w:tc>
          <w:tcPr>
            <w:tcW w:w="4195" w:type="dxa"/>
          </w:tcPr>
          <w:p w14:paraId="6828D47A" w14:textId="04BB709B" w:rsidR="00F7752A" w:rsidRPr="00073530" w:rsidRDefault="007935CA" w:rsidP="00F7752A">
            <w:pPr>
              <w:tabs>
                <w:tab w:val="right" w:leader="dot" w:pos="8080"/>
              </w:tabs>
              <w:spacing w:before="120"/>
              <w:rPr>
                <w:rFonts w:ascii="Calibri" w:hAnsi="Calibri" w:cs="Calibri"/>
                <w:sz w:val="22"/>
                <w:szCs w:val="22"/>
              </w:rPr>
            </w:pPr>
            <w:r w:rsidRPr="00073530">
              <w:rPr>
                <w:rFonts w:ascii="Calibri" w:hAnsi="Calibri" w:cs="Calibri"/>
                <w:sz w:val="22"/>
                <w:szCs w:val="22"/>
              </w:rPr>
              <w:t>Supporting the c</w:t>
            </w:r>
            <w:r w:rsidR="00F7752A" w:rsidRPr="00073530">
              <w:rPr>
                <w:rFonts w:ascii="Calibri" w:hAnsi="Calibri" w:cs="Calibri"/>
                <w:sz w:val="22"/>
                <w:szCs w:val="22"/>
              </w:rPr>
              <w:t>ommissioning of waste treatment services, specialist consultants, technical advisors, design development for waste services and contracts.</w:t>
            </w:r>
          </w:p>
        </w:tc>
        <w:tc>
          <w:tcPr>
            <w:tcW w:w="1894" w:type="dxa"/>
          </w:tcPr>
          <w:p w14:paraId="016C341A" w14:textId="678BF750"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F7752A" w:rsidRPr="00073530" w14:paraId="2CE47FC7" w14:textId="77777777" w:rsidTr="4066598D">
        <w:tc>
          <w:tcPr>
            <w:tcW w:w="4112" w:type="dxa"/>
          </w:tcPr>
          <w:p w14:paraId="30AAB7BB" w14:textId="4B770904"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Budget Management</w:t>
            </w:r>
          </w:p>
        </w:tc>
        <w:tc>
          <w:tcPr>
            <w:tcW w:w="4195" w:type="dxa"/>
          </w:tcPr>
          <w:p w14:paraId="2057539F" w14:textId="4FE6256A"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 xml:space="preserve">Ability to </w:t>
            </w:r>
            <w:r w:rsidR="005356DA" w:rsidRPr="00073530">
              <w:rPr>
                <w:rFonts w:ascii="Calibri" w:hAnsi="Calibri" w:cs="Calibri"/>
                <w:sz w:val="22"/>
                <w:szCs w:val="22"/>
              </w:rPr>
              <w:t xml:space="preserve">inform </w:t>
            </w:r>
            <w:r w:rsidR="00963FA0" w:rsidRPr="00073530">
              <w:rPr>
                <w:rFonts w:ascii="Calibri" w:hAnsi="Calibri" w:cs="Calibri"/>
                <w:sz w:val="22"/>
                <w:szCs w:val="22"/>
              </w:rPr>
              <w:t xml:space="preserve">and support </w:t>
            </w:r>
            <w:r w:rsidR="001514F8" w:rsidRPr="00073530">
              <w:rPr>
                <w:rFonts w:ascii="Calibri" w:hAnsi="Calibri" w:cs="Calibri"/>
                <w:sz w:val="22"/>
                <w:szCs w:val="22"/>
              </w:rPr>
              <w:t>project and service</w:t>
            </w:r>
            <w:r w:rsidR="00940976">
              <w:rPr>
                <w:rFonts w:ascii="Calibri" w:hAnsi="Calibri" w:cs="Calibri"/>
                <w:sz w:val="22"/>
                <w:szCs w:val="22"/>
              </w:rPr>
              <w:t>,</w:t>
            </w:r>
            <w:r w:rsidRPr="00073530">
              <w:rPr>
                <w:rFonts w:ascii="Calibri" w:hAnsi="Calibri" w:cs="Calibri"/>
                <w:sz w:val="22"/>
                <w:szCs w:val="22"/>
              </w:rPr>
              <w:t xml:space="preserve"> report budgets </w:t>
            </w:r>
            <w:r w:rsidR="001514F8" w:rsidRPr="00073530">
              <w:rPr>
                <w:rFonts w:ascii="Calibri" w:hAnsi="Calibri" w:cs="Calibri"/>
                <w:sz w:val="22"/>
                <w:szCs w:val="22"/>
              </w:rPr>
              <w:t>and</w:t>
            </w:r>
            <w:r w:rsidR="00E32B62" w:rsidRPr="00073530">
              <w:rPr>
                <w:rFonts w:ascii="Calibri" w:hAnsi="Calibri" w:cs="Calibri"/>
                <w:sz w:val="22"/>
                <w:szCs w:val="22"/>
              </w:rPr>
              <w:t xml:space="preserve"> </w:t>
            </w:r>
            <w:r w:rsidRPr="00073530">
              <w:rPr>
                <w:rFonts w:ascii="Calibri" w:hAnsi="Calibri" w:cs="Calibri"/>
                <w:sz w:val="22"/>
                <w:szCs w:val="22"/>
              </w:rPr>
              <w:t xml:space="preserve">take appropriate interventions </w:t>
            </w:r>
            <w:r w:rsidR="00E32B62" w:rsidRPr="00073530">
              <w:rPr>
                <w:rFonts w:ascii="Calibri" w:hAnsi="Calibri" w:cs="Calibri"/>
                <w:sz w:val="22"/>
                <w:szCs w:val="22"/>
              </w:rPr>
              <w:t>where necessary to</w:t>
            </w:r>
            <w:r w:rsidRPr="00073530">
              <w:rPr>
                <w:rFonts w:ascii="Calibri" w:hAnsi="Calibri" w:cs="Calibri"/>
                <w:sz w:val="22"/>
                <w:szCs w:val="22"/>
              </w:rPr>
              <w:t xml:space="preserve"> follow financial procedures</w:t>
            </w:r>
            <w:r w:rsidR="00E32B62" w:rsidRPr="00073530">
              <w:rPr>
                <w:rFonts w:ascii="Calibri" w:hAnsi="Calibri" w:cs="Calibri"/>
                <w:sz w:val="22"/>
                <w:szCs w:val="22"/>
              </w:rPr>
              <w:t>.</w:t>
            </w:r>
          </w:p>
        </w:tc>
        <w:tc>
          <w:tcPr>
            <w:tcW w:w="1894" w:type="dxa"/>
          </w:tcPr>
          <w:p w14:paraId="512FABF4" w14:textId="4713C7D3"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F7752A" w:rsidRPr="00073530" w14:paraId="18F7AEE1" w14:textId="77777777" w:rsidTr="4066598D">
        <w:tc>
          <w:tcPr>
            <w:tcW w:w="4112" w:type="dxa"/>
          </w:tcPr>
          <w:p w14:paraId="044BF913" w14:textId="462C426A"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Leadership</w:t>
            </w:r>
          </w:p>
        </w:tc>
        <w:tc>
          <w:tcPr>
            <w:tcW w:w="4195" w:type="dxa"/>
          </w:tcPr>
          <w:p w14:paraId="719F0712" w14:textId="4D989BFC"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Ability to lead a</w:t>
            </w:r>
            <w:r w:rsidR="001B3CB1" w:rsidRPr="00073530">
              <w:rPr>
                <w:rFonts w:ascii="Calibri" w:hAnsi="Calibri" w:cs="Calibri"/>
                <w:sz w:val="22"/>
                <w:szCs w:val="22"/>
              </w:rPr>
              <w:t>nd support wider</w:t>
            </w:r>
            <w:r w:rsidRPr="00073530">
              <w:rPr>
                <w:rFonts w:ascii="Calibri" w:hAnsi="Calibri" w:cs="Calibri"/>
                <w:sz w:val="22"/>
                <w:szCs w:val="22"/>
              </w:rPr>
              <w:t xml:space="preserve"> team</w:t>
            </w:r>
            <w:r w:rsidR="001B3CB1" w:rsidRPr="00073530">
              <w:rPr>
                <w:rFonts w:ascii="Calibri" w:hAnsi="Calibri" w:cs="Calibri"/>
                <w:sz w:val="22"/>
                <w:szCs w:val="22"/>
              </w:rPr>
              <w:t xml:space="preserve"> members</w:t>
            </w:r>
            <w:r w:rsidRPr="00073530">
              <w:rPr>
                <w:rFonts w:ascii="Calibri" w:hAnsi="Calibri" w:cs="Calibri"/>
                <w:sz w:val="22"/>
                <w:szCs w:val="22"/>
              </w:rPr>
              <w:t xml:space="preserve"> and to delegate responsibility while maintaining overall direction to effectively manage </w:t>
            </w:r>
            <w:r w:rsidR="00716AD7" w:rsidRPr="00073530">
              <w:rPr>
                <w:rFonts w:ascii="Calibri" w:hAnsi="Calibri" w:cs="Calibri"/>
                <w:sz w:val="22"/>
                <w:szCs w:val="22"/>
              </w:rPr>
              <w:t>projects and service delivery.</w:t>
            </w:r>
            <w:r w:rsidR="005C6E92" w:rsidRPr="00073530">
              <w:rPr>
                <w:rFonts w:ascii="Calibri" w:hAnsi="Calibri" w:cs="Calibri"/>
                <w:sz w:val="22"/>
                <w:szCs w:val="22"/>
              </w:rPr>
              <w:t xml:space="preserve"> </w:t>
            </w:r>
            <w:r w:rsidR="00BE27FD" w:rsidRPr="00073530">
              <w:rPr>
                <w:rFonts w:ascii="Calibri" w:hAnsi="Calibri" w:cs="Calibri"/>
                <w:sz w:val="22"/>
                <w:szCs w:val="22"/>
              </w:rPr>
              <w:t xml:space="preserve">Experience in identifying solutions to complex </w:t>
            </w:r>
            <w:r w:rsidR="00B94DB3" w:rsidRPr="00073530">
              <w:rPr>
                <w:rFonts w:ascii="Calibri" w:hAnsi="Calibri" w:cs="Calibri"/>
                <w:sz w:val="22"/>
                <w:szCs w:val="22"/>
              </w:rPr>
              <w:t xml:space="preserve">and technical issues and leading others in delivering the </w:t>
            </w:r>
            <w:r w:rsidR="00FD435C" w:rsidRPr="00073530">
              <w:rPr>
                <w:rFonts w:ascii="Calibri" w:hAnsi="Calibri" w:cs="Calibri"/>
                <w:sz w:val="22"/>
                <w:szCs w:val="22"/>
              </w:rPr>
              <w:t>outcomes</w:t>
            </w:r>
            <w:r w:rsidR="00E606DF" w:rsidRPr="00073530">
              <w:rPr>
                <w:rFonts w:ascii="Calibri" w:hAnsi="Calibri" w:cs="Calibri"/>
                <w:sz w:val="22"/>
                <w:szCs w:val="22"/>
              </w:rPr>
              <w:t xml:space="preserve"> required.</w:t>
            </w:r>
          </w:p>
        </w:tc>
        <w:tc>
          <w:tcPr>
            <w:tcW w:w="1894" w:type="dxa"/>
          </w:tcPr>
          <w:p w14:paraId="7CDF2E14" w14:textId="3AA494BF"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F7752A" w:rsidRPr="00073530" w14:paraId="063515EA" w14:textId="77777777" w:rsidTr="4066598D">
        <w:tc>
          <w:tcPr>
            <w:tcW w:w="4112" w:type="dxa"/>
          </w:tcPr>
          <w:p w14:paraId="139AC524" w14:textId="0BA55179"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Planning</w:t>
            </w:r>
          </w:p>
        </w:tc>
        <w:tc>
          <w:tcPr>
            <w:tcW w:w="4195" w:type="dxa"/>
          </w:tcPr>
          <w:p w14:paraId="3389C07C" w14:textId="7BDEBF42"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Ability to plan, prioritise and organise</w:t>
            </w:r>
            <w:r w:rsidR="00BE0052" w:rsidRPr="00073530">
              <w:rPr>
                <w:rFonts w:ascii="Calibri" w:hAnsi="Calibri" w:cs="Calibri"/>
                <w:sz w:val="22"/>
                <w:szCs w:val="22"/>
              </w:rPr>
              <w:t xml:space="preserve"> workload</w:t>
            </w:r>
            <w:r w:rsidR="001C72CE" w:rsidRPr="00073530">
              <w:rPr>
                <w:rFonts w:ascii="Calibri" w:hAnsi="Calibri" w:cs="Calibri"/>
                <w:sz w:val="22"/>
                <w:szCs w:val="22"/>
              </w:rPr>
              <w:t xml:space="preserve"> </w:t>
            </w:r>
            <w:r w:rsidR="00940976">
              <w:rPr>
                <w:rFonts w:ascii="Calibri" w:hAnsi="Calibri" w:cs="Calibri"/>
                <w:sz w:val="22"/>
                <w:szCs w:val="22"/>
              </w:rPr>
              <w:t xml:space="preserve">and projects </w:t>
            </w:r>
            <w:r w:rsidR="001C72CE" w:rsidRPr="00073530">
              <w:rPr>
                <w:rFonts w:ascii="Calibri" w:hAnsi="Calibri" w:cs="Calibri"/>
                <w:sz w:val="22"/>
                <w:szCs w:val="22"/>
              </w:rPr>
              <w:t xml:space="preserve">with the appropriate </w:t>
            </w:r>
            <w:r w:rsidR="001C72CE" w:rsidRPr="00073530">
              <w:rPr>
                <w:rFonts w:ascii="Calibri" w:hAnsi="Calibri" w:cs="Calibri"/>
                <w:sz w:val="22"/>
                <w:szCs w:val="22"/>
              </w:rPr>
              <w:lastRenderedPageBreak/>
              <w:t>attention to detail</w:t>
            </w:r>
            <w:r w:rsidRPr="00073530">
              <w:rPr>
                <w:rFonts w:ascii="Calibri" w:hAnsi="Calibri" w:cs="Calibri"/>
                <w:sz w:val="22"/>
                <w:szCs w:val="22"/>
              </w:rPr>
              <w:t xml:space="preserve"> and to ensure that deadlines and agreed targets are met</w:t>
            </w:r>
            <w:r w:rsidR="001C72CE" w:rsidRPr="00073530">
              <w:rPr>
                <w:rFonts w:ascii="Calibri" w:hAnsi="Calibri" w:cs="Calibri"/>
                <w:sz w:val="22"/>
                <w:szCs w:val="22"/>
              </w:rPr>
              <w:t xml:space="preserve"> to support the </w:t>
            </w:r>
            <w:r w:rsidR="00AA6CEC" w:rsidRPr="00073530">
              <w:rPr>
                <w:rFonts w:ascii="Calibri" w:hAnsi="Calibri" w:cs="Calibri"/>
                <w:sz w:val="22"/>
                <w:szCs w:val="22"/>
              </w:rPr>
              <w:t xml:space="preserve">service delivery, procurement and delivery of </w:t>
            </w:r>
            <w:r w:rsidR="00342B8C" w:rsidRPr="00073530">
              <w:rPr>
                <w:rFonts w:ascii="Calibri" w:hAnsi="Calibri" w:cs="Calibri"/>
                <w:sz w:val="22"/>
                <w:szCs w:val="22"/>
              </w:rPr>
              <w:t>strategic infrastructure and the implementation of policy across the whole Service area</w:t>
            </w:r>
            <w:r w:rsidR="001C72CE" w:rsidRPr="00073530">
              <w:rPr>
                <w:rFonts w:ascii="Calibri" w:hAnsi="Calibri" w:cs="Calibri"/>
                <w:sz w:val="22"/>
                <w:szCs w:val="22"/>
              </w:rPr>
              <w:t>.</w:t>
            </w:r>
          </w:p>
        </w:tc>
        <w:tc>
          <w:tcPr>
            <w:tcW w:w="1894" w:type="dxa"/>
          </w:tcPr>
          <w:p w14:paraId="46AA16AF" w14:textId="2C234FFE"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lastRenderedPageBreak/>
              <w:t>E</w:t>
            </w:r>
          </w:p>
        </w:tc>
      </w:tr>
      <w:tr w:rsidR="00F7752A" w:rsidRPr="00073530" w14:paraId="06CC30A9" w14:textId="77777777" w:rsidTr="4066598D">
        <w:tc>
          <w:tcPr>
            <w:tcW w:w="4112" w:type="dxa"/>
          </w:tcPr>
          <w:p w14:paraId="6B9BA660" w14:textId="779F0D01"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Negotiation</w:t>
            </w:r>
            <w:r w:rsidR="004717D5" w:rsidRPr="00073530">
              <w:rPr>
                <w:rFonts w:ascii="Calibri" w:hAnsi="Calibri" w:cs="Calibri"/>
                <w:sz w:val="22"/>
                <w:szCs w:val="22"/>
              </w:rPr>
              <w:t xml:space="preserve"> and communication</w:t>
            </w:r>
          </w:p>
        </w:tc>
        <w:tc>
          <w:tcPr>
            <w:tcW w:w="4195" w:type="dxa"/>
          </w:tcPr>
          <w:p w14:paraId="4D4A9A87" w14:textId="68F7965E"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Ability to negotiate with stakeholders in complex and challenging</w:t>
            </w:r>
            <w:r w:rsidR="00963FA0" w:rsidRPr="00073530">
              <w:rPr>
                <w:rFonts w:ascii="Calibri" w:hAnsi="Calibri" w:cs="Calibri"/>
                <w:sz w:val="22"/>
                <w:szCs w:val="22"/>
              </w:rPr>
              <w:t xml:space="preserve"> technical</w:t>
            </w:r>
            <w:r w:rsidRPr="00073530">
              <w:rPr>
                <w:rFonts w:ascii="Calibri" w:hAnsi="Calibri" w:cs="Calibri"/>
                <w:sz w:val="22"/>
                <w:szCs w:val="22"/>
              </w:rPr>
              <w:t xml:space="preserve"> situations</w:t>
            </w:r>
            <w:r w:rsidR="00963FA0" w:rsidRPr="00073530">
              <w:rPr>
                <w:rFonts w:ascii="Calibri" w:hAnsi="Calibri" w:cs="Calibri"/>
                <w:sz w:val="22"/>
                <w:szCs w:val="22"/>
              </w:rPr>
              <w:t>.</w:t>
            </w:r>
            <w:r w:rsidR="0084367E" w:rsidRPr="00073530">
              <w:rPr>
                <w:rFonts w:ascii="Calibri" w:hAnsi="Calibri" w:cs="Calibri"/>
                <w:sz w:val="22"/>
                <w:szCs w:val="22"/>
              </w:rPr>
              <w:t xml:space="preserve"> Excellent interpersonal skills.</w:t>
            </w:r>
          </w:p>
        </w:tc>
        <w:tc>
          <w:tcPr>
            <w:tcW w:w="1894" w:type="dxa"/>
          </w:tcPr>
          <w:p w14:paraId="4216FBF1" w14:textId="5B2A4097"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F7752A" w:rsidRPr="00073530" w14:paraId="7FBC3D72" w14:textId="77777777" w:rsidTr="4066598D">
        <w:tc>
          <w:tcPr>
            <w:tcW w:w="4112" w:type="dxa"/>
          </w:tcPr>
          <w:p w14:paraId="7EBF2E5C" w14:textId="33C7AFBF"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IT</w:t>
            </w:r>
          </w:p>
        </w:tc>
        <w:tc>
          <w:tcPr>
            <w:tcW w:w="4195" w:type="dxa"/>
          </w:tcPr>
          <w:p w14:paraId="076278CF" w14:textId="661A9E22"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Demonstrable and comprehensive ability to use IT systems</w:t>
            </w:r>
            <w:r w:rsidR="00D579A8" w:rsidRPr="00073530">
              <w:rPr>
                <w:rFonts w:ascii="Calibri" w:hAnsi="Calibri" w:cs="Calibri"/>
                <w:sz w:val="22"/>
                <w:szCs w:val="22"/>
              </w:rPr>
              <w:t>.</w:t>
            </w:r>
          </w:p>
        </w:tc>
        <w:tc>
          <w:tcPr>
            <w:tcW w:w="1894" w:type="dxa"/>
          </w:tcPr>
          <w:p w14:paraId="67C15A90" w14:textId="44491390"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F574B5" w:rsidRPr="00073530" w14:paraId="5C8861BA" w14:textId="77777777" w:rsidTr="4066598D">
        <w:tc>
          <w:tcPr>
            <w:tcW w:w="4112" w:type="dxa"/>
          </w:tcPr>
          <w:p w14:paraId="398AF3FD" w14:textId="697045DE" w:rsidR="00F574B5" w:rsidRPr="00073530" w:rsidRDefault="007079EE" w:rsidP="00F7752A">
            <w:pPr>
              <w:tabs>
                <w:tab w:val="right" w:leader="dot" w:pos="8080"/>
              </w:tabs>
              <w:spacing w:before="120"/>
              <w:rPr>
                <w:rFonts w:ascii="Calibri" w:hAnsi="Calibri" w:cs="Calibri"/>
                <w:sz w:val="22"/>
                <w:szCs w:val="22"/>
              </w:rPr>
            </w:pPr>
            <w:r w:rsidRPr="00073530">
              <w:rPr>
                <w:rFonts w:ascii="Calibri" w:hAnsi="Calibri" w:cs="Calibri"/>
                <w:sz w:val="22"/>
                <w:szCs w:val="22"/>
              </w:rPr>
              <w:t>El</w:t>
            </w:r>
            <w:r w:rsidR="00F574B5" w:rsidRPr="00073530">
              <w:rPr>
                <w:rFonts w:ascii="Calibri" w:hAnsi="Calibri" w:cs="Calibri"/>
                <w:sz w:val="22"/>
                <w:szCs w:val="22"/>
              </w:rPr>
              <w:t>ected Members</w:t>
            </w:r>
          </w:p>
        </w:tc>
        <w:tc>
          <w:tcPr>
            <w:tcW w:w="4195" w:type="dxa"/>
          </w:tcPr>
          <w:p w14:paraId="22BF0116" w14:textId="2FACCEB8" w:rsidR="00F574B5" w:rsidRPr="00073530" w:rsidRDefault="000D08DA" w:rsidP="00F7752A">
            <w:pPr>
              <w:tabs>
                <w:tab w:val="right" w:leader="dot" w:pos="8080"/>
              </w:tabs>
              <w:spacing w:before="120"/>
              <w:rPr>
                <w:rFonts w:ascii="Calibri" w:hAnsi="Calibri" w:cs="Calibri"/>
                <w:sz w:val="22"/>
                <w:szCs w:val="22"/>
              </w:rPr>
            </w:pPr>
            <w:r w:rsidRPr="00073530">
              <w:rPr>
                <w:rFonts w:asciiTheme="minorHAnsi" w:hAnsiTheme="minorHAnsi" w:cstheme="minorHAnsi"/>
                <w:sz w:val="22"/>
                <w:szCs w:val="22"/>
              </w:rPr>
              <w:t xml:space="preserve">Able to </w:t>
            </w:r>
            <w:r w:rsidR="007079EE" w:rsidRPr="00073530">
              <w:rPr>
                <w:rFonts w:asciiTheme="minorHAnsi" w:hAnsiTheme="minorHAnsi" w:cstheme="minorHAnsi"/>
                <w:sz w:val="22"/>
                <w:szCs w:val="22"/>
              </w:rPr>
              <w:t>provide</w:t>
            </w:r>
            <w:r w:rsidR="00FC60BB" w:rsidRPr="00073530">
              <w:rPr>
                <w:rFonts w:asciiTheme="minorHAnsi" w:hAnsiTheme="minorHAnsi" w:cstheme="minorHAnsi"/>
                <w:sz w:val="22"/>
                <w:szCs w:val="22"/>
              </w:rPr>
              <w:t xml:space="preserve"> reports and key information to inform </w:t>
            </w:r>
            <w:r w:rsidRPr="00073530">
              <w:rPr>
                <w:rFonts w:asciiTheme="minorHAnsi" w:hAnsiTheme="minorHAnsi" w:cstheme="minorHAnsi"/>
                <w:sz w:val="22"/>
                <w:szCs w:val="22"/>
              </w:rPr>
              <w:t xml:space="preserve">elected Members and chief officers, including </w:t>
            </w:r>
            <w:r w:rsidR="007E05AF" w:rsidRPr="00073530">
              <w:rPr>
                <w:rFonts w:asciiTheme="minorHAnsi" w:hAnsiTheme="minorHAnsi" w:cstheme="minorHAnsi"/>
                <w:sz w:val="22"/>
                <w:szCs w:val="22"/>
              </w:rPr>
              <w:t>supporting the Head of Service</w:t>
            </w:r>
            <w:r w:rsidR="00847646" w:rsidRPr="00073530">
              <w:rPr>
                <w:rFonts w:asciiTheme="minorHAnsi" w:hAnsiTheme="minorHAnsi" w:cstheme="minorHAnsi"/>
                <w:sz w:val="22"/>
                <w:szCs w:val="22"/>
              </w:rPr>
              <w:t xml:space="preserve"> </w:t>
            </w:r>
            <w:r w:rsidR="00A36C8E" w:rsidRPr="00073530">
              <w:rPr>
                <w:rFonts w:asciiTheme="minorHAnsi" w:hAnsiTheme="minorHAnsi" w:cstheme="minorHAnsi"/>
                <w:sz w:val="22"/>
                <w:szCs w:val="22"/>
              </w:rPr>
              <w:t xml:space="preserve">Waste Management </w:t>
            </w:r>
            <w:r w:rsidR="004215D6" w:rsidRPr="00073530">
              <w:rPr>
                <w:rFonts w:asciiTheme="minorHAnsi" w:hAnsiTheme="minorHAnsi" w:cstheme="minorHAnsi"/>
                <w:sz w:val="22"/>
                <w:szCs w:val="22"/>
              </w:rPr>
              <w:t xml:space="preserve">in </w:t>
            </w:r>
            <w:r w:rsidRPr="00073530">
              <w:rPr>
                <w:rFonts w:asciiTheme="minorHAnsi" w:hAnsiTheme="minorHAnsi" w:cstheme="minorHAnsi"/>
                <w:sz w:val="22"/>
                <w:szCs w:val="22"/>
              </w:rPr>
              <w:t>Project Boards</w:t>
            </w:r>
            <w:r w:rsidR="00940976">
              <w:rPr>
                <w:rFonts w:asciiTheme="minorHAnsi" w:hAnsiTheme="minorHAnsi" w:cstheme="minorHAnsi"/>
                <w:sz w:val="22"/>
                <w:szCs w:val="22"/>
              </w:rPr>
              <w:t>,</w:t>
            </w:r>
            <w:r w:rsidRPr="00073530">
              <w:rPr>
                <w:rFonts w:asciiTheme="minorHAnsi" w:hAnsiTheme="minorHAnsi" w:cstheme="minorHAnsi"/>
                <w:sz w:val="22"/>
                <w:szCs w:val="22"/>
              </w:rPr>
              <w:t xml:space="preserve"> Member Steering Groups </w:t>
            </w:r>
            <w:r w:rsidR="00940976">
              <w:t xml:space="preserve"> </w:t>
            </w:r>
            <w:r w:rsidR="00940976" w:rsidRPr="00940976">
              <w:rPr>
                <w:rFonts w:asciiTheme="minorHAnsi" w:hAnsiTheme="minorHAnsi" w:cstheme="minorHAnsi"/>
                <w:sz w:val="22"/>
                <w:szCs w:val="22"/>
              </w:rPr>
              <w:t xml:space="preserve">and </w:t>
            </w:r>
            <w:r w:rsidR="00940976">
              <w:rPr>
                <w:rFonts w:asciiTheme="minorHAnsi" w:hAnsiTheme="minorHAnsi" w:cstheme="minorHAnsi"/>
                <w:sz w:val="22"/>
                <w:szCs w:val="22"/>
              </w:rPr>
              <w:t xml:space="preserve">committees </w:t>
            </w:r>
            <w:r w:rsidRPr="00073530">
              <w:rPr>
                <w:rFonts w:asciiTheme="minorHAnsi" w:hAnsiTheme="minorHAnsi" w:cstheme="minorHAnsi"/>
                <w:sz w:val="22"/>
                <w:szCs w:val="22"/>
              </w:rPr>
              <w:t>as necessary.</w:t>
            </w:r>
          </w:p>
        </w:tc>
        <w:tc>
          <w:tcPr>
            <w:tcW w:w="1894" w:type="dxa"/>
          </w:tcPr>
          <w:p w14:paraId="14996A1C" w14:textId="30953036" w:rsidR="00F574B5" w:rsidRPr="00073530" w:rsidRDefault="000D08DA" w:rsidP="00F7752A">
            <w:pPr>
              <w:tabs>
                <w:tab w:val="right" w:leader="dot" w:pos="8080"/>
              </w:tabs>
              <w:spacing w:before="120"/>
              <w:rPr>
                <w:rFonts w:ascii="Calibri" w:hAnsi="Calibri" w:cs="Calibri"/>
                <w:sz w:val="22"/>
                <w:szCs w:val="22"/>
              </w:rPr>
            </w:pPr>
            <w:r w:rsidRPr="00073530">
              <w:rPr>
                <w:rFonts w:ascii="Calibri" w:hAnsi="Calibri" w:cs="Calibri"/>
                <w:sz w:val="22"/>
                <w:szCs w:val="22"/>
              </w:rPr>
              <w:t>D</w:t>
            </w:r>
          </w:p>
        </w:tc>
      </w:tr>
      <w:tr w:rsidR="00F7752A" w:rsidRPr="00073530" w14:paraId="03673573" w14:textId="77777777" w:rsidTr="4066598D">
        <w:tc>
          <w:tcPr>
            <w:tcW w:w="4112" w:type="dxa"/>
          </w:tcPr>
          <w:p w14:paraId="0B2E5612" w14:textId="5C2CCE7C"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Local Government</w:t>
            </w:r>
          </w:p>
        </w:tc>
        <w:tc>
          <w:tcPr>
            <w:tcW w:w="4195" w:type="dxa"/>
          </w:tcPr>
          <w:p w14:paraId="0BA89555" w14:textId="5A868DA5"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Knowledge and understanding of consultation/ approval/ planning processes for waste projects</w:t>
            </w:r>
            <w:r w:rsidR="00591C58" w:rsidRPr="00073530">
              <w:rPr>
                <w:rFonts w:ascii="Calibri" w:hAnsi="Calibri" w:cs="Calibri"/>
                <w:sz w:val="22"/>
                <w:szCs w:val="22"/>
              </w:rPr>
              <w:t>.</w:t>
            </w:r>
          </w:p>
        </w:tc>
        <w:tc>
          <w:tcPr>
            <w:tcW w:w="1894" w:type="dxa"/>
          </w:tcPr>
          <w:p w14:paraId="5D759879" w14:textId="49AC7689" w:rsidR="00F7752A" w:rsidRPr="00073530" w:rsidRDefault="00F7752A" w:rsidP="00F7752A">
            <w:pPr>
              <w:tabs>
                <w:tab w:val="right" w:leader="dot" w:pos="8080"/>
              </w:tabs>
              <w:spacing w:before="120"/>
              <w:rPr>
                <w:rFonts w:ascii="Calibri" w:hAnsi="Calibri" w:cs="Calibri"/>
                <w:sz w:val="22"/>
                <w:szCs w:val="22"/>
              </w:rPr>
            </w:pPr>
            <w:r w:rsidRPr="00073530">
              <w:rPr>
                <w:rFonts w:ascii="Calibri" w:hAnsi="Calibri" w:cs="Calibri"/>
                <w:sz w:val="22"/>
                <w:szCs w:val="22"/>
              </w:rPr>
              <w:t>D</w:t>
            </w:r>
          </w:p>
        </w:tc>
      </w:tr>
      <w:tr w:rsidR="00880FAD" w:rsidRPr="00073530" w14:paraId="1315EEBC" w14:textId="77777777" w:rsidTr="4066598D">
        <w:tc>
          <w:tcPr>
            <w:tcW w:w="4112" w:type="dxa"/>
          </w:tcPr>
          <w:p w14:paraId="5506C611" w14:textId="77777777" w:rsidR="00880FAD" w:rsidRPr="00073530" w:rsidRDefault="00880FAD" w:rsidP="009A3F66">
            <w:pPr>
              <w:tabs>
                <w:tab w:val="right" w:leader="dot" w:pos="8080"/>
              </w:tabs>
              <w:rPr>
                <w:rFonts w:asciiTheme="minorHAnsi" w:hAnsiTheme="minorHAnsi" w:cstheme="minorHAnsi"/>
                <w:sz w:val="22"/>
                <w:szCs w:val="22"/>
              </w:rPr>
            </w:pPr>
            <w:r w:rsidRPr="00073530">
              <w:rPr>
                <w:rFonts w:asciiTheme="minorHAnsi" w:hAnsiTheme="minorHAnsi" w:cstheme="minorHAnsi"/>
                <w:b/>
                <w:sz w:val="22"/>
                <w:szCs w:val="22"/>
              </w:rPr>
              <w:t>Experience</w:t>
            </w:r>
          </w:p>
        </w:tc>
        <w:tc>
          <w:tcPr>
            <w:tcW w:w="4195" w:type="dxa"/>
          </w:tcPr>
          <w:p w14:paraId="7FE94CAB" w14:textId="77777777" w:rsidR="00880FAD" w:rsidRPr="00073530" w:rsidRDefault="00880FAD" w:rsidP="009A3F66">
            <w:pPr>
              <w:tabs>
                <w:tab w:val="right" w:leader="dot" w:pos="8080"/>
              </w:tabs>
              <w:rPr>
                <w:rFonts w:asciiTheme="minorHAnsi" w:hAnsiTheme="minorHAnsi" w:cstheme="minorHAnsi"/>
                <w:sz w:val="22"/>
                <w:szCs w:val="22"/>
              </w:rPr>
            </w:pPr>
            <w:r w:rsidRPr="00073530">
              <w:rPr>
                <w:rFonts w:asciiTheme="minorHAnsi" w:hAnsiTheme="minorHAnsi" w:cstheme="minorHAnsi"/>
                <w:sz w:val="22"/>
                <w:szCs w:val="22"/>
              </w:rPr>
              <w:t xml:space="preserve">Give an idea of the type and level of experience required </w:t>
            </w:r>
            <w:r w:rsidRPr="00073530">
              <w:rPr>
                <w:rFonts w:asciiTheme="minorHAnsi" w:hAnsiTheme="minorHAnsi" w:cstheme="minorHAnsi"/>
                <w:b/>
                <w:sz w:val="22"/>
                <w:szCs w:val="22"/>
              </w:rPr>
              <w:t>do not</w:t>
            </w:r>
            <w:r w:rsidRPr="00073530">
              <w:rPr>
                <w:rFonts w:asciiTheme="minorHAnsi" w:hAnsiTheme="minorHAnsi" w:cstheme="minorHAnsi"/>
                <w:sz w:val="22"/>
                <w:szCs w:val="22"/>
              </w:rPr>
              <w:t xml:space="preserve"> specify years of experience.  </w:t>
            </w:r>
          </w:p>
        </w:tc>
        <w:tc>
          <w:tcPr>
            <w:tcW w:w="1894" w:type="dxa"/>
          </w:tcPr>
          <w:p w14:paraId="342F3BCD" w14:textId="77777777" w:rsidR="00880FAD" w:rsidRPr="00073530" w:rsidRDefault="00880FAD" w:rsidP="009A3F66">
            <w:pPr>
              <w:tabs>
                <w:tab w:val="right" w:leader="dot" w:pos="8080"/>
              </w:tabs>
              <w:rPr>
                <w:rFonts w:asciiTheme="minorHAnsi" w:hAnsiTheme="minorHAnsi" w:cstheme="minorHAnsi"/>
                <w:sz w:val="22"/>
                <w:szCs w:val="22"/>
              </w:rPr>
            </w:pPr>
          </w:p>
        </w:tc>
      </w:tr>
      <w:tr w:rsidR="00FE39FD" w:rsidRPr="00073530" w14:paraId="09248999" w14:textId="77777777" w:rsidTr="009D6A06">
        <w:tc>
          <w:tcPr>
            <w:tcW w:w="4112" w:type="dxa"/>
          </w:tcPr>
          <w:p w14:paraId="18BFFAE9" w14:textId="77777777" w:rsidR="00FE39FD" w:rsidRPr="00073530" w:rsidRDefault="00FE39FD" w:rsidP="00FE39FD">
            <w:pPr>
              <w:tabs>
                <w:tab w:val="right" w:leader="dot" w:pos="8080"/>
              </w:tabs>
              <w:spacing w:before="120"/>
              <w:rPr>
                <w:rFonts w:ascii="Calibri" w:hAnsi="Calibri" w:cs="Calibri"/>
                <w:sz w:val="22"/>
                <w:szCs w:val="22"/>
              </w:rPr>
            </w:pPr>
            <w:r w:rsidRPr="00073530">
              <w:rPr>
                <w:rFonts w:ascii="Calibri" w:hAnsi="Calibri" w:cs="Calibri"/>
                <w:sz w:val="22"/>
                <w:szCs w:val="22"/>
              </w:rPr>
              <w:t>Programme and Project Management</w:t>
            </w:r>
          </w:p>
        </w:tc>
        <w:tc>
          <w:tcPr>
            <w:tcW w:w="4195" w:type="dxa"/>
          </w:tcPr>
          <w:p w14:paraId="18096A5B" w14:textId="77777777" w:rsidR="00FE39FD" w:rsidRPr="00073530" w:rsidRDefault="00FE39FD" w:rsidP="00FE39FD">
            <w:pPr>
              <w:tabs>
                <w:tab w:val="right" w:leader="dot" w:pos="8080"/>
              </w:tabs>
              <w:spacing w:before="120"/>
              <w:rPr>
                <w:rFonts w:ascii="Calibri" w:hAnsi="Calibri" w:cs="Calibri"/>
                <w:sz w:val="22"/>
                <w:szCs w:val="22"/>
              </w:rPr>
            </w:pPr>
            <w:r w:rsidRPr="00073530">
              <w:rPr>
                <w:rFonts w:ascii="Calibri" w:hAnsi="Calibri" w:cs="Calibri"/>
                <w:sz w:val="22"/>
                <w:szCs w:val="22"/>
              </w:rPr>
              <w:t>Substantial track record of successful delivery of services and project outcomes within quality, time and cost targets and in line with an agreed plan.   Demonstrable experience of managing staff, external consultants, contractors or systems to achieve agreed outcomes within available time and budget targets</w:t>
            </w:r>
          </w:p>
          <w:p w14:paraId="3C41D0E4" w14:textId="77777777" w:rsidR="00FE39FD" w:rsidRPr="00073530" w:rsidRDefault="00FE39FD" w:rsidP="00FE39FD">
            <w:pPr>
              <w:tabs>
                <w:tab w:val="right" w:leader="dot" w:pos="8080"/>
              </w:tabs>
              <w:spacing w:before="120"/>
              <w:rPr>
                <w:rFonts w:ascii="Calibri" w:hAnsi="Calibri" w:cs="Calibri"/>
                <w:sz w:val="22"/>
                <w:szCs w:val="22"/>
              </w:rPr>
            </w:pPr>
            <w:r w:rsidRPr="00073530">
              <w:rPr>
                <w:rFonts w:ascii="Calibri" w:hAnsi="Calibri" w:cs="Calibri"/>
                <w:sz w:val="22"/>
                <w:szCs w:val="22"/>
              </w:rPr>
              <w:t>In depth knowledge and understanding of legislation, practices, programmes and funding arrangements for waste infrastructure projects.</w:t>
            </w:r>
          </w:p>
          <w:p w14:paraId="43F79EA2" w14:textId="77777777" w:rsidR="00FE39FD" w:rsidRPr="00073530" w:rsidRDefault="00FE39FD" w:rsidP="00FE39FD">
            <w:pPr>
              <w:tabs>
                <w:tab w:val="right" w:leader="dot" w:pos="8080"/>
              </w:tabs>
              <w:spacing w:before="120"/>
              <w:rPr>
                <w:rFonts w:ascii="Calibri" w:hAnsi="Calibri" w:cs="Calibri"/>
                <w:sz w:val="22"/>
                <w:szCs w:val="22"/>
              </w:rPr>
            </w:pPr>
            <w:r w:rsidRPr="00073530">
              <w:rPr>
                <w:rFonts w:ascii="Calibri" w:hAnsi="Calibri" w:cs="Calibri"/>
                <w:sz w:val="22"/>
                <w:szCs w:val="22"/>
              </w:rPr>
              <w:t>Ability to deal with and respond to complex technical enquiries and complaints at a senior level to ensure the programme or project remains on track.</w:t>
            </w:r>
          </w:p>
        </w:tc>
        <w:tc>
          <w:tcPr>
            <w:tcW w:w="1894" w:type="dxa"/>
          </w:tcPr>
          <w:p w14:paraId="0D8D8499" w14:textId="77777777" w:rsidR="00FE39FD" w:rsidRPr="00073530" w:rsidRDefault="00FE39FD" w:rsidP="00FE39FD">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D23BE2" w:rsidRPr="00073530" w14:paraId="675B4DA8" w14:textId="77777777" w:rsidTr="4066598D">
        <w:tc>
          <w:tcPr>
            <w:tcW w:w="4112" w:type="dxa"/>
          </w:tcPr>
          <w:p w14:paraId="43011B45" w14:textId="62777F10"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Budget Management</w:t>
            </w:r>
          </w:p>
        </w:tc>
        <w:tc>
          <w:tcPr>
            <w:tcW w:w="4195" w:type="dxa"/>
          </w:tcPr>
          <w:p w14:paraId="1C8002E8" w14:textId="4460681F"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Experience of budgetary controls and appropriate interventions and procedures</w:t>
            </w:r>
            <w:r w:rsidR="00562388" w:rsidRPr="00073530">
              <w:rPr>
                <w:rFonts w:ascii="Calibri" w:hAnsi="Calibri" w:cs="Calibri"/>
                <w:sz w:val="22"/>
                <w:szCs w:val="22"/>
              </w:rPr>
              <w:t>.</w:t>
            </w:r>
          </w:p>
        </w:tc>
        <w:tc>
          <w:tcPr>
            <w:tcW w:w="1894" w:type="dxa"/>
          </w:tcPr>
          <w:p w14:paraId="75FC33C7" w14:textId="7C7A1405"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D23BE2" w:rsidRPr="00073530" w14:paraId="4DDD6B8C" w14:textId="77777777" w:rsidTr="4066598D">
        <w:tc>
          <w:tcPr>
            <w:tcW w:w="4112" w:type="dxa"/>
          </w:tcPr>
          <w:p w14:paraId="2AC4F172" w14:textId="05629332"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Management</w:t>
            </w:r>
            <w:r w:rsidR="003A1F9F" w:rsidRPr="00073530">
              <w:rPr>
                <w:rFonts w:ascii="Calibri" w:hAnsi="Calibri" w:cs="Calibri"/>
                <w:sz w:val="22"/>
                <w:szCs w:val="22"/>
              </w:rPr>
              <w:t xml:space="preserve"> and relationship management</w:t>
            </w:r>
          </w:p>
        </w:tc>
        <w:tc>
          <w:tcPr>
            <w:tcW w:w="4195" w:type="dxa"/>
          </w:tcPr>
          <w:p w14:paraId="606F7655" w14:textId="1383264A" w:rsidR="00D23BE2" w:rsidRPr="00073530" w:rsidRDefault="003A1F9F" w:rsidP="00D23BE2">
            <w:pPr>
              <w:tabs>
                <w:tab w:val="right" w:leader="dot" w:pos="8080"/>
              </w:tabs>
              <w:spacing w:before="120"/>
              <w:rPr>
                <w:rFonts w:ascii="Calibri" w:hAnsi="Calibri" w:cs="Calibri"/>
                <w:sz w:val="22"/>
                <w:szCs w:val="22"/>
              </w:rPr>
            </w:pPr>
            <w:r w:rsidRPr="00073530">
              <w:rPr>
                <w:rFonts w:ascii="Calibri" w:hAnsi="Calibri" w:cs="Calibri"/>
                <w:sz w:val="22"/>
                <w:szCs w:val="22"/>
              </w:rPr>
              <w:t>Experience</w:t>
            </w:r>
            <w:r w:rsidR="00D23BE2" w:rsidRPr="00073530">
              <w:rPr>
                <w:rFonts w:ascii="Calibri" w:hAnsi="Calibri" w:cs="Calibri"/>
                <w:sz w:val="22"/>
                <w:szCs w:val="22"/>
              </w:rPr>
              <w:t xml:space="preserve"> of</w:t>
            </w:r>
            <w:r w:rsidR="00BD737E" w:rsidRPr="00073530">
              <w:rPr>
                <w:rFonts w:ascii="Calibri" w:hAnsi="Calibri" w:cs="Calibri"/>
                <w:sz w:val="22"/>
                <w:szCs w:val="22"/>
              </w:rPr>
              <w:t xml:space="preserve"> managing staff </w:t>
            </w:r>
            <w:r w:rsidR="00940976">
              <w:rPr>
                <w:rFonts w:ascii="Calibri" w:hAnsi="Calibri" w:cs="Calibri"/>
                <w:sz w:val="22"/>
                <w:szCs w:val="22"/>
              </w:rPr>
              <w:t>and</w:t>
            </w:r>
            <w:r w:rsidR="00940976" w:rsidRPr="00073530">
              <w:rPr>
                <w:rFonts w:ascii="Calibri" w:hAnsi="Calibri" w:cs="Calibri"/>
                <w:sz w:val="22"/>
                <w:szCs w:val="22"/>
              </w:rPr>
              <w:t xml:space="preserve"> </w:t>
            </w:r>
            <w:r w:rsidR="00A955F2" w:rsidRPr="00073530">
              <w:rPr>
                <w:rFonts w:ascii="Calibri" w:hAnsi="Calibri" w:cs="Calibri"/>
                <w:sz w:val="22"/>
                <w:szCs w:val="22"/>
              </w:rPr>
              <w:t>projects effectively</w:t>
            </w:r>
            <w:r w:rsidR="00BC4A85" w:rsidRPr="00073530">
              <w:rPr>
                <w:rFonts w:ascii="Calibri" w:hAnsi="Calibri" w:cs="Calibri"/>
                <w:sz w:val="22"/>
                <w:szCs w:val="22"/>
              </w:rPr>
              <w:t xml:space="preserve"> and developing strong, effective and beneficial relations both internal and external to the organisation. </w:t>
            </w:r>
          </w:p>
        </w:tc>
        <w:tc>
          <w:tcPr>
            <w:tcW w:w="1894" w:type="dxa"/>
          </w:tcPr>
          <w:p w14:paraId="2F1B8581" w14:textId="775CD687"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E</w:t>
            </w:r>
          </w:p>
        </w:tc>
      </w:tr>
      <w:tr w:rsidR="00D23BE2" w:rsidRPr="00073530" w14:paraId="6957CF0F" w14:textId="77777777" w:rsidTr="4066598D">
        <w:tc>
          <w:tcPr>
            <w:tcW w:w="4112" w:type="dxa"/>
          </w:tcPr>
          <w:p w14:paraId="0A08AE78" w14:textId="029C1151"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Communication</w:t>
            </w:r>
          </w:p>
        </w:tc>
        <w:tc>
          <w:tcPr>
            <w:tcW w:w="4195" w:type="dxa"/>
          </w:tcPr>
          <w:p w14:paraId="0A19F0B0" w14:textId="4E044AED"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 xml:space="preserve">Experience of </w:t>
            </w:r>
            <w:r w:rsidR="008F7BA6" w:rsidRPr="00073530">
              <w:rPr>
                <w:rFonts w:ascii="Calibri" w:hAnsi="Calibri" w:cs="Calibri"/>
                <w:sz w:val="22"/>
                <w:szCs w:val="22"/>
              </w:rPr>
              <w:t>supporting</w:t>
            </w:r>
            <w:r w:rsidRPr="00073530">
              <w:rPr>
                <w:rFonts w:ascii="Calibri" w:hAnsi="Calibri" w:cs="Calibri"/>
                <w:sz w:val="22"/>
                <w:szCs w:val="22"/>
              </w:rPr>
              <w:t xml:space="preserve"> the business area and service to elected </w:t>
            </w:r>
            <w:r w:rsidR="00970A79" w:rsidRPr="00073530">
              <w:rPr>
                <w:rFonts w:ascii="Calibri" w:hAnsi="Calibri" w:cs="Calibri"/>
                <w:sz w:val="22"/>
                <w:szCs w:val="22"/>
              </w:rPr>
              <w:t>M</w:t>
            </w:r>
            <w:r w:rsidRPr="00073530">
              <w:rPr>
                <w:rFonts w:ascii="Calibri" w:hAnsi="Calibri" w:cs="Calibri"/>
                <w:sz w:val="22"/>
                <w:szCs w:val="22"/>
              </w:rPr>
              <w:t xml:space="preserve">embers, senior </w:t>
            </w:r>
            <w:r w:rsidRPr="00073530">
              <w:rPr>
                <w:rFonts w:ascii="Calibri" w:hAnsi="Calibri" w:cs="Calibri"/>
                <w:sz w:val="22"/>
                <w:szCs w:val="22"/>
              </w:rPr>
              <w:lastRenderedPageBreak/>
              <w:t>officers and key stakeholders.  Experience of successfully dealing with and responding to high level, sensitive and/or complex enquiries and complaints. Negotiating with partners and stakeholders.</w:t>
            </w:r>
          </w:p>
        </w:tc>
        <w:tc>
          <w:tcPr>
            <w:tcW w:w="1894" w:type="dxa"/>
          </w:tcPr>
          <w:p w14:paraId="2033412B" w14:textId="141E687B"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lastRenderedPageBreak/>
              <w:t>E</w:t>
            </w:r>
          </w:p>
        </w:tc>
      </w:tr>
      <w:tr w:rsidR="00D23BE2" w:rsidRPr="00073530" w14:paraId="56CDFA1F" w14:textId="77777777" w:rsidTr="4066598D">
        <w:tc>
          <w:tcPr>
            <w:tcW w:w="4112" w:type="dxa"/>
          </w:tcPr>
          <w:p w14:paraId="00B03A8F" w14:textId="2B8060C1"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Local Government</w:t>
            </w:r>
          </w:p>
        </w:tc>
        <w:tc>
          <w:tcPr>
            <w:tcW w:w="4195" w:type="dxa"/>
          </w:tcPr>
          <w:p w14:paraId="03C32C76" w14:textId="770CA98C"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Experience of public sector procurement, commissioning and financial practices</w:t>
            </w:r>
          </w:p>
        </w:tc>
        <w:tc>
          <w:tcPr>
            <w:tcW w:w="1894" w:type="dxa"/>
          </w:tcPr>
          <w:p w14:paraId="718D5A4C" w14:textId="3BD14D1B" w:rsidR="00D23BE2" w:rsidRPr="00073530" w:rsidRDefault="00D23BE2" w:rsidP="00D23BE2">
            <w:pPr>
              <w:tabs>
                <w:tab w:val="right" w:leader="dot" w:pos="8080"/>
              </w:tabs>
              <w:spacing w:before="120"/>
              <w:rPr>
                <w:rFonts w:ascii="Calibri" w:hAnsi="Calibri" w:cs="Calibri"/>
                <w:sz w:val="22"/>
                <w:szCs w:val="22"/>
              </w:rPr>
            </w:pPr>
            <w:r w:rsidRPr="00073530">
              <w:rPr>
                <w:rFonts w:ascii="Calibri" w:hAnsi="Calibri" w:cs="Calibri"/>
                <w:sz w:val="22"/>
                <w:szCs w:val="22"/>
              </w:rPr>
              <w:t>D</w:t>
            </w:r>
          </w:p>
        </w:tc>
      </w:tr>
      <w:tr w:rsidR="00DE5131" w:rsidRPr="00073530" w14:paraId="0651DC49" w14:textId="77777777" w:rsidTr="4066598D">
        <w:tc>
          <w:tcPr>
            <w:tcW w:w="4112" w:type="dxa"/>
          </w:tcPr>
          <w:p w14:paraId="34BF0351" w14:textId="5DFC0619" w:rsidR="00DE5131" w:rsidRPr="00073530" w:rsidRDefault="5DA8196C" w:rsidP="4066598D">
            <w:pPr>
              <w:tabs>
                <w:tab w:val="right" w:leader="dot" w:pos="8080"/>
              </w:tabs>
              <w:spacing w:before="120"/>
              <w:rPr>
                <w:rFonts w:asciiTheme="minorHAnsi" w:hAnsiTheme="minorHAnsi" w:cstheme="minorHAnsi"/>
                <w:b/>
                <w:bCs/>
                <w:sz w:val="22"/>
                <w:szCs w:val="22"/>
              </w:rPr>
            </w:pPr>
            <w:r w:rsidRPr="00073530">
              <w:rPr>
                <w:rFonts w:asciiTheme="minorHAnsi" w:hAnsiTheme="minorHAnsi" w:cstheme="minorHAnsi"/>
                <w:b/>
                <w:bCs/>
                <w:sz w:val="22"/>
                <w:szCs w:val="22"/>
              </w:rPr>
              <w:t>Equality, Diversity and Inclusion (a</w:t>
            </w:r>
            <w:r w:rsidR="3449C7E2" w:rsidRPr="00073530">
              <w:rPr>
                <w:rFonts w:asciiTheme="minorHAnsi" w:hAnsiTheme="minorHAnsi" w:cstheme="minorHAnsi"/>
                <w:b/>
                <w:bCs/>
                <w:sz w:val="22"/>
                <w:szCs w:val="22"/>
              </w:rPr>
              <w:t>pplies to all roles.</w:t>
            </w:r>
          </w:p>
        </w:tc>
        <w:tc>
          <w:tcPr>
            <w:tcW w:w="6089" w:type="dxa"/>
            <w:gridSpan w:val="2"/>
          </w:tcPr>
          <w:p w14:paraId="55BB1CEF" w14:textId="67EED5FE" w:rsidR="00DE5131" w:rsidRPr="00073530" w:rsidRDefault="00DE5131"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073530">
              <w:rPr>
                <w:rFonts w:asciiTheme="minorHAnsi" w:eastAsia="Calibri" w:hAnsiTheme="minorHAnsi" w:cstheme="minorHAnsi"/>
                <w:color w:val="000000" w:themeColor="text1"/>
                <w:sz w:val="22"/>
                <w:szCs w:val="22"/>
                <w:lang w:eastAsia="en-US"/>
              </w:rPr>
              <w:t>Ability to demonstrate awareness</w:t>
            </w:r>
            <w:r w:rsidR="4E7D965B" w:rsidRPr="00073530">
              <w:rPr>
                <w:rFonts w:asciiTheme="minorHAnsi" w:eastAsia="Calibri" w:hAnsiTheme="minorHAnsi" w:cstheme="minorHAnsi"/>
                <w:color w:val="000000" w:themeColor="text1"/>
                <w:sz w:val="22"/>
                <w:szCs w:val="22"/>
                <w:lang w:eastAsia="en-US"/>
              </w:rPr>
              <w:t xml:space="preserve"> and </w:t>
            </w:r>
            <w:r w:rsidRPr="00073530">
              <w:rPr>
                <w:rFonts w:asciiTheme="minorHAnsi" w:eastAsia="Calibri" w:hAnsiTheme="minorHAnsi" w:cstheme="minorHAnsi"/>
                <w:color w:val="000000" w:themeColor="text1"/>
                <w:sz w:val="22"/>
                <w:szCs w:val="22"/>
                <w:lang w:eastAsia="en-US"/>
              </w:rPr>
              <w:t>understanding of equal</w:t>
            </w:r>
            <w:r w:rsidR="753D0939" w:rsidRPr="00073530">
              <w:rPr>
                <w:rFonts w:asciiTheme="minorHAnsi" w:eastAsia="Calibri" w:hAnsiTheme="minorHAnsi" w:cstheme="minorHAnsi"/>
                <w:color w:val="000000" w:themeColor="text1"/>
                <w:sz w:val="22"/>
                <w:szCs w:val="22"/>
                <w:lang w:eastAsia="en-US"/>
              </w:rPr>
              <w:t xml:space="preserve">ity, diversity and inclusion and how </w:t>
            </w:r>
            <w:r w:rsidR="0084CFFA" w:rsidRPr="00073530">
              <w:rPr>
                <w:rFonts w:asciiTheme="minorHAnsi" w:eastAsia="Calibri" w:hAnsiTheme="minorHAnsi" w:cstheme="minorHAnsi"/>
                <w:color w:val="000000" w:themeColor="text1"/>
                <w:sz w:val="22"/>
                <w:szCs w:val="22"/>
                <w:lang w:eastAsia="en-US"/>
              </w:rPr>
              <w:t xml:space="preserve">this applies to this role.  </w:t>
            </w:r>
          </w:p>
        </w:tc>
      </w:tr>
    </w:tbl>
    <w:p w14:paraId="5F10C4B5" w14:textId="4288BA52" w:rsidR="00880FAD" w:rsidRPr="00073530" w:rsidRDefault="00880FAD" w:rsidP="00964CF8">
      <w:pPr>
        <w:tabs>
          <w:tab w:val="left" w:pos="-720"/>
        </w:tabs>
        <w:suppressAutoHyphens/>
        <w:spacing w:before="120" w:after="120"/>
        <w:ind w:left="-425"/>
        <w:rPr>
          <w:rFonts w:asciiTheme="minorHAnsi" w:hAnsiTheme="minorHAnsi" w:cstheme="minorHAnsi"/>
          <w:b/>
          <w:color w:val="003399"/>
          <w:spacing w:val="-2"/>
        </w:rPr>
      </w:pPr>
      <w:r w:rsidRPr="00073530">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073530" w14:paraId="56E1B901" w14:textId="77777777" w:rsidTr="00516E32">
        <w:tc>
          <w:tcPr>
            <w:tcW w:w="4140" w:type="dxa"/>
            <w:vMerge w:val="restart"/>
            <w:shd w:val="clear" w:color="auto" w:fill="auto"/>
          </w:tcPr>
          <w:p w14:paraId="2B992E12" w14:textId="77777777" w:rsidR="00880FAD" w:rsidRPr="00073530" w:rsidRDefault="00880FAD" w:rsidP="008E4089">
            <w:pPr>
              <w:rPr>
                <w:rFonts w:asciiTheme="minorHAnsi" w:hAnsiTheme="minorHAnsi" w:cstheme="minorHAnsi"/>
                <w:sz w:val="22"/>
                <w:szCs w:val="22"/>
              </w:rPr>
            </w:pPr>
            <w:r w:rsidRPr="00073530">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073530" w:rsidRDefault="00880FAD" w:rsidP="008E4089">
            <w:pPr>
              <w:spacing w:after="120"/>
              <w:rPr>
                <w:rFonts w:asciiTheme="minorHAnsi" w:hAnsiTheme="minorHAnsi" w:cstheme="minorHAnsi"/>
                <w:sz w:val="22"/>
                <w:szCs w:val="22"/>
              </w:rPr>
            </w:pPr>
            <w:r w:rsidRPr="00073530">
              <w:rPr>
                <w:rFonts w:asciiTheme="minorHAnsi" w:hAnsiTheme="minorHAnsi" w:cstheme="minorHAnsi"/>
                <w:sz w:val="22"/>
                <w:szCs w:val="22"/>
                <w:highlight w:val="yellow"/>
              </w:rPr>
              <w:t>None</w:t>
            </w:r>
          </w:p>
        </w:tc>
        <w:tc>
          <w:tcPr>
            <w:tcW w:w="2918" w:type="dxa"/>
            <w:shd w:val="clear" w:color="auto" w:fill="auto"/>
          </w:tcPr>
          <w:p w14:paraId="5E5AA7BC" w14:textId="189B44E2" w:rsidR="00880FAD" w:rsidRPr="00073530" w:rsidRDefault="00880FAD" w:rsidP="008E4089">
            <w:pPr>
              <w:spacing w:after="120"/>
              <w:rPr>
                <w:rFonts w:asciiTheme="minorHAnsi" w:hAnsiTheme="minorHAnsi" w:cstheme="minorHAnsi"/>
                <w:sz w:val="22"/>
                <w:szCs w:val="22"/>
              </w:rPr>
            </w:pPr>
            <w:r w:rsidRPr="00073530">
              <w:rPr>
                <w:rFonts w:asciiTheme="minorHAnsi" w:hAnsiTheme="minorHAnsi" w:cstheme="minorHAnsi"/>
                <w:sz w:val="22"/>
                <w:szCs w:val="22"/>
              </w:rPr>
              <w:t>Standard</w:t>
            </w:r>
            <w:r w:rsidR="00D5464F" w:rsidRPr="00073530">
              <w:rPr>
                <w:rFonts w:asciiTheme="minorHAnsi" w:hAnsiTheme="minorHAnsi" w:cstheme="minorHAnsi"/>
                <w:sz w:val="22"/>
                <w:szCs w:val="22"/>
              </w:rPr>
              <w:t xml:space="preserve"> </w:t>
            </w:r>
          </w:p>
        </w:tc>
      </w:tr>
      <w:tr w:rsidR="00880FAD" w:rsidRPr="00073530" w14:paraId="12B35705" w14:textId="77777777" w:rsidTr="00516E32">
        <w:tc>
          <w:tcPr>
            <w:tcW w:w="4140" w:type="dxa"/>
            <w:vMerge/>
            <w:shd w:val="clear" w:color="auto" w:fill="auto"/>
          </w:tcPr>
          <w:p w14:paraId="2C832FCF" w14:textId="77777777" w:rsidR="00880FAD" w:rsidRPr="00073530"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073530" w:rsidRDefault="00880FAD" w:rsidP="008E4089">
            <w:pPr>
              <w:rPr>
                <w:rFonts w:asciiTheme="minorHAnsi" w:hAnsiTheme="minorHAnsi" w:cstheme="minorHAnsi"/>
                <w:sz w:val="22"/>
                <w:szCs w:val="22"/>
              </w:rPr>
            </w:pPr>
            <w:r w:rsidRPr="00073530">
              <w:rPr>
                <w:rFonts w:asciiTheme="minorHAnsi" w:hAnsiTheme="minorHAnsi" w:cstheme="minorHAnsi"/>
                <w:sz w:val="22"/>
                <w:szCs w:val="22"/>
              </w:rPr>
              <w:t>Enhanced</w:t>
            </w:r>
          </w:p>
        </w:tc>
        <w:tc>
          <w:tcPr>
            <w:tcW w:w="2918" w:type="dxa"/>
            <w:shd w:val="clear" w:color="auto" w:fill="auto"/>
          </w:tcPr>
          <w:p w14:paraId="591EEE93" w14:textId="77777777" w:rsidR="00880FAD" w:rsidRPr="00073530" w:rsidRDefault="00880FAD" w:rsidP="008E4089">
            <w:pPr>
              <w:rPr>
                <w:rFonts w:asciiTheme="minorHAnsi" w:hAnsiTheme="minorHAnsi" w:cstheme="minorHAnsi"/>
                <w:sz w:val="22"/>
                <w:szCs w:val="22"/>
              </w:rPr>
            </w:pPr>
            <w:r w:rsidRPr="00073530">
              <w:rPr>
                <w:rFonts w:asciiTheme="minorHAnsi" w:hAnsiTheme="minorHAnsi" w:cstheme="minorHAnsi"/>
                <w:sz w:val="22"/>
                <w:szCs w:val="22"/>
              </w:rPr>
              <w:t>Enhanced with barred list checks</w:t>
            </w:r>
          </w:p>
        </w:tc>
      </w:tr>
    </w:tbl>
    <w:p w14:paraId="6E7B94E1" w14:textId="77777777" w:rsidR="00880FAD" w:rsidRPr="00073530" w:rsidRDefault="00880FAD" w:rsidP="00964CF8">
      <w:pPr>
        <w:tabs>
          <w:tab w:val="left" w:pos="-720"/>
        </w:tabs>
        <w:suppressAutoHyphens/>
        <w:spacing w:before="120" w:after="120"/>
        <w:ind w:left="-425"/>
        <w:rPr>
          <w:rFonts w:asciiTheme="minorHAnsi" w:hAnsiTheme="minorHAnsi" w:cstheme="minorHAnsi"/>
          <w:b/>
          <w:color w:val="003399"/>
          <w:spacing w:val="-2"/>
        </w:rPr>
      </w:pPr>
      <w:r w:rsidRPr="00073530">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073530" w14:paraId="1689188B" w14:textId="77777777" w:rsidTr="002E26F4">
        <w:tc>
          <w:tcPr>
            <w:tcW w:w="4792" w:type="dxa"/>
            <w:shd w:val="clear" w:color="auto" w:fill="auto"/>
          </w:tcPr>
          <w:p w14:paraId="160B6F35" w14:textId="702B6DB2" w:rsidR="002E142F" w:rsidRPr="00073530" w:rsidRDefault="002E142F" w:rsidP="008E4089">
            <w:pPr>
              <w:rPr>
                <w:rFonts w:asciiTheme="minorHAnsi" w:hAnsiTheme="minorHAnsi" w:cstheme="minorHAnsi"/>
                <w:sz w:val="22"/>
                <w:szCs w:val="22"/>
              </w:rPr>
            </w:pPr>
            <w:r w:rsidRPr="00073530">
              <w:rPr>
                <w:rFonts w:asciiTheme="minorHAnsi" w:hAnsiTheme="minorHAnsi" w:cstheme="minorHAnsi"/>
                <w:sz w:val="22"/>
                <w:szCs w:val="22"/>
              </w:rPr>
              <w:t>What work type does this role fit into? (tick one box that reflects the main work type, the default work type is hybrid)</w:t>
            </w:r>
          </w:p>
        </w:tc>
        <w:tc>
          <w:tcPr>
            <w:tcW w:w="1088" w:type="dxa"/>
            <w:shd w:val="clear" w:color="auto" w:fill="auto"/>
          </w:tcPr>
          <w:p w14:paraId="4FB5F448" w14:textId="77777777" w:rsidR="002E142F" w:rsidRPr="00073530" w:rsidRDefault="002E142F" w:rsidP="008E4089">
            <w:pPr>
              <w:rPr>
                <w:rFonts w:asciiTheme="minorHAnsi" w:hAnsiTheme="minorHAnsi" w:cstheme="minorHAnsi"/>
                <w:sz w:val="22"/>
                <w:szCs w:val="22"/>
              </w:rPr>
            </w:pPr>
            <w:r w:rsidRPr="00073530">
              <w:rPr>
                <w:rFonts w:asciiTheme="minorHAnsi" w:hAnsiTheme="minorHAnsi" w:cstheme="minorHAnsi"/>
                <w:sz w:val="22"/>
                <w:szCs w:val="22"/>
              </w:rPr>
              <w:t>Fixed</w:t>
            </w:r>
            <w:r w:rsidRPr="00073530">
              <w:rPr>
                <w:rFonts w:asciiTheme="minorHAnsi" w:hAnsiTheme="minorHAnsi" w:cstheme="minorHAnsi"/>
                <w:sz w:val="22"/>
                <w:szCs w:val="22"/>
              </w:rPr>
              <w:tab/>
            </w:r>
          </w:p>
        </w:tc>
        <w:tc>
          <w:tcPr>
            <w:tcW w:w="1089" w:type="dxa"/>
            <w:shd w:val="clear" w:color="auto" w:fill="auto"/>
          </w:tcPr>
          <w:p w14:paraId="30D2B9C0" w14:textId="77777777" w:rsidR="002E142F" w:rsidRPr="00073530" w:rsidRDefault="002E142F" w:rsidP="008E4089">
            <w:pPr>
              <w:rPr>
                <w:rFonts w:asciiTheme="minorHAnsi" w:hAnsiTheme="minorHAnsi" w:cstheme="minorHAnsi"/>
                <w:sz w:val="22"/>
                <w:szCs w:val="22"/>
              </w:rPr>
            </w:pPr>
            <w:r w:rsidRPr="00073530">
              <w:rPr>
                <w:rFonts w:asciiTheme="minorHAnsi" w:hAnsiTheme="minorHAnsi" w:cstheme="minorHAnsi"/>
                <w:sz w:val="22"/>
                <w:szCs w:val="22"/>
                <w:highlight w:val="yellow"/>
              </w:rPr>
              <w:t>Hybrid</w:t>
            </w:r>
            <w:r w:rsidRPr="00073530">
              <w:rPr>
                <w:rFonts w:asciiTheme="minorHAnsi" w:hAnsiTheme="minorHAnsi" w:cstheme="minorHAnsi"/>
                <w:sz w:val="22"/>
                <w:szCs w:val="22"/>
              </w:rPr>
              <w:tab/>
            </w:r>
          </w:p>
          <w:p w14:paraId="1269588F" w14:textId="51833EA6" w:rsidR="00D74BEB" w:rsidRPr="00073530" w:rsidRDefault="00D74BEB" w:rsidP="00D74BEB">
            <w:pPr>
              <w:jc w:val="center"/>
              <w:rPr>
                <w:rFonts w:asciiTheme="minorHAnsi" w:hAnsiTheme="minorHAnsi" w:cstheme="minorHAnsi"/>
                <w:b/>
                <w:bCs/>
                <w:sz w:val="22"/>
                <w:szCs w:val="22"/>
              </w:rPr>
            </w:pPr>
          </w:p>
        </w:tc>
        <w:tc>
          <w:tcPr>
            <w:tcW w:w="1088" w:type="dxa"/>
            <w:shd w:val="clear" w:color="auto" w:fill="auto"/>
          </w:tcPr>
          <w:p w14:paraId="6E7716BA" w14:textId="77777777" w:rsidR="002E142F" w:rsidRPr="00073530" w:rsidRDefault="002E142F" w:rsidP="008E4089">
            <w:pPr>
              <w:rPr>
                <w:rFonts w:asciiTheme="minorHAnsi" w:hAnsiTheme="minorHAnsi" w:cstheme="minorHAnsi"/>
                <w:sz w:val="22"/>
                <w:szCs w:val="22"/>
              </w:rPr>
            </w:pPr>
            <w:r w:rsidRPr="00073530">
              <w:rPr>
                <w:rFonts w:asciiTheme="minorHAnsi" w:hAnsiTheme="minorHAnsi" w:cstheme="minorHAnsi"/>
                <w:sz w:val="22"/>
                <w:szCs w:val="22"/>
              </w:rPr>
              <w:t>Field</w:t>
            </w:r>
          </w:p>
        </w:tc>
        <w:tc>
          <w:tcPr>
            <w:tcW w:w="1089" w:type="dxa"/>
            <w:shd w:val="clear" w:color="auto" w:fill="auto"/>
          </w:tcPr>
          <w:p w14:paraId="13587C02" w14:textId="702ACBF3" w:rsidR="002E142F" w:rsidRPr="00073530" w:rsidRDefault="002E142F" w:rsidP="008E4089">
            <w:pPr>
              <w:rPr>
                <w:rFonts w:asciiTheme="minorHAnsi" w:hAnsiTheme="minorHAnsi" w:cstheme="minorHAnsi"/>
                <w:sz w:val="22"/>
                <w:szCs w:val="22"/>
              </w:rPr>
            </w:pPr>
            <w:r w:rsidRPr="00073530">
              <w:rPr>
                <w:rFonts w:asciiTheme="minorHAnsi" w:hAnsiTheme="minorHAnsi" w:cstheme="minorHAnsi"/>
                <w:sz w:val="22"/>
                <w:szCs w:val="22"/>
              </w:rPr>
              <w:t>Remote</w:t>
            </w:r>
          </w:p>
        </w:tc>
        <w:tc>
          <w:tcPr>
            <w:tcW w:w="1089" w:type="dxa"/>
            <w:shd w:val="clear" w:color="auto" w:fill="auto"/>
          </w:tcPr>
          <w:p w14:paraId="69AFC0EC" w14:textId="6071287A" w:rsidR="002E142F" w:rsidRPr="00073530" w:rsidRDefault="002E142F" w:rsidP="008E4089">
            <w:pPr>
              <w:rPr>
                <w:rFonts w:asciiTheme="minorHAnsi" w:hAnsiTheme="minorHAnsi" w:cstheme="minorHAnsi"/>
                <w:sz w:val="22"/>
                <w:szCs w:val="22"/>
              </w:rPr>
            </w:pPr>
            <w:r w:rsidRPr="00073530">
              <w:rPr>
                <w:rFonts w:asciiTheme="minorHAnsi" w:hAnsiTheme="minorHAnsi" w:cstheme="minorHAnsi"/>
                <w:sz w:val="22"/>
                <w:szCs w:val="22"/>
              </w:rPr>
              <w:t>Mobile</w:t>
            </w:r>
          </w:p>
        </w:tc>
      </w:tr>
    </w:tbl>
    <w:p w14:paraId="247F5B2C" w14:textId="77777777" w:rsidR="00C94259" w:rsidRPr="00073530" w:rsidRDefault="00880FAD" w:rsidP="00D40B8B">
      <w:pPr>
        <w:rPr>
          <w:rFonts w:ascii="Arial" w:hAnsi="Arial" w:cs="Arial"/>
          <w:sz w:val="22"/>
          <w:szCs w:val="22"/>
        </w:rPr>
      </w:pPr>
      <w:r w:rsidRPr="00073530">
        <w:rPr>
          <w:rFonts w:ascii="Arial" w:hAnsi="Arial" w:cs="Arial"/>
          <w:sz w:val="22"/>
          <w:szCs w:val="22"/>
        </w:rPr>
        <w:br w:type="page"/>
      </w:r>
    </w:p>
    <w:p w14:paraId="09366B80" w14:textId="77777777" w:rsidR="0038739A" w:rsidRPr="00073530" w:rsidRDefault="0038739A" w:rsidP="003F6016">
      <w:pPr>
        <w:tabs>
          <w:tab w:val="left" w:pos="-720"/>
        </w:tabs>
        <w:suppressAutoHyphens/>
        <w:ind w:left="-425"/>
        <w:rPr>
          <w:rFonts w:asciiTheme="minorHAnsi" w:hAnsiTheme="minorHAnsi" w:cstheme="minorHAnsi"/>
          <w:b/>
          <w:color w:val="003399"/>
          <w:spacing w:val="-2"/>
        </w:rPr>
      </w:pPr>
    </w:p>
    <w:p w14:paraId="154A2A2B" w14:textId="26D9B661" w:rsidR="00D87C57" w:rsidRPr="00073530" w:rsidRDefault="00D87C57" w:rsidP="00AA1CFE">
      <w:pPr>
        <w:tabs>
          <w:tab w:val="left" w:pos="-720"/>
        </w:tabs>
        <w:suppressAutoHyphens/>
        <w:spacing w:before="120" w:after="120"/>
        <w:ind w:left="-425"/>
        <w:rPr>
          <w:rFonts w:asciiTheme="minorHAnsi" w:hAnsiTheme="minorHAnsi" w:cstheme="minorHAnsi"/>
          <w:b/>
          <w:color w:val="003399"/>
          <w:spacing w:val="-2"/>
        </w:rPr>
      </w:pPr>
      <w:r w:rsidRPr="00073530">
        <w:rPr>
          <w:rFonts w:asciiTheme="minorHAnsi" w:hAnsiTheme="minorHAnsi" w:cstheme="minorHAnsi"/>
          <w:b/>
          <w:color w:val="003399"/>
          <w:spacing w:val="-2"/>
        </w:rPr>
        <w:t>Physical effort and/or strain</w:t>
      </w:r>
    </w:p>
    <w:p w14:paraId="59406CA4" w14:textId="6B6B5380" w:rsidR="00D87C57" w:rsidRPr="00073530" w:rsidRDefault="00D87C57" w:rsidP="00D87C57">
      <w:pPr>
        <w:pStyle w:val="BodyTextIndent"/>
        <w:ind w:left="-426"/>
        <w:rPr>
          <w:rFonts w:asciiTheme="minorHAnsi" w:hAnsiTheme="minorHAnsi" w:cstheme="minorHAnsi"/>
          <w:sz w:val="22"/>
          <w:szCs w:val="22"/>
        </w:rPr>
      </w:pPr>
      <w:r w:rsidRPr="00073530">
        <w:rPr>
          <w:rFonts w:asciiTheme="minorHAnsi" w:hAnsiTheme="minorHAnsi" w:cstheme="minorHAnsi"/>
          <w:sz w:val="22"/>
          <w:szCs w:val="22"/>
        </w:rPr>
        <w:t>Describe whether the job requires physical effort and/or strain more than is normally experienced in a routine office environment</w:t>
      </w:r>
    </w:p>
    <w:p w14:paraId="1794B230" w14:textId="3B77E320" w:rsidR="00D87C57" w:rsidRPr="00073530" w:rsidRDefault="009C6981" w:rsidP="009C6981">
      <w:pPr>
        <w:pStyle w:val="BodyTextIndent"/>
        <w:ind w:left="-426"/>
        <w:rPr>
          <w:rFonts w:asciiTheme="minorHAnsi" w:hAnsiTheme="minorHAnsi" w:cstheme="minorHAnsi"/>
          <w:spacing w:val="-2"/>
          <w:sz w:val="22"/>
          <w:szCs w:val="22"/>
        </w:rPr>
      </w:pPr>
      <w:r w:rsidRPr="00073530">
        <w:rPr>
          <w:rFonts w:asciiTheme="minorHAnsi" w:hAnsiTheme="minorHAnsi" w:cstheme="minorHAnsi"/>
          <w:sz w:val="22"/>
          <w:szCs w:val="22"/>
        </w:rPr>
        <w:t xml:space="preserve">The job will require occasional </w:t>
      </w:r>
      <w:r w:rsidR="00525638" w:rsidRPr="00073530">
        <w:rPr>
          <w:rFonts w:asciiTheme="minorHAnsi" w:hAnsiTheme="minorHAnsi" w:cstheme="minorHAnsi"/>
          <w:sz w:val="22"/>
          <w:szCs w:val="22"/>
        </w:rPr>
        <w:t xml:space="preserve">site </w:t>
      </w:r>
      <w:r w:rsidRPr="00073530">
        <w:rPr>
          <w:rFonts w:asciiTheme="minorHAnsi" w:hAnsiTheme="minorHAnsi" w:cstheme="minorHAnsi"/>
          <w:sz w:val="22"/>
          <w:szCs w:val="22"/>
        </w:rPr>
        <w:t>visits to</w:t>
      </w:r>
      <w:r w:rsidR="00525638" w:rsidRPr="00073530">
        <w:rPr>
          <w:rFonts w:asciiTheme="minorHAnsi" w:hAnsiTheme="minorHAnsi" w:cstheme="minorHAnsi"/>
          <w:sz w:val="22"/>
          <w:szCs w:val="22"/>
        </w:rPr>
        <w:t xml:space="preserve"> construction</w:t>
      </w:r>
      <w:r w:rsidR="00AC2B6D" w:rsidRPr="00073530">
        <w:rPr>
          <w:rFonts w:asciiTheme="minorHAnsi" w:hAnsiTheme="minorHAnsi" w:cstheme="minorHAnsi"/>
          <w:sz w:val="22"/>
          <w:szCs w:val="22"/>
        </w:rPr>
        <w:t xml:space="preserve"> or operational</w:t>
      </w:r>
      <w:r w:rsidR="00525638" w:rsidRPr="00073530">
        <w:rPr>
          <w:rFonts w:asciiTheme="minorHAnsi" w:hAnsiTheme="minorHAnsi" w:cstheme="minorHAnsi"/>
          <w:sz w:val="22"/>
          <w:szCs w:val="22"/>
        </w:rPr>
        <w:t xml:space="preserve"> areas that may entail</w:t>
      </w:r>
      <w:r w:rsidRPr="00073530">
        <w:rPr>
          <w:rFonts w:asciiTheme="minorHAnsi" w:hAnsiTheme="minorHAnsi" w:cstheme="minorHAnsi"/>
          <w:sz w:val="22"/>
          <w:szCs w:val="22"/>
        </w:rPr>
        <w:t xml:space="preserve"> climbing steps, working at height and walking on uneven ground</w:t>
      </w:r>
      <w:r w:rsidR="005477CC" w:rsidRPr="00073530">
        <w:rPr>
          <w:rFonts w:asciiTheme="minorHAnsi" w:hAnsiTheme="minorHAnsi" w:cstheme="minorHAnsi"/>
          <w:sz w:val="22"/>
          <w:szCs w:val="22"/>
        </w:rPr>
        <w:t xml:space="preserve"> as part of service / project delivery</w:t>
      </w:r>
      <w:r w:rsidRPr="00073530">
        <w:rPr>
          <w:rFonts w:asciiTheme="minorHAnsi" w:hAnsiTheme="minorHAnsi" w:cstheme="minorHAnsi"/>
          <w:sz w:val="22"/>
          <w:szCs w:val="22"/>
        </w:rPr>
        <w:t>.</w:t>
      </w:r>
    </w:p>
    <w:p w14:paraId="2C2B819C" w14:textId="77777777" w:rsidR="00AA1CFE" w:rsidRPr="00073530" w:rsidRDefault="00D87C57" w:rsidP="00AA1CFE">
      <w:pPr>
        <w:tabs>
          <w:tab w:val="left" w:pos="-720"/>
        </w:tabs>
        <w:suppressAutoHyphens/>
        <w:spacing w:before="120" w:after="120"/>
        <w:ind w:left="-425"/>
        <w:rPr>
          <w:rFonts w:asciiTheme="minorHAnsi" w:hAnsiTheme="minorHAnsi" w:cstheme="minorHAnsi"/>
          <w:b/>
          <w:color w:val="003399"/>
          <w:spacing w:val="-2"/>
        </w:rPr>
      </w:pPr>
      <w:r w:rsidRPr="00073530">
        <w:rPr>
          <w:rFonts w:asciiTheme="minorHAnsi" w:hAnsiTheme="minorHAnsi" w:cstheme="minorHAnsi"/>
          <w:b/>
          <w:color w:val="003399"/>
          <w:spacing w:val="-2"/>
        </w:rPr>
        <w:t>Working environment</w:t>
      </w:r>
    </w:p>
    <w:p w14:paraId="7EA4F617" w14:textId="225EDC05" w:rsidR="00D87C57" w:rsidRPr="00073530" w:rsidRDefault="00D87C57" w:rsidP="00AA1CFE">
      <w:pPr>
        <w:tabs>
          <w:tab w:val="left" w:pos="-720"/>
        </w:tabs>
        <w:suppressAutoHyphens/>
        <w:spacing w:before="120" w:after="120"/>
        <w:ind w:left="-425"/>
        <w:rPr>
          <w:rFonts w:asciiTheme="minorHAnsi" w:hAnsiTheme="minorHAnsi" w:cstheme="minorHAnsi"/>
          <w:sz w:val="22"/>
          <w:szCs w:val="22"/>
        </w:rPr>
      </w:pPr>
      <w:r w:rsidRPr="00073530">
        <w:rPr>
          <w:rFonts w:asciiTheme="minorHAnsi" w:hAnsiTheme="minorHAnsi" w:cstheme="minorHAnsi"/>
          <w:sz w:val="22"/>
          <w:szCs w:val="22"/>
        </w:rPr>
        <w:t>Does the job require working outdoors, or being exposed to objectionable, uncomfortable or unfavourable working conditions?</w:t>
      </w:r>
    </w:p>
    <w:p w14:paraId="170FEC71" w14:textId="6C82709C" w:rsidR="00BC6713" w:rsidRPr="00073530" w:rsidRDefault="00BC6713" w:rsidP="00BC6713">
      <w:pPr>
        <w:pStyle w:val="BodyTextIndent"/>
        <w:ind w:left="-426"/>
        <w:rPr>
          <w:rFonts w:asciiTheme="minorHAnsi" w:hAnsiTheme="minorHAnsi" w:cstheme="minorHAnsi"/>
          <w:sz w:val="22"/>
          <w:szCs w:val="22"/>
        </w:rPr>
      </w:pPr>
      <w:r w:rsidRPr="00073530">
        <w:rPr>
          <w:rFonts w:asciiTheme="minorHAnsi" w:hAnsiTheme="minorHAnsi" w:cstheme="minorHAnsi"/>
          <w:sz w:val="22"/>
          <w:szCs w:val="22"/>
        </w:rPr>
        <w:t xml:space="preserve">Mainly office based at Waterbeach Waste Management Park adopting flexible working principles. </w:t>
      </w:r>
      <w:r w:rsidR="00ED38EC" w:rsidRPr="00073530">
        <w:rPr>
          <w:rFonts w:asciiTheme="minorHAnsi" w:hAnsiTheme="minorHAnsi" w:cstheme="minorHAnsi"/>
          <w:sz w:val="22"/>
          <w:szCs w:val="22"/>
        </w:rPr>
        <w:t>Occasional v</w:t>
      </w:r>
      <w:r w:rsidRPr="00073530">
        <w:rPr>
          <w:rFonts w:asciiTheme="minorHAnsi" w:hAnsiTheme="minorHAnsi" w:cstheme="minorHAnsi"/>
          <w:sz w:val="22"/>
          <w:szCs w:val="22"/>
        </w:rPr>
        <w:t xml:space="preserve">isits to </w:t>
      </w:r>
      <w:r w:rsidR="00ED38EC" w:rsidRPr="00073530">
        <w:rPr>
          <w:rFonts w:asciiTheme="minorHAnsi" w:hAnsiTheme="minorHAnsi" w:cstheme="minorHAnsi"/>
          <w:sz w:val="22"/>
          <w:szCs w:val="22"/>
        </w:rPr>
        <w:t xml:space="preserve">both </w:t>
      </w:r>
      <w:r w:rsidR="0060066E" w:rsidRPr="00073530">
        <w:rPr>
          <w:rFonts w:asciiTheme="minorHAnsi" w:hAnsiTheme="minorHAnsi" w:cstheme="minorHAnsi"/>
          <w:sz w:val="22"/>
          <w:szCs w:val="22"/>
        </w:rPr>
        <w:t>operational</w:t>
      </w:r>
      <w:r w:rsidR="00ED38EC" w:rsidRPr="00073530">
        <w:rPr>
          <w:rFonts w:asciiTheme="minorHAnsi" w:hAnsiTheme="minorHAnsi" w:cstheme="minorHAnsi"/>
          <w:sz w:val="22"/>
          <w:szCs w:val="22"/>
        </w:rPr>
        <w:t xml:space="preserve"> and construction</w:t>
      </w:r>
      <w:r w:rsidR="0060066E" w:rsidRPr="00073530">
        <w:rPr>
          <w:rFonts w:asciiTheme="minorHAnsi" w:hAnsiTheme="minorHAnsi" w:cstheme="minorHAnsi"/>
          <w:sz w:val="22"/>
          <w:szCs w:val="22"/>
        </w:rPr>
        <w:t xml:space="preserve"> </w:t>
      </w:r>
      <w:r w:rsidRPr="00073530">
        <w:rPr>
          <w:rFonts w:asciiTheme="minorHAnsi" w:hAnsiTheme="minorHAnsi" w:cstheme="minorHAnsi"/>
          <w:sz w:val="22"/>
          <w:szCs w:val="22"/>
        </w:rPr>
        <w:t xml:space="preserve">sites </w:t>
      </w:r>
      <w:r w:rsidR="003356BC" w:rsidRPr="00073530">
        <w:rPr>
          <w:rFonts w:asciiTheme="minorHAnsi" w:hAnsiTheme="minorHAnsi" w:cstheme="minorHAnsi"/>
          <w:sz w:val="22"/>
          <w:szCs w:val="22"/>
        </w:rPr>
        <w:t xml:space="preserve">in all weather conditions </w:t>
      </w:r>
      <w:r w:rsidRPr="00073530">
        <w:rPr>
          <w:rFonts w:asciiTheme="minorHAnsi" w:hAnsiTheme="minorHAnsi" w:cstheme="minorHAnsi"/>
          <w:sz w:val="22"/>
          <w:szCs w:val="22"/>
        </w:rPr>
        <w:t>will form part of the work but these will all comply with Health and Safety Standards</w:t>
      </w:r>
      <w:r w:rsidR="0004084A" w:rsidRPr="00073530">
        <w:rPr>
          <w:rFonts w:asciiTheme="minorHAnsi" w:hAnsiTheme="minorHAnsi" w:cstheme="minorHAnsi"/>
          <w:sz w:val="22"/>
          <w:szCs w:val="22"/>
        </w:rPr>
        <w:t>.</w:t>
      </w:r>
    </w:p>
    <w:p w14:paraId="4D7AE471" w14:textId="5407556E" w:rsidR="001754C9" w:rsidRPr="00073530" w:rsidRDefault="00BC6713" w:rsidP="003F6016">
      <w:pPr>
        <w:pStyle w:val="BodyTextIndent"/>
        <w:ind w:left="-426"/>
        <w:rPr>
          <w:rFonts w:asciiTheme="minorHAnsi" w:hAnsiTheme="minorHAnsi" w:cstheme="minorHAnsi"/>
          <w:b/>
          <w:color w:val="003399"/>
          <w:spacing w:val="-2"/>
        </w:rPr>
      </w:pPr>
      <w:r w:rsidRPr="00073530">
        <w:rPr>
          <w:rFonts w:asciiTheme="minorHAnsi" w:hAnsiTheme="minorHAnsi" w:cstheme="minorHAnsi"/>
          <w:sz w:val="22"/>
          <w:szCs w:val="22"/>
        </w:rPr>
        <w:t>The job is within a stressful environment involving boards, stakeholder groups and political groups.  The role requires robustness and tolerance to occasional stressful working</w:t>
      </w:r>
      <w:r w:rsidR="00815718" w:rsidRPr="00073530">
        <w:rPr>
          <w:rFonts w:asciiTheme="minorHAnsi" w:hAnsiTheme="minorHAnsi" w:cstheme="minorHAnsi"/>
          <w:sz w:val="22"/>
          <w:szCs w:val="22"/>
        </w:rPr>
        <w:t>, including dealing with residents’ complaints that can be confrontational.</w:t>
      </w:r>
      <w:r w:rsidRPr="00073530">
        <w:rPr>
          <w:rFonts w:asciiTheme="minorHAnsi" w:hAnsiTheme="minorHAnsi" w:cstheme="minorHAnsi"/>
          <w:sz w:val="22"/>
          <w:szCs w:val="22"/>
        </w:rPr>
        <w:t xml:space="preserve"> Does require working outdoors on occasion for site meetings, including supervision of operational waste sites, public meetings and attending Committees, which may be outside of normal working hours.</w:t>
      </w:r>
      <w:r w:rsidR="001754C9" w:rsidRPr="00073530">
        <w:rPr>
          <w:rFonts w:asciiTheme="minorHAnsi" w:hAnsiTheme="minorHAnsi" w:cstheme="minorHAnsi"/>
          <w:b/>
          <w:color w:val="003399"/>
          <w:spacing w:val="-2"/>
        </w:rPr>
        <w:br w:type="page"/>
      </w:r>
    </w:p>
    <w:p w14:paraId="53607063" w14:textId="7D33F640" w:rsidR="00EF38BC" w:rsidRPr="00AA1CFE" w:rsidRDefault="00EF38BC"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Declarations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861AFC" w:rsidRPr="00AA1CFE" w14:paraId="1F81C699" w14:textId="77777777" w:rsidTr="009A3F66">
        <w:trPr>
          <w:jc w:val="center"/>
        </w:trPr>
        <w:tc>
          <w:tcPr>
            <w:tcW w:w="8987" w:type="dxa"/>
            <w:shd w:val="clear" w:color="auto" w:fill="auto"/>
          </w:tcPr>
          <w:p w14:paraId="4D004C73" w14:textId="77777777" w:rsidR="00861AFC" w:rsidRPr="00AA1CFE" w:rsidRDefault="00861AFC" w:rsidP="00976B07">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All roles</w:t>
            </w:r>
            <w:r w:rsidR="0033339E" w:rsidRPr="00AA1CFE">
              <w:rPr>
                <w:rFonts w:asciiTheme="minorHAnsi" w:hAnsiTheme="minorHAnsi" w:cstheme="minorHAnsi"/>
                <w:b/>
                <w:spacing w:val="-2"/>
                <w:sz w:val="22"/>
                <w:szCs w:val="22"/>
              </w:rPr>
              <w:t xml:space="preserve"> –</w:t>
            </w:r>
            <w:r w:rsidR="001B1137" w:rsidRPr="00AA1CFE">
              <w:rPr>
                <w:rFonts w:asciiTheme="minorHAnsi" w:hAnsiTheme="minorHAnsi" w:cstheme="minorHAnsi"/>
                <w:b/>
                <w:spacing w:val="-2"/>
                <w:sz w:val="22"/>
                <w:szCs w:val="22"/>
              </w:rPr>
              <w:t xml:space="preserve"> M</w:t>
            </w:r>
            <w:r w:rsidR="0033339E" w:rsidRPr="00AA1CFE">
              <w:rPr>
                <w:rFonts w:asciiTheme="minorHAnsi" w:hAnsiTheme="minorHAnsi" w:cstheme="minorHAnsi"/>
                <w:b/>
                <w:spacing w:val="-2"/>
                <w:sz w:val="22"/>
                <w:szCs w:val="22"/>
              </w:rPr>
              <w:t>anager</w:t>
            </w:r>
          </w:p>
        </w:tc>
      </w:tr>
      <w:tr w:rsidR="00861AFC" w:rsidRPr="00AA1CFE" w14:paraId="2C67785D" w14:textId="77777777" w:rsidTr="009A3F66">
        <w:trPr>
          <w:jc w:val="center"/>
        </w:trPr>
        <w:tc>
          <w:tcPr>
            <w:tcW w:w="8987" w:type="dxa"/>
            <w:shd w:val="clear" w:color="auto" w:fill="auto"/>
          </w:tcPr>
          <w:p w14:paraId="50ACA7DC" w14:textId="77777777" w:rsidR="0033339E" w:rsidRPr="00AA1CFE" w:rsidRDefault="0033339E" w:rsidP="00861AFC">
            <w:pPr>
              <w:tabs>
                <w:tab w:val="left" w:pos="-720"/>
              </w:tabs>
              <w:suppressAutoHyphens/>
              <w:rPr>
                <w:rFonts w:asciiTheme="minorHAnsi" w:hAnsiTheme="minorHAnsi" w:cstheme="minorHAnsi"/>
                <w:spacing w:val="-2"/>
                <w:sz w:val="22"/>
                <w:szCs w:val="22"/>
              </w:rPr>
            </w:pPr>
          </w:p>
          <w:p w14:paraId="0AB07951" w14:textId="0E7887D8" w:rsidR="00861AFC" w:rsidRPr="00AA1CFE" w:rsidRDefault="00861AFC"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JDQ completed by:</w:t>
            </w:r>
            <w:r w:rsidR="008D3F8F">
              <w:rPr>
                <w:rFonts w:asciiTheme="minorHAnsi" w:hAnsiTheme="minorHAnsi" w:cstheme="minorHAnsi"/>
                <w:spacing w:val="-2"/>
                <w:sz w:val="22"/>
                <w:szCs w:val="22"/>
              </w:rPr>
              <w:t xml:space="preserve"> </w:t>
            </w:r>
            <w:r w:rsidR="007037BA">
              <w:rPr>
                <w:rFonts w:asciiTheme="minorHAnsi" w:hAnsiTheme="minorHAnsi" w:cstheme="minorHAnsi"/>
                <w:spacing w:val="-2"/>
                <w:sz w:val="22"/>
                <w:szCs w:val="22"/>
              </w:rPr>
              <w:t xml:space="preserve">Emma Fitch / </w:t>
            </w:r>
            <w:r w:rsidR="008D3F8F">
              <w:rPr>
                <w:rFonts w:asciiTheme="minorHAnsi" w:hAnsiTheme="minorHAnsi" w:cstheme="minorHAnsi"/>
                <w:spacing w:val="-2"/>
                <w:sz w:val="22"/>
                <w:szCs w:val="22"/>
              </w:rPr>
              <w:t>Adam Smith</w:t>
            </w:r>
          </w:p>
          <w:p w14:paraId="2F2ADC76" w14:textId="77777777" w:rsidR="00861AFC" w:rsidRPr="00AA1CFE" w:rsidRDefault="00861AFC" w:rsidP="00861AFC">
            <w:pPr>
              <w:tabs>
                <w:tab w:val="left" w:pos="-720"/>
              </w:tabs>
              <w:suppressAutoHyphens/>
              <w:rPr>
                <w:rFonts w:asciiTheme="minorHAnsi" w:hAnsiTheme="minorHAnsi" w:cstheme="minorHAnsi"/>
                <w:spacing w:val="-2"/>
                <w:sz w:val="22"/>
                <w:szCs w:val="22"/>
              </w:rPr>
            </w:pPr>
          </w:p>
          <w:p w14:paraId="1A587203" w14:textId="77777777" w:rsidR="00782A2F" w:rsidRPr="00AA1CFE" w:rsidRDefault="00782A2F"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By submitting this JDQ to panel I confirm that the relevant Director/Assistant Director has given consent for this post to be evaluated/re-evaluated.  </w:t>
            </w:r>
          </w:p>
          <w:p w14:paraId="4E1A9A15" w14:textId="77777777" w:rsidR="00782A2F" w:rsidRPr="00AA1CFE" w:rsidRDefault="00782A2F" w:rsidP="00861AFC">
            <w:pPr>
              <w:tabs>
                <w:tab w:val="left" w:pos="-720"/>
              </w:tabs>
              <w:suppressAutoHyphens/>
              <w:rPr>
                <w:rFonts w:asciiTheme="minorHAnsi" w:hAnsiTheme="minorHAnsi" w:cstheme="minorHAnsi"/>
                <w:spacing w:val="-2"/>
                <w:sz w:val="22"/>
                <w:szCs w:val="22"/>
              </w:rPr>
            </w:pPr>
          </w:p>
          <w:p w14:paraId="6D95EBEC" w14:textId="4B0CE01C" w:rsidR="00861AFC" w:rsidRPr="00AA1CFE" w:rsidRDefault="00861AFC" w:rsidP="00861AFC">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Signed: </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r w:rsidR="008D3F8F">
              <w:rPr>
                <w:rFonts w:asciiTheme="minorHAnsi" w:hAnsiTheme="minorHAnsi" w:cstheme="minorHAnsi"/>
                <w:spacing w:val="-2"/>
                <w:sz w:val="22"/>
                <w:szCs w:val="22"/>
              </w:rPr>
              <w:t xml:space="preserve"> </w:t>
            </w:r>
          </w:p>
          <w:p w14:paraId="2B88A3D6"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p>
          <w:p w14:paraId="3402202F" w14:textId="085D2AC9" w:rsidR="00861AFC" w:rsidRPr="00AA1CFE" w:rsidRDefault="00861AFC" w:rsidP="00861AFC">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r w:rsidR="008D3F8F">
              <w:rPr>
                <w:rFonts w:asciiTheme="minorHAnsi" w:hAnsiTheme="minorHAnsi" w:cstheme="minorHAnsi"/>
                <w:spacing w:val="-2"/>
                <w:sz w:val="22"/>
                <w:szCs w:val="22"/>
              </w:rPr>
              <w:t xml:space="preserve"> </w:t>
            </w:r>
          </w:p>
          <w:p w14:paraId="509983F0" w14:textId="77777777" w:rsidR="00861AFC" w:rsidRPr="00AA1CFE" w:rsidRDefault="00861AFC" w:rsidP="00976B07">
            <w:pPr>
              <w:tabs>
                <w:tab w:val="left" w:pos="-720"/>
              </w:tabs>
              <w:suppressAutoHyphens/>
              <w:jc w:val="both"/>
              <w:rPr>
                <w:rFonts w:asciiTheme="minorHAnsi" w:hAnsiTheme="minorHAnsi" w:cstheme="minorHAnsi"/>
                <w:spacing w:val="-2"/>
                <w:sz w:val="22"/>
                <w:szCs w:val="22"/>
              </w:rPr>
            </w:pPr>
          </w:p>
        </w:tc>
      </w:tr>
    </w:tbl>
    <w:p w14:paraId="18814A06" w14:textId="77777777" w:rsidR="00861AFC" w:rsidRPr="00AA1CFE" w:rsidRDefault="00861AFC">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2853AA" w:rsidRPr="00AA1CFE" w14:paraId="5E3907F0" w14:textId="77777777" w:rsidTr="009A3F66">
        <w:trPr>
          <w:jc w:val="center"/>
        </w:trPr>
        <w:tc>
          <w:tcPr>
            <w:tcW w:w="8987" w:type="dxa"/>
            <w:shd w:val="clear" w:color="auto" w:fill="auto"/>
          </w:tcPr>
          <w:p w14:paraId="33019189" w14:textId="77777777" w:rsidR="002853AA" w:rsidRPr="00AA1CFE" w:rsidRDefault="002853AA" w:rsidP="00A43E60">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Re-evaluations only – Current Post Holder </w:t>
            </w:r>
          </w:p>
        </w:tc>
      </w:tr>
      <w:tr w:rsidR="002853AA" w:rsidRPr="00AA1CFE" w14:paraId="490FBAD3" w14:textId="77777777" w:rsidTr="009A3F66">
        <w:trPr>
          <w:jc w:val="center"/>
        </w:trPr>
        <w:tc>
          <w:tcPr>
            <w:tcW w:w="8987" w:type="dxa"/>
            <w:shd w:val="clear" w:color="auto" w:fill="auto"/>
          </w:tcPr>
          <w:p w14:paraId="4CF273DA" w14:textId="77777777" w:rsidR="002853AA" w:rsidRPr="00AA1CFE" w:rsidRDefault="002853AA" w:rsidP="00A43E60">
            <w:pPr>
              <w:tabs>
                <w:tab w:val="left" w:pos="-720"/>
              </w:tabs>
              <w:suppressAutoHyphens/>
              <w:rPr>
                <w:rFonts w:asciiTheme="minorHAnsi" w:hAnsiTheme="minorHAnsi" w:cstheme="minorHAnsi"/>
                <w:spacing w:val="-2"/>
                <w:sz w:val="22"/>
                <w:szCs w:val="22"/>
              </w:rPr>
            </w:pPr>
          </w:p>
          <w:p w14:paraId="0C536118" w14:textId="77777777" w:rsidR="002853AA" w:rsidRPr="00AA1CFE" w:rsidRDefault="002853AA" w:rsidP="00A43E60">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Current post holder – by signing this form I confirm that I have been involved in completing the JDQ and confirm that it is an accurate reflection of my current role.  </w:t>
            </w:r>
          </w:p>
          <w:p w14:paraId="75C08299"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755F203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Signed:</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p>
          <w:p w14:paraId="5D63C8E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581F278C"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p>
          <w:p w14:paraId="3E3D19B3"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tc>
      </w:tr>
    </w:tbl>
    <w:p w14:paraId="7B7EFF79" w14:textId="77777777" w:rsidR="00782A2F" w:rsidRPr="00AA1CFE" w:rsidRDefault="00782A2F" w:rsidP="00D64EAF">
      <w:pPr>
        <w:rPr>
          <w:rFonts w:asciiTheme="minorHAnsi" w:hAnsiTheme="minorHAnsi" w:cstheme="minorHAnsi"/>
          <w:spacing w:val="-2"/>
        </w:rPr>
      </w:pPr>
    </w:p>
    <w:p w14:paraId="521BC875" w14:textId="77777777" w:rsidR="00782A2F" w:rsidRPr="00AA1CFE" w:rsidRDefault="00782A2F" w:rsidP="00D64EAF">
      <w:pPr>
        <w:rPr>
          <w:rFonts w:asciiTheme="minorHAnsi" w:hAnsiTheme="minorHAnsi" w:cstheme="minorHAnsi"/>
          <w:spacing w:val="-2"/>
        </w:rPr>
      </w:pPr>
    </w:p>
    <w:p w14:paraId="0EE601F4" w14:textId="77777777" w:rsidR="00782A2F" w:rsidRPr="00AA1CFE" w:rsidRDefault="00782A2F" w:rsidP="00952033">
      <w:pPr>
        <w:spacing w:after="120"/>
        <w:rPr>
          <w:rFonts w:asciiTheme="minorHAnsi" w:hAnsiTheme="minorHAnsi" w:cstheme="minorHAnsi"/>
          <w:sz w:val="20"/>
          <w:szCs w:val="20"/>
        </w:rPr>
      </w:pPr>
      <w:r w:rsidRPr="00AA1CFE">
        <w:rPr>
          <w:rFonts w:asciiTheme="minorHAnsi" w:hAnsiTheme="minorHAnsi" w:cstheme="minorHAnsi"/>
          <w:sz w:val="20"/>
          <w:szCs w:val="20"/>
        </w:rPr>
        <w:t>HR Advisory - Prior to submitting the job to panel please provide the Hay Lines of this posts Line Manager and Direct Reports</w:t>
      </w:r>
      <w:r w:rsidR="00715327" w:rsidRPr="00AA1CFE">
        <w:rPr>
          <w:rFonts w:asciiTheme="minorHAnsi" w:hAnsiTheme="minorHAnsi" w:cstheme="minorHAnsi"/>
          <w:sz w:val="20"/>
          <w:szCs w:val="20"/>
        </w:rPr>
        <w:t xml:space="preserve">.  </w:t>
      </w:r>
      <w:r w:rsidRPr="00AA1CFE">
        <w:rPr>
          <w:rFonts w:asciiTheme="minorHAnsi" w:hAnsiTheme="minorHAnsi" w:cstheme="minorHAnsi"/>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126"/>
        <w:gridCol w:w="2552"/>
        <w:gridCol w:w="737"/>
      </w:tblGrid>
      <w:tr w:rsidR="00381353" w:rsidRPr="00AA1CFE" w14:paraId="28EDEF37" w14:textId="77777777" w:rsidTr="001754C9">
        <w:trPr>
          <w:trHeight w:val="241"/>
        </w:trPr>
        <w:tc>
          <w:tcPr>
            <w:tcW w:w="1809" w:type="dxa"/>
            <w:vMerge w:val="restart"/>
            <w:shd w:val="clear" w:color="auto" w:fill="auto"/>
            <w:vAlign w:val="center"/>
          </w:tcPr>
          <w:p w14:paraId="28E5B220"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Job title</w:t>
            </w:r>
          </w:p>
        </w:tc>
        <w:tc>
          <w:tcPr>
            <w:tcW w:w="7230" w:type="dxa"/>
            <w:gridSpan w:val="3"/>
            <w:shd w:val="clear" w:color="auto" w:fill="auto"/>
          </w:tcPr>
          <w:p w14:paraId="0EEF5037" w14:textId="77777777" w:rsidR="00381353" w:rsidRPr="00AA1CFE" w:rsidRDefault="00381353" w:rsidP="00101E33">
            <w:pPr>
              <w:pStyle w:val="BodyTextIndent"/>
              <w:spacing w:after="0"/>
              <w:ind w:left="0"/>
              <w:jc w:val="center"/>
              <w:rPr>
                <w:rFonts w:asciiTheme="minorHAnsi" w:hAnsiTheme="minorHAnsi" w:cstheme="minorHAnsi"/>
                <w:sz w:val="20"/>
                <w:szCs w:val="20"/>
              </w:rPr>
            </w:pPr>
            <w:r w:rsidRPr="00AA1CFE">
              <w:rPr>
                <w:rFonts w:asciiTheme="minorHAnsi" w:hAnsiTheme="minorHAnsi" w:cstheme="minorHAnsi"/>
                <w:b/>
                <w:sz w:val="20"/>
                <w:szCs w:val="20"/>
              </w:rPr>
              <w:t>Hay Line</w:t>
            </w:r>
          </w:p>
        </w:tc>
        <w:tc>
          <w:tcPr>
            <w:tcW w:w="737" w:type="dxa"/>
            <w:vMerge w:val="restart"/>
            <w:shd w:val="clear" w:color="auto" w:fill="auto"/>
            <w:vAlign w:val="center"/>
          </w:tcPr>
          <w:p w14:paraId="0DE5189D"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Score</w:t>
            </w:r>
          </w:p>
        </w:tc>
      </w:tr>
      <w:tr w:rsidR="00381353" w:rsidRPr="00AA1CFE" w14:paraId="3A9B0030" w14:textId="77777777" w:rsidTr="001754C9">
        <w:tc>
          <w:tcPr>
            <w:tcW w:w="1809" w:type="dxa"/>
            <w:vMerge/>
            <w:shd w:val="clear" w:color="auto" w:fill="auto"/>
          </w:tcPr>
          <w:p w14:paraId="4AFEE2F4" w14:textId="77777777" w:rsidR="00381353" w:rsidRPr="00AA1CFE" w:rsidRDefault="00381353" w:rsidP="00101E33">
            <w:pPr>
              <w:pStyle w:val="BodyTextIndent"/>
              <w:spacing w:after="0"/>
              <w:ind w:left="0"/>
              <w:rPr>
                <w:rFonts w:asciiTheme="minorHAnsi" w:hAnsiTheme="minorHAnsi" w:cstheme="minorHAnsi"/>
                <w:sz w:val="20"/>
                <w:szCs w:val="20"/>
              </w:rPr>
            </w:pPr>
          </w:p>
        </w:tc>
        <w:tc>
          <w:tcPr>
            <w:tcW w:w="2552" w:type="dxa"/>
            <w:shd w:val="clear" w:color="auto" w:fill="auto"/>
          </w:tcPr>
          <w:p w14:paraId="2F55798B"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Know How</w:t>
            </w:r>
          </w:p>
        </w:tc>
        <w:tc>
          <w:tcPr>
            <w:tcW w:w="2126" w:type="dxa"/>
            <w:shd w:val="clear" w:color="auto" w:fill="auto"/>
          </w:tcPr>
          <w:p w14:paraId="7D24873C"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Problem Solving</w:t>
            </w:r>
          </w:p>
        </w:tc>
        <w:tc>
          <w:tcPr>
            <w:tcW w:w="2552" w:type="dxa"/>
            <w:shd w:val="clear" w:color="auto" w:fill="auto"/>
          </w:tcPr>
          <w:p w14:paraId="7D64FC68"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Accountability</w:t>
            </w:r>
          </w:p>
        </w:tc>
        <w:tc>
          <w:tcPr>
            <w:tcW w:w="737" w:type="dxa"/>
            <w:vMerge/>
            <w:shd w:val="clear" w:color="auto" w:fill="auto"/>
          </w:tcPr>
          <w:p w14:paraId="26342C7A" w14:textId="77777777" w:rsidR="00381353" w:rsidRPr="00AA1CFE" w:rsidRDefault="00381353" w:rsidP="00101E33">
            <w:pPr>
              <w:pStyle w:val="BodyTextIndent"/>
              <w:spacing w:after="0"/>
              <w:ind w:left="0"/>
              <w:rPr>
                <w:rFonts w:asciiTheme="minorHAnsi" w:hAnsiTheme="minorHAnsi" w:cstheme="minorHAnsi"/>
                <w:sz w:val="20"/>
                <w:szCs w:val="20"/>
              </w:rPr>
            </w:pPr>
          </w:p>
        </w:tc>
      </w:tr>
      <w:tr w:rsidR="00101E33" w:rsidRPr="00AA1CFE" w14:paraId="745B0C77" w14:textId="77777777" w:rsidTr="001754C9">
        <w:tc>
          <w:tcPr>
            <w:tcW w:w="1809" w:type="dxa"/>
            <w:shd w:val="clear" w:color="auto" w:fill="auto"/>
          </w:tcPr>
          <w:p w14:paraId="6763104B"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5E750BCC"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4B52894B"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3869E99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52327262" w14:textId="77777777" w:rsidR="00101E33" w:rsidRPr="00AA1CFE" w:rsidRDefault="00101E33" w:rsidP="009235D6">
            <w:pPr>
              <w:pStyle w:val="BodyTextIndent"/>
              <w:ind w:left="0"/>
              <w:rPr>
                <w:rFonts w:asciiTheme="minorHAnsi" w:hAnsiTheme="minorHAnsi" w:cstheme="minorHAnsi"/>
                <w:sz w:val="20"/>
                <w:szCs w:val="20"/>
              </w:rPr>
            </w:pPr>
          </w:p>
        </w:tc>
      </w:tr>
      <w:tr w:rsidR="00101E33" w:rsidRPr="00AA1CFE" w14:paraId="094851E0" w14:textId="77777777" w:rsidTr="001754C9">
        <w:tc>
          <w:tcPr>
            <w:tcW w:w="1809" w:type="dxa"/>
            <w:shd w:val="clear" w:color="auto" w:fill="auto"/>
          </w:tcPr>
          <w:p w14:paraId="63FA1C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0D254515"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69D7E8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1B00823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7D8F9B5E" w14:textId="77777777" w:rsidR="00101E33" w:rsidRPr="00AA1CFE" w:rsidRDefault="00101E33" w:rsidP="009235D6">
            <w:pPr>
              <w:pStyle w:val="BodyTextIndent"/>
              <w:ind w:left="0"/>
              <w:rPr>
                <w:rFonts w:asciiTheme="minorHAnsi" w:hAnsiTheme="minorHAnsi" w:cstheme="minorHAnsi"/>
                <w:sz w:val="20"/>
                <w:szCs w:val="20"/>
              </w:rPr>
            </w:pPr>
          </w:p>
        </w:tc>
      </w:tr>
      <w:tr w:rsidR="00101E33" w:rsidRPr="00AA1CFE" w14:paraId="7B9992AB" w14:textId="77777777" w:rsidTr="001754C9">
        <w:tc>
          <w:tcPr>
            <w:tcW w:w="1809" w:type="dxa"/>
            <w:shd w:val="clear" w:color="auto" w:fill="auto"/>
          </w:tcPr>
          <w:p w14:paraId="3679A111"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7324E6D5"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69B87B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6567D78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5BC3A4E3" w14:textId="77777777" w:rsidR="00101E33" w:rsidRPr="00AA1CFE" w:rsidRDefault="00101E33" w:rsidP="009235D6">
            <w:pPr>
              <w:pStyle w:val="BodyTextIndent"/>
              <w:ind w:left="0"/>
              <w:rPr>
                <w:rFonts w:asciiTheme="minorHAnsi" w:hAnsiTheme="minorHAnsi" w:cstheme="minorHAnsi"/>
                <w:sz w:val="20"/>
                <w:szCs w:val="20"/>
              </w:rPr>
            </w:pPr>
          </w:p>
        </w:tc>
      </w:tr>
    </w:tbl>
    <w:p w14:paraId="4D9CB423" w14:textId="77777777" w:rsidR="00782A2F" w:rsidRPr="00AA1CFE" w:rsidRDefault="00782A2F" w:rsidP="00D64EAF">
      <w:pPr>
        <w:rPr>
          <w:rFonts w:asciiTheme="minorHAnsi" w:hAnsiTheme="minorHAnsi" w:cstheme="minorHAnsi"/>
          <w:spacing w:val="-2"/>
          <w:sz w:val="20"/>
          <w:szCs w:val="20"/>
        </w:rPr>
      </w:pPr>
    </w:p>
    <w:p w14:paraId="0FB79309" w14:textId="77777777" w:rsidR="00952033" w:rsidRPr="00AA1CFE" w:rsidRDefault="00952033" w:rsidP="00952033">
      <w:pPr>
        <w:spacing w:after="120"/>
        <w:rPr>
          <w:rFonts w:asciiTheme="minorHAnsi" w:hAnsiTheme="minorHAnsi" w:cstheme="minorHAnsi"/>
          <w:sz w:val="20"/>
          <w:szCs w:val="20"/>
        </w:rPr>
      </w:pPr>
      <w:r w:rsidRPr="00AA1CFE">
        <w:rPr>
          <w:rFonts w:asciiTheme="minorHAnsi" w:hAnsiTheme="minorHAnsi" w:cstheme="minorHAnsi"/>
          <w:sz w:val="20"/>
          <w:szCs w:val="20"/>
        </w:rPr>
        <w:t xml:space="preserve">HR  Advisory - Advice given to the manager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52033" w:rsidRPr="00AA1CFE" w14:paraId="34D814A3" w14:textId="77777777" w:rsidTr="002137DF">
        <w:tc>
          <w:tcPr>
            <w:tcW w:w="9776" w:type="dxa"/>
            <w:shd w:val="clear" w:color="auto" w:fill="auto"/>
          </w:tcPr>
          <w:p w14:paraId="10907E77" w14:textId="77777777" w:rsidR="00952033" w:rsidRPr="00AA1CFE" w:rsidRDefault="00952033" w:rsidP="00751D9D">
            <w:pPr>
              <w:spacing w:before="120"/>
              <w:rPr>
                <w:rFonts w:asciiTheme="minorHAnsi" w:hAnsiTheme="minorHAnsi" w:cstheme="minorHAnsi"/>
                <w:sz w:val="20"/>
                <w:szCs w:val="20"/>
              </w:rPr>
            </w:pPr>
            <w:r w:rsidRPr="00AA1CFE">
              <w:rPr>
                <w:rFonts w:asciiTheme="minorHAnsi" w:hAnsiTheme="minorHAnsi" w:cstheme="minorHAnsi"/>
                <w:sz w:val="20"/>
                <w:szCs w:val="20"/>
              </w:rPr>
              <w:t xml:space="preserve">Use this section to record any relevant background information and </w:t>
            </w:r>
            <w:r w:rsidR="0077385D" w:rsidRPr="00AA1CFE">
              <w:rPr>
                <w:rFonts w:asciiTheme="minorHAnsi" w:hAnsiTheme="minorHAnsi" w:cstheme="minorHAnsi"/>
                <w:sz w:val="20"/>
                <w:szCs w:val="20"/>
              </w:rPr>
              <w:t>advice that you have given to the manager</w:t>
            </w:r>
            <w:r w:rsidRPr="00AA1CFE">
              <w:rPr>
                <w:rFonts w:asciiTheme="minorHAnsi" w:hAnsiTheme="minorHAnsi" w:cstheme="minorHAnsi"/>
                <w:sz w:val="20"/>
                <w:szCs w:val="20"/>
              </w:rPr>
              <w:t>.</w:t>
            </w:r>
          </w:p>
          <w:p w14:paraId="12504591" w14:textId="77777777" w:rsidR="00952033" w:rsidRPr="00AA1CFE" w:rsidRDefault="00952033" w:rsidP="00D64EAF">
            <w:pPr>
              <w:rPr>
                <w:rFonts w:asciiTheme="minorHAnsi" w:hAnsiTheme="minorHAnsi" w:cstheme="minorHAnsi"/>
                <w:spacing w:val="-2"/>
                <w:sz w:val="20"/>
                <w:szCs w:val="20"/>
              </w:rPr>
            </w:pPr>
          </w:p>
          <w:p w14:paraId="2C899734" w14:textId="77777777" w:rsidR="00952033" w:rsidRPr="00AA1CFE" w:rsidRDefault="00952033" w:rsidP="00D64EAF">
            <w:pPr>
              <w:rPr>
                <w:rFonts w:asciiTheme="minorHAnsi" w:hAnsiTheme="minorHAnsi" w:cstheme="minorHAnsi"/>
                <w:spacing w:val="-2"/>
                <w:sz w:val="20"/>
                <w:szCs w:val="20"/>
              </w:rPr>
            </w:pPr>
          </w:p>
          <w:p w14:paraId="357A8354" w14:textId="77777777" w:rsidR="00952033" w:rsidRPr="00AA1CFE" w:rsidRDefault="00952033" w:rsidP="00D64EAF">
            <w:pPr>
              <w:rPr>
                <w:rFonts w:asciiTheme="minorHAnsi" w:hAnsiTheme="minorHAnsi" w:cstheme="minorHAnsi"/>
                <w:spacing w:val="-2"/>
                <w:sz w:val="20"/>
                <w:szCs w:val="20"/>
              </w:rPr>
            </w:pPr>
          </w:p>
          <w:p w14:paraId="380CF466" w14:textId="77777777" w:rsidR="00952033" w:rsidRPr="00AA1CFE" w:rsidRDefault="00952033" w:rsidP="00D64EAF">
            <w:pPr>
              <w:rPr>
                <w:rFonts w:asciiTheme="minorHAnsi" w:hAnsiTheme="minorHAnsi" w:cstheme="minorHAnsi"/>
                <w:spacing w:val="-2"/>
                <w:sz w:val="20"/>
                <w:szCs w:val="20"/>
              </w:rPr>
            </w:pPr>
          </w:p>
          <w:p w14:paraId="6408C073" w14:textId="77777777" w:rsidR="00952033" w:rsidRPr="00AA1CFE" w:rsidRDefault="00952033" w:rsidP="00D64EAF">
            <w:pPr>
              <w:rPr>
                <w:rFonts w:asciiTheme="minorHAnsi" w:hAnsiTheme="minorHAnsi" w:cstheme="minorHAnsi"/>
                <w:spacing w:val="-2"/>
                <w:sz w:val="20"/>
                <w:szCs w:val="20"/>
              </w:rPr>
            </w:pPr>
          </w:p>
          <w:p w14:paraId="3ECBDBFC" w14:textId="77777777" w:rsidR="00952033" w:rsidRPr="00AA1CFE" w:rsidRDefault="00952033" w:rsidP="00D64EAF">
            <w:pPr>
              <w:rPr>
                <w:rFonts w:asciiTheme="minorHAnsi" w:hAnsiTheme="minorHAnsi" w:cstheme="minorHAnsi"/>
                <w:spacing w:val="-2"/>
                <w:sz w:val="20"/>
                <w:szCs w:val="20"/>
              </w:rPr>
            </w:pPr>
          </w:p>
          <w:p w14:paraId="2DC33514" w14:textId="77777777" w:rsidR="00952033" w:rsidRPr="00AA1CFE" w:rsidRDefault="00952033" w:rsidP="00D64EAF">
            <w:pPr>
              <w:rPr>
                <w:rFonts w:asciiTheme="minorHAnsi" w:hAnsiTheme="minorHAnsi" w:cstheme="minorHAnsi"/>
                <w:spacing w:val="-2"/>
                <w:sz w:val="20"/>
                <w:szCs w:val="20"/>
              </w:rPr>
            </w:pPr>
          </w:p>
        </w:tc>
      </w:tr>
    </w:tbl>
    <w:p w14:paraId="609C78EB" w14:textId="77777777" w:rsidR="00952033" w:rsidRPr="00AA1CFE" w:rsidRDefault="00952033" w:rsidP="00D64EAF">
      <w:pPr>
        <w:rPr>
          <w:rFonts w:asciiTheme="minorHAnsi" w:hAnsiTheme="minorHAnsi" w:cstheme="minorHAnsi"/>
          <w:spacing w:val="-2"/>
        </w:rPr>
      </w:pPr>
    </w:p>
    <w:sectPr w:rsidR="00952033" w:rsidRPr="00AA1CFE" w:rsidSect="00516E32">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C4E7" w14:textId="77777777" w:rsidR="004D300B" w:rsidRDefault="004D300B" w:rsidP="00661C2F">
      <w:r>
        <w:separator/>
      </w:r>
    </w:p>
  </w:endnote>
  <w:endnote w:type="continuationSeparator" w:id="0">
    <w:p w14:paraId="6B4883AA" w14:textId="77777777" w:rsidR="004D300B" w:rsidRDefault="004D300B"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18" w14:textId="77777777" w:rsidR="00113A9A" w:rsidRDefault="0011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68E9506D" w:rsidR="00061A09" w:rsidRPr="00061A09" w:rsidRDefault="00233A5C" w:rsidP="00061A09">
    <w:pPr>
      <w:pStyle w:val="Footer"/>
      <w:jc w:val="right"/>
      <w:rPr>
        <w:rFonts w:ascii="Arial" w:hAnsi="Arial" w:cs="Arial"/>
        <w:sz w:val="20"/>
        <w:szCs w:val="20"/>
        <w:lang w:val="en-GB"/>
      </w:rPr>
    </w:pPr>
    <w:r>
      <w:rPr>
        <w:rFonts w:ascii="Arial" w:hAnsi="Arial" w:cs="Arial"/>
        <w:noProof/>
        <w:sz w:val="20"/>
        <w:szCs w:val="20"/>
        <w:lang w:val="en-GB"/>
      </w:rPr>
      <w:t xml:space="preserve">Aug </w:t>
    </w:r>
    <w:r w:rsidR="00061A09">
      <w:rPr>
        <w:rFonts w:ascii="Arial" w:hAnsi="Arial" w:cs="Arial"/>
        <w:noProof/>
        <w:sz w:val="20"/>
        <w:szCs w:val="20"/>
        <w:lang w:val="en-GB"/>
      </w:rPr>
      <w:t>202</w:t>
    </w:r>
    <w:r>
      <w:rPr>
        <w:rFonts w:ascii="Arial" w:hAnsi="Arial" w:cs="Arial"/>
        <w:noProof/>
        <w:sz w:val="20"/>
        <w:szCs w:val="20"/>
        <w:lang w:val="en-GB"/>
      </w:rPr>
      <w:t>3</w:t>
    </w:r>
  </w:p>
  <w:p w14:paraId="6C832767"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773D" w14:textId="77777777" w:rsidR="00113A9A" w:rsidRDefault="0011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C028" w14:textId="77777777" w:rsidR="004D300B" w:rsidRDefault="004D300B" w:rsidP="00661C2F">
      <w:r>
        <w:separator/>
      </w:r>
    </w:p>
  </w:footnote>
  <w:footnote w:type="continuationSeparator" w:id="0">
    <w:p w14:paraId="4FAF600C" w14:textId="77777777" w:rsidR="004D300B" w:rsidRDefault="004D300B"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E6EC" w14:textId="77777777" w:rsidR="00113A9A" w:rsidRDefault="0011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C5032"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D32E" w14:textId="77777777" w:rsidR="00113A9A" w:rsidRDefault="00113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B1"/>
    <w:multiLevelType w:val="hybridMultilevel"/>
    <w:tmpl w:val="0118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F5F92"/>
    <w:multiLevelType w:val="hybridMultilevel"/>
    <w:tmpl w:val="6660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21ED"/>
    <w:multiLevelType w:val="hybridMultilevel"/>
    <w:tmpl w:val="54F0F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85E00B0"/>
    <w:multiLevelType w:val="hybridMultilevel"/>
    <w:tmpl w:val="FAE49DF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52B48"/>
    <w:multiLevelType w:val="hybridMultilevel"/>
    <w:tmpl w:val="3A1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B97A64"/>
    <w:multiLevelType w:val="hybridMultilevel"/>
    <w:tmpl w:val="23CA7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9" w15:restartNumberingAfterBreak="0">
    <w:nsid w:val="2A7514BA"/>
    <w:multiLevelType w:val="hybridMultilevel"/>
    <w:tmpl w:val="930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5EC7"/>
    <w:multiLevelType w:val="hybridMultilevel"/>
    <w:tmpl w:val="96D2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360C342C"/>
    <w:multiLevelType w:val="hybridMultilevel"/>
    <w:tmpl w:val="70E46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77408"/>
    <w:multiLevelType w:val="hybridMultilevel"/>
    <w:tmpl w:val="56F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7A8F"/>
    <w:multiLevelType w:val="hybridMultilevel"/>
    <w:tmpl w:val="2FD8E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9081A"/>
    <w:multiLevelType w:val="hybridMultilevel"/>
    <w:tmpl w:val="F2E4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B5B7D"/>
    <w:multiLevelType w:val="hybridMultilevel"/>
    <w:tmpl w:val="212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865AE"/>
    <w:multiLevelType w:val="hybridMultilevel"/>
    <w:tmpl w:val="3BE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4226F"/>
    <w:multiLevelType w:val="hybridMultilevel"/>
    <w:tmpl w:val="504A9E9A"/>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62BC1"/>
    <w:multiLevelType w:val="hybridMultilevel"/>
    <w:tmpl w:val="97F2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44240"/>
    <w:multiLevelType w:val="hybridMultilevel"/>
    <w:tmpl w:val="6628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D25F1"/>
    <w:multiLevelType w:val="hybridMultilevel"/>
    <w:tmpl w:val="AAC82810"/>
    <w:lvl w:ilvl="0" w:tplc="A5E254B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E0CC7"/>
    <w:multiLevelType w:val="hybridMultilevel"/>
    <w:tmpl w:val="CEE8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4" w15:restartNumberingAfterBreak="0">
    <w:nsid w:val="60723E63"/>
    <w:multiLevelType w:val="hybridMultilevel"/>
    <w:tmpl w:val="2D32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46FD4"/>
    <w:multiLevelType w:val="hybridMultilevel"/>
    <w:tmpl w:val="D8B4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3005D5"/>
    <w:multiLevelType w:val="hybridMultilevel"/>
    <w:tmpl w:val="C3AC3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563D1C"/>
    <w:multiLevelType w:val="hybridMultilevel"/>
    <w:tmpl w:val="A75CF1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9" w15:restartNumberingAfterBreak="0">
    <w:nsid w:val="69B51BEA"/>
    <w:multiLevelType w:val="hybridMultilevel"/>
    <w:tmpl w:val="1CD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C22B5"/>
    <w:multiLevelType w:val="hybridMultilevel"/>
    <w:tmpl w:val="7D56C07C"/>
    <w:lvl w:ilvl="0" w:tplc="0409000F">
      <w:start w:val="1"/>
      <w:numFmt w:val="decimal"/>
      <w:lvlText w:val="%1."/>
      <w:lvlJc w:val="left"/>
      <w:pPr>
        <w:tabs>
          <w:tab w:val="num" w:pos="360"/>
        </w:tabs>
        <w:ind w:left="360" w:hanging="360"/>
      </w:pPr>
    </w:lvl>
    <w:lvl w:ilvl="1" w:tplc="D81C4522">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45A4"/>
    <w:multiLevelType w:val="hybridMultilevel"/>
    <w:tmpl w:val="E78C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33" w15:restartNumberingAfterBreak="0">
    <w:nsid w:val="74C91DA8"/>
    <w:multiLevelType w:val="hybridMultilevel"/>
    <w:tmpl w:val="DED6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C5DFB"/>
    <w:multiLevelType w:val="hybridMultilevel"/>
    <w:tmpl w:val="B0FA1510"/>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46792">
    <w:abstractNumId w:val="30"/>
  </w:num>
  <w:num w:numId="2" w16cid:durableId="1877624347">
    <w:abstractNumId w:val="6"/>
  </w:num>
  <w:num w:numId="3" w16cid:durableId="708527107">
    <w:abstractNumId w:val="28"/>
  </w:num>
  <w:num w:numId="4" w16cid:durableId="500632005">
    <w:abstractNumId w:val="3"/>
  </w:num>
  <w:num w:numId="5" w16cid:durableId="1876189262">
    <w:abstractNumId w:val="23"/>
  </w:num>
  <w:num w:numId="6" w16cid:durableId="951741241">
    <w:abstractNumId w:val="8"/>
  </w:num>
  <w:num w:numId="7" w16cid:durableId="62029764">
    <w:abstractNumId w:val="32"/>
  </w:num>
  <w:num w:numId="8" w16cid:durableId="1594589168">
    <w:abstractNumId w:val="11"/>
  </w:num>
  <w:num w:numId="9" w16cid:durableId="1217156753">
    <w:abstractNumId w:val="4"/>
  </w:num>
  <w:num w:numId="10" w16cid:durableId="916980156">
    <w:abstractNumId w:val="27"/>
  </w:num>
  <w:num w:numId="11" w16cid:durableId="2055226074">
    <w:abstractNumId w:val="19"/>
  </w:num>
  <w:num w:numId="12" w16cid:durableId="1611012607">
    <w:abstractNumId w:val="31"/>
  </w:num>
  <w:num w:numId="13" w16cid:durableId="1514564189">
    <w:abstractNumId w:val="24"/>
  </w:num>
  <w:num w:numId="14" w16cid:durableId="1042941333">
    <w:abstractNumId w:val="1"/>
  </w:num>
  <w:num w:numId="15" w16cid:durableId="970285518">
    <w:abstractNumId w:val="33"/>
  </w:num>
  <w:num w:numId="16" w16cid:durableId="185019423">
    <w:abstractNumId w:val="15"/>
  </w:num>
  <w:num w:numId="17" w16cid:durableId="940064045">
    <w:abstractNumId w:val="9"/>
  </w:num>
  <w:num w:numId="18" w16cid:durableId="1146043011">
    <w:abstractNumId w:val="13"/>
  </w:num>
  <w:num w:numId="19" w16cid:durableId="2005544412">
    <w:abstractNumId w:val="16"/>
  </w:num>
  <w:num w:numId="20" w16cid:durableId="1999721663">
    <w:abstractNumId w:val="17"/>
  </w:num>
  <w:num w:numId="21" w16cid:durableId="90593739">
    <w:abstractNumId w:val="34"/>
  </w:num>
  <w:num w:numId="22" w16cid:durableId="1982417928">
    <w:abstractNumId w:val="18"/>
  </w:num>
  <w:num w:numId="23" w16cid:durableId="1261521988">
    <w:abstractNumId w:val="22"/>
  </w:num>
  <w:num w:numId="24" w16cid:durableId="397939588">
    <w:abstractNumId w:val="10"/>
  </w:num>
  <w:num w:numId="25" w16cid:durableId="360673509">
    <w:abstractNumId w:val="2"/>
  </w:num>
  <w:num w:numId="26" w16cid:durableId="1524173011">
    <w:abstractNumId w:val="25"/>
  </w:num>
  <w:num w:numId="27" w16cid:durableId="1563567076">
    <w:abstractNumId w:val="14"/>
  </w:num>
  <w:num w:numId="28" w16cid:durableId="761999517">
    <w:abstractNumId w:val="21"/>
  </w:num>
  <w:num w:numId="29" w16cid:durableId="2013600235">
    <w:abstractNumId w:val="26"/>
  </w:num>
  <w:num w:numId="30" w16cid:durableId="190538869">
    <w:abstractNumId w:val="0"/>
  </w:num>
  <w:num w:numId="31" w16cid:durableId="1367752749">
    <w:abstractNumId w:val="29"/>
  </w:num>
  <w:num w:numId="32" w16cid:durableId="781803011">
    <w:abstractNumId w:val="7"/>
  </w:num>
  <w:num w:numId="33" w16cid:durableId="655961473">
    <w:abstractNumId w:val="20"/>
  </w:num>
  <w:num w:numId="34" w16cid:durableId="480076129">
    <w:abstractNumId w:val="12"/>
  </w:num>
  <w:num w:numId="35" w16cid:durableId="637345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932"/>
    <w:rsid w:val="000069E4"/>
    <w:rsid w:val="00007317"/>
    <w:rsid w:val="00011640"/>
    <w:rsid w:val="00017426"/>
    <w:rsid w:val="00024668"/>
    <w:rsid w:val="00024EB3"/>
    <w:rsid w:val="00030799"/>
    <w:rsid w:val="00030E11"/>
    <w:rsid w:val="000369A5"/>
    <w:rsid w:val="00036ACA"/>
    <w:rsid w:val="0004084A"/>
    <w:rsid w:val="0004111E"/>
    <w:rsid w:val="0004272F"/>
    <w:rsid w:val="00047AC5"/>
    <w:rsid w:val="00047C59"/>
    <w:rsid w:val="00054DEE"/>
    <w:rsid w:val="000558ED"/>
    <w:rsid w:val="00055A74"/>
    <w:rsid w:val="00057B17"/>
    <w:rsid w:val="00061A09"/>
    <w:rsid w:val="00064EC4"/>
    <w:rsid w:val="00072983"/>
    <w:rsid w:val="00073530"/>
    <w:rsid w:val="00074874"/>
    <w:rsid w:val="00076F38"/>
    <w:rsid w:val="00082AF8"/>
    <w:rsid w:val="00083057"/>
    <w:rsid w:val="00083665"/>
    <w:rsid w:val="00083ABB"/>
    <w:rsid w:val="00092B3C"/>
    <w:rsid w:val="000A1840"/>
    <w:rsid w:val="000A4F90"/>
    <w:rsid w:val="000B285E"/>
    <w:rsid w:val="000B3446"/>
    <w:rsid w:val="000B3BD0"/>
    <w:rsid w:val="000B5D55"/>
    <w:rsid w:val="000B79FD"/>
    <w:rsid w:val="000C107C"/>
    <w:rsid w:val="000C420E"/>
    <w:rsid w:val="000C581C"/>
    <w:rsid w:val="000D08DA"/>
    <w:rsid w:val="000D2E0F"/>
    <w:rsid w:val="000D4D82"/>
    <w:rsid w:val="000D5624"/>
    <w:rsid w:val="000D5FE3"/>
    <w:rsid w:val="000D76FB"/>
    <w:rsid w:val="000E2C2D"/>
    <w:rsid w:val="000E51A7"/>
    <w:rsid w:val="000F0133"/>
    <w:rsid w:val="000F32FE"/>
    <w:rsid w:val="000F67FC"/>
    <w:rsid w:val="000F6E45"/>
    <w:rsid w:val="001014EB"/>
    <w:rsid w:val="00101E33"/>
    <w:rsid w:val="00102864"/>
    <w:rsid w:val="00111ACF"/>
    <w:rsid w:val="00113A9A"/>
    <w:rsid w:val="00114616"/>
    <w:rsid w:val="001338AF"/>
    <w:rsid w:val="001377FF"/>
    <w:rsid w:val="00142887"/>
    <w:rsid w:val="001435C1"/>
    <w:rsid w:val="0014505C"/>
    <w:rsid w:val="0014782A"/>
    <w:rsid w:val="00150F60"/>
    <w:rsid w:val="001514F8"/>
    <w:rsid w:val="00153DF1"/>
    <w:rsid w:val="00154AA2"/>
    <w:rsid w:val="00154F84"/>
    <w:rsid w:val="00156D12"/>
    <w:rsid w:val="00161031"/>
    <w:rsid w:val="00165C74"/>
    <w:rsid w:val="00172C95"/>
    <w:rsid w:val="001754C9"/>
    <w:rsid w:val="00180548"/>
    <w:rsid w:val="00184637"/>
    <w:rsid w:val="001849D0"/>
    <w:rsid w:val="00184FF3"/>
    <w:rsid w:val="00186602"/>
    <w:rsid w:val="001916D4"/>
    <w:rsid w:val="001A167C"/>
    <w:rsid w:val="001A279C"/>
    <w:rsid w:val="001A3AAC"/>
    <w:rsid w:val="001A6B4A"/>
    <w:rsid w:val="001B0C11"/>
    <w:rsid w:val="001B1137"/>
    <w:rsid w:val="001B1E1D"/>
    <w:rsid w:val="001B36DD"/>
    <w:rsid w:val="001B3CB1"/>
    <w:rsid w:val="001C6122"/>
    <w:rsid w:val="001C6F5B"/>
    <w:rsid w:val="001C72CE"/>
    <w:rsid w:val="001D280A"/>
    <w:rsid w:val="001D46E8"/>
    <w:rsid w:val="001D67A0"/>
    <w:rsid w:val="001E147D"/>
    <w:rsid w:val="001E53D2"/>
    <w:rsid w:val="001E7618"/>
    <w:rsid w:val="001F2F02"/>
    <w:rsid w:val="00201786"/>
    <w:rsid w:val="00207146"/>
    <w:rsid w:val="00207CD7"/>
    <w:rsid w:val="00207FA5"/>
    <w:rsid w:val="002112B3"/>
    <w:rsid w:val="002137DF"/>
    <w:rsid w:val="00225194"/>
    <w:rsid w:val="00225772"/>
    <w:rsid w:val="00226C67"/>
    <w:rsid w:val="00233A5C"/>
    <w:rsid w:val="002344C9"/>
    <w:rsid w:val="002404F5"/>
    <w:rsid w:val="002436FE"/>
    <w:rsid w:val="00244A7D"/>
    <w:rsid w:val="00244C73"/>
    <w:rsid w:val="002466C6"/>
    <w:rsid w:val="002549CF"/>
    <w:rsid w:val="00256250"/>
    <w:rsid w:val="002578A6"/>
    <w:rsid w:val="00261D96"/>
    <w:rsid w:val="00262912"/>
    <w:rsid w:val="002655F9"/>
    <w:rsid w:val="00266B7C"/>
    <w:rsid w:val="00276708"/>
    <w:rsid w:val="002853AA"/>
    <w:rsid w:val="00294822"/>
    <w:rsid w:val="002A7082"/>
    <w:rsid w:val="002B1FB1"/>
    <w:rsid w:val="002B4B1C"/>
    <w:rsid w:val="002B52B0"/>
    <w:rsid w:val="002C28AE"/>
    <w:rsid w:val="002D130F"/>
    <w:rsid w:val="002D469A"/>
    <w:rsid w:val="002D62EE"/>
    <w:rsid w:val="002D6834"/>
    <w:rsid w:val="002E0B40"/>
    <w:rsid w:val="002E142F"/>
    <w:rsid w:val="002E1E2A"/>
    <w:rsid w:val="002E26F4"/>
    <w:rsid w:val="002E4654"/>
    <w:rsid w:val="002E4807"/>
    <w:rsid w:val="002F0FE2"/>
    <w:rsid w:val="002F2C1A"/>
    <w:rsid w:val="002F4CAD"/>
    <w:rsid w:val="002F6F97"/>
    <w:rsid w:val="002F73FF"/>
    <w:rsid w:val="002F78D2"/>
    <w:rsid w:val="0030551D"/>
    <w:rsid w:val="003119F4"/>
    <w:rsid w:val="00312BB1"/>
    <w:rsid w:val="00313541"/>
    <w:rsid w:val="00317D2A"/>
    <w:rsid w:val="00317FDE"/>
    <w:rsid w:val="00320E99"/>
    <w:rsid w:val="00321D0F"/>
    <w:rsid w:val="003220BA"/>
    <w:rsid w:val="003225A5"/>
    <w:rsid w:val="00332655"/>
    <w:rsid w:val="0033339E"/>
    <w:rsid w:val="00333873"/>
    <w:rsid w:val="0033473F"/>
    <w:rsid w:val="003353DF"/>
    <w:rsid w:val="003356BC"/>
    <w:rsid w:val="003367FF"/>
    <w:rsid w:val="00342B8C"/>
    <w:rsid w:val="00343A2E"/>
    <w:rsid w:val="0034508A"/>
    <w:rsid w:val="00346F02"/>
    <w:rsid w:val="00352258"/>
    <w:rsid w:val="00353044"/>
    <w:rsid w:val="003533E2"/>
    <w:rsid w:val="003564B4"/>
    <w:rsid w:val="00361323"/>
    <w:rsid w:val="00361F05"/>
    <w:rsid w:val="00374BEC"/>
    <w:rsid w:val="003752D1"/>
    <w:rsid w:val="0037599E"/>
    <w:rsid w:val="0037786E"/>
    <w:rsid w:val="00381353"/>
    <w:rsid w:val="003832DD"/>
    <w:rsid w:val="00384CD7"/>
    <w:rsid w:val="0038739A"/>
    <w:rsid w:val="00391A24"/>
    <w:rsid w:val="00394617"/>
    <w:rsid w:val="00395736"/>
    <w:rsid w:val="003959B9"/>
    <w:rsid w:val="003A0B00"/>
    <w:rsid w:val="003A1F9F"/>
    <w:rsid w:val="003A38EF"/>
    <w:rsid w:val="003A70E9"/>
    <w:rsid w:val="003A715A"/>
    <w:rsid w:val="003A757E"/>
    <w:rsid w:val="003A7A03"/>
    <w:rsid w:val="003A7B74"/>
    <w:rsid w:val="003B5C3F"/>
    <w:rsid w:val="003C0734"/>
    <w:rsid w:val="003C0A07"/>
    <w:rsid w:val="003D2B82"/>
    <w:rsid w:val="003D3E7A"/>
    <w:rsid w:val="003E0D7C"/>
    <w:rsid w:val="003F2D95"/>
    <w:rsid w:val="003F6016"/>
    <w:rsid w:val="00403B34"/>
    <w:rsid w:val="004067F3"/>
    <w:rsid w:val="00415F0D"/>
    <w:rsid w:val="004165EF"/>
    <w:rsid w:val="00417173"/>
    <w:rsid w:val="00417C37"/>
    <w:rsid w:val="004215D6"/>
    <w:rsid w:val="004222F9"/>
    <w:rsid w:val="004306D8"/>
    <w:rsid w:val="00451A3A"/>
    <w:rsid w:val="00456A52"/>
    <w:rsid w:val="0045750A"/>
    <w:rsid w:val="00462934"/>
    <w:rsid w:val="00464A71"/>
    <w:rsid w:val="004717D5"/>
    <w:rsid w:val="00471AF1"/>
    <w:rsid w:val="00473167"/>
    <w:rsid w:val="0047645A"/>
    <w:rsid w:val="004817E9"/>
    <w:rsid w:val="00481903"/>
    <w:rsid w:val="00482DA4"/>
    <w:rsid w:val="004953FB"/>
    <w:rsid w:val="0049651E"/>
    <w:rsid w:val="004A6278"/>
    <w:rsid w:val="004A6855"/>
    <w:rsid w:val="004A7E9D"/>
    <w:rsid w:val="004C37FC"/>
    <w:rsid w:val="004D29BC"/>
    <w:rsid w:val="004D300B"/>
    <w:rsid w:val="004E04C0"/>
    <w:rsid w:val="004E55EA"/>
    <w:rsid w:val="004F5A6C"/>
    <w:rsid w:val="004F6C7C"/>
    <w:rsid w:val="004F6DCE"/>
    <w:rsid w:val="004F734F"/>
    <w:rsid w:val="005005D1"/>
    <w:rsid w:val="005013F4"/>
    <w:rsid w:val="00503576"/>
    <w:rsid w:val="00506F63"/>
    <w:rsid w:val="0051381D"/>
    <w:rsid w:val="00513E84"/>
    <w:rsid w:val="00516E32"/>
    <w:rsid w:val="005176E1"/>
    <w:rsid w:val="00524D90"/>
    <w:rsid w:val="00525638"/>
    <w:rsid w:val="00526F49"/>
    <w:rsid w:val="005319FB"/>
    <w:rsid w:val="005356DA"/>
    <w:rsid w:val="00541983"/>
    <w:rsid w:val="00545F56"/>
    <w:rsid w:val="005477CC"/>
    <w:rsid w:val="005516C3"/>
    <w:rsid w:val="00552AB4"/>
    <w:rsid w:val="00553945"/>
    <w:rsid w:val="00554B68"/>
    <w:rsid w:val="00560D84"/>
    <w:rsid w:val="00561797"/>
    <w:rsid w:val="00561B79"/>
    <w:rsid w:val="0056201A"/>
    <w:rsid w:val="00562388"/>
    <w:rsid w:val="00566C43"/>
    <w:rsid w:val="005701E9"/>
    <w:rsid w:val="00571032"/>
    <w:rsid w:val="005732B0"/>
    <w:rsid w:val="00573AB9"/>
    <w:rsid w:val="00591C58"/>
    <w:rsid w:val="00595B5E"/>
    <w:rsid w:val="005A4805"/>
    <w:rsid w:val="005A7DD8"/>
    <w:rsid w:val="005B64A0"/>
    <w:rsid w:val="005B6BFE"/>
    <w:rsid w:val="005B7499"/>
    <w:rsid w:val="005C6E92"/>
    <w:rsid w:val="005C7D21"/>
    <w:rsid w:val="005D44BF"/>
    <w:rsid w:val="005E4FA0"/>
    <w:rsid w:val="005E5AAC"/>
    <w:rsid w:val="005F08BE"/>
    <w:rsid w:val="005F7C45"/>
    <w:rsid w:val="00600363"/>
    <w:rsid w:val="0060066E"/>
    <w:rsid w:val="00601E41"/>
    <w:rsid w:val="00602BFD"/>
    <w:rsid w:val="00607DDD"/>
    <w:rsid w:val="00611716"/>
    <w:rsid w:val="0061408C"/>
    <w:rsid w:val="00614FCD"/>
    <w:rsid w:val="00615041"/>
    <w:rsid w:val="006241C6"/>
    <w:rsid w:val="00625284"/>
    <w:rsid w:val="00637C02"/>
    <w:rsid w:val="00641E1F"/>
    <w:rsid w:val="0064230B"/>
    <w:rsid w:val="00647D48"/>
    <w:rsid w:val="00652497"/>
    <w:rsid w:val="00661C2F"/>
    <w:rsid w:val="00671D12"/>
    <w:rsid w:val="00672A1E"/>
    <w:rsid w:val="00674470"/>
    <w:rsid w:val="00677734"/>
    <w:rsid w:val="00680C2D"/>
    <w:rsid w:val="0068365D"/>
    <w:rsid w:val="0069077F"/>
    <w:rsid w:val="00692956"/>
    <w:rsid w:val="006A0816"/>
    <w:rsid w:val="006A0CCC"/>
    <w:rsid w:val="006A2638"/>
    <w:rsid w:val="006A6896"/>
    <w:rsid w:val="006B2F58"/>
    <w:rsid w:val="006B4983"/>
    <w:rsid w:val="006C6A7E"/>
    <w:rsid w:val="006D49D5"/>
    <w:rsid w:val="006D4EE0"/>
    <w:rsid w:val="006D57B8"/>
    <w:rsid w:val="006D7D73"/>
    <w:rsid w:val="006E3BE3"/>
    <w:rsid w:val="006E6FEA"/>
    <w:rsid w:val="006F0044"/>
    <w:rsid w:val="006F2D80"/>
    <w:rsid w:val="006F7AAD"/>
    <w:rsid w:val="007003C7"/>
    <w:rsid w:val="007037BA"/>
    <w:rsid w:val="0070418F"/>
    <w:rsid w:val="007044FC"/>
    <w:rsid w:val="0070538E"/>
    <w:rsid w:val="007079EE"/>
    <w:rsid w:val="00711D32"/>
    <w:rsid w:val="00712E1E"/>
    <w:rsid w:val="00715327"/>
    <w:rsid w:val="00715DE6"/>
    <w:rsid w:val="00716AD7"/>
    <w:rsid w:val="007328CA"/>
    <w:rsid w:val="007371F5"/>
    <w:rsid w:val="0074166C"/>
    <w:rsid w:val="00746CB6"/>
    <w:rsid w:val="007500E2"/>
    <w:rsid w:val="00751D9D"/>
    <w:rsid w:val="00752D66"/>
    <w:rsid w:val="00761121"/>
    <w:rsid w:val="00761577"/>
    <w:rsid w:val="00764577"/>
    <w:rsid w:val="00765E6D"/>
    <w:rsid w:val="00767D60"/>
    <w:rsid w:val="0077385D"/>
    <w:rsid w:val="00781CEE"/>
    <w:rsid w:val="00782A2F"/>
    <w:rsid w:val="00783581"/>
    <w:rsid w:val="00785D07"/>
    <w:rsid w:val="00786AA7"/>
    <w:rsid w:val="00792765"/>
    <w:rsid w:val="007930A5"/>
    <w:rsid w:val="007935CA"/>
    <w:rsid w:val="0079493E"/>
    <w:rsid w:val="00794D07"/>
    <w:rsid w:val="00796389"/>
    <w:rsid w:val="00796FEF"/>
    <w:rsid w:val="007A4A4E"/>
    <w:rsid w:val="007A527E"/>
    <w:rsid w:val="007A7756"/>
    <w:rsid w:val="007B0B2C"/>
    <w:rsid w:val="007C0A66"/>
    <w:rsid w:val="007C11D2"/>
    <w:rsid w:val="007C540B"/>
    <w:rsid w:val="007D1773"/>
    <w:rsid w:val="007D4D7D"/>
    <w:rsid w:val="007E05AF"/>
    <w:rsid w:val="007E0C87"/>
    <w:rsid w:val="007E11F6"/>
    <w:rsid w:val="007E2FB6"/>
    <w:rsid w:val="007E7592"/>
    <w:rsid w:val="007E7B56"/>
    <w:rsid w:val="008008B4"/>
    <w:rsid w:val="00802B7A"/>
    <w:rsid w:val="00803A79"/>
    <w:rsid w:val="0080544A"/>
    <w:rsid w:val="008069AC"/>
    <w:rsid w:val="008101E6"/>
    <w:rsid w:val="0081056C"/>
    <w:rsid w:val="00815718"/>
    <w:rsid w:val="00816CE1"/>
    <w:rsid w:val="008242D8"/>
    <w:rsid w:val="008265A5"/>
    <w:rsid w:val="0083552C"/>
    <w:rsid w:val="0084367E"/>
    <w:rsid w:val="00847646"/>
    <w:rsid w:val="0084CFFA"/>
    <w:rsid w:val="00853E93"/>
    <w:rsid w:val="00854917"/>
    <w:rsid w:val="008552DA"/>
    <w:rsid w:val="00860910"/>
    <w:rsid w:val="00860D39"/>
    <w:rsid w:val="00861845"/>
    <w:rsid w:val="00861AFC"/>
    <w:rsid w:val="008703F0"/>
    <w:rsid w:val="00876A15"/>
    <w:rsid w:val="00880FAD"/>
    <w:rsid w:val="0088313B"/>
    <w:rsid w:val="00886071"/>
    <w:rsid w:val="008A03B5"/>
    <w:rsid w:val="008A2E7A"/>
    <w:rsid w:val="008C6259"/>
    <w:rsid w:val="008C7D3C"/>
    <w:rsid w:val="008D27D9"/>
    <w:rsid w:val="008D3F8F"/>
    <w:rsid w:val="008D50CA"/>
    <w:rsid w:val="008D689A"/>
    <w:rsid w:val="008E4089"/>
    <w:rsid w:val="008E5ABC"/>
    <w:rsid w:val="008F2CA1"/>
    <w:rsid w:val="008F4813"/>
    <w:rsid w:val="008F5A37"/>
    <w:rsid w:val="008F6876"/>
    <w:rsid w:val="008F7BA6"/>
    <w:rsid w:val="00916B25"/>
    <w:rsid w:val="00921143"/>
    <w:rsid w:val="009235D6"/>
    <w:rsid w:val="00927EA8"/>
    <w:rsid w:val="009333DA"/>
    <w:rsid w:val="00940976"/>
    <w:rsid w:val="00943297"/>
    <w:rsid w:val="00943CEB"/>
    <w:rsid w:val="009459A3"/>
    <w:rsid w:val="009472F9"/>
    <w:rsid w:val="00951387"/>
    <w:rsid w:val="00952033"/>
    <w:rsid w:val="00952AC1"/>
    <w:rsid w:val="00957C47"/>
    <w:rsid w:val="00963FA0"/>
    <w:rsid w:val="00964CF8"/>
    <w:rsid w:val="0096511E"/>
    <w:rsid w:val="009667A3"/>
    <w:rsid w:val="0096693A"/>
    <w:rsid w:val="009704C3"/>
    <w:rsid w:val="00970A79"/>
    <w:rsid w:val="009713E3"/>
    <w:rsid w:val="009723C3"/>
    <w:rsid w:val="009735F2"/>
    <w:rsid w:val="00976B07"/>
    <w:rsid w:val="00993F40"/>
    <w:rsid w:val="009A3F66"/>
    <w:rsid w:val="009A5A1F"/>
    <w:rsid w:val="009A77DC"/>
    <w:rsid w:val="009B75A6"/>
    <w:rsid w:val="009C0119"/>
    <w:rsid w:val="009C6981"/>
    <w:rsid w:val="009D01F6"/>
    <w:rsid w:val="009D5208"/>
    <w:rsid w:val="009D6788"/>
    <w:rsid w:val="009E4C26"/>
    <w:rsid w:val="009F0B38"/>
    <w:rsid w:val="009F2DDD"/>
    <w:rsid w:val="009F479D"/>
    <w:rsid w:val="009F57EE"/>
    <w:rsid w:val="009F590F"/>
    <w:rsid w:val="009F6A3B"/>
    <w:rsid w:val="009F711F"/>
    <w:rsid w:val="00A0708B"/>
    <w:rsid w:val="00A07382"/>
    <w:rsid w:val="00A13A1A"/>
    <w:rsid w:val="00A13DB9"/>
    <w:rsid w:val="00A150C6"/>
    <w:rsid w:val="00A3060F"/>
    <w:rsid w:val="00A347FD"/>
    <w:rsid w:val="00A36C8E"/>
    <w:rsid w:val="00A4048E"/>
    <w:rsid w:val="00A41886"/>
    <w:rsid w:val="00A4244E"/>
    <w:rsid w:val="00A43E60"/>
    <w:rsid w:val="00A54D82"/>
    <w:rsid w:val="00A64A49"/>
    <w:rsid w:val="00A65D71"/>
    <w:rsid w:val="00A66515"/>
    <w:rsid w:val="00A70D30"/>
    <w:rsid w:val="00A76679"/>
    <w:rsid w:val="00A804DD"/>
    <w:rsid w:val="00A84630"/>
    <w:rsid w:val="00A955F2"/>
    <w:rsid w:val="00A97AC1"/>
    <w:rsid w:val="00AA1CFE"/>
    <w:rsid w:val="00AA4085"/>
    <w:rsid w:val="00AA6CEC"/>
    <w:rsid w:val="00AB7AB1"/>
    <w:rsid w:val="00AC125E"/>
    <w:rsid w:val="00AC1597"/>
    <w:rsid w:val="00AC2B6D"/>
    <w:rsid w:val="00AC3D52"/>
    <w:rsid w:val="00AC40DD"/>
    <w:rsid w:val="00AD0947"/>
    <w:rsid w:val="00AD4CF9"/>
    <w:rsid w:val="00AD6204"/>
    <w:rsid w:val="00AD660A"/>
    <w:rsid w:val="00AE3380"/>
    <w:rsid w:val="00AF2189"/>
    <w:rsid w:val="00AF3CB7"/>
    <w:rsid w:val="00AF5E34"/>
    <w:rsid w:val="00AF78B9"/>
    <w:rsid w:val="00B0054C"/>
    <w:rsid w:val="00B0194C"/>
    <w:rsid w:val="00B02E07"/>
    <w:rsid w:val="00B063FD"/>
    <w:rsid w:val="00B06B25"/>
    <w:rsid w:val="00B12BC0"/>
    <w:rsid w:val="00B12CA1"/>
    <w:rsid w:val="00B14A79"/>
    <w:rsid w:val="00B15DAC"/>
    <w:rsid w:val="00B21183"/>
    <w:rsid w:val="00B24A9C"/>
    <w:rsid w:val="00B303BE"/>
    <w:rsid w:val="00B373C7"/>
    <w:rsid w:val="00B44DC2"/>
    <w:rsid w:val="00B4637C"/>
    <w:rsid w:val="00B46EB9"/>
    <w:rsid w:val="00B5029C"/>
    <w:rsid w:val="00B5159A"/>
    <w:rsid w:val="00B52541"/>
    <w:rsid w:val="00B5356D"/>
    <w:rsid w:val="00B558A0"/>
    <w:rsid w:val="00B60263"/>
    <w:rsid w:val="00B6394F"/>
    <w:rsid w:val="00B63DDB"/>
    <w:rsid w:val="00B663CF"/>
    <w:rsid w:val="00B76733"/>
    <w:rsid w:val="00B811B9"/>
    <w:rsid w:val="00B90322"/>
    <w:rsid w:val="00B92A93"/>
    <w:rsid w:val="00B935E7"/>
    <w:rsid w:val="00B94DB3"/>
    <w:rsid w:val="00B95B21"/>
    <w:rsid w:val="00B96CCA"/>
    <w:rsid w:val="00BA0AE6"/>
    <w:rsid w:val="00BA11EF"/>
    <w:rsid w:val="00BA767B"/>
    <w:rsid w:val="00BB4DD9"/>
    <w:rsid w:val="00BC0780"/>
    <w:rsid w:val="00BC0FA0"/>
    <w:rsid w:val="00BC182E"/>
    <w:rsid w:val="00BC224D"/>
    <w:rsid w:val="00BC4A85"/>
    <w:rsid w:val="00BC6713"/>
    <w:rsid w:val="00BD3033"/>
    <w:rsid w:val="00BD59E4"/>
    <w:rsid w:val="00BD6E90"/>
    <w:rsid w:val="00BD737E"/>
    <w:rsid w:val="00BE0052"/>
    <w:rsid w:val="00BE27FD"/>
    <w:rsid w:val="00BE5BC2"/>
    <w:rsid w:val="00BE7BAC"/>
    <w:rsid w:val="00BF63E2"/>
    <w:rsid w:val="00C020DE"/>
    <w:rsid w:val="00C06F79"/>
    <w:rsid w:val="00C16E58"/>
    <w:rsid w:val="00C21BB2"/>
    <w:rsid w:val="00C2346B"/>
    <w:rsid w:val="00C245A0"/>
    <w:rsid w:val="00C2647A"/>
    <w:rsid w:val="00C324AA"/>
    <w:rsid w:val="00C32C59"/>
    <w:rsid w:val="00C356A8"/>
    <w:rsid w:val="00C36D12"/>
    <w:rsid w:val="00C4194C"/>
    <w:rsid w:val="00C41D1B"/>
    <w:rsid w:val="00C43414"/>
    <w:rsid w:val="00C468A4"/>
    <w:rsid w:val="00C506F6"/>
    <w:rsid w:val="00C57252"/>
    <w:rsid w:val="00C609AD"/>
    <w:rsid w:val="00C62A8F"/>
    <w:rsid w:val="00C65589"/>
    <w:rsid w:val="00C6721B"/>
    <w:rsid w:val="00C71F64"/>
    <w:rsid w:val="00C734F1"/>
    <w:rsid w:val="00C76728"/>
    <w:rsid w:val="00C76AD8"/>
    <w:rsid w:val="00C775F4"/>
    <w:rsid w:val="00C81E0E"/>
    <w:rsid w:val="00C84577"/>
    <w:rsid w:val="00C90D55"/>
    <w:rsid w:val="00C91A40"/>
    <w:rsid w:val="00C936EC"/>
    <w:rsid w:val="00C94040"/>
    <w:rsid w:val="00C94259"/>
    <w:rsid w:val="00CA29CA"/>
    <w:rsid w:val="00CA3509"/>
    <w:rsid w:val="00CA4787"/>
    <w:rsid w:val="00CA498F"/>
    <w:rsid w:val="00CB209E"/>
    <w:rsid w:val="00CB3730"/>
    <w:rsid w:val="00CB643E"/>
    <w:rsid w:val="00CC11BE"/>
    <w:rsid w:val="00CC42D3"/>
    <w:rsid w:val="00CD1129"/>
    <w:rsid w:val="00CE4258"/>
    <w:rsid w:val="00CF15B8"/>
    <w:rsid w:val="00CF29A1"/>
    <w:rsid w:val="00CF674D"/>
    <w:rsid w:val="00CF7A4D"/>
    <w:rsid w:val="00D02DF7"/>
    <w:rsid w:val="00D04FA1"/>
    <w:rsid w:val="00D1064E"/>
    <w:rsid w:val="00D13874"/>
    <w:rsid w:val="00D1656D"/>
    <w:rsid w:val="00D16AB0"/>
    <w:rsid w:val="00D17D5F"/>
    <w:rsid w:val="00D22B6E"/>
    <w:rsid w:val="00D235DC"/>
    <w:rsid w:val="00D23BE2"/>
    <w:rsid w:val="00D328A5"/>
    <w:rsid w:val="00D37E80"/>
    <w:rsid w:val="00D40B8B"/>
    <w:rsid w:val="00D414B1"/>
    <w:rsid w:val="00D416B4"/>
    <w:rsid w:val="00D4397F"/>
    <w:rsid w:val="00D44984"/>
    <w:rsid w:val="00D44AE6"/>
    <w:rsid w:val="00D51F22"/>
    <w:rsid w:val="00D52E06"/>
    <w:rsid w:val="00D53C2B"/>
    <w:rsid w:val="00D5464F"/>
    <w:rsid w:val="00D55B1B"/>
    <w:rsid w:val="00D579A8"/>
    <w:rsid w:val="00D60423"/>
    <w:rsid w:val="00D60E1C"/>
    <w:rsid w:val="00D6160B"/>
    <w:rsid w:val="00D64EAF"/>
    <w:rsid w:val="00D653DD"/>
    <w:rsid w:val="00D73517"/>
    <w:rsid w:val="00D74BEB"/>
    <w:rsid w:val="00D801D6"/>
    <w:rsid w:val="00D802DA"/>
    <w:rsid w:val="00D808D9"/>
    <w:rsid w:val="00D82AC7"/>
    <w:rsid w:val="00D87C57"/>
    <w:rsid w:val="00D87D2E"/>
    <w:rsid w:val="00D93E2B"/>
    <w:rsid w:val="00D97FB9"/>
    <w:rsid w:val="00DA049F"/>
    <w:rsid w:val="00DA0554"/>
    <w:rsid w:val="00DA3CA9"/>
    <w:rsid w:val="00DA47CD"/>
    <w:rsid w:val="00DA5287"/>
    <w:rsid w:val="00DA6F22"/>
    <w:rsid w:val="00DB08B1"/>
    <w:rsid w:val="00DB2F81"/>
    <w:rsid w:val="00DB65C1"/>
    <w:rsid w:val="00DB7FFC"/>
    <w:rsid w:val="00DC23FA"/>
    <w:rsid w:val="00DC55B9"/>
    <w:rsid w:val="00DC5A0C"/>
    <w:rsid w:val="00DD0B3C"/>
    <w:rsid w:val="00DD1B8C"/>
    <w:rsid w:val="00DD22F2"/>
    <w:rsid w:val="00DD61CD"/>
    <w:rsid w:val="00DE36B2"/>
    <w:rsid w:val="00DE5131"/>
    <w:rsid w:val="00DE6188"/>
    <w:rsid w:val="00DE6E69"/>
    <w:rsid w:val="00DF09BB"/>
    <w:rsid w:val="00DF5270"/>
    <w:rsid w:val="00E003A0"/>
    <w:rsid w:val="00E0156A"/>
    <w:rsid w:val="00E10D27"/>
    <w:rsid w:val="00E1672D"/>
    <w:rsid w:val="00E171A3"/>
    <w:rsid w:val="00E2136C"/>
    <w:rsid w:val="00E2157E"/>
    <w:rsid w:val="00E24C4F"/>
    <w:rsid w:val="00E32B62"/>
    <w:rsid w:val="00E3421A"/>
    <w:rsid w:val="00E34667"/>
    <w:rsid w:val="00E34E0D"/>
    <w:rsid w:val="00E42C6F"/>
    <w:rsid w:val="00E43BD7"/>
    <w:rsid w:val="00E44812"/>
    <w:rsid w:val="00E471C1"/>
    <w:rsid w:val="00E528EC"/>
    <w:rsid w:val="00E54804"/>
    <w:rsid w:val="00E566D6"/>
    <w:rsid w:val="00E56DBF"/>
    <w:rsid w:val="00E606DF"/>
    <w:rsid w:val="00E71E27"/>
    <w:rsid w:val="00E72F83"/>
    <w:rsid w:val="00E730EA"/>
    <w:rsid w:val="00E74D7C"/>
    <w:rsid w:val="00E75D49"/>
    <w:rsid w:val="00E8198F"/>
    <w:rsid w:val="00E860D0"/>
    <w:rsid w:val="00E87EA7"/>
    <w:rsid w:val="00E9280D"/>
    <w:rsid w:val="00EA5D4B"/>
    <w:rsid w:val="00EB0CA8"/>
    <w:rsid w:val="00EB46E5"/>
    <w:rsid w:val="00EB75FD"/>
    <w:rsid w:val="00ED041F"/>
    <w:rsid w:val="00ED215C"/>
    <w:rsid w:val="00ED38EC"/>
    <w:rsid w:val="00EE2256"/>
    <w:rsid w:val="00EE3934"/>
    <w:rsid w:val="00EF38BC"/>
    <w:rsid w:val="00EF6011"/>
    <w:rsid w:val="00F128E2"/>
    <w:rsid w:val="00F12DCE"/>
    <w:rsid w:val="00F130EF"/>
    <w:rsid w:val="00F13EBD"/>
    <w:rsid w:val="00F22EA6"/>
    <w:rsid w:val="00F25EDB"/>
    <w:rsid w:val="00F3210C"/>
    <w:rsid w:val="00F32897"/>
    <w:rsid w:val="00F41F62"/>
    <w:rsid w:val="00F503E5"/>
    <w:rsid w:val="00F55335"/>
    <w:rsid w:val="00F574B5"/>
    <w:rsid w:val="00F60A1E"/>
    <w:rsid w:val="00F60A90"/>
    <w:rsid w:val="00F617D5"/>
    <w:rsid w:val="00F62479"/>
    <w:rsid w:val="00F629D2"/>
    <w:rsid w:val="00F671ED"/>
    <w:rsid w:val="00F67372"/>
    <w:rsid w:val="00F7037F"/>
    <w:rsid w:val="00F7258E"/>
    <w:rsid w:val="00F7752A"/>
    <w:rsid w:val="00F868CD"/>
    <w:rsid w:val="00F96AEA"/>
    <w:rsid w:val="00FA064D"/>
    <w:rsid w:val="00FA1DCD"/>
    <w:rsid w:val="00FA2F4C"/>
    <w:rsid w:val="00FB5539"/>
    <w:rsid w:val="00FB59CB"/>
    <w:rsid w:val="00FB6A53"/>
    <w:rsid w:val="00FB7BF9"/>
    <w:rsid w:val="00FC0B43"/>
    <w:rsid w:val="00FC60BB"/>
    <w:rsid w:val="00FC6E98"/>
    <w:rsid w:val="00FC6FB5"/>
    <w:rsid w:val="00FD435C"/>
    <w:rsid w:val="00FE35E0"/>
    <w:rsid w:val="00FE39FD"/>
    <w:rsid w:val="00FE4C66"/>
    <w:rsid w:val="00FE557B"/>
    <w:rsid w:val="00FE692C"/>
    <w:rsid w:val="00FF3A77"/>
    <w:rsid w:val="00FF6B7E"/>
    <w:rsid w:val="00FF7277"/>
    <w:rsid w:val="00FF75E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BodyTextIndent3">
    <w:name w:val="Body Text Indent 3"/>
    <w:basedOn w:val="Normal"/>
    <w:link w:val="BodyTextIndent3Char"/>
    <w:rsid w:val="004C37FC"/>
    <w:pPr>
      <w:spacing w:after="120"/>
      <w:ind w:left="283"/>
    </w:pPr>
    <w:rPr>
      <w:sz w:val="16"/>
      <w:szCs w:val="16"/>
    </w:rPr>
  </w:style>
  <w:style w:type="character" w:customStyle="1" w:styleId="BodyTextIndent3Char">
    <w:name w:val="Body Text Indent 3 Char"/>
    <w:basedOn w:val="DefaultParagraphFont"/>
    <w:link w:val="BodyTextIndent3"/>
    <w:rsid w:val="004C37FC"/>
    <w:rPr>
      <w:sz w:val="16"/>
      <w:szCs w:val="16"/>
    </w:rPr>
  </w:style>
  <w:style w:type="paragraph" w:styleId="ListParagraph">
    <w:name w:val="List Paragraph"/>
    <w:basedOn w:val="Normal"/>
    <w:uiPriority w:val="34"/>
    <w:qFormat/>
    <w:rsid w:val="004C37FC"/>
    <w:pPr>
      <w:ind w:left="720"/>
      <w:contextualSpacing/>
    </w:pPr>
  </w:style>
  <w:style w:type="character" w:styleId="Hyperlink">
    <w:name w:val="Hyperlink"/>
    <w:basedOn w:val="DefaultParagraphFont"/>
    <w:uiPriority w:val="99"/>
    <w:unhideWhenUsed/>
    <w:rsid w:val="00F67372"/>
    <w:rPr>
      <w:color w:val="0000FF"/>
      <w:u w:val="single"/>
    </w:rPr>
  </w:style>
  <w:style w:type="character" w:customStyle="1" w:styleId="BodyTextIndentChar">
    <w:name w:val="Body Text Indent Char"/>
    <w:basedOn w:val="DefaultParagraphFont"/>
    <w:link w:val="BodyTextIndent"/>
    <w:rsid w:val="00D37E80"/>
    <w:rPr>
      <w:sz w:val="24"/>
      <w:szCs w:val="24"/>
    </w:rPr>
  </w:style>
  <w:style w:type="character" w:styleId="CommentReference">
    <w:name w:val="annotation reference"/>
    <w:basedOn w:val="DefaultParagraphFont"/>
    <w:rsid w:val="001D280A"/>
    <w:rPr>
      <w:sz w:val="16"/>
      <w:szCs w:val="16"/>
    </w:rPr>
  </w:style>
  <w:style w:type="paragraph" w:styleId="CommentText">
    <w:name w:val="annotation text"/>
    <w:basedOn w:val="Normal"/>
    <w:link w:val="CommentTextChar"/>
    <w:rsid w:val="001D280A"/>
    <w:rPr>
      <w:sz w:val="20"/>
      <w:szCs w:val="20"/>
    </w:rPr>
  </w:style>
  <w:style w:type="character" w:customStyle="1" w:styleId="CommentTextChar">
    <w:name w:val="Comment Text Char"/>
    <w:basedOn w:val="DefaultParagraphFont"/>
    <w:link w:val="CommentText"/>
    <w:rsid w:val="001D280A"/>
  </w:style>
  <w:style w:type="paragraph" w:styleId="CommentSubject">
    <w:name w:val="annotation subject"/>
    <w:basedOn w:val="CommentText"/>
    <w:next w:val="CommentText"/>
    <w:link w:val="CommentSubjectChar"/>
    <w:semiHidden/>
    <w:unhideWhenUsed/>
    <w:rsid w:val="001D280A"/>
    <w:rPr>
      <w:b/>
      <w:bCs/>
    </w:rPr>
  </w:style>
  <w:style w:type="character" w:customStyle="1" w:styleId="CommentSubjectChar">
    <w:name w:val="Comment Subject Char"/>
    <w:basedOn w:val="CommentTextChar"/>
    <w:link w:val="CommentSubject"/>
    <w:semiHidden/>
    <w:rsid w:val="001D280A"/>
    <w:rPr>
      <w:b/>
      <w:bCs/>
    </w:rPr>
  </w:style>
  <w:style w:type="paragraph" w:styleId="Revision">
    <w:name w:val="Revision"/>
    <w:hidden/>
    <w:uiPriority w:val="99"/>
    <w:semiHidden/>
    <w:rsid w:val="008D68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140459621">
      <w:bodyDiv w:val="1"/>
      <w:marLeft w:val="0"/>
      <w:marRight w:val="0"/>
      <w:marTop w:val="0"/>
      <w:marBottom w:val="0"/>
      <w:divBdr>
        <w:top w:val="none" w:sz="0" w:space="0" w:color="auto"/>
        <w:left w:val="none" w:sz="0" w:space="0" w:color="auto"/>
        <w:bottom w:val="none" w:sz="0" w:space="0" w:color="auto"/>
        <w:right w:val="none" w:sz="0" w:space="0" w:color="auto"/>
      </w:divBdr>
      <w:divsChild>
        <w:div w:id="1335231220">
          <w:marLeft w:val="547"/>
          <w:marRight w:val="0"/>
          <w:marTop w:val="0"/>
          <w:marBottom w:val="0"/>
          <w:divBdr>
            <w:top w:val="none" w:sz="0" w:space="0" w:color="auto"/>
            <w:left w:val="none" w:sz="0" w:space="0" w:color="auto"/>
            <w:bottom w:val="none" w:sz="0" w:space="0" w:color="auto"/>
            <w:right w:val="none" w:sz="0" w:space="0" w:color="auto"/>
          </w:divBdr>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69450606">
      <w:bodyDiv w:val="1"/>
      <w:marLeft w:val="0"/>
      <w:marRight w:val="0"/>
      <w:marTop w:val="0"/>
      <w:marBottom w:val="0"/>
      <w:divBdr>
        <w:top w:val="none" w:sz="0" w:space="0" w:color="auto"/>
        <w:left w:val="none" w:sz="0" w:space="0" w:color="auto"/>
        <w:bottom w:val="none" w:sz="0" w:space="0" w:color="auto"/>
        <w:right w:val="none" w:sz="0" w:space="0" w:color="auto"/>
      </w:divBdr>
      <w:divsChild>
        <w:div w:id="1976444890">
          <w:marLeft w:val="0"/>
          <w:marRight w:val="0"/>
          <w:marTop w:val="0"/>
          <w:marBottom w:val="0"/>
          <w:divBdr>
            <w:top w:val="none" w:sz="0" w:space="0" w:color="auto"/>
            <w:left w:val="none" w:sz="0" w:space="0" w:color="auto"/>
            <w:bottom w:val="none" w:sz="0" w:space="0" w:color="auto"/>
            <w:right w:val="none" w:sz="0" w:space="0" w:color="auto"/>
          </w:divBdr>
          <w:divsChild>
            <w:div w:id="929659592">
              <w:marLeft w:val="0"/>
              <w:marRight w:val="0"/>
              <w:marTop w:val="0"/>
              <w:marBottom w:val="0"/>
              <w:divBdr>
                <w:top w:val="none" w:sz="0" w:space="0" w:color="auto"/>
                <w:left w:val="none" w:sz="0" w:space="0" w:color="auto"/>
                <w:bottom w:val="none" w:sz="0" w:space="0" w:color="auto"/>
                <w:right w:val="none" w:sz="0" w:space="0" w:color="auto"/>
              </w:divBdr>
              <w:divsChild>
                <w:div w:id="474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Andrew Z Smith</cp:lastModifiedBy>
  <cp:revision>9</cp:revision>
  <cp:lastPrinted>2014-11-24T09:56:00Z</cp:lastPrinted>
  <dcterms:created xsi:type="dcterms:W3CDTF">2023-08-23T10:32:00Z</dcterms:created>
  <dcterms:modified xsi:type="dcterms:W3CDTF">2023-08-23T10:40:00Z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