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31BCE" w14:textId="77777777" w:rsidR="00EF38BC" w:rsidRPr="00600363" w:rsidRDefault="00746CB6" w:rsidP="00746CB6">
      <w:pPr>
        <w:jc w:val="center"/>
        <w:rPr>
          <w:rFonts w:asciiTheme="minorHAnsi" w:hAnsiTheme="minorHAnsi" w:cstheme="minorHAnsi"/>
          <w:b/>
          <w:color w:val="003399"/>
          <w:sz w:val="36"/>
          <w:szCs w:val="36"/>
        </w:rPr>
      </w:pPr>
      <w:r w:rsidRPr="00600363">
        <w:rPr>
          <w:rFonts w:asciiTheme="minorHAnsi" w:hAnsiTheme="minorHAnsi" w:cstheme="minorHAnsi"/>
          <w:b/>
          <w:color w:val="003399"/>
          <w:sz w:val="36"/>
          <w:szCs w:val="36"/>
        </w:rPr>
        <w:t>Job Description</w:t>
      </w:r>
    </w:p>
    <w:tbl>
      <w:tblPr>
        <w:tblW w:w="5000" w:type="pct"/>
        <w:tblLook w:val="0000" w:firstRow="0" w:lastRow="0" w:firstColumn="0" w:lastColumn="0" w:noHBand="0" w:noVBand="0"/>
      </w:tblPr>
      <w:tblGrid>
        <w:gridCol w:w="9355"/>
      </w:tblGrid>
      <w:tr w:rsidR="00A804DD" w:rsidRPr="00600363" w14:paraId="1D305D81" w14:textId="77777777" w:rsidTr="00BF63E2">
        <w:tc>
          <w:tcPr>
            <w:tcW w:w="5000" w:type="pct"/>
            <w:vAlign w:val="center"/>
          </w:tcPr>
          <w:p w14:paraId="38728A4C" w14:textId="72B83BD6" w:rsidR="00A804DD" w:rsidRPr="00600363" w:rsidRDefault="00A804DD" w:rsidP="00D44AE6">
            <w:pPr>
              <w:pStyle w:val="Header"/>
              <w:tabs>
                <w:tab w:val="clear" w:pos="4153"/>
                <w:tab w:val="clear" w:pos="8306"/>
              </w:tabs>
              <w:spacing w:after="120"/>
              <w:rPr>
                <w:rFonts w:asciiTheme="minorHAnsi" w:hAnsiTheme="minorHAnsi" w:cstheme="minorHAnsi"/>
                <w:sz w:val="22"/>
                <w:szCs w:val="22"/>
              </w:rPr>
            </w:pPr>
            <w:r w:rsidRPr="00600363">
              <w:rPr>
                <w:rFonts w:asciiTheme="minorHAnsi" w:hAnsiTheme="minorHAnsi" w:cstheme="minorHAnsi"/>
                <w:sz w:val="22"/>
                <w:szCs w:val="22"/>
              </w:rPr>
              <w:t>Job Title</w:t>
            </w:r>
            <w:r w:rsidR="00C2647A" w:rsidRPr="00600363">
              <w:rPr>
                <w:rFonts w:asciiTheme="minorHAnsi" w:hAnsiTheme="minorHAnsi" w:cstheme="minorHAnsi"/>
                <w:sz w:val="22"/>
                <w:szCs w:val="22"/>
              </w:rPr>
              <w:t>:</w:t>
            </w:r>
            <w:r w:rsidR="003047BD">
              <w:rPr>
                <w:rFonts w:asciiTheme="minorHAnsi" w:hAnsiTheme="minorHAnsi" w:cstheme="minorHAnsi"/>
                <w:sz w:val="22"/>
                <w:szCs w:val="22"/>
              </w:rPr>
              <w:t xml:space="preserve"> </w:t>
            </w:r>
            <w:r w:rsidR="008406FC">
              <w:rPr>
                <w:rFonts w:asciiTheme="minorHAnsi" w:hAnsiTheme="minorHAnsi" w:cstheme="minorHAnsi"/>
                <w:b/>
                <w:sz w:val="22"/>
                <w:szCs w:val="22"/>
              </w:rPr>
              <w:t xml:space="preserve">Senior </w:t>
            </w:r>
            <w:r w:rsidR="004F3A67">
              <w:rPr>
                <w:rFonts w:asciiTheme="minorHAnsi" w:hAnsiTheme="minorHAnsi" w:cstheme="minorHAnsi"/>
                <w:b/>
                <w:sz w:val="22"/>
                <w:szCs w:val="22"/>
              </w:rPr>
              <w:t>FM</w:t>
            </w:r>
            <w:r w:rsidR="008406FC">
              <w:rPr>
                <w:rFonts w:asciiTheme="minorHAnsi" w:hAnsiTheme="minorHAnsi" w:cstheme="minorHAnsi"/>
                <w:b/>
                <w:sz w:val="22"/>
                <w:szCs w:val="22"/>
              </w:rPr>
              <w:t xml:space="preserve"> Engineer (M&amp;E and Fabric)</w:t>
            </w:r>
          </w:p>
        </w:tc>
      </w:tr>
      <w:tr w:rsidR="00A804DD" w:rsidRPr="00600363" w14:paraId="6CB9CB92" w14:textId="77777777" w:rsidTr="00BF63E2">
        <w:tc>
          <w:tcPr>
            <w:tcW w:w="5000" w:type="pct"/>
            <w:vAlign w:val="center"/>
          </w:tcPr>
          <w:p w14:paraId="39EDA403" w14:textId="39816E7B" w:rsidR="00A804DD" w:rsidRPr="00600363" w:rsidRDefault="00816CE1" w:rsidP="00D44AE6">
            <w:pPr>
              <w:pStyle w:val="Header"/>
              <w:tabs>
                <w:tab w:val="clear" w:pos="4153"/>
                <w:tab w:val="clear" w:pos="8306"/>
              </w:tabs>
              <w:spacing w:after="120"/>
              <w:rPr>
                <w:rFonts w:asciiTheme="minorHAnsi" w:hAnsiTheme="minorHAnsi" w:cstheme="minorHAnsi"/>
                <w:sz w:val="22"/>
                <w:szCs w:val="22"/>
              </w:rPr>
            </w:pPr>
            <w:r w:rsidRPr="00600363">
              <w:rPr>
                <w:rFonts w:asciiTheme="minorHAnsi" w:hAnsiTheme="minorHAnsi" w:cstheme="minorHAnsi"/>
                <w:sz w:val="22"/>
                <w:szCs w:val="22"/>
              </w:rPr>
              <w:t>POSCODE</w:t>
            </w:r>
            <w:r w:rsidR="00C2647A" w:rsidRPr="00600363">
              <w:rPr>
                <w:rFonts w:asciiTheme="minorHAnsi" w:hAnsiTheme="minorHAnsi" w:cstheme="minorHAnsi"/>
                <w:sz w:val="22"/>
                <w:szCs w:val="22"/>
              </w:rPr>
              <w:t>:</w:t>
            </w:r>
            <w:r w:rsidR="00834EFB">
              <w:rPr>
                <w:rFonts w:asciiTheme="minorHAnsi" w:hAnsiTheme="minorHAnsi" w:cstheme="minorHAnsi"/>
                <w:sz w:val="22"/>
                <w:szCs w:val="22"/>
              </w:rPr>
              <w:t xml:space="preserve"> CCC2578</w:t>
            </w:r>
          </w:p>
        </w:tc>
      </w:tr>
      <w:tr w:rsidR="00A804DD" w:rsidRPr="00600363" w14:paraId="0DC02656" w14:textId="77777777" w:rsidTr="00BF63E2">
        <w:tc>
          <w:tcPr>
            <w:tcW w:w="5000" w:type="pct"/>
            <w:vAlign w:val="center"/>
          </w:tcPr>
          <w:p w14:paraId="2203FAFB" w14:textId="67EE6820" w:rsidR="00A804DD" w:rsidRPr="003047BD" w:rsidRDefault="00A804DD" w:rsidP="00D44AE6">
            <w:pPr>
              <w:pStyle w:val="Header"/>
              <w:tabs>
                <w:tab w:val="clear" w:pos="4153"/>
                <w:tab w:val="clear" w:pos="8306"/>
                <w:tab w:val="left" w:pos="709"/>
              </w:tabs>
              <w:spacing w:after="120"/>
              <w:rPr>
                <w:rFonts w:asciiTheme="minorHAnsi" w:hAnsiTheme="minorHAnsi" w:cstheme="minorHAnsi"/>
                <w:bCs/>
                <w:i/>
                <w:iCs/>
                <w:sz w:val="22"/>
                <w:szCs w:val="22"/>
              </w:rPr>
            </w:pPr>
            <w:r w:rsidRPr="00600363">
              <w:rPr>
                <w:rFonts w:asciiTheme="minorHAnsi" w:hAnsiTheme="minorHAnsi" w:cstheme="minorHAnsi"/>
                <w:bCs/>
                <w:sz w:val="22"/>
                <w:szCs w:val="22"/>
              </w:rPr>
              <w:t>Grade</w:t>
            </w:r>
            <w:r w:rsidR="00C2647A" w:rsidRPr="00600363">
              <w:rPr>
                <w:rFonts w:asciiTheme="minorHAnsi" w:hAnsiTheme="minorHAnsi" w:cstheme="minorHAnsi"/>
                <w:bCs/>
                <w:sz w:val="22"/>
                <w:szCs w:val="22"/>
              </w:rPr>
              <w:t>:</w:t>
            </w:r>
            <w:r w:rsidR="003047BD">
              <w:rPr>
                <w:rFonts w:asciiTheme="minorHAnsi" w:hAnsiTheme="minorHAnsi" w:cstheme="minorHAnsi"/>
                <w:bCs/>
                <w:sz w:val="22"/>
                <w:szCs w:val="22"/>
              </w:rPr>
              <w:t xml:space="preserve"> </w:t>
            </w:r>
            <w:r w:rsidR="00385A52">
              <w:rPr>
                <w:rFonts w:asciiTheme="minorHAnsi" w:hAnsiTheme="minorHAnsi" w:cstheme="minorHAnsi"/>
                <w:bCs/>
                <w:i/>
                <w:iCs/>
                <w:sz w:val="22"/>
                <w:szCs w:val="22"/>
              </w:rPr>
              <w:t>P3</w:t>
            </w:r>
          </w:p>
        </w:tc>
      </w:tr>
    </w:tbl>
    <w:p w14:paraId="1F8B58BB" w14:textId="77777777" w:rsidR="00746CB6" w:rsidRPr="005319FB" w:rsidRDefault="00746CB6" w:rsidP="00600363">
      <w:pPr>
        <w:tabs>
          <w:tab w:val="left" w:pos="-720"/>
        </w:tabs>
        <w:suppressAutoHyphens/>
        <w:spacing w:after="120"/>
        <w:ind w:left="-425"/>
        <w:jc w:val="center"/>
        <w:rPr>
          <w:rFonts w:asciiTheme="minorHAnsi" w:hAnsiTheme="minorHAnsi" w:cstheme="minorHAnsi"/>
          <w:b/>
          <w:color w:val="003399"/>
          <w:spacing w:val="-2"/>
        </w:rPr>
      </w:pPr>
      <w:r w:rsidRPr="005319FB">
        <w:rPr>
          <w:rFonts w:asciiTheme="minorHAnsi" w:hAnsiTheme="minorHAnsi" w:cstheme="minorHAnsi"/>
          <w:b/>
          <w:color w:val="003399"/>
          <w:spacing w:val="-2"/>
        </w:rPr>
        <w:t>Overall purpose of the job</w:t>
      </w:r>
    </w:p>
    <w:p w14:paraId="4402C7FB" w14:textId="0FA7231F" w:rsidR="008406FC" w:rsidRPr="008406FC" w:rsidRDefault="008406FC" w:rsidP="008406FC">
      <w:pPr>
        <w:tabs>
          <w:tab w:val="left" w:pos="-720"/>
          <w:tab w:val="left" w:pos="0"/>
        </w:tabs>
        <w:suppressAutoHyphens/>
        <w:rPr>
          <w:rFonts w:asciiTheme="minorHAnsi" w:hAnsiTheme="minorHAnsi" w:cstheme="minorHAnsi"/>
          <w:spacing w:val="-2"/>
          <w:sz w:val="22"/>
          <w:szCs w:val="22"/>
        </w:rPr>
      </w:pPr>
      <w:r>
        <w:rPr>
          <w:rFonts w:asciiTheme="minorHAnsi" w:hAnsiTheme="minorHAnsi" w:cstheme="minorHAnsi"/>
          <w:spacing w:val="-2"/>
          <w:sz w:val="22"/>
          <w:szCs w:val="22"/>
        </w:rPr>
        <w:t>T</w:t>
      </w:r>
      <w:r w:rsidRPr="008406FC">
        <w:rPr>
          <w:rFonts w:asciiTheme="minorHAnsi" w:hAnsiTheme="minorHAnsi" w:cstheme="minorHAnsi"/>
          <w:spacing w:val="-2"/>
          <w:sz w:val="22"/>
          <w:szCs w:val="22"/>
        </w:rPr>
        <w:t>o act as the Property Services technical lead for building engineering (mechanical, electrical and fabric) across the Council’s operational estate.</w:t>
      </w:r>
    </w:p>
    <w:p w14:paraId="5171E1FE" w14:textId="77777777" w:rsidR="008406FC" w:rsidRDefault="008406FC" w:rsidP="008406FC">
      <w:pPr>
        <w:tabs>
          <w:tab w:val="left" w:pos="-720"/>
          <w:tab w:val="left" w:pos="0"/>
        </w:tabs>
        <w:suppressAutoHyphens/>
        <w:rPr>
          <w:rFonts w:asciiTheme="minorHAnsi" w:hAnsiTheme="minorHAnsi" w:cstheme="minorHAnsi"/>
          <w:spacing w:val="-2"/>
          <w:sz w:val="22"/>
          <w:szCs w:val="22"/>
        </w:rPr>
      </w:pPr>
    </w:p>
    <w:p w14:paraId="5E5F2929" w14:textId="77777777" w:rsidR="009122A3" w:rsidRPr="009122A3" w:rsidRDefault="009122A3" w:rsidP="009122A3">
      <w:pPr>
        <w:tabs>
          <w:tab w:val="left" w:pos="-720"/>
          <w:tab w:val="left" w:pos="0"/>
        </w:tabs>
        <w:suppressAutoHyphens/>
        <w:rPr>
          <w:rFonts w:asciiTheme="minorHAnsi" w:hAnsiTheme="minorHAnsi" w:cstheme="minorHAnsi"/>
          <w:spacing w:val="-2"/>
          <w:sz w:val="22"/>
          <w:szCs w:val="22"/>
        </w:rPr>
      </w:pPr>
      <w:r w:rsidRPr="009122A3">
        <w:rPr>
          <w:rFonts w:asciiTheme="minorHAnsi" w:hAnsiTheme="minorHAnsi" w:cstheme="minorHAnsi"/>
          <w:spacing w:val="-2"/>
          <w:sz w:val="22"/>
          <w:szCs w:val="22"/>
        </w:rPr>
        <w:t>Support the delivery of capital works, planned preventative maintenance and reactive maintenance through the Council’s term contractor and specialist suppliers. Projects will typically range in value from approximately £10k to £1m, in addition to ongoing business-as-usual (BAU) and reactive maintenance activities.</w:t>
      </w:r>
    </w:p>
    <w:p w14:paraId="0BDD845F" w14:textId="03BAFFFC" w:rsidR="008406FC" w:rsidRDefault="009122A3" w:rsidP="009122A3">
      <w:pPr>
        <w:tabs>
          <w:tab w:val="left" w:pos="-720"/>
          <w:tab w:val="left" w:pos="0"/>
        </w:tabs>
        <w:suppressAutoHyphens/>
        <w:rPr>
          <w:rFonts w:asciiTheme="minorHAnsi" w:hAnsiTheme="minorHAnsi" w:cstheme="minorHAnsi"/>
          <w:spacing w:val="-2"/>
          <w:sz w:val="22"/>
          <w:szCs w:val="22"/>
        </w:rPr>
      </w:pPr>
      <w:r w:rsidRPr="009122A3">
        <w:rPr>
          <w:rFonts w:asciiTheme="minorHAnsi" w:hAnsiTheme="minorHAnsi" w:cstheme="minorHAnsi"/>
          <w:spacing w:val="-2"/>
          <w:sz w:val="22"/>
          <w:szCs w:val="22"/>
        </w:rPr>
        <w:t>Provide technical oversight throughout delivery, including reviewing scopes, inspecting works on site, validating quality and ensuring compliance with specifications. Monitor contractor performance to ensure works are completed safely, to the required standards, within agreed timescales and budgets.</w:t>
      </w:r>
    </w:p>
    <w:p w14:paraId="4456FFD6" w14:textId="77777777" w:rsidR="009122A3" w:rsidRDefault="009122A3" w:rsidP="009122A3">
      <w:pPr>
        <w:tabs>
          <w:tab w:val="left" w:pos="-720"/>
          <w:tab w:val="left" w:pos="0"/>
        </w:tabs>
        <w:suppressAutoHyphens/>
        <w:rPr>
          <w:rFonts w:asciiTheme="minorHAnsi" w:hAnsiTheme="minorHAnsi" w:cstheme="minorHAnsi"/>
          <w:spacing w:val="-2"/>
          <w:sz w:val="22"/>
          <w:szCs w:val="22"/>
        </w:rPr>
      </w:pPr>
    </w:p>
    <w:p w14:paraId="67C6FF19" w14:textId="7AD53B9A" w:rsidR="008406FC" w:rsidRPr="008406FC" w:rsidRDefault="008406FC" w:rsidP="008406FC">
      <w:pPr>
        <w:tabs>
          <w:tab w:val="left" w:pos="-720"/>
          <w:tab w:val="left" w:pos="0"/>
        </w:tabs>
        <w:suppressAutoHyphens/>
        <w:rPr>
          <w:rFonts w:asciiTheme="minorHAnsi" w:hAnsiTheme="minorHAnsi" w:cstheme="minorHAnsi"/>
          <w:spacing w:val="-2"/>
          <w:sz w:val="22"/>
          <w:szCs w:val="22"/>
        </w:rPr>
      </w:pPr>
      <w:r w:rsidRPr="008406FC">
        <w:rPr>
          <w:rFonts w:asciiTheme="minorHAnsi" w:hAnsiTheme="minorHAnsi" w:cstheme="minorHAnsi"/>
          <w:spacing w:val="-2"/>
          <w:sz w:val="22"/>
          <w:szCs w:val="22"/>
        </w:rPr>
        <w:t>The postholder will provide professional technical advice to Property Services, supporting the Head of Facilities Management</w:t>
      </w:r>
      <w:r>
        <w:rPr>
          <w:rFonts w:asciiTheme="minorHAnsi" w:hAnsiTheme="minorHAnsi" w:cstheme="minorHAnsi"/>
          <w:spacing w:val="-2"/>
          <w:sz w:val="22"/>
          <w:szCs w:val="22"/>
        </w:rPr>
        <w:t xml:space="preserve"> and Compliance</w:t>
      </w:r>
      <w:r w:rsidRPr="008406FC">
        <w:rPr>
          <w:rFonts w:asciiTheme="minorHAnsi" w:hAnsiTheme="minorHAnsi" w:cstheme="minorHAnsi"/>
          <w:spacing w:val="-2"/>
          <w:sz w:val="22"/>
          <w:szCs w:val="22"/>
        </w:rPr>
        <w:t xml:space="preserve"> in managing a complex and ageing estate, ensuring assets remain safe, compliant and fit for purpose.</w:t>
      </w:r>
    </w:p>
    <w:p w14:paraId="36EC05DC" w14:textId="77777777" w:rsidR="008406FC" w:rsidRDefault="008406FC" w:rsidP="008406FC">
      <w:pPr>
        <w:tabs>
          <w:tab w:val="left" w:pos="-720"/>
          <w:tab w:val="left" w:pos="0"/>
        </w:tabs>
        <w:suppressAutoHyphens/>
        <w:rPr>
          <w:rFonts w:asciiTheme="minorHAnsi" w:hAnsiTheme="minorHAnsi" w:cstheme="minorHAnsi"/>
          <w:spacing w:val="-2"/>
          <w:sz w:val="22"/>
          <w:szCs w:val="22"/>
        </w:rPr>
      </w:pPr>
    </w:p>
    <w:p w14:paraId="7E26DE9B" w14:textId="08D388A3" w:rsidR="008406FC" w:rsidRDefault="008406FC" w:rsidP="008406FC">
      <w:pPr>
        <w:tabs>
          <w:tab w:val="left" w:pos="-720"/>
          <w:tab w:val="left" w:pos="0"/>
        </w:tabs>
        <w:suppressAutoHyphens/>
        <w:rPr>
          <w:rFonts w:asciiTheme="minorHAnsi" w:hAnsiTheme="minorHAnsi" w:cstheme="minorHAnsi"/>
          <w:spacing w:val="-2"/>
          <w:sz w:val="22"/>
          <w:szCs w:val="22"/>
        </w:rPr>
      </w:pPr>
      <w:r w:rsidRPr="008406FC">
        <w:rPr>
          <w:rFonts w:asciiTheme="minorHAnsi" w:hAnsiTheme="minorHAnsi" w:cstheme="minorHAnsi"/>
          <w:spacing w:val="-2"/>
          <w:sz w:val="22"/>
          <w:szCs w:val="22"/>
        </w:rPr>
        <w:t>The role is primarily desk-based with regular site visits to diagnose issues, validate works and provide technical support</w:t>
      </w:r>
      <w:r>
        <w:rPr>
          <w:rFonts w:asciiTheme="minorHAnsi" w:hAnsiTheme="minorHAnsi" w:cstheme="minorHAnsi"/>
          <w:spacing w:val="-2"/>
          <w:sz w:val="22"/>
          <w:szCs w:val="22"/>
        </w:rPr>
        <w:t xml:space="preserve"> and assist with ensuring </w:t>
      </w:r>
      <w:r w:rsidRPr="008406FC">
        <w:rPr>
          <w:rFonts w:asciiTheme="minorHAnsi" w:hAnsiTheme="minorHAnsi" w:cstheme="minorHAnsi"/>
          <w:spacing w:val="-2"/>
          <w:sz w:val="22"/>
          <w:szCs w:val="22"/>
        </w:rPr>
        <w:t>all lifecycle planning and maintenance activity</w:t>
      </w:r>
      <w:r>
        <w:rPr>
          <w:rFonts w:asciiTheme="minorHAnsi" w:hAnsiTheme="minorHAnsi" w:cstheme="minorHAnsi"/>
          <w:spacing w:val="-2"/>
          <w:sz w:val="22"/>
          <w:szCs w:val="22"/>
        </w:rPr>
        <w:t xml:space="preserve"> is completed in line with the Property Land and Assets Strategy.</w:t>
      </w:r>
    </w:p>
    <w:p w14:paraId="35F9EE3D" w14:textId="77777777" w:rsidR="008406FC" w:rsidRDefault="008406FC" w:rsidP="003047BD">
      <w:pPr>
        <w:tabs>
          <w:tab w:val="left" w:pos="-720"/>
          <w:tab w:val="left" w:pos="0"/>
        </w:tabs>
        <w:suppressAutoHyphens/>
        <w:rPr>
          <w:rFonts w:asciiTheme="minorHAnsi" w:hAnsiTheme="minorHAnsi" w:cstheme="minorHAnsi"/>
          <w:spacing w:val="-2"/>
          <w:sz w:val="22"/>
          <w:szCs w:val="22"/>
        </w:rPr>
      </w:pPr>
    </w:p>
    <w:p w14:paraId="76E50CB1" w14:textId="77777777" w:rsidR="00BD59E4" w:rsidRPr="005319FB" w:rsidRDefault="003220BA" w:rsidP="00600363">
      <w:pPr>
        <w:tabs>
          <w:tab w:val="left" w:pos="-720"/>
        </w:tabs>
        <w:suppressAutoHyphens/>
        <w:spacing w:after="120"/>
        <w:ind w:left="-425"/>
        <w:jc w:val="center"/>
        <w:rPr>
          <w:rFonts w:asciiTheme="minorHAnsi" w:hAnsiTheme="minorHAnsi" w:cstheme="minorHAnsi"/>
          <w:b/>
          <w:color w:val="003399"/>
          <w:spacing w:val="-2"/>
        </w:rPr>
      </w:pPr>
      <w:r w:rsidRPr="005319FB">
        <w:rPr>
          <w:rFonts w:asciiTheme="minorHAnsi" w:hAnsiTheme="minorHAnsi" w:cstheme="minorHAnsi"/>
          <w:b/>
          <w:color w:val="003399"/>
          <w:spacing w:val="-2"/>
        </w:rPr>
        <w:t>Main accountabilities</w:t>
      </w:r>
    </w:p>
    <w:p w14:paraId="3AF8E44E" w14:textId="77777777" w:rsidR="00BD59E4" w:rsidRPr="005319FB" w:rsidRDefault="00BD59E4" w:rsidP="003220BA">
      <w:pPr>
        <w:pStyle w:val="BodyText"/>
        <w:rPr>
          <w:rFonts w:asciiTheme="minorHAnsi" w:hAnsiTheme="minorHAnsi" w:cstheme="minorHAnsi"/>
          <w:sz w:val="22"/>
          <w:szCs w:val="22"/>
        </w:rPr>
      </w:pPr>
      <w:r w:rsidRPr="005319FB">
        <w:rPr>
          <w:rFonts w:asciiTheme="minorHAnsi" w:hAnsiTheme="minorHAnsi" w:cstheme="minorHAnsi"/>
          <w:sz w:val="22"/>
          <w:szCs w:val="22"/>
        </w:rPr>
        <w:t>Please list the accountabilities in descending order</w:t>
      </w:r>
      <w:r w:rsidR="003220BA" w:rsidRPr="005319FB">
        <w:rPr>
          <w:rFonts w:asciiTheme="minorHAnsi" w:hAnsiTheme="minorHAnsi" w:cstheme="minorHAnsi"/>
          <w:sz w:val="22"/>
          <w:szCs w:val="22"/>
        </w:rPr>
        <w:t xml:space="preserve"> of priority</w:t>
      </w:r>
      <w:r w:rsidR="00064EC4" w:rsidRPr="005319FB">
        <w:rPr>
          <w:rFonts w:asciiTheme="minorHAnsi" w:hAnsiTheme="minorHAnsi" w:cstheme="minorHAnsi"/>
          <w:sz w:val="22"/>
          <w:szCs w:val="22"/>
        </w:rPr>
        <w:t xml:space="preserve">.  </w:t>
      </w:r>
      <w:r w:rsidR="000369A5" w:rsidRPr="00385A52">
        <w:rPr>
          <w:rFonts w:asciiTheme="minorHAnsi" w:hAnsiTheme="minorHAnsi" w:cstheme="minorHAnsi"/>
          <w:sz w:val="22"/>
          <w:szCs w:val="22"/>
        </w:rPr>
        <w:t>Please include 6-9 accountabilities.</w:t>
      </w:r>
      <w:r w:rsidR="000369A5" w:rsidRPr="005319FB">
        <w:rPr>
          <w:rFonts w:asciiTheme="minorHAnsi" w:hAnsiTheme="minorHAnsi" w:cstheme="minorHAnsi"/>
          <w:sz w:val="22"/>
          <w:szCs w:val="22"/>
        </w:rPr>
        <w:t xml:space="preserve">  </w:t>
      </w:r>
    </w:p>
    <w:tbl>
      <w:tblPr>
        <w:tblW w:w="5244" w:type="pct"/>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5"/>
        <w:gridCol w:w="9236"/>
      </w:tblGrid>
      <w:tr w:rsidR="00064EC4" w:rsidRPr="00EF38BC" w14:paraId="28173F73" w14:textId="77777777" w:rsidTr="4066598D">
        <w:tc>
          <w:tcPr>
            <w:tcW w:w="288" w:type="pct"/>
          </w:tcPr>
          <w:p w14:paraId="795B5734" w14:textId="77777777" w:rsidR="00064EC4" w:rsidRPr="005319FB" w:rsidRDefault="00064EC4" w:rsidP="004E55EA">
            <w:pPr>
              <w:pStyle w:val="Header"/>
              <w:tabs>
                <w:tab w:val="clear" w:pos="4153"/>
                <w:tab w:val="clear" w:pos="8306"/>
                <w:tab w:val="right" w:leader="dot" w:pos="8080"/>
              </w:tabs>
              <w:rPr>
                <w:rFonts w:asciiTheme="minorHAnsi" w:hAnsiTheme="minorHAnsi" w:cstheme="minorHAnsi"/>
                <w:sz w:val="22"/>
                <w:szCs w:val="22"/>
              </w:rPr>
            </w:pPr>
          </w:p>
        </w:tc>
        <w:tc>
          <w:tcPr>
            <w:tcW w:w="4712" w:type="pct"/>
          </w:tcPr>
          <w:p w14:paraId="4353F441" w14:textId="77777777" w:rsidR="00064EC4" w:rsidRDefault="00064EC4" w:rsidP="004E55EA">
            <w:pPr>
              <w:pStyle w:val="Header"/>
              <w:tabs>
                <w:tab w:val="clear" w:pos="4153"/>
                <w:tab w:val="clear" w:pos="8306"/>
              </w:tabs>
              <w:rPr>
                <w:rFonts w:asciiTheme="minorHAnsi" w:hAnsiTheme="minorHAnsi" w:cstheme="minorHAnsi"/>
                <w:b/>
                <w:bCs/>
                <w:sz w:val="22"/>
                <w:szCs w:val="22"/>
              </w:rPr>
            </w:pPr>
            <w:r w:rsidRPr="005319FB">
              <w:rPr>
                <w:rFonts w:asciiTheme="minorHAnsi" w:hAnsiTheme="minorHAnsi" w:cstheme="minorHAnsi"/>
                <w:b/>
                <w:bCs/>
                <w:sz w:val="22"/>
                <w:szCs w:val="22"/>
              </w:rPr>
              <w:t>Main accountabilities</w:t>
            </w:r>
          </w:p>
          <w:p w14:paraId="402D620C" w14:textId="77777777" w:rsidR="00B01C09" w:rsidRPr="005319FB" w:rsidRDefault="00B01C09" w:rsidP="004E55EA">
            <w:pPr>
              <w:pStyle w:val="Header"/>
              <w:tabs>
                <w:tab w:val="clear" w:pos="4153"/>
                <w:tab w:val="clear" w:pos="8306"/>
              </w:tabs>
              <w:rPr>
                <w:rFonts w:asciiTheme="minorHAnsi" w:hAnsiTheme="minorHAnsi" w:cstheme="minorHAnsi"/>
                <w:sz w:val="22"/>
                <w:szCs w:val="22"/>
              </w:rPr>
            </w:pPr>
          </w:p>
        </w:tc>
      </w:tr>
      <w:tr w:rsidR="00064EC4" w:rsidRPr="00EF38BC" w14:paraId="4FB33B3B" w14:textId="77777777" w:rsidTr="4066598D">
        <w:tc>
          <w:tcPr>
            <w:tcW w:w="288" w:type="pct"/>
          </w:tcPr>
          <w:p w14:paraId="1EE9F77F" w14:textId="77777777" w:rsidR="00064EC4" w:rsidRPr="005319FB" w:rsidRDefault="00064EC4" w:rsidP="00BD59E4">
            <w:pPr>
              <w:numPr>
                <w:ilvl w:val="0"/>
                <w:numId w:val="1"/>
              </w:numPr>
              <w:tabs>
                <w:tab w:val="right" w:leader="dot" w:pos="8080"/>
              </w:tabs>
              <w:overflowPunct w:val="0"/>
              <w:autoSpaceDE w:val="0"/>
              <w:autoSpaceDN w:val="0"/>
              <w:adjustRightInd w:val="0"/>
              <w:textAlignment w:val="baseline"/>
              <w:rPr>
                <w:rFonts w:asciiTheme="minorHAnsi" w:hAnsiTheme="minorHAnsi" w:cstheme="minorHAnsi"/>
                <w:sz w:val="22"/>
                <w:szCs w:val="22"/>
              </w:rPr>
            </w:pPr>
          </w:p>
        </w:tc>
        <w:tc>
          <w:tcPr>
            <w:tcW w:w="4712" w:type="pct"/>
          </w:tcPr>
          <w:p w14:paraId="39E7BE17" w14:textId="5AD5CB99" w:rsidR="008406FC" w:rsidRPr="00B01C09" w:rsidRDefault="008406FC" w:rsidP="008406FC">
            <w:pPr>
              <w:pStyle w:val="Footer"/>
              <w:rPr>
                <w:rFonts w:asciiTheme="minorHAnsi" w:hAnsiTheme="minorHAnsi" w:cstheme="minorHAnsi"/>
                <w:b/>
                <w:bCs/>
                <w:sz w:val="22"/>
                <w:szCs w:val="22"/>
              </w:rPr>
            </w:pPr>
            <w:r w:rsidRPr="00B01C09">
              <w:rPr>
                <w:rFonts w:asciiTheme="minorHAnsi" w:hAnsiTheme="minorHAnsi" w:cstheme="minorHAnsi"/>
                <w:b/>
                <w:bCs/>
                <w:sz w:val="22"/>
                <w:szCs w:val="22"/>
              </w:rPr>
              <w:t>Technical knowledge</w:t>
            </w:r>
          </w:p>
          <w:p w14:paraId="54B0CD56" w14:textId="77777777" w:rsidR="008406FC" w:rsidRDefault="00B01C09" w:rsidP="00B01C09">
            <w:pPr>
              <w:pStyle w:val="Footer"/>
              <w:rPr>
                <w:rFonts w:asciiTheme="minorHAnsi" w:hAnsiTheme="minorHAnsi" w:cstheme="minorHAnsi"/>
                <w:sz w:val="22"/>
                <w:szCs w:val="22"/>
              </w:rPr>
            </w:pPr>
            <w:r w:rsidRPr="00B01C09">
              <w:rPr>
                <w:rFonts w:asciiTheme="minorHAnsi" w:hAnsiTheme="minorHAnsi" w:cstheme="minorHAnsi"/>
                <w:sz w:val="22"/>
                <w:szCs w:val="22"/>
              </w:rPr>
              <w:t>Maintain up to date knowledge of changes in legislation, professional standards and best practice relating to building services engineering (mechanical and electrical) and building fabric. Apply this knowledge to day-to-day activities to ensure the Council’s estate is maintained safely and effectively. Contribute as part of the wider Property Services technical team, providing specialist advice, supporting colleagues, and ensuring consistent application of technical standards across the estate.</w:t>
            </w:r>
          </w:p>
          <w:p w14:paraId="5BBBD3A5" w14:textId="0AEB6F6D" w:rsidR="00B01C09" w:rsidRPr="005319FB" w:rsidRDefault="00B01C09" w:rsidP="00B01C09">
            <w:pPr>
              <w:pStyle w:val="Footer"/>
              <w:rPr>
                <w:rFonts w:asciiTheme="minorHAnsi" w:hAnsiTheme="minorHAnsi" w:cstheme="minorHAnsi"/>
                <w:sz w:val="22"/>
                <w:szCs w:val="22"/>
              </w:rPr>
            </w:pPr>
          </w:p>
        </w:tc>
      </w:tr>
      <w:tr w:rsidR="00064EC4" w:rsidRPr="00EF38BC" w14:paraId="33C9D19A" w14:textId="77777777" w:rsidTr="4066598D">
        <w:tc>
          <w:tcPr>
            <w:tcW w:w="288" w:type="pct"/>
          </w:tcPr>
          <w:p w14:paraId="29F41B8E" w14:textId="77777777" w:rsidR="00064EC4" w:rsidRPr="005319FB" w:rsidRDefault="00064EC4"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5CEB0DE3" w14:textId="24980C58" w:rsidR="00B01C09" w:rsidRPr="00B01C09" w:rsidRDefault="00B01C09" w:rsidP="003047BD">
            <w:pPr>
              <w:pStyle w:val="Footer"/>
              <w:rPr>
                <w:rFonts w:asciiTheme="minorHAnsi" w:hAnsiTheme="minorHAnsi" w:cstheme="minorHAnsi"/>
                <w:b/>
                <w:bCs/>
                <w:sz w:val="22"/>
                <w:szCs w:val="22"/>
                <w:lang w:val="en-GB"/>
              </w:rPr>
            </w:pPr>
            <w:r w:rsidRPr="00B01C09">
              <w:rPr>
                <w:rFonts w:asciiTheme="minorHAnsi" w:hAnsiTheme="minorHAnsi" w:cstheme="minorHAnsi"/>
                <w:b/>
                <w:bCs/>
                <w:sz w:val="22"/>
                <w:szCs w:val="22"/>
                <w:lang w:val="en-GB"/>
              </w:rPr>
              <w:t>Decarbonisation and sustainability</w:t>
            </w:r>
          </w:p>
          <w:p w14:paraId="570E7D16" w14:textId="260CC1E1" w:rsidR="003047BD" w:rsidRPr="00B01C09" w:rsidRDefault="00B01C09" w:rsidP="003047BD">
            <w:pPr>
              <w:pStyle w:val="Footer"/>
              <w:rPr>
                <w:rFonts w:asciiTheme="minorHAnsi" w:hAnsiTheme="minorHAnsi" w:cstheme="minorHAnsi"/>
                <w:sz w:val="22"/>
                <w:szCs w:val="22"/>
              </w:rPr>
            </w:pPr>
            <w:r w:rsidRPr="00B01C09">
              <w:rPr>
                <w:rFonts w:asciiTheme="minorHAnsi" w:hAnsiTheme="minorHAnsi" w:cstheme="minorHAnsi"/>
                <w:sz w:val="22"/>
                <w:szCs w:val="22"/>
              </w:rPr>
              <w:t>Support the delivery of the Council’s decarbonisation and net zero objectives by ensuring that maintenance and capital works appropriately consider energy efficiency, system performance and carbon impacts. Contribute to identifying practical and cost-effective opportunities to reduce energy use and improve environmental performance, while maintaining a strong focus on asset condition, operational requirements and value for money.</w:t>
            </w:r>
          </w:p>
          <w:p w14:paraId="7312D031" w14:textId="77777777" w:rsidR="00064EC4" w:rsidRPr="005319FB" w:rsidRDefault="00064EC4" w:rsidP="004E55EA">
            <w:pPr>
              <w:pStyle w:val="Header"/>
              <w:tabs>
                <w:tab w:val="clear" w:pos="4153"/>
                <w:tab w:val="clear" w:pos="8306"/>
                <w:tab w:val="left" w:pos="709"/>
              </w:tabs>
              <w:rPr>
                <w:rFonts w:asciiTheme="minorHAnsi" w:hAnsiTheme="minorHAnsi" w:cstheme="minorHAnsi"/>
                <w:bCs/>
                <w:sz w:val="22"/>
                <w:szCs w:val="22"/>
              </w:rPr>
            </w:pPr>
          </w:p>
        </w:tc>
      </w:tr>
      <w:tr w:rsidR="00064EC4" w:rsidRPr="00EF38BC" w14:paraId="77E654E7" w14:textId="77777777" w:rsidTr="4066598D">
        <w:trPr>
          <w:trHeight w:val="70"/>
        </w:trPr>
        <w:tc>
          <w:tcPr>
            <w:tcW w:w="288" w:type="pct"/>
          </w:tcPr>
          <w:p w14:paraId="607AC6B4" w14:textId="77777777" w:rsidR="00064EC4" w:rsidRPr="005319FB" w:rsidRDefault="00064EC4"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10B34ADE" w14:textId="77777777" w:rsidR="00064EC4" w:rsidRPr="00B01C09" w:rsidRDefault="00B01C09" w:rsidP="00B01C09">
            <w:pPr>
              <w:pStyle w:val="Footer"/>
              <w:rPr>
                <w:rFonts w:asciiTheme="minorHAnsi" w:hAnsiTheme="minorHAnsi" w:cstheme="minorHAnsi"/>
                <w:b/>
                <w:sz w:val="22"/>
                <w:szCs w:val="22"/>
              </w:rPr>
            </w:pPr>
            <w:r w:rsidRPr="00B01C09">
              <w:rPr>
                <w:rFonts w:asciiTheme="minorHAnsi" w:hAnsiTheme="minorHAnsi" w:cstheme="minorHAnsi"/>
                <w:b/>
                <w:sz w:val="22"/>
                <w:szCs w:val="22"/>
              </w:rPr>
              <w:t>Technical enquiries and advice</w:t>
            </w:r>
          </w:p>
          <w:p w14:paraId="7F47932E" w14:textId="038A88A6" w:rsidR="00B01C09" w:rsidRPr="005319FB" w:rsidRDefault="00B01C09" w:rsidP="009122A3">
            <w:pPr>
              <w:pStyle w:val="Footer"/>
              <w:rPr>
                <w:rFonts w:asciiTheme="minorHAnsi" w:hAnsiTheme="minorHAnsi" w:cstheme="minorHAnsi"/>
                <w:bCs/>
                <w:sz w:val="22"/>
                <w:szCs w:val="22"/>
              </w:rPr>
            </w:pPr>
            <w:r w:rsidRPr="00B01C09">
              <w:rPr>
                <w:rFonts w:asciiTheme="minorHAnsi" w:hAnsiTheme="minorHAnsi" w:cstheme="minorHAnsi"/>
                <w:bCs/>
                <w:sz w:val="22"/>
                <w:szCs w:val="22"/>
              </w:rPr>
              <w:t>Act as a key point of contact for building-related technical enquiries across the estate, covering mechanical, electrical and building fabric issues. Provide clear, practical and proportionate advice to stakeholders, supporting the diagnosis of faults, identification of remedial actions and resolution of issues. Ensure advice is evidence-based and aligned with statutory and operational requirements.</w:t>
            </w:r>
          </w:p>
        </w:tc>
      </w:tr>
      <w:tr w:rsidR="00064EC4" w:rsidRPr="00EF38BC" w14:paraId="76FA27E1" w14:textId="77777777" w:rsidTr="4066598D">
        <w:tc>
          <w:tcPr>
            <w:tcW w:w="288" w:type="pct"/>
          </w:tcPr>
          <w:p w14:paraId="5A541DC6" w14:textId="77777777" w:rsidR="00064EC4" w:rsidRPr="005319FB" w:rsidRDefault="00064EC4"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46D630D8" w14:textId="77777777" w:rsidR="00064EC4" w:rsidRPr="00B01C09" w:rsidRDefault="00B01C09" w:rsidP="00B01C09">
            <w:pPr>
              <w:pStyle w:val="Footer"/>
              <w:rPr>
                <w:rFonts w:asciiTheme="minorHAnsi" w:hAnsiTheme="minorHAnsi" w:cstheme="minorHAnsi"/>
                <w:b/>
                <w:sz w:val="22"/>
                <w:szCs w:val="22"/>
              </w:rPr>
            </w:pPr>
            <w:r w:rsidRPr="00B01C09">
              <w:rPr>
                <w:rFonts w:asciiTheme="minorHAnsi" w:hAnsiTheme="minorHAnsi" w:cstheme="minorHAnsi"/>
                <w:b/>
                <w:sz w:val="22"/>
                <w:szCs w:val="22"/>
              </w:rPr>
              <w:t>Asset management and lifecycle planning</w:t>
            </w:r>
          </w:p>
          <w:p w14:paraId="1691B00C" w14:textId="77777777" w:rsidR="00B01C09" w:rsidRDefault="00B01C09" w:rsidP="00B01C09">
            <w:pPr>
              <w:pStyle w:val="Footer"/>
              <w:rPr>
                <w:rFonts w:asciiTheme="minorHAnsi" w:hAnsiTheme="minorHAnsi" w:cstheme="minorHAnsi"/>
                <w:bCs/>
                <w:sz w:val="22"/>
                <w:szCs w:val="22"/>
              </w:rPr>
            </w:pPr>
            <w:r w:rsidRPr="00B01C09">
              <w:rPr>
                <w:rFonts w:asciiTheme="minorHAnsi" w:hAnsiTheme="minorHAnsi" w:cstheme="minorHAnsi"/>
                <w:bCs/>
                <w:sz w:val="22"/>
                <w:szCs w:val="22"/>
              </w:rPr>
              <w:t>Support the Strategic Assets and Facilities Management teams in the development and implementation of long-term asset management and lifecycle plans. Contribute technical insight on the condition, performance and expected lifespan of building systems and fabric, helping to prioritise investment and ensure assets remain safe, compliant and fit for purpose across an ageing estate.</w:t>
            </w:r>
          </w:p>
          <w:p w14:paraId="17035C57" w14:textId="0811357A" w:rsidR="00B01C09" w:rsidRPr="005319FB" w:rsidRDefault="00B01C09" w:rsidP="00B01C09">
            <w:pPr>
              <w:pStyle w:val="Footer"/>
              <w:rPr>
                <w:rFonts w:asciiTheme="minorHAnsi" w:hAnsiTheme="minorHAnsi" w:cstheme="minorHAnsi"/>
                <w:bCs/>
                <w:sz w:val="22"/>
                <w:szCs w:val="22"/>
              </w:rPr>
            </w:pPr>
          </w:p>
        </w:tc>
      </w:tr>
      <w:tr w:rsidR="00064EC4" w:rsidRPr="00EF38BC" w14:paraId="06E4EAE6" w14:textId="77777777" w:rsidTr="4066598D">
        <w:tc>
          <w:tcPr>
            <w:tcW w:w="288" w:type="pct"/>
          </w:tcPr>
          <w:p w14:paraId="7ECD17C3" w14:textId="77777777" w:rsidR="00064EC4" w:rsidRPr="005319FB" w:rsidRDefault="00064EC4"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61CE854B" w14:textId="6D7A077B" w:rsidR="00064EC4" w:rsidRPr="00B01C09" w:rsidRDefault="00B01C09" w:rsidP="004E55EA">
            <w:pPr>
              <w:tabs>
                <w:tab w:val="left" w:pos="709"/>
              </w:tabs>
              <w:rPr>
                <w:rFonts w:asciiTheme="minorHAnsi" w:hAnsiTheme="minorHAnsi" w:cstheme="minorHAnsi"/>
                <w:b/>
                <w:sz w:val="22"/>
                <w:szCs w:val="22"/>
              </w:rPr>
            </w:pPr>
            <w:r w:rsidRPr="00B01C09">
              <w:rPr>
                <w:rFonts w:asciiTheme="minorHAnsi" w:hAnsiTheme="minorHAnsi" w:cstheme="minorHAnsi"/>
                <w:b/>
                <w:sz w:val="22"/>
                <w:szCs w:val="22"/>
              </w:rPr>
              <w:t>Compliance and governance</w:t>
            </w:r>
          </w:p>
          <w:p w14:paraId="6327DF62" w14:textId="2BC661C2" w:rsidR="00B01C09" w:rsidRPr="005319FB" w:rsidRDefault="00B01C09" w:rsidP="004E55EA">
            <w:pPr>
              <w:tabs>
                <w:tab w:val="left" w:pos="709"/>
              </w:tabs>
              <w:rPr>
                <w:rFonts w:asciiTheme="minorHAnsi" w:hAnsiTheme="minorHAnsi" w:cstheme="minorHAnsi"/>
                <w:bCs/>
                <w:sz w:val="22"/>
                <w:szCs w:val="22"/>
              </w:rPr>
            </w:pPr>
            <w:r w:rsidRPr="00B01C09">
              <w:rPr>
                <w:rFonts w:asciiTheme="minorHAnsi" w:hAnsiTheme="minorHAnsi" w:cstheme="minorHAnsi"/>
                <w:bCs/>
                <w:sz w:val="22"/>
                <w:szCs w:val="22"/>
              </w:rPr>
              <w:t>Ensure all building engineering and fabric-related activities are carried out in line with relevant legislation, codes of practice and Council policies. Support the implementation and monitoring of processes and controls to ensure statutory compliance across the estate, including health and safety requirements. Assist in identifying compliance risks and ensuring appropriate corrective actions are taken.</w:t>
            </w:r>
          </w:p>
          <w:p w14:paraId="4ADC7798" w14:textId="77777777" w:rsidR="00064EC4" w:rsidRPr="005319FB" w:rsidRDefault="00064EC4" w:rsidP="004E55EA">
            <w:pPr>
              <w:tabs>
                <w:tab w:val="left" w:pos="709"/>
              </w:tabs>
              <w:rPr>
                <w:rFonts w:asciiTheme="minorHAnsi" w:hAnsiTheme="minorHAnsi" w:cstheme="minorHAnsi"/>
                <w:bCs/>
                <w:sz w:val="22"/>
                <w:szCs w:val="22"/>
              </w:rPr>
            </w:pPr>
          </w:p>
        </w:tc>
      </w:tr>
      <w:tr w:rsidR="008101E6" w:rsidRPr="00EF38BC" w14:paraId="4261EBB7" w14:textId="77777777" w:rsidTr="4066598D">
        <w:tc>
          <w:tcPr>
            <w:tcW w:w="288" w:type="pct"/>
          </w:tcPr>
          <w:p w14:paraId="130E8D30" w14:textId="77777777" w:rsidR="008101E6" w:rsidRPr="005319FB" w:rsidRDefault="008101E6"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731BEBC1" w14:textId="160672B6" w:rsidR="003047BD" w:rsidRPr="00B01C09" w:rsidRDefault="00B01C09" w:rsidP="003047BD">
            <w:pPr>
              <w:pStyle w:val="Footer"/>
              <w:rPr>
                <w:rFonts w:asciiTheme="minorHAnsi" w:hAnsiTheme="minorHAnsi" w:cstheme="minorHAnsi"/>
                <w:b/>
                <w:bCs/>
                <w:sz w:val="22"/>
                <w:szCs w:val="22"/>
              </w:rPr>
            </w:pPr>
            <w:r w:rsidRPr="00B01C09">
              <w:rPr>
                <w:rFonts w:asciiTheme="minorHAnsi" w:hAnsiTheme="minorHAnsi" w:cstheme="minorHAnsi"/>
                <w:b/>
                <w:bCs/>
                <w:sz w:val="22"/>
                <w:szCs w:val="22"/>
              </w:rPr>
              <w:t>Financial management</w:t>
            </w:r>
          </w:p>
          <w:p w14:paraId="4D5CE4F4" w14:textId="0E44A1F8" w:rsidR="008101E6" w:rsidRPr="005319FB" w:rsidRDefault="00B01C09" w:rsidP="00B01C09">
            <w:pPr>
              <w:tabs>
                <w:tab w:val="left" w:pos="709"/>
              </w:tabs>
              <w:rPr>
                <w:rFonts w:asciiTheme="minorHAnsi" w:hAnsiTheme="minorHAnsi" w:cstheme="minorHAnsi"/>
                <w:bCs/>
                <w:sz w:val="22"/>
                <w:szCs w:val="22"/>
              </w:rPr>
            </w:pPr>
            <w:r w:rsidRPr="00B01C09">
              <w:rPr>
                <w:rFonts w:asciiTheme="minorHAnsi" w:hAnsiTheme="minorHAnsi" w:cstheme="minorHAnsi"/>
                <w:bCs/>
                <w:sz w:val="22"/>
                <w:szCs w:val="22"/>
              </w:rPr>
              <w:t>Support the financial management of capital and maintenance activities by reviewing and challenging contractor cost estimates, assessing value for money and ensuring works are appropriately scoped. Assist with budget monitoring, forecasting and prioritisation of works, ensuring available resources are used effectively to address key risks and asset needs.</w:t>
            </w:r>
          </w:p>
          <w:p w14:paraId="7FC84DE9" w14:textId="77777777" w:rsidR="008101E6" w:rsidRPr="005319FB" w:rsidRDefault="008101E6" w:rsidP="004E55EA">
            <w:pPr>
              <w:tabs>
                <w:tab w:val="left" w:pos="709"/>
              </w:tabs>
              <w:rPr>
                <w:rFonts w:asciiTheme="minorHAnsi" w:hAnsiTheme="minorHAnsi" w:cstheme="minorHAnsi"/>
                <w:bCs/>
                <w:sz w:val="22"/>
                <w:szCs w:val="22"/>
              </w:rPr>
            </w:pPr>
          </w:p>
        </w:tc>
      </w:tr>
      <w:tr w:rsidR="003047BD" w:rsidRPr="00EF38BC" w14:paraId="4712D6C2" w14:textId="77777777" w:rsidTr="4066598D">
        <w:tc>
          <w:tcPr>
            <w:tcW w:w="288" w:type="pct"/>
          </w:tcPr>
          <w:p w14:paraId="71E5A41B" w14:textId="77777777" w:rsidR="003047BD" w:rsidRPr="005319FB" w:rsidRDefault="003047BD"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38F40F45" w14:textId="5CE877AE" w:rsidR="003047BD" w:rsidRPr="00B01C09" w:rsidRDefault="00B01C09" w:rsidP="003047BD">
            <w:pPr>
              <w:tabs>
                <w:tab w:val="left" w:pos="709"/>
              </w:tabs>
              <w:rPr>
                <w:rFonts w:asciiTheme="minorHAnsi" w:hAnsiTheme="minorHAnsi" w:cstheme="minorHAnsi"/>
                <w:b/>
                <w:bCs/>
                <w:sz w:val="22"/>
                <w:szCs w:val="22"/>
              </w:rPr>
            </w:pPr>
            <w:r w:rsidRPr="00B01C09">
              <w:rPr>
                <w:rFonts w:asciiTheme="minorHAnsi" w:hAnsiTheme="minorHAnsi" w:cstheme="minorHAnsi"/>
                <w:b/>
                <w:bCs/>
                <w:sz w:val="22"/>
                <w:szCs w:val="22"/>
              </w:rPr>
              <w:t>Technical input to projects and business cases</w:t>
            </w:r>
          </w:p>
          <w:p w14:paraId="1EFA1BC5" w14:textId="3858E84B" w:rsidR="00B01C09" w:rsidRPr="00B01C09" w:rsidRDefault="00B01C09" w:rsidP="003047BD">
            <w:pPr>
              <w:tabs>
                <w:tab w:val="left" w:pos="709"/>
              </w:tabs>
              <w:rPr>
                <w:rFonts w:asciiTheme="minorHAnsi" w:hAnsiTheme="minorHAnsi" w:cstheme="minorHAnsi"/>
                <w:sz w:val="22"/>
                <w:szCs w:val="22"/>
              </w:rPr>
            </w:pPr>
            <w:r w:rsidRPr="00B01C09">
              <w:rPr>
                <w:rFonts w:asciiTheme="minorHAnsi" w:hAnsiTheme="minorHAnsi" w:cstheme="minorHAnsi"/>
                <w:sz w:val="22"/>
                <w:szCs w:val="22"/>
              </w:rPr>
              <w:t>Provide technical input into the development and review of business cases, project proposals and investment decisions relating to the estate. Review designs, specifications and technical submissions to ensure they are fit for purpose, compliant with standards and aligned to Council requirements. Support the selection of appropriate solutions that balance cost, performance and long-term sustainability.</w:t>
            </w:r>
          </w:p>
          <w:p w14:paraId="11D58317" w14:textId="05FA8B42" w:rsidR="003047BD" w:rsidRPr="005319FB" w:rsidRDefault="003047BD" w:rsidP="003047BD">
            <w:pPr>
              <w:tabs>
                <w:tab w:val="left" w:pos="709"/>
              </w:tabs>
              <w:rPr>
                <w:rFonts w:asciiTheme="minorHAnsi" w:hAnsiTheme="minorHAnsi" w:cstheme="minorHAnsi"/>
                <w:bCs/>
                <w:sz w:val="22"/>
                <w:szCs w:val="22"/>
              </w:rPr>
            </w:pPr>
          </w:p>
        </w:tc>
      </w:tr>
      <w:tr w:rsidR="003047BD" w:rsidRPr="00EF38BC" w14:paraId="3D83C8FF" w14:textId="77777777" w:rsidTr="4066598D">
        <w:tc>
          <w:tcPr>
            <w:tcW w:w="288" w:type="pct"/>
          </w:tcPr>
          <w:p w14:paraId="78E70160" w14:textId="77777777" w:rsidR="003047BD" w:rsidRPr="005319FB" w:rsidRDefault="003047BD"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53183BA7" w14:textId="77777777" w:rsidR="003047BD" w:rsidRPr="00B01C09" w:rsidRDefault="00B01C09" w:rsidP="00B01C09">
            <w:pPr>
              <w:tabs>
                <w:tab w:val="left" w:pos="709"/>
              </w:tabs>
              <w:rPr>
                <w:rFonts w:asciiTheme="minorHAnsi" w:hAnsiTheme="minorHAnsi" w:cstheme="minorHAnsi"/>
                <w:b/>
                <w:sz w:val="22"/>
                <w:szCs w:val="22"/>
              </w:rPr>
            </w:pPr>
            <w:r w:rsidRPr="00B01C09">
              <w:rPr>
                <w:rFonts w:asciiTheme="minorHAnsi" w:hAnsiTheme="minorHAnsi" w:cstheme="minorHAnsi"/>
                <w:b/>
                <w:sz w:val="22"/>
                <w:szCs w:val="22"/>
              </w:rPr>
              <w:t>Continuous improvement and asset performance</w:t>
            </w:r>
          </w:p>
          <w:p w14:paraId="01CB3D41" w14:textId="77777777" w:rsidR="00B01C09" w:rsidRDefault="00B01C09" w:rsidP="00B01C09">
            <w:pPr>
              <w:tabs>
                <w:tab w:val="left" w:pos="709"/>
              </w:tabs>
              <w:rPr>
                <w:rFonts w:asciiTheme="minorHAnsi" w:hAnsiTheme="minorHAnsi" w:cstheme="minorHAnsi"/>
                <w:bCs/>
                <w:sz w:val="22"/>
                <w:szCs w:val="22"/>
              </w:rPr>
            </w:pPr>
            <w:r w:rsidRPr="00B01C09">
              <w:rPr>
                <w:rFonts w:asciiTheme="minorHAnsi" w:hAnsiTheme="minorHAnsi" w:cstheme="minorHAnsi"/>
                <w:bCs/>
                <w:sz w:val="22"/>
                <w:szCs w:val="22"/>
              </w:rPr>
              <w:t>Identify opportunities to improve the performance, reliability and longevity of building systems and fabric across the estate. Analyse recurring issues and maintenance trends to support the reduction of reactive maintenance demand and the management of backlog maintenance. Contribute to continuous improvement initiatives aimed at enhancing asset resilience and service delivery.</w:t>
            </w:r>
          </w:p>
          <w:p w14:paraId="512CC4B9" w14:textId="7671C0AF" w:rsidR="00B01C09" w:rsidRPr="005319FB" w:rsidRDefault="00B01C09" w:rsidP="00B01C09">
            <w:pPr>
              <w:tabs>
                <w:tab w:val="left" w:pos="709"/>
              </w:tabs>
              <w:rPr>
                <w:rFonts w:asciiTheme="minorHAnsi" w:hAnsiTheme="minorHAnsi" w:cstheme="minorHAnsi"/>
                <w:bCs/>
                <w:sz w:val="22"/>
                <w:szCs w:val="22"/>
              </w:rPr>
            </w:pPr>
          </w:p>
        </w:tc>
      </w:tr>
      <w:tr w:rsidR="003047BD" w:rsidRPr="00EF38BC" w14:paraId="4042D973" w14:textId="77777777" w:rsidTr="4066598D">
        <w:tc>
          <w:tcPr>
            <w:tcW w:w="288" w:type="pct"/>
          </w:tcPr>
          <w:p w14:paraId="2DFCC1D2" w14:textId="77777777" w:rsidR="003047BD" w:rsidRPr="005319FB" w:rsidRDefault="003047BD" w:rsidP="00BD59E4">
            <w:pPr>
              <w:numPr>
                <w:ilvl w:val="0"/>
                <w:numId w:val="1"/>
              </w:numPr>
              <w:tabs>
                <w:tab w:val="left" w:pos="709"/>
              </w:tabs>
              <w:overflowPunct w:val="0"/>
              <w:autoSpaceDE w:val="0"/>
              <w:autoSpaceDN w:val="0"/>
              <w:adjustRightInd w:val="0"/>
              <w:textAlignment w:val="baseline"/>
              <w:rPr>
                <w:rFonts w:asciiTheme="minorHAnsi" w:hAnsiTheme="minorHAnsi" w:cstheme="minorHAnsi"/>
                <w:bCs/>
                <w:sz w:val="22"/>
                <w:szCs w:val="22"/>
              </w:rPr>
            </w:pPr>
          </w:p>
        </w:tc>
        <w:tc>
          <w:tcPr>
            <w:tcW w:w="4712" w:type="pct"/>
          </w:tcPr>
          <w:p w14:paraId="19263C45" w14:textId="77777777" w:rsidR="003047BD" w:rsidRPr="00B01C09" w:rsidRDefault="00B01C09" w:rsidP="00B01C09">
            <w:pPr>
              <w:tabs>
                <w:tab w:val="left" w:pos="709"/>
              </w:tabs>
              <w:rPr>
                <w:rFonts w:asciiTheme="minorHAnsi" w:hAnsiTheme="minorHAnsi" w:cstheme="minorHAnsi"/>
                <w:b/>
                <w:sz w:val="22"/>
                <w:szCs w:val="22"/>
              </w:rPr>
            </w:pPr>
            <w:r w:rsidRPr="00B01C09">
              <w:rPr>
                <w:rFonts w:asciiTheme="minorHAnsi" w:hAnsiTheme="minorHAnsi" w:cstheme="minorHAnsi"/>
                <w:b/>
                <w:sz w:val="22"/>
                <w:szCs w:val="22"/>
              </w:rPr>
              <w:t>Delivery of works and contractor oversight</w:t>
            </w:r>
          </w:p>
          <w:p w14:paraId="1E7CDB05" w14:textId="77777777" w:rsidR="00B01C09" w:rsidRDefault="00B01C09" w:rsidP="00B01C09">
            <w:pPr>
              <w:tabs>
                <w:tab w:val="left" w:pos="709"/>
              </w:tabs>
              <w:rPr>
                <w:rFonts w:asciiTheme="minorHAnsi" w:hAnsiTheme="minorHAnsi" w:cstheme="minorHAnsi"/>
                <w:bCs/>
                <w:sz w:val="22"/>
                <w:szCs w:val="22"/>
              </w:rPr>
            </w:pPr>
            <w:r w:rsidRPr="00B01C09">
              <w:rPr>
                <w:rFonts w:asciiTheme="minorHAnsi" w:hAnsiTheme="minorHAnsi" w:cstheme="minorHAnsi"/>
                <w:bCs/>
                <w:sz w:val="22"/>
                <w:szCs w:val="22"/>
              </w:rPr>
              <w:t>Support the delivery of capital works, planned preventative maintenance and reactive maintenance through the Council’s term contractor and specialist suppliers. Provide technical oversight throughout delivery, including reviewing scopes, inspecting works on site, validating quality and ensuring compliance with specifications. Monitor contractor performance to ensure works are completed safely, to the required standards, within agreed timescales and budgets.</w:t>
            </w:r>
          </w:p>
          <w:p w14:paraId="54A45AF9" w14:textId="4EF62FF3" w:rsidR="00B01C09" w:rsidRPr="005319FB" w:rsidRDefault="00B01C09" w:rsidP="00B01C09">
            <w:pPr>
              <w:tabs>
                <w:tab w:val="left" w:pos="709"/>
              </w:tabs>
              <w:rPr>
                <w:rFonts w:asciiTheme="minorHAnsi" w:hAnsiTheme="minorHAnsi" w:cstheme="minorHAnsi"/>
                <w:bCs/>
                <w:sz w:val="22"/>
                <w:szCs w:val="22"/>
              </w:rPr>
            </w:pPr>
          </w:p>
        </w:tc>
      </w:tr>
    </w:tbl>
    <w:p w14:paraId="416568BE" w14:textId="77777777" w:rsidR="00746CB6" w:rsidRDefault="000369A5" w:rsidP="002436FE">
      <w:pPr>
        <w:spacing w:after="120"/>
        <w:jc w:val="center"/>
        <w:rPr>
          <w:rFonts w:ascii="Arial" w:hAnsi="Arial" w:cs="Arial"/>
          <w:b/>
          <w:color w:val="FFFFFF"/>
          <w:sz w:val="22"/>
          <w:szCs w:val="22"/>
        </w:rPr>
      </w:pPr>
      <w:r>
        <w:rPr>
          <w:rFonts w:ascii="Arial" w:hAnsi="Arial" w:cs="Arial"/>
          <w:b/>
          <w:sz w:val="22"/>
          <w:szCs w:val="22"/>
        </w:rPr>
        <w:br w:type="page"/>
      </w:r>
      <w:r w:rsidR="00746CB6" w:rsidRPr="002436FE">
        <w:rPr>
          <w:rFonts w:asciiTheme="minorHAnsi" w:hAnsiTheme="minorHAnsi" w:cstheme="minorHAnsi"/>
          <w:b/>
          <w:color w:val="003399"/>
          <w:sz w:val="36"/>
          <w:szCs w:val="36"/>
        </w:rPr>
        <w:lastRenderedPageBreak/>
        <w:t>Person Specification</w:t>
      </w:r>
    </w:p>
    <w:p w14:paraId="6A702B7F" w14:textId="77777777" w:rsidR="00BD59E4" w:rsidRPr="002436FE" w:rsidRDefault="000D5624" w:rsidP="00964CF8">
      <w:pPr>
        <w:tabs>
          <w:tab w:val="left" w:pos="-720"/>
        </w:tabs>
        <w:suppressAutoHyphens/>
        <w:spacing w:after="120"/>
        <w:ind w:left="-425"/>
        <w:rPr>
          <w:rFonts w:asciiTheme="minorHAnsi" w:hAnsiTheme="minorHAnsi" w:cstheme="minorHAnsi"/>
          <w:b/>
          <w:color w:val="003399"/>
          <w:spacing w:val="-2"/>
        </w:rPr>
      </w:pPr>
      <w:r w:rsidRPr="002436FE">
        <w:rPr>
          <w:rFonts w:asciiTheme="minorHAnsi" w:hAnsiTheme="minorHAnsi" w:cstheme="minorHAnsi"/>
          <w:b/>
          <w:color w:val="003399"/>
          <w:spacing w:val="-2"/>
        </w:rPr>
        <w:t>Qualifications</w:t>
      </w:r>
      <w:r w:rsidR="00A4048E" w:rsidRPr="002436FE">
        <w:rPr>
          <w:rFonts w:asciiTheme="minorHAnsi" w:hAnsiTheme="minorHAnsi" w:cstheme="minorHAnsi"/>
          <w:b/>
          <w:color w:val="003399"/>
          <w:spacing w:val="-2"/>
        </w:rPr>
        <w:t xml:space="preserve">, knowledge, </w:t>
      </w:r>
      <w:r w:rsidR="000369A5" w:rsidRPr="002436FE">
        <w:rPr>
          <w:rFonts w:asciiTheme="minorHAnsi" w:hAnsiTheme="minorHAnsi" w:cstheme="minorHAnsi"/>
          <w:b/>
          <w:color w:val="003399"/>
          <w:spacing w:val="-2"/>
        </w:rPr>
        <w:t>skills</w:t>
      </w:r>
      <w:r w:rsidR="00A4048E" w:rsidRPr="002436FE">
        <w:rPr>
          <w:rFonts w:asciiTheme="minorHAnsi" w:hAnsiTheme="minorHAnsi" w:cstheme="minorHAnsi"/>
          <w:b/>
          <w:color w:val="003399"/>
          <w:spacing w:val="-2"/>
        </w:rPr>
        <w:t xml:space="preserve"> and experience</w:t>
      </w:r>
    </w:p>
    <w:p w14:paraId="28A1A11F" w14:textId="49AF3F56" w:rsidR="00C94259" w:rsidRDefault="000D5624" w:rsidP="00516E32">
      <w:pPr>
        <w:spacing w:after="120"/>
        <w:ind w:left="-426"/>
        <w:rPr>
          <w:rFonts w:asciiTheme="minorHAnsi" w:hAnsiTheme="minorHAnsi" w:cstheme="minorHAnsi"/>
          <w:sz w:val="22"/>
          <w:szCs w:val="22"/>
        </w:rPr>
      </w:pPr>
      <w:r w:rsidRPr="002436FE">
        <w:rPr>
          <w:rFonts w:asciiTheme="minorHAnsi" w:hAnsiTheme="minorHAnsi" w:cstheme="minorHAnsi"/>
          <w:sz w:val="22"/>
          <w:szCs w:val="22"/>
        </w:rPr>
        <w:t>Minimum level of qualifications required for this job</w:t>
      </w:r>
    </w:p>
    <w:p w14:paraId="631DB270" w14:textId="2A11888D" w:rsidR="003047BD" w:rsidRDefault="003047BD" w:rsidP="00516E32">
      <w:pPr>
        <w:spacing w:after="120"/>
        <w:ind w:left="-426"/>
        <w:rPr>
          <w:rFonts w:asciiTheme="minorHAnsi" w:hAnsiTheme="minorHAnsi" w:cstheme="minorHAnsi"/>
          <w:sz w:val="22"/>
          <w:szCs w:val="22"/>
        </w:rPr>
      </w:pPr>
    </w:p>
    <w:tbl>
      <w:tblPr>
        <w:tblW w:w="10070" w:type="dxa"/>
        <w:jc w:val="center"/>
        <w:tblLayout w:type="fixed"/>
        <w:tblLook w:val="0000" w:firstRow="0" w:lastRow="0" w:firstColumn="0" w:lastColumn="0" w:noHBand="0" w:noVBand="0"/>
      </w:tblPr>
      <w:tblGrid>
        <w:gridCol w:w="3539"/>
        <w:gridCol w:w="4915"/>
        <w:gridCol w:w="1616"/>
      </w:tblGrid>
      <w:tr w:rsidR="00BF0C57" w:rsidRPr="000D1E99" w14:paraId="790DFE5E" w14:textId="77777777" w:rsidTr="0006461F">
        <w:trPr>
          <w:jc w:val="center"/>
        </w:trPr>
        <w:tc>
          <w:tcPr>
            <w:tcW w:w="3539" w:type="dxa"/>
            <w:tcBorders>
              <w:top w:val="single" w:sz="4" w:space="0" w:color="auto"/>
              <w:left w:val="single" w:sz="4" w:space="0" w:color="auto"/>
              <w:bottom w:val="single" w:sz="4" w:space="0" w:color="auto"/>
              <w:right w:val="single" w:sz="4" w:space="0" w:color="auto"/>
            </w:tcBorders>
            <w:vAlign w:val="center"/>
          </w:tcPr>
          <w:p w14:paraId="1CF92403" w14:textId="77777777" w:rsidR="00BF0C57" w:rsidRPr="000D1E99" w:rsidRDefault="00BF0C57" w:rsidP="00CA782F">
            <w:pPr>
              <w:pStyle w:val="Heading4"/>
              <w:rPr>
                <w:rFonts w:asciiTheme="minorHAnsi" w:hAnsiTheme="minorHAnsi" w:cstheme="minorHAnsi"/>
                <w:sz w:val="22"/>
                <w:szCs w:val="22"/>
              </w:rPr>
            </w:pPr>
            <w:r w:rsidRPr="000D1E99">
              <w:rPr>
                <w:rFonts w:asciiTheme="minorHAnsi" w:hAnsiTheme="minorHAnsi" w:cstheme="minorHAnsi"/>
                <w:sz w:val="22"/>
                <w:szCs w:val="22"/>
              </w:rPr>
              <w:t>Qualifications Required</w:t>
            </w:r>
          </w:p>
        </w:tc>
        <w:tc>
          <w:tcPr>
            <w:tcW w:w="4915" w:type="dxa"/>
            <w:tcBorders>
              <w:top w:val="single" w:sz="4" w:space="0" w:color="auto"/>
              <w:left w:val="single" w:sz="4" w:space="0" w:color="auto"/>
              <w:bottom w:val="single" w:sz="4" w:space="0" w:color="auto"/>
              <w:right w:val="single" w:sz="4" w:space="0" w:color="auto"/>
            </w:tcBorders>
            <w:vAlign w:val="center"/>
          </w:tcPr>
          <w:p w14:paraId="1CE736D2" w14:textId="77777777" w:rsidR="00BF0C57" w:rsidRPr="000D1E99" w:rsidRDefault="00BF0C57" w:rsidP="00CA782F">
            <w:pPr>
              <w:rPr>
                <w:rFonts w:asciiTheme="minorHAnsi" w:hAnsiTheme="minorHAnsi" w:cstheme="minorHAnsi"/>
                <w:b/>
                <w:sz w:val="22"/>
                <w:szCs w:val="22"/>
              </w:rPr>
            </w:pPr>
            <w:r w:rsidRPr="000D1E99">
              <w:rPr>
                <w:rFonts w:asciiTheme="minorHAnsi" w:hAnsiTheme="minorHAnsi" w:cstheme="minorHAnsi"/>
                <w:b/>
                <w:sz w:val="22"/>
                <w:szCs w:val="22"/>
              </w:rPr>
              <w:t>Subject</w:t>
            </w:r>
          </w:p>
        </w:tc>
        <w:tc>
          <w:tcPr>
            <w:tcW w:w="1616"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6D2EE4D0" w14:textId="77777777" w:rsidR="00BF0C57" w:rsidRPr="000D1E99" w:rsidRDefault="00BF0C57" w:rsidP="00CA782F">
            <w:pPr>
              <w:rPr>
                <w:rFonts w:asciiTheme="minorHAnsi" w:hAnsiTheme="minorHAnsi" w:cstheme="minorHAnsi"/>
                <w:b/>
                <w:sz w:val="22"/>
                <w:szCs w:val="22"/>
              </w:rPr>
            </w:pPr>
            <w:r w:rsidRPr="000D1E99">
              <w:rPr>
                <w:rFonts w:asciiTheme="minorHAnsi" w:hAnsiTheme="minorHAnsi" w:cstheme="minorHAnsi"/>
                <w:b/>
                <w:sz w:val="22"/>
                <w:szCs w:val="22"/>
              </w:rPr>
              <w:t>Essential/</w:t>
            </w:r>
          </w:p>
          <w:p w14:paraId="3B0CE730" w14:textId="77777777" w:rsidR="00BF0C57" w:rsidRPr="000D1E99" w:rsidRDefault="00BF0C57" w:rsidP="00CA782F">
            <w:pPr>
              <w:rPr>
                <w:rFonts w:asciiTheme="minorHAnsi" w:hAnsiTheme="minorHAnsi" w:cstheme="minorHAnsi"/>
                <w:b/>
                <w:sz w:val="22"/>
                <w:szCs w:val="22"/>
              </w:rPr>
            </w:pPr>
            <w:r w:rsidRPr="000D1E99">
              <w:rPr>
                <w:rFonts w:asciiTheme="minorHAnsi" w:hAnsiTheme="minorHAnsi" w:cstheme="minorHAnsi"/>
                <w:b/>
                <w:sz w:val="22"/>
                <w:szCs w:val="22"/>
              </w:rPr>
              <w:t>Desirable</w:t>
            </w:r>
          </w:p>
        </w:tc>
      </w:tr>
      <w:tr w:rsidR="00BF0C57" w:rsidRPr="000D1E99" w14:paraId="2D23F30A" w14:textId="77777777" w:rsidTr="0006461F">
        <w:trPr>
          <w:trHeight w:val="427"/>
          <w:jc w:val="center"/>
        </w:trPr>
        <w:tc>
          <w:tcPr>
            <w:tcW w:w="3539" w:type="dxa"/>
            <w:tcBorders>
              <w:top w:val="single" w:sz="4" w:space="0" w:color="auto"/>
              <w:left w:val="single" w:sz="6" w:space="0" w:color="auto"/>
              <w:bottom w:val="single" w:sz="6" w:space="0" w:color="auto"/>
            </w:tcBorders>
            <w:vAlign w:val="center"/>
          </w:tcPr>
          <w:p w14:paraId="28E44580" w14:textId="4B3A7CFC" w:rsidR="00BF0C57" w:rsidRPr="000D1E99" w:rsidRDefault="00BF0C57" w:rsidP="00CA782F">
            <w:pPr>
              <w:spacing w:before="120"/>
              <w:rPr>
                <w:rFonts w:asciiTheme="minorHAnsi" w:hAnsiTheme="minorHAnsi" w:cstheme="minorHAnsi"/>
                <w:bCs/>
                <w:sz w:val="22"/>
                <w:szCs w:val="22"/>
              </w:rPr>
            </w:pPr>
            <w:r w:rsidRPr="000D1E99">
              <w:rPr>
                <w:rFonts w:asciiTheme="minorHAnsi" w:hAnsiTheme="minorHAnsi" w:cstheme="minorHAnsi"/>
                <w:bCs/>
                <w:sz w:val="22"/>
                <w:szCs w:val="22"/>
              </w:rPr>
              <w:t>Educated to a minimum HNC/HND level in a related field</w:t>
            </w:r>
            <w:r>
              <w:rPr>
                <w:rFonts w:asciiTheme="minorHAnsi" w:hAnsiTheme="minorHAnsi" w:cstheme="minorHAnsi"/>
                <w:bCs/>
                <w:sz w:val="22"/>
                <w:szCs w:val="22"/>
              </w:rPr>
              <w:t xml:space="preserve"> </w:t>
            </w:r>
            <w:r w:rsidRPr="000D1E99">
              <w:rPr>
                <w:rFonts w:asciiTheme="minorHAnsi" w:hAnsiTheme="minorHAnsi" w:cstheme="minorHAnsi"/>
                <w:bCs/>
                <w:sz w:val="22"/>
                <w:szCs w:val="22"/>
              </w:rPr>
              <w:t>or equivalent comparable professional experience</w:t>
            </w:r>
          </w:p>
          <w:p w14:paraId="584B01F6" w14:textId="77777777" w:rsidR="00BF0C57" w:rsidRPr="000D1E99" w:rsidRDefault="00BF0C57" w:rsidP="00CA782F">
            <w:pPr>
              <w:spacing w:before="120"/>
              <w:rPr>
                <w:rFonts w:asciiTheme="minorHAnsi" w:hAnsiTheme="minorHAnsi" w:cstheme="minorHAnsi"/>
                <w:b/>
                <w:sz w:val="22"/>
                <w:szCs w:val="22"/>
              </w:rPr>
            </w:pPr>
          </w:p>
        </w:tc>
        <w:tc>
          <w:tcPr>
            <w:tcW w:w="4915" w:type="dxa"/>
            <w:tcBorders>
              <w:top w:val="single" w:sz="4" w:space="0" w:color="auto"/>
              <w:left w:val="single" w:sz="6" w:space="0" w:color="auto"/>
              <w:bottom w:val="single" w:sz="6" w:space="0" w:color="auto"/>
              <w:right w:val="single" w:sz="6" w:space="0" w:color="auto"/>
            </w:tcBorders>
          </w:tcPr>
          <w:p w14:paraId="509718A0" w14:textId="59B75695" w:rsidR="00BF0C57" w:rsidRPr="0061558D" w:rsidRDefault="0061558D" w:rsidP="00CA782F">
            <w:pPr>
              <w:spacing w:before="120"/>
              <w:rPr>
                <w:rFonts w:asciiTheme="minorHAnsi" w:hAnsiTheme="minorHAnsi" w:cstheme="minorHAnsi"/>
                <w:bCs/>
                <w:sz w:val="22"/>
                <w:szCs w:val="22"/>
              </w:rPr>
            </w:pPr>
            <w:r w:rsidRPr="0061558D">
              <w:rPr>
                <w:rFonts w:asciiTheme="minorHAnsi" w:hAnsiTheme="minorHAnsi" w:cstheme="minorHAnsi"/>
                <w:bCs/>
                <w:sz w:val="22"/>
                <w:szCs w:val="22"/>
              </w:rPr>
              <w:t>In Building Services Engineering, Mechanical Engineering, Electrical Engineering, Construction or similar, or equivalent demonstrable experience</w:t>
            </w:r>
          </w:p>
        </w:tc>
        <w:tc>
          <w:tcPr>
            <w:tcW w:w="1616" w:type="dxa"/>
            <w:tcBorders>
              <w:top w:val="single" w:sz="4" w:space="0" w:color="auto"/>
              <w:left w:val="single" w:sz="6" w:space="0" w:color="auto"/>
              <w:bottom w:val="single" w:sz="6" w:space="0" w:color="auto"/>
              <w:right w:val="single" w:sz="6" w:space="0" w:color="auto"/>
            </w:tcBorders>
          </w:tcPr>
          <w:p w14:paraId="4F989F4B" w14:textId="77777777" w:rsidR="00BF0C57" w:rsidRPr="000D1E99" w:rsidRDefault="00BF0C57" w:rsidP="00CA782F">
            <w:pPr>
              <w:spacing w:before="120"/>
              <w:rPr>
                <w:rFonts w:asciiTheme="minorHAnsi" w:hAnsiTheme="minorHAnsi" w:cstheme="minorHAnsi"/>
                <w:bCs/>
                <w:sz w:val="22"/>
                <w:szCs w:val="22"/>
              </w:rPr>
            </w:pPr>
            <w:r w:rsidRPr="000D1E99">
              <w:rPr>
                <w:rFonts w:asciiTheme="minorHAnsi" w:hAnsiTheme="minorHAnsi" w:cstheme="minorHAnsi"/>
                <w:bCs/>
                <w:sz w:val="22"/>
                <w:szCs w:val="22"/>
              </w:rPr>
              <w:t>Essential</w:t>
            </w:r>
          </w:p>
        </w:tc>
      </w:tr>
      <w:tr w:rsidR="00BF0C57" w:rsidRPr="000D1E99" w14:paraId="64505A88" w14:textId="77777777" w:rsidTr="0006461F">
        <w:trPr>
          <w:jc w:val="center"/>
        </w:trPr>
        <w:tc>
          <w:tcPr>
            <w:tcW w:w="3539" w:type="dxa"/>
            <w:tcBorders>
              <w:top w:val="single" w:sz="6" w:space="0" w:color="auto"/>
              <w:left w:val="single" w:sz="6" w:space="0" w:color="auto"/>
              <w:bottom w:val="single" w:sz="6" w:space="0" w:color="auto"/>
            </w:tcBorders>
            <w:vAlign w:val="center"/>
          </w:tcPr>
          <w:p w14:paraId="572F8499" w14:textId="6571836C" w:rsidR="00BF0C57" w:rsidRPr="000D1E99" w:rsidRDefault="00BF0C57" w:rsidP="00CA782F">
            <w:pPr>
              <w:spacing w:before="120"/>
              <w:rPr>
                <w:rFonts w:asciiTheme="minorHAnsi" w:hAnsiTheme="minorHAnsi" w:cstheme="minorHAnsi"/>
                <w:sz w:val="22"/>
                <w:szCs w:val="22"/>
              </w:rPr>
            </w:pPr>
            <w:r w:rsidRPr="000D1E99">
              <w:rPr>
                <w:rFonts w:asciiTheme="minorHAnsi" w:hAnsiTheme="minorHAnsi" w:cstheme="minorHAnsi"/>
                <w:sz w:val="22"/>
                <w:szCs w:val="22"/>
              </w:rPr>
              <w:t>Membership of professional body</w:t>
            </w:r>
            <w:r w:rsidR="00F84966">
              <w:rPr>
                <w:rFonts w:asciiTheme="minorHAnsi" w:hAnsiTheme="minorHAnsi" w:cstheme="minorHAnsi"/>
                <w:sz w:val="22"/>
                <w:szCs w:val="22"/>
              </w:rPr>
              <w:t xml:space="preserve"> (one of)</w:t>
            </w:r>
          </w:p>
        </w:tc>
        <w:tc>
          <w:tcPr>
            <w:tcW w:w="4915" w:type="dxa"/>
            <w:tcBorders>
              <w:top w:val="single" w:sz="6" w:space="0" w:color="auto"/>
              <w:left w:val="single" w:sz="6" w:space="0" w:color="auto"/>
              <w:bottom w:val="single" w:sz="6" w:space="0" w:color="auto"/>
              <w:right w:val="single" w:sz="6" w:space="0" w:color="auto"/>
            </w:tcBorders>
          </w:tcPr>
          <w:p w14:paraId="21B6D5ED" w14:textId="77777777" w:rsidR="00172A19" w:rsidRPr="00F84966" w:rsidRDefault="000704FF" w:rsidP="00F84966">
            <w:pPr>
              <w:spacing w:before="120"/>
              <w:rPr>
                <w:rFonts w:asciiTheme="minorHAnsi" w:hAnsiTheme="minorHAnsi" w:cstheme="minorHAnsi"/>
                <w:sz w:val="22"/>
                <w:szCs w:val="22"/>
              </w:rPr>
            </w:pPr>
            <w:r w:rsidRPr="00F84966">
              <w:rPr>
                <w:rFonts w:asciiTheme="minorHAnsi" w:hAnsiTheme="minorHAnsi" w:cstheme="minorHAnsi"/>
                <w:sz w:val="22"/>
                <w:szCs w:val="22"/>
              </w:rPr>
              <w:t xml:space="preserve">CIBSE (Chartered Institution of Building Services Engineers) </w:t>
            </w:r>
          </w:p>
          <w:p w14:paraId="07E0548E" w14:textId="77777777" w:rsidR="00172A19" w:rsidRPr="00F84966" w:rsidRDefault="000704FF" w:rsidP="00F84966">
            <w:pPr>
              <w:spacing w:before="120"/>
              <w:rPr>
                <w:rFonts w:asciiTheme="minorHAnsi" w:hAnsiTheme="minorHAnsi" w:cstheme="minorHAnsi"/>
                <w:sz w:val="22"/>
                <w:szCs w:val="22"/>
              </w:rPr>
            </w:pPr>
            <w:r w:rsidRPr="00F84966">
              <w:rPr>
                <w:rFonts w:asciiTheme="minorHAnsi" w:hAnsiTheme="minorHAnsi" w:cstheme="minorHAnsi"/>
                <w:sz w:val="22"/>
                <w:szCs w:val="22"/>
              </w:rPr>
              <w:t>IET (Institution of Engineering &amp; Technology)</w:t>
            </w:r>
          </w:p>
          <w:p w14:paraId="7833902E" w14:textId="77777777" w:rsidR="00172A19" w:rsidRPr="00F84966" w:rsidRDefault="000704FF" w:rsidP="00F84966">
            <w:pPr>
              <w:spacing w:before="120"/>
              <w:rPr>
                <w:rFonts w:asciiTheme="minorHAnsi" w:hAnsiTheme="minorHAnsi" w:cstheme="minorHAnsi"/>
                <w:sz w:val="22"/>
                <w:szCs w:val="22"/>
              </w:rPr>
            </w:pPr>
            <w:r w:rsidRPr="00F84966">
              <w:rPr>
                <w:rFonts w:asciiTheme="minorHAnsi" w:hAnsiTheme="minorHAnsi" w:cstheme="minorHAnsi"/>
                <w:sz w:val="22"/>
                <w:szCs w:val="22"/>
              </w:rPr>
              <w:t xml:space="preserve">CIOB (Chartered Institute of Building) </w:t>
            </w:r>
          </w:p>
          <w:p w14:paraId="6258100F" w14:textId="77777777" w:rsidR="00BF0C57" w:rsidRPr="00F84966" w:rsidRDefault="000704FF" w:rsidP="00F84966">
            <w:pPr>
              <w:spacing w:before="120"/>
              <w:rPr>
                <w:rFonts w:asciiTheme="minorHAnsi" w:hAnsiTheme="minorHAnsi" w:cstheme="minorHAnsi"/>
                <w:sz w:val="22"/>
                <w:szCs w:val="22"/>
              </w:rPr>
            </w:pPr>
            <w:r w:rsidRPr="00F84966">
              <w:rPr>
                <w:rFonts w:asciiTheme="minorHAnsi" w:hAnsiTheme="minorHAnsi" w:cstheme="minorHAnsi"/>
                <w:sz w:val="22"/>
                <w:szCs w:val="22"/>
              </w:rPr>
              <w:t>RICS (Royal Institution of Chartered Surveyors)</w:t>
            </w:r>
          </w:p>
          <w:p w14:paraId="54FEC3BD" w14:textId="495DC1CF" w:rsidR="00B93294" w:rsidRPr="00F84966" w:rsidRDefault="00B93294" w:rsidP="00F84966">
            <w:pPr>
              <w:spacing w:before="120"/>
              <w:rPr>
                <w:rFonts w:asciiTheme="minorHAnsi" w:hAnsiTheme="minorHAnsi" w:cstheme="minorHAnsi"/>
                <w:sz w:val="22"/>
                <w:szCs w:val="22"/>
              </w:rPr>
            </w:pPr>
            <w:r w:rsidRPr="00F84966">
              <w:rPr>
                <w:rFonts w:asciiTheme="minorHAnsi" w:hAnsiTheme="minorHAnsi" w:cstheme="minorHAnsi"/>
                <w:sz w:val="22"/>
                <w:szCs w:val="22"/>
              </w:rPr>
              <w:t>IWFM (Institute of Workplace Facilities Management)</w:t>
            </w:r>
          </w:p>
        </w:tc>
        <w:tc>
          <w:tcPr>
            <w:tcW w:w="1616" w:type="dxa"/>
            <w:tcBorders>
              <w:top w:val="single" w:sz="6" w:space="0" w:color="auto"/>
              <w:left w:val="single" w:sz="6" w:space="0" w:color="auto"/>
              <w:bottom w:val="single" w:sz="6" w:space="0" w:color="auto"/>
              <w:right w:val="single" w:sz="6" w:space="0" w:color="auto"/>
            </w:tcBorders>
          </w:tcPr>
          <w:p w14:paraId="4CA8018D" w14:textId="77777777" w:rsidR="00BF0C57" w:rsidRPr="000D1E99" w:rsidRDefault="00BF0C57" w:rsidP="00CA782F">
            <w:pPr>
              <w:spacing w:before="120"/>
              <w:rPr>
                <w:rFonts w:asciiTheme="minorHAnsi" w:hAnsiTheme="minorHAnsi" w:cstheme="minorHAnsi"/>
                <w:bCs/>
                <w:sz w:val="22"/>
                <w:szCs w:val="22"/>
              </w:rPr>
            </w:pPr>
            <w:r w:rsidRPr="000D1E99">
              <w:rPr>
                <w:rFonts w:asciiTheme="minorHAnsi" w:hAnsiTheme="minorHAnsi" w:cstheme="minorHAnsi"/>
                <w:bCs/>
                <w:sz w:val="22"/>
                <w:szCs w:val="22"/>
              </w:rPr>
              <w:t>Essential</w:t>
            </w:r>
          </w:p>
        </w:tc>
      </w:tr>
      <w:tr w:rsidR="00BF0C57" w:rsidRPr="000D1E99" w14:paraId="23CE0750" w14:textId="77777777" w:rsidTr="0006461F">
        <w:trPr>
          <w:jc w:val="center"/>
        </w:trPr>
        <w:tc>
          <w:tcPr>
            <w:tcW w:w="3539" w:type="dxa"/>
            <w:tcBorders>
              <w:top w:val="single" w:sz="6" w:space="0" w:color="auto"/>
              <w:left w:val="single" w:sz="6" w:space="0" w:color="auto"/>
              <w:bottom w:val="single" w:sz="6" w:space="0" w:color="auto"/>
            </w:tcBorders>
            <w:vAlign w:val="center"/>
          </w:tcPr>
          <w:p w14:paraId="79AE0B37" w14:textId="77777777" w:rsidR="00BF0C57" w:rsidRPr="000D1E99" w:rsidRDefault="00BF0C57" w:rsidP="00CA782F">
            <w:pPr>
              <w:spacing w:before="120"/>
              <w:rPr>
                <w:rFonts w:asciiTheme="minorHAnsi" w:hAnsiTheme="minorHAnsi" w:cstheme="minorHAnsi"/>
                <w:sz w:val="22"/>
                <w:szCs w:val="22"/>
              </w:rPr>
            </w:pPr>
            <w:r w:rsidRPr="000D1E99">
              <w:rPr>
                <w:rFonts w:asciiTheme="minorHAnsi" w:hAnsiTheme="minorHAnsi" w:cstheme="minorHAnsi"/>
                <w:sz w:val="22"/>
                <w:szCs w:val="22"/>
              </w:rPr>
              <w:t>Educated to a degree level</w:t>
            </w:r>
          </w:p>
        </w:tc>
        <w:tc>
          <w:tcPr>
            <w:tcW w:w="4915" w:type="dxa"/>
            <w:tcBorders>
              <w:top w:val="single" w:sz="6" w:space="0" w:color="auto"/>
              <w:left w:val="single" w:sz="6" w:space="0" w:color="auto"/>
              <w:bottom w:val="single" w:sz="6" w:space="0" w:color="auto"/>
              <w:right w:val="single" w:sz="6" w:space="0" w:color="auto"/>
            </w:tcBorders>
          </w:tcPr>
          <w:p w14:paraId="5291CAC1" w14:textId="6A7DA0BF" w:rsidR="00BF0C57" w:rsidRPr="000D1E99" w:rsidRDefault="00F86423" w:rsidP="00F86423">
            <w:pPr>
              <w:spacing w:before="120"/>
              <w:rPr>
                <w:rFonts w:asciiTheme="minorHAnsi" w:hAnsiTheme="minorHAnsi" w:cstheme="minorHAnsi"/>
                <w:sz w:val="22"/>
                <w:szCs w:val="22"/>
              </w:rPr>
            </w:pPr>
            <w:r w:rsidRPr="00F86423">
              <w:rPr>
                <w:rFonts w:asciiTheme="minorHAnsi" w:hAnsiTheme="minorHAnsi" w:cstheme="minorHAnsi"/>
                <w:sz w:val="22"/>
                <w:szCs w:val="22"/>
              </w:rPr>
              <w:t>In Engineering, Building Services, Construction, Surveying or similar discipline</w:t>
            </w:r>
          </w:p>
        </w:tc>
        <w:tc>
          <w:tcPr>
            <w:tcW w:w="1616" w:type="dxa"/>
            <w:tcBorders>
              <w:top w:val="single" w:sz="6" w:space="0" w:color="auto"/>
              <w:left w:val="single" w:sz="6" w:space="0" w:color="auto"/>
              <w:bottom w:val="single" w:sz="6" w:space="0" w:color="auto"/>
              <w:right w:val="single" w:sz="6" w:space="0" w:color="auto"/>
            </w:tcBorders>
          </w:tcPr>
          <w:p w14:paraId="3E1C26AE" w14:textId="77777777" w:rsidR="00BF0C57" w:rsidRPr="000D1E99" w:rsidRDefault="00BF0C57" w:rsidP="00CA782F">
            <w:pPr>
              <w:spacing w:before="120"/>
              <w:rPr>
                <w:rFonts w:asciiTheme="minorHAnsi" w:hAnsiTheme="minorHAnsi" w:cstheme="minorHAnsi"/>
                <w:b/>
                <w:sz w:val="22"/>
                <w:szCs w:val="22"/>
              </w:rPr>
            </w:pPr>
          </w:p>
          <w:p w14:paraId="5904AF83" w14:textId="77777777" w:rsidR="00BF0C57" w:rsidRPr="000D1E99" w:rsidRDefault="00BF0C57" w:rsidP="00CA782F">
            <w:pPr>
              <w:spacing w:before="120"/>
              <w:rPr>
                <w:rFonts w:asciiTheme="minorHAnsi" w:hAnsiTheme="minorHAnsi" w:cstheme="minorHAnsi"/>
                <w:bCs/>
                <w:sz w:val="22"/>
                <w:szCs w:val="22"/>
              </w:rPr>
            </w:pPr>
            <w:r w:rsidRPr="000D1E99">
              <w:rPr>
                <w:rFonts w:asciiTheme="minorHAnsi" w:hAnsiTheme="minorHAnsi" w:cstheme="minorHAnsi"/>
                <w:bCs/>
                <w:sz w:val="22"/>
                <w:szCs w:val="22"/>
              </w:rPr>
              <w:t>Desirable</w:t>
            </w:r>
          </w:p>
        </w:tc>
      </w:tr>
    </w:tbl>
    <w:p w14:paraId="7DB047EF" w14:textId="6EC49D4C" w:rsidR="00BF0C57" w:rsidRDefault="00BF0C57" w:rsidP="00516E32">
      <w:pPr>
        <w:spacing w:after="120"/>
        <w:ind w:left="-426"/>
        <w:rPr>
          <w:rFonts w:asciiTheme="minorHAnsi" w:hAnsiTheme="minorHAnsi" w:cstheme="minorHAnsi"/>
          <w:sz w:val="22"/>
          <w:szCs w:val="22"/>
        </w:rPr>
      </w:pPr>
    </w:p>
    <w:p w14:paraId="06C779A6" w14:textId="4BB2D147" w:rsidR="00880FAD" w:rsidRDefault="00880FAD" w:rsidP="00516E32">
      <w:pPr>
        <w:spacing w:before="120" w:after="120"/>
        <w:ind w:left="-426"/>
        <w:rPr>
          <w:rFonts w:asciiTheme="minorHAnsi" w:hAnsiTheme="minorHAnsi" w:cstheme="minorHAnsi"/>
          <w:sz w:val="22"/>
          <w:szCs w:val="22"/>
        </w:rPr>
      </w:pPr>
      <w:r w:rsidRPr="00E566D6">
        <w:rPr>
          <w:rFonts w:asciiTheme="minorHAnsi" w:hAnsiTheme="minorHAnsi" w:cstheme="minorHAnsi"/>
          <w:sz w:val="22"/>
          <w:szCs w:val="22"/>
        </w:rPr>
        <w:t>Minimum levels of knowledge, skills and experience required for this job</w:t>
      </w:r>
    </w:p>
    <w:tbl>
      <w:tblPr>
        <w:tblpPr w:leftFromText="180" w:rightFromText="180" w:vertAnchor="text" w:horzAnchor="margin" w:tblpX="-459" w:tblpY="26"/>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14"/>
        <w:gridCol w:w="5193"/>
        <w:gridCol w:w="1894"/>
      </w:tblGrid>
      <w:tr w:rsidR="003047BD" w:rsidRPr="000D1E99" w14:paraId="29662B07" w14:textId="77777777" w:rsidTr="0006461F">
        <w:trPr>
          <w:cantSplit/>
          <w:trHeight w:val="368"/>
        </w:trPr>
        <w:tc>
          <w:tcPr>
            <w:tcW w:w="3114" w:type="dxa"/>
            <w:tcBorders>
              <w:right w:val="single" w:sz="4" w:space="0" w:color="auto"/>
            </w:tcBorders>
          </w:tcPr>
          <w:p w14:paraId="50F765A5" w14:textId="77777777" w:rsidR="003047BD" w:rsidRPr="000D1E99" w:rsidRDefault="003047BD" w:rsidP="00CA782F">
            <w:pPr>
              <w:pStyle w:val="Heading2"/>
              <w:tabs>
                <w:tab w:val="right" w:leader="dot" w:pos="8080"/>
              </w:tabs>
              <w:rPr>
                <w:rFonts w:asciiTheme="minorHAnsi" w:hAnsiTheme="minorHAnsi" w:cstheme="minorHAnsi"/>
                <w:bCs w:val="0"/>
                <w:i w:val="0"/>
                <w:sz w:val="22"/>
                <w:szCs w:val="22"/>
              </w:rPr>
            </w:pPr>
            <w:r w:rsidRPr="000D1E99">
              <w:rPr>
                <w:rFonts w:asciiTheme="minorHAnsi" w:hAnsiTheme="minorHAnsi" w:cstheme="minorHAnsi"/>
                <w:bCs w:val="0"/>
                <w:i w:val="0"/>
                <w:sz w:val="22"/>
                <w:szCs w:val="22"/>
              </w:rPr>
              <w:t xml:space="preserve">Identify </w:t>
            </w:r>
          </w:p>
        </w:tc>
        <w:tc>
          <w:tcPr>
            <w:tcW w:w="5193" w:type="dxa"/>
            <w:tcBorders>
              <w:left w:val="single" w:sz="4" w:space="0" w:color="auto"/>
            </w:tcBorders>
          </w:tcPr>
          <w:p w14:paraId="3E034D79" w14:textId="77777777" w:rsidR="003047BD" w:rsidRPr="000D1E99" w:rsidRDefault="003047BD" w:rsidP="00CA782F">
            <w:pPr>
              <w:pStyle w:val="Heading2"/>
              <w:tabs>
                <w:tab w:val="right" w:leader="dot" w:pos="8080"/>
              </w:tabs>
              <w:rPr>
                <w:rFonts w:asciiTheme="minorHAnsi" w:hAnsiTheme="minorHAnsi" w:cstheme="minorHAnsi"/>
                <w:bCs w:val="0"/>
                <w:i w:val="0"/>
                <w:sz w:val="22"/>
                <w:szCs w:val="22"/>
              </w:rPr>
            </w:pPr>
            <w:r w:rsidRPr="000D1E99">
              <w:rPr>
                <w:rFonts w:asciiTheme="minorHAnsi" w:hAnsiTheme="minorHAnsi" w:cstheme="minorHAnsi"/>
                <w:bCs w:val="0"/>
                <w:i w:val="0"/>
                <w:sz w:val="22"/>
                <w:szCs w:val="22"/>
              </w:rPr>
              <w:t>Describe</w:t>
            </w:r>
          </w:p>
        </w:tc>
        <w:tc>
          <w:tcPr>
            <w:tcW w:w="1894" w:type="dxa"/>
            <w:tcBorders>
              <w:left w:val="nil"/>
            </w:tcBorders>
          </w:tcPr>
          <w:p w14:paraId="1FBFEF54" w14:textId="77777777" w:rsidR="003047BD" w:rsidRPr="000D1E99" w:rsidRDefault="003047BD" w:rsidP="00CA782F">
            <w:pPr>
              <w:pStyle w:val="Heading2"/>
              <w:tabs>
                <w:tab w:val="right" w:leader="dot" w:pos="8080"/>
              </w:tabs>
              <w:spacing w:before="0" w:after="0"/>
              <w:rPr>
                <w:rFonts w:asciiTheme="minorHAnsi" w:hAnsiTheme="minorHAnsi" w:cstheme="minorHAnsi"/>
                <w:bCs w:val="0"/>
                <w:i w:val="0"/>
                <w:sz w:val="22"/>
                <w:szCs w:val="22"/>
              </w:rPr>
            </w:pPr>
            <w:r w:rsidRPr="000D1E99">
              <w:rPr>
                <w:rFonts w:asciiTheme="minorHAnsi" w:hAnsiTheme="minorHAnsi" w:cstheme="minorHAnsi"/>
                <w:bCs w:val="0"/>
                <w:i w:val="0"/>
                <w:sz w:val="22"/>
                <w:szCs w:val="22"/>
              </w:rPr>
              <w:t>Essential/</w:t>
            </w:r>
          </w:p>
          <w:p w14:paraId="214D3139" w14:textId="77777777" w:rsidR="003047BD" w:rsidRPr="000D1E99" w:rsidRDefault="003047BD" w:rsidP="00CA782F">
            <w:pPr>
              <w:pStyle w:val="Heading2"/>
              <w:tabs>
                <w:tab w:val="right" w:leader="dot" w:pos="8080"/>
              </w:tabs>
              <w:spacing w:before="0" w:after="0"/>
              <w:rPr>
                <w:rFonts w:asciiTheme="minorHAnsi" w:hAnsiTheme="minorHAnsi" w:cstheme="minorHAnsi"/>
                <w:bCs w:val="0"/>
                <w:i w:val="0"/>
                <w:sz w:val="22"/>
                <w:szCs w:val="22"/>
              </w:rPr>
            </w:pPr>
            <w:r w:rsidRPr="000D1E99">
              <w:rPr>
                <w:rFonts w:asciiTheme="minorHAnsi" w:hAnsiTheme="minorHAnsi" w:cstheme="minorHAnsi"/>
                <w:bCs w:val="0"/>
                <w:i w:val="0"/>
                <w:sz w:val="22"/>
                <w:szCs w:val="22"/>
              </w:rPr>
              <w:t>Desirable</w:t>
            </w:r>
          </w:p>
        </w:tc>
      </w:tr>
      <w:tr w:rsidR="003047BD" w:rsidRPr="000D1E99" w14:paraId="5BC1FDC1" w14:textId="77777777" w:rsidTr="0006461F">
        <w:tc>
          <w:tcPr>
            <w:tcW w:w="3114" w:type="dxa"/>
          </w:tcPr>
          <w:p w14:paraId="4F8D84C8" w14:textId="77777777" w:rsidR="003047BD" w:rsidRPr="000D1E99" w:rsidRDefault="003047BD" w:rsidP="00CA782F">
            <w:pPr>
              <w:tabs>
                <w:tab w:val="right" w:leader="dot" w:pos="8080"/>
              </w:tabs>
              <w:rPr>
                <w:rFonts w:asciiTheme="minorHAnsi" w:hAnsiTheme="minorHAnsi" w:cstheme="minorHAnsi"/>
                <w:b/>
                <w:sz w:val="22"/>
                <w:szCs w:val="22"/>
              </w:rPr>
            </w:pPr>
            <w:r w:rsidRPr="000D1E99">
              <w:rPr>
                <w:rFonts w:asciiTheme="minorHAnsi" w:hAnsiTheme="minorHAnsi" w:cstheme="minorHAnsi"/>
                <w:b/>
                <w:sz w:val="22"/>
                <w:szCs w:val="22"/>
              </w:rPr>
              <w:t>Knowledge &amp; Experience</w:t>
            </w:r>
          </w:p>
          <w:p w14:paraId="032BD350" w14:textId="77777777" w:rsidR="003047BD" w:rsidRPr="000D1E99" w:rsidRDefault="003047BD" w:rsidP="00CA782F">
            <w:pPr>
              <w:tabs>
                <w:tab w:val="right" w:leader="dot" w:pos="8080"/>
              </w:tabs>
              <w:rPr>
                <w:rFonts w:asciiTheme="minorHAnsi" w:hAnsiTheme="minorHAnsi" w:cstheme="minorHAnsi"/>
                <w:sz w:val="22"/>
                <w:szCs w:val="22"/>
              </w:rPr>
            </w:pPr>
          </w:p>
        </w:tc>
        <w:tc>
          <w:tcPr>
            <w:tcW w:w="5193" w:type="dxa"/>
          </w:tcPr>
          <w:p w14:paraId="435651B2" w14:textId="77777777" w:rsidR="003047BD" w:rsidRPr="000D1E99" w:rsidRDefault="003047BD" w:rsidP="00CA782F">
            <w:pPr>
              <w:tabs>
                <w:tab w:val="right" w:leader="dot" w:pos="8080"/>
              </w:tabs>
              <w:rPr>
                <w:rFonts w:asciiTheme="minorHAnsi" w:hAnsiTheme="minorHAnsi" w:cstheme="minorHAnsi"/>
                <w:sz w:val="22"/>
                <w:szCs w:val="22"/>
              </w:rPr>
            </w:pPr>
          </w:p>
        </w:tc>
        <w:tc>
          <w:tcPr>
            <w:tcW w:w="1894" w:type="dxa"/>
          </w:tcPr>
          <w:p w14:paraId="6188E4E5" w14:textId="77777777" w:rsidR="003047BD" w:rsidRPr="000D1E99" w:rsidRDefault="003047BD" w:rsidP="00CA782F">
            <w:pPr>
              <w:tabs>
                <w:tab w:val="right" w:leader="dot" w:pos="8080"/>
              </w:tabs>
              <w:rPr>
                <w:rFonts w:asciiTheme="minorHAnsi" w:hAnsiTheme="minorHAnsi" w:cstheme="minorHAnsi"/>
                <w:sz w:val="22"/>
                <w:szCs w:val="22"/>
              </w:rPr>
            </w:pPr>
          </w:p>
        </w:tc>
      </w:tr>
      <w:tr w:rsidR="003047BD" w:rsidRPr="000D1E99" w14:paraId="57E47E00" w14:textId="77777777" w:rsidTr="0006461F">
        <w:tc>
          <w:tcPr>
            <w:tcW w:w="3114" w:type="dxa"/>
          </w:tcPr>
          <w:p w14:paraId="61176570" w14:textId="77777777" w:rsidR="00F81442" w:rsidRDefault="00A512C7" w:rsidP="00CA782F">
            <w:pPr>
              <w:pStyle w:val="Default"/>
              <w:rPr>
                <w:rFonts w:asciiTheme="minorHAnsi" w:hAnsiTheme="minorHAnsi" w:cstheme="minorHAnsi"/>
                <w:sz w:val="22"/>
                <w:szCs w:val="22"/>
              </w:rPr>
            </w:pPr>
            <w:r w:rsidRPr="00A512C7">
              <w:rPr>
                <w:rFonts w:asciiTheme="minorHAnsi" w:hAnsiTheme="minorHAnsi" w:cstheme="minorHAnsi"/>
                <w:sz w:val="22"/>
                <w:szCs w:val="22"/>
              </w:rPr>
              <w:t xml:space="preserve">Technical Engineering </w:t>
            </w:r>
          </w:p>
          <w:p w14:paraId="3C30C9C7" w14:textId="7A31BC72" w:rsidR="003047BD" w:rsidRPr="000D1E99" w:rsidRDefault="00A512C7" w:rsidP="00CA782F">
            <w:pPr>
              <w:pStyle w:val="Default"/>
              <w:rPr>
                <w:rFonts w:asciiTheme="minorHAnsi" w:hAnsiTheme="minorHAnsi" w:cstheme="minorHAnsi"/>
                <w:sz w:val="22"/>
                <w:szCs w:val="22"/>
              </w:rPr>
            </w:pPr>
            <w:r w:rsidRPr="00A512C7">
              <w:rPr>
                <w:rFonts w:asciiTheme="minorHAnsi" w:hAnsiTheme="minorHAnsi" w:cstheme="minorHAnsi"/>
                <w:sz w:val="22"/>
                <w:szCs w:val="22"/>
              </w:rPr>
              <w:t>(M&amp;E &amp; Fabric)</w:t>
            </w:r>
          </w:p>
        </w:tc>
        <w:tc>
          <w:tcPr>
            <w:tcW w:w="5193" w:type="dxa"/>
          </w:tcPr>
          <w:p w14:paraId="60E581E3" w14:textId="1851293C" w:rsidR="001E441F" w:rsidRDefault="001E441F" w:rsidP="001E441F">
            <w:pPr>
              <w:pStyle w:val="Default"/>
              <w:rPr>
                <w:rFonts w:asciiTheme="minorHAnsi" w:hAnsiTheme="minorHAnsi" w:cstheme="minorHAnsi"/>
                <w:sz w:val="22"/>
                <w:szCs w:val="22"/>
              </w:rPr>
            </w:pPr>
            <w:r w:rsidRPr="001E441F">
              <w:rPr>
                <w:rFonts w:asciiTheme="minorHAnsi" w:hAnsiTheme="minorHAnsi" w:cstheme="minorHAnsi"/>
                <w:sz w:val="22"/>
                <w:szCs w:val="22"/>
              </w:rPr>
              <w:t>Strong working knowledge of mechanical and/or electrical building systems (e.g. HVAC, electrical distribution, BMS systems, water systems)</w:t>
            </w:r>
            <w:r>
              <w:rPr>
                <w:rFonts w:asciiTheme="minorHAnsi" w:hAnsiTheme="minorHAnsi" w:cstheme="minorHAnsi"/>
                <w:sz w:val="22"/>
                <w:szCs w:val="22"/>
              </w:rPr>
              <w:t>.</w:t>
            </w:r>
          </w:p>
          <w:p w14:paraId="445C6BAE" w14:textId="77777777" w:rsidR="001E441F" w:rsidRPr="001E441F" w:rsidRDefault="001E441F" w:rsidP="001E441F">
            <w:pPr>
              <w:pStyle w:val="Default"/>
              <w:rPr>
                <w:rFonts w:asciiTheme="minorHAnsi" w:hAnsiTheme="minorHAnsi" w:cstheme="minorHAnsi"/>
                <w:sz w:val="22"/>
                <w:szCs w:val="22"/>
              </w:rPr>
            </w:pPr>
          </w:p>
          <w:p w14:paraId="5FB4BA07" w14:textId="289BC4B5" w:rsidR="001E441F" w:rsidRDefault="001E441F" w:rsidP="001E441F">
            <w:pPr>
              <w:pStyle w:val="Default"/>
              <w:rPr>
                <w:rFonts w:asciiTheme="minorHAnsi" w:hAnsiTheme="minorHAnsi" w:cstheme="minorHAnsi"/>
                <w:sz w:val="22"/>
                <w:szCs w:val="22"/>
              </w:rPr>
            </w:pPr>
            <w:r w:rsidRPr="001E441F">
              <w:rPr>
                <w:rFonts w:asciiTheme="minorHAnsi" w:hAnsiTheme="minorHAnsi" w:cstheme="minorHAnsi"/>
                <w:sz w:val="22"/>
                <w:szCs w:val="22"/>
              </w:rPr>
              <w:t>Good understanding of building fabric including roofs, windows, structure, and external envelope</w:t>
            </w:r>
            <w:r>
              <w:rPr>
                <w:rFonts w:asciiTheme="minorHAnsi" w:hAnsiTheme="minorHAnsi" w:cstheme="minorHAnsi"/>
                <w:sz w:val="22"/>
                <w:szCs w:val="22"/>
              </w:rPr>
              <w:t>.</w:t>
            </w:r>
          </w:p>
          <w:p w14:paraId="058BD2CD" w14:textId="77777777" w:rsidR="001E441F" w:rsidRPr="001E441F" w:rsidRDefault="001E441F" w:rsidP="001E441F">
            <w:pPr>
              <w:pStyle w:val="Default"/>
              <w:rPr>
                <w:rFonts w:asciiTheme="minorHAnsi" w:hAnsiTheme="minorHAnsi" w:cstheme="minorHAnsi"/>
                <w:sz w:val="22"/>
                <w:szCs w:val="22"/>
              </w:rPr>
            </w:pPr>
          </w:p>
          <w:p w14:paraId="2D2F8E06" w14:textId="5BA39FC8" w:rsidR="001E441F" w:rsidRDefault="00057FD4" w:rsidP="001E441F">
            <w:pPr>
              <w:pStyle w:val="Default"/>
              <w:rPr>
                <w:rFonts w:asciiTheme="minorHAnsi" w:hAnsiTheme="minorHAnsi" w:cstheme="minorHAnsi"/>
                <w:sz w:val="22"/>
                <w:szCs w:val="22"/>
              </w:rPr>
            </w:pPr>
            <w:r w:rsidRPr="00057FD4">
              <w:rPr>
                <w:rFonts w:asciiTheme="minorHAnsi" w:hAnsiTheme="minorHAnsi" w:cstheme="minorHAnsi"/>
                <w:sz w:val="22"/>
                <w:szCs w:val="22"/>
              </w:rPr>
              <w:t>Demonstrates a strong understanding of how building fabric and engineering services interact, including heat loss, moisture ingress and ventilation performance.</w:t>
            </w:r>
          </w:p>
          <w:p w14:paraId="29120568" w14:textId="77777777" w:rsidR="00057FD4" w:rsidRPr="001E441F" w:rsidRDefault="00057FD4" w:rsidP="001E441F">
            <w:pPr>
              <w:pStyle w:val="Default"/>
              <w:rPr>
                <w:rFonts w:asciiTheme="minorHAnsi" w:hAnsiTheme="minorHAnsi" w:cstheme="minorHAnsi"/>
                <w:sz w:val="22"/>
                <w:szCs w:val="22"/>
              </w:rPr>
            </w:pPr>
          </w:p>
          <w:p w14:paraId="0BBC2350" w14:textId="1CACBA62" w:rsidR="003047BD" w:rsidRPr="000D1E99" w:rsidRDefault="001E441F" w:rsidP="001E441F">
            <w:pPr>
              <w:pStyle w:val="Default"/>
              <w:rPr>
                <w:rFonts w:asciiTheme="minorHAnsi" w:hAnsiTheme="minorHAnsi" w:cstheme="minorHAnsi"/>
                <w:sz w:val="22"/>
                <w:szCs w:val="22"/>
              </w:rPr>
            </w:pPr>
            <w:r w:rsidRPr="001E441F">
              <w:rPr>
                <w:rFonts w:asciiTheme="minorHAnsi" w:hAnsiTheme="minorHAnsi" w:cstheme="minorHAnsi"/>
                <w:sz w:val="22"/>
                <w:szCs w:val="22"/>
              </w:rPr>
              <w:t>Experience diagnosing faults and identifying practical remedial solutions</w:t>
            </w:r>
            <w:r w:rsidR="003020F2">
              <w:rPr>
                <w:rFonts w:asciiTheme="minorHAnsi" w:hAnsiTheme="minorHAnsi" w:cstheme="minorHAnsi"/>
                <w:sz w:val="22"/>
                <w:szCs w:val="22"/>
              </w:rPr>
              <w:t>.</w:t>
            </w:r>
          </w:p>
        </w:tc>
        <w:tc>
          <w:tcPr>
            <w:tcW w:w="1894" w:type="dxa"/>
          </w:tcPr>
          <w:p w14:paraId="4BA36EF5" w14:textId="74151443"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Essent</w:t>
            </w:r>
            <w:r w:rsidR="003020F2">
              <w:rPr>
                <w:rFonts w:asciiTheme="minorHAnsi" w:hAnsiTheme="minorHAnsi" w:cstheme="minorHAnsi"/>
                <w:sz w:val="22"/>
                <w:szCs w:val="22"/>
              </w:rPr>
              <w:t>ial</w:t>
            </w:r>
          </w:p>
        </w:tc>
      </w:tr>
      <w:tr w:rsidR="003047BD" w:rsidRPr="000D1E99" w14:paraId="1CE6FDE8" w14:textId="77777777" w:rsidTr="0006461F">
        <w:tc>
          <w:tcPr>
            <w:tcW w:w="3114" w:type="dxa"/>
          </w:tcPr>
          <w:p w14:paraId="73C2AD66" w14:textId="183DE32D" w:rsidR="003047BD" w:rsidRPr="000D1E99" w:rsidRDefault="008655DD" w:rsidP="002E75C2">
            <w:pPr>
              <w:tabs>
                <w:tab w:val="right" w:leader="dot" w:pos="8080"/>
              </w:tabs>
              <w:spacing w:before="120"/>
              <w:rPr>
                <w:rFonts w:asciiTheme="minorHAnsi" w:hAnsiTheme="minorHAnsi" w:cstheme="minorHAnsi"/>
                <w:sz w:val="22"/>
                <w:szCs w:val="22"/>
              </w:rPr>
            </w:pPr>
            <w:r w:rsidRPr="008655DD">
              <w:rPr>
                <w:rFonts w:asciiTheme="minorHAnsi" w:hAnsiTheme="minorHAnsi" w:cstheme="minorHAnsi"/>
                <w:sz w:val="22"/>
                <w:szCs w:val="22"/>
              </w:rPr>
              <w:t>Estates Maintenance (PPM &amp; Reactive)</w:t>
            </w:r>
          </w:p>
        </w:tc>
        <w:tc>
          <w:tcPr>
            <w:tcW w:w="5193" w:type="dxa"/>
          </w:tcPr>
          <w:p w14:paraId="1A66B3A9" w14:textId="77777777" w:rsidR="001C7450" w:rsidRPr="001C7450" w:rsidRDefault="001C7450" w:rsidP="001C7450">
            <w:pPr>
              <w:tabs>
                <w:tab w:val="right" w:leader="dot" w:pos="8080"/>
              </w:tabs>
              <w:spacing w:before="120"/>
              <w:rPr>
                <w:rFonts w:asciiTheme="minorHAnsi" w:hAnsiTheme="minorHAnsi" w:cstheme="minorHAnsi"/>
                <w:sz w:val="22"/>
                <w:szCs w:val="22"/>
              </w:rPr>
            </w:pPr>
            <w:r w:rsidRPr="001C7450">
              <w:rPr>
                <w:rFonts w:asciiTheme="minorHAnsi" w:hAnsiTheme="minorHAnsi" w:cstheme="minorHAnsi"/>
                <w:sz w:val="22"/>
                <w:szCs w:val="22"/>
              </w:rPr>
              <w:t>Experience of managing or overseeing planned preventative maintenance (PPM) programmes</w:t>
            </w:r>
          </w:p>
          <w:p w14:paraId="71072505" w14:textId="705339FD" w:rsidR="001C7450" w:rsidRPr="001C7450" w:rsidRDefault="001C7450" w:rsidP="001C7450">
            <w:pPr>
              <w:tabs>
                <w:tab w:val="right" w:leader="dot" w:pos="8080"/>
              </w:tabs>
              <w:spacing w:before="120"/>
              <w:rPr>
                <w:rFonts w:asciiTheme="minorHAnsi" w:hAnsiTheme="minorHAnsi" w:cstheme="minorHAnsi"/>
                <w:sz w:val="22"/>
                <w:szCs w:val="22"/>
              </w:rPr>
            </w:pPr>
            <w:r w:rsidRPr="001C7450">
              <w:rPr>
                <w:rFonts w:asciiTheme="minorHAnsi" w:hAnsiTheme="minorHAnsi" w:cstheme="minorHAnsi"/>
                <w:sz w:val="22"/>
                <w:szCs w:val="22"/>
              </w:rPr>
              <w:t>Experience dealing with reactive maintenance issues, fault finding and prioritisation</w:t>
            </w:r>
            <w:r>
              <w:rPr>
                <w:rFonts w:asciiTheme="minorHAnsi" w:hAnsiTheme="minorHAnsi" w:cstheme="minorHAnsi"/>
                <w:sz w:val="22"/>
                <w:szCs w:val="22"/>
              </w:rPr>
              <w:t>.</w:t>
            </w:r>
          </w:p>
          <w:p w14:paraId="55D7A5F7" w14:textId="054A1EB8" w:rsidR="001C7450" w:rsidRPr="000D1E99" w:rsidRDefault="001C7450" w:rsidP="00F84966">
            <w:pPr>
              <w:tabs>
                <w:tab w:val="right" w:leader="dot" w:pos="8080"/>
              </w:tabs>
              <w:spacing w:before="120"/>
              <w:rPr>
                <w:rFonts w:asciiTheme="minorHAnsi" w:hAnsiTheme="minorHAnsi" w:cstheme="minorHAnsi"/>
                <w:sz w:val="22"/>
                <w:szCs w:val="22"/>
              </w:rPr>
            </w:pPr>
            <w:r w:rsidRPr="001C7450">
              <w:rPr>
                <w:rFonts w:asciiTheme="minorHAnsi" w:hAnsiTheme="minorHAnsi" w:cstheme="minorHAnsi"/>
                <w:sz w:val="22"/>
                <w:szCs w:val="22"/>
              </w:rPr>
              <w:lastRenderedPageBreak/>
              <w:t>Understanding of backlog maintenance and risk-based prioritisation</w:t>
            </w:r>
            <w:r>
              <w:rPr>
                <w:rFonts w:asciiTheme="minorHAnsi" w:hAnsiTheme="minorHAnsi" w:cstheme="minorHAnsi"/>
                <w:sz w:val="22"/>
                <w:szCs w:val="22"/>
              </w:rPr>
              <w:t>.</w:t>
            </w:r>
          </w:p>
        </w:tc>
        <w:tc>
          <w:tcPr>
            <w:tcW w:w="1894" w:type="dxa"/>
          </w:tcPr>
          <w:p w14:paraId="4D06E75F"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lastRenderedPageBreak/>
              <w:t>Essential</w:t>
            </w:r>
          </w:p>
        </w:tc>
      </w:tr>
      <w:tr w:rsidR="003047BD" w:rsidRPr="000D1E99" w14:paraId="053EAE2D" w14:textId="77777777" w:rsidTr="0006461F">
        <w:tc>
          <w:tcPr>
            <w:tcW w:w="3114" w:type="dxa"/>
          </w:tcPr>
          <w:p w14:paraId="64A77150" w14:textId="4E059B0E" w:rsidR="003047BD" w:rsidRPr="000D1E99" w:rsidRDefault="00564B1C" w:rsidP="00CA782F">
            <w:pPr>
              <w:tabs>
                <w:tab w:val="right" w:leader="dot" w:pos="8080"/>
              </w:tabs>
              <w:spacing w:before="120"/>
              <w:rPr>
                <w:rFonts w:asciiTheme="minorHAnsi" w:hAnsiTheme="minorHAnsi" w:cstheme="minorHAnsi"/>
                <w:sz w:val="22"/>
                <w:szCs w:val="22"/>
              </w:rPr>
            </w:pPr>
            <w:r w:rsidRPr="00564B1C">
              <w:rPr>
                <w:rFonts w:asciiTheme="minorHAnsi" w:hAnsiTheme="minorHAnsi" w:cstheme="minorHAnsi"/>
                <w:sz w:val="22"/>
                <w:szCs w:val="22"/>
              </w:rPr>
              <w:t>Contractor / Supply Chain Management</w:t>
            </w:r>
          </w:p>
        </w:tc>
        <w:tc>
          <w:tcPr>
            <w:tcW w:w="5193" w:type="dxa"/>
          </w:tcPr>
          <w:p w14:paraId="3B96F35B" w14:textId="556C45CB" w:rsidR="0098434F" w:rsidRPr="0098434F" w:rsidRDefault="0098434F" w:rsidP="0098434F">
            <w:pPr>
              <w:tabs>
                <w:tab w:val="right" w:leader="dot" w:pos="8080"/>
              </w:tabs>
              <w:spacing w:before="120"/>
              <w:rPr>
                <w:rFonts w:asciiTheme="minorHAnsi" w:hAnsiTheme="minorHAnsi" w:cstheme="minorHAnsi"/>
                <w:sz w:val="22"/>
                <w:szCs w:val="22"/>
              </w:rPr>
            </w:pPr>
            <w:r w:rsidRPr="0098434F">
              <w:rPr>
                <w:rFonts w:asciiTheme="minorHAnsi" w:hAnsiTheme="minorHAnsi" w:cstheme="minorHAnsi"/>
                <w:sz w:val="22"/>
                <w:szCs w:val="22"/>
              </w:rPr>
              <w:t>Experience of working with outsourced providers or term contractors</w:t>
            </w:r>
            <w:r w:rsidR="00FC0C3B">
              <w:rPr>
                <w:rFonts w:asciiTheme="minorHAnsi" w:hAnsiTheme="minorHAnsi" w:cstheme="minorHAnsi"/>
                <w:sz w:val="22"/>
                <w:szCs w:val="22"/>
              </w:rPr>
              <w:t>.</w:t>
            </w:r>
          </w:p>
          <w:p w14:paraId="25B704C0" w14:textId="2FE3503A" w:rsidR="00760308" w:rsidRDefault="00760308" w:rsidP="0098434F">
            <w:pPr>
              <w:tabs>
                <w:tab w:val="right" w:leader="dot" w:pos="8080"/>
              </w:tabs>
              <w:spacing w:before="120"/>
              <w:rPr>
                <w:rFonts w:asciiTheme="minorHAnsi" w:hAnsiTheme="minorHAnsi" w:cstheme="minorHAnsi"/>
                <w:sz w:val="22"/>
                <w:szCs w:val="22"/>
              </w:rPr>
            </w:pPr>
            <w:r w:rsidRPr="00760308">
              <w:rPr>
                <w:rFonts w:asciiTheme="minorHAnsi" w:hAnsiTheme="minorHAnsi" w:cstheme="minorHAnsi"/>
                <w:sz w:val="22"/>
                <w:szCs w:val="22"/>
              </w:rPr>
              <w:t>Reviews, challenges and validates contractor proposals, scopes of work and cost estimates to ensure value for money and technical suitability.</w:t>
            </w:r>
          </w:p>
          <w:p w14:paraId="4DBAF148" w14:textId="793E0DD1" w:rsidR="003047BD" w:rsidRDefault="0098434F" w:rsidP="0098434F">
            <w:pPr>
              <w:tabs>
                <w:tab w:val="right" w:leader="dot" w:pos="8080"/>
              </w:tabs>
              <w:spacing w:before="120"/>
              <w:rPr>
                <w:rFonts w:asciiTheme="minorHAnsi" w:hAnsiTheme="minorHAnsi" w:cstheme="minorHAnsi"/>
                <w:sz w:val="22"/>
                <w:szCs w:val="22"/>
              </w:rPr>
            </w:pPr>
            <w:r w:rsidRPr="0098434F">
              <w:rPr>
                <w:rFonts w:asciiTheme="minorHAnsi" w:hAnsiTheme="minorHAnsi" w:cstheme="minorHAnsi"/>
                <w:sz w:val="22"/>
                <w:szCs w:val="22"/>
              </w:rPr>
              <w:t>Experience monitoring performance, quality and compliance of contractors</w:t>
            </w:r>
            <w:r>
              <w:rPr>
                <w:rFonts w:asciiTheme="minorHAnsi" w:hAnsiTheme="minorHAnsi" w:cstheme="minorHAnsi"/>
                <w:sz w:val="22"/>
                <w:szCs w:val="22"/>
              </w:rPr>
              <w:t>.</w:t>
            </w:r>
          </w:p>
          <w:p w14:paraId="41D0EC33" w14:textId="4975073C" w:rsidR="007D0792" w:rsidRPr="000D1E99" w:rsidRDefault="007D0792" w:rsidP="0098434F">
            <w:pPr>
              <w:tabs>
                <w:tab w:val="right" w:leader="dot" w:pos="8080"/>
              </w:tabs>
              <w:spacing w:before="120"/>
              <w:rPr>
                <w:rFonts w:asciiTheme="minorHAnsi" w:hAnsiTheme="minorHAnsi" w:cstheme="minorHAnsi"/>
                <w:sz w:val="22"/>
                <w:szCs w:val="22"/>
              </w:rPr>
            </w:pPr>
          </w:p>
        </w:tc>
        <w:tc>
          <w:tcPr>
            <w:tcW w:w="1894" w:type="dxa"/>
          </w:tcPr>
          <w:p w14:paraId="020F437B" w14:textId="2B966B25"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 xml:space="preserve">Essential </w:t>
            </w:r>
          </w:p>
          <w:p w14:paraId="1E9C6F7F" w14:textId="77777777" w:rsidR="003047BD" w:rsidRPr="000D1E99" w:rsidRDefault="003047BD" w:rsidP="00CA782F">
            <w:pPr>
              <w:tabs>
                <w:tab w:val="right" w:leader="dot" w:pos="8080"/>
              </w:tabs>
              <w:spacing w:before="120"/>
              <w:rPr>
                <w:rFonts w:asciiTheme="minorHAnsi" w:hAnsiTheme="minorHAnsi" w:cstheme="minorHAnsi"/>
                <w:sz w:val="22"/>
                <w:szCs w:val="22"/>
              </w:rPr>
            </w:pPr>
          </w:p>
          <w:p w14:paraId="726E1C40" w14:textId="44992449" w:rsidR="003047BD" w:rsidRPr="000D1E99" w:rsidRDefault="003047BD" w:rsidP="00CA782F">
            <w:pPr>
              <w:tabs>
                <w:tab w:val="right" w:leader="dot" w:pos="8080"/>
              </w:tabs>
              <w:spacing w:before="120"/>
              <w:rPr>
                <w:rFonts w:asciiTheme="minorHAnsi" w:hAnsiTheme="minorHAnsi" w:cstheme="minorHAnsi"/>
                <w:sz w:val="22"/>
                <w:szCs w:val="22"/>
              </w:rPr>
            </w:pPr>
          </w:p>
        </w:tc>
      </w:tr>
      <w:tr w:rsidR="004F2F22" w:rsidRPr="000D1E99" w14:paraId="12A04A6E" w14:textId="77777777" w:rsidTr="0006461F">
        <w:tc>
          <w:tcPr>
            <w:tcW w:w="3114" w:type="dxa"/>
          </w:tcPr>
          <w:p w14:paraId="264E3F37" w14:textId="756477EA" w:rsidR="004F2F22" w:rsidRPr="00564B1C" w:rsidRDefault="004F2F22"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Systems and CAFM</w:t>
            </w:r>
          </w:p>
        </w:tc>
        <w:tc>
          <w:tcPr>
            <w:tcW w:w="5193" w:type="dxa"/>
          </w:tcPr>
          <w:p w14:paraId="01C5C2AC" w14:textId="77777777" w:rsidR="005E01CF" w:rsidRPr="005E01CF" w:rsidRDefault="005E01CF" w:rsidP="005E01CF">
            <w:pPr>
              <w:tabs>
                <w:tab w:val="right" w:leader="dot" w:pos="8080"/>
              </w:tabs>
              <w:spacing w:before="120"/>
              <w:rPr>
                <w:rFonts w:asciiTheme="minorHAnsi" w:hAnsiTheme="minorHAnsi" w:cstheme="minorHAnsi"/>
                <w:sz w:val="22"/>
                <w:szCs w:val="22"/>
              </w:rPr>
            </w:pPr>
            <w:r w:rsidRPr="005E01CF">
              <w:rPr>
                <w:rFonts w:asciiTheme="minorHAnsi" w:hAnsiTheme="minorHAnsi" w:cstheme="minorHAnsi"/>
                <w:sz w:val="22"/>
                <w:szCs w:val="22"/>
              </w:rPr>
              <w:t>Experience of working with Computer Aided Facilities Management (CAFM) systems or similar asset/work management platforms.</w:t>
            </w:r>
          </w:p>
          <w:p w14:paraId="0EA7C351" w14:textId="0DFB77E9" w:rsidR="00760308" w:rsidRDefault="00795F80" w:rsidP="005E01CF">
            <w:pPr>
              <w:tabs>
                <w:tab w:val="right" w:leader="dot" w:pos="8080"/>
              </w:tabs>
              <w:spacing w:before="120"/>
              <w:rPr>
                <w:rFonts w:asciiTheme="minorHAnsi" w:hAnsiTheme="minorHAnsi" w:cstheme="minorHAnsi"/>
                <w:sz w:val="22"/>
                <w:szCs w:val="22"/>
              </w:rPr>
            </w:pPr>
            <w:r w:rsidRPr="00795F80">
              <w:rPr>
                <w:rFonts w:asciiTheme="minorHAnsi" w:hAnsiTheme="minorHAnsi" w:cstheme="minorHAnsi"/>
                <w:sz w:val="22"/>
                <w:szCs w:val="22"/>
              </w:rPr>
              <w:t>Accurately manages, interrogates and interprets asset and maintenance data to support decision-making, compliance and performance reporting.</w:t>
            </w:r>
          </w:p>
          <w:p w14:paraId="22DBF640" w14:textId="6D271043" w:rsidR="004F2F22" w:rsidRPr="0098434F" w:rsidRDefault="005E01CF" w:rsidP="005E01CF">
            <w:pPr>
              <w:tabs>
                <w:tab w:val="right" w:leader="dot" w:pos="8080"/>
              </w:tabs>
              <w:spacing w:before="120"/>
              <w:rPr>
                <w:rFonts w:asciiTheme="minorHAnsi" w:hAnsiTheme="minorHAnsi" w:cstheme="minorHAnsi"/>
                <w:sz w:val="22"/>
                <w:szCs w:val="22"/>
              </w:rPr>
            </w:pPr>
            <w:r w:rsidRPr="005E01CF">
              <w:rPr>
                <w:rFonts w:asciiTheme="minorHAnsi" w:hAnsiTheme="minorHAnsi" w:cstheme="minorHAnsi"/>
                <w:sz w:val="22"/>
                <w:szCs w:val="22"/>
              </w:rPr>
              <w:t>Confident user of digital systems with good general IT literacy.</w:t>
            </w:r>
          </w:p>
        </w:tc>
        <w:tc>
          <w:tcPr>
            <w:tcW w:w="1894" w:type="dxa"/>
          </w:tcPr>
          <w:p w14:paraId="6B82C3D9" w14:textId="77779BF5" w:rsidR="004F2F22" w:rsidRPr="000D1E99" w:rsidRDefault="005E01CF"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Essential</w:t>
            </w:r>
          </w:p>
        </w:tc>
      </w:tr>
      <w:tr w:rsidR="003047BD" w:rsidRPr="000D1E99" w14:paraId="5206B556" w14:textId="77777777" w:rsidTr="0006461F">
        <w:tc>
          <w:tcPr>
            <w:tcW w:w="3114" w:type="dxa"/>
          </w:tcPr>
          <w:p w14:paraId="50ACAF9E" w14:textId="4DCEB8E9" w:rsidR="003047BD" w:rsidRPr="000D1E99" w:rsidRDefault="00015E49" w:rsidP="00CA782F">
            <w:pPr>
              <w:tabs>
                <w:tab w:val="right" w:leader="dot" w:pos="8080"/>
              </w:tabs>
              <w:spacing w:before="120"/>
              <w:rPr>
                <w:rFonts w:asciiTheme="minorHAnsi" w:hAnsiTheme="minorHAnsi" w:cstheme="minorHAnsi"/>
                <w:sz w:val="22"/>
                <w:szCs w:val="22"/>
              </w:rPr>
            </w:pPr>
            <w:r w:rsidRPr="00015E49">
              <w:rPr>
                <w:rFonts w:asciiTheme="minorHAnsi" w:hAnsiTheme="minorHAnsi" w:cstheme="minorHAnsi"/>
                <w:sz w:val="22"/>
                <w:szCs w:val="22"/>
              </w:rPr>
              <w:t>Capital Projects</w:t>
            </w:r>
          </w:p>
        </w:tc>
        <w:tc>
          <w:tcPr>
            <w:tcW w:w="5193" w:type="dxa"/>
          </w:tcPr>
          <w:p w14:paraId="3D87B0A6" w14:textId="0BB8160B" w:rsidR="007D0792" w:rsidRPr="007D0792" w:rsidRDefault="007D0792" w:rsidP="007D0792">
            <w:pPr>
              <w:tabs>
                <w:tab w:val="right" w:leader="dot" w:pos="8080"/>
              </w:tabs>
              <w:spacing w:before="120"/>
              <w:rPr>
                <w:rFonts w:asciiTheme="minorHAnsi" w:hAnsiTheme="minorHAnsi" w:cstheme="minorHAnsi"/>
                <w:sz w:val="22"/>
                <w:szCs w:val="22"/>
              </w:rPr>
            </w:pPr>
            <w:r w:rsidRPr="007D0792">
              <w:rPr>
                <w:rFonts w:asciiTheme="minorHAnsi" w:hAnsiTheme="minorHAnsi" w:cstheme="minorHAnsi"/>
                <w:sz w:val="22"/>
                <w:szCs w:val="22"/>
              </w:rPr>
              <w:t>Experience supporting or delivering capital works projects within a property or estates environment</w:t>
            </w:r>
            <w:r>
              <w:rPr>
                <w:rFonts w:asciiTheme="minorHAnsi" w:hAnsiTheme="minorHAnsi" w:cstheme="minorHAnsi"/>
                <w:sz w:val="22"/>
                <w:szCs w:val="22"/>
              </w:rPr>
              <w:t>.</w:t>
            </w:r>
          </w:p>
          <w:p w14:paraId="19909AB6" w14:textId="30326748" w:rsidR="007D0792" w:rsidRPr="007D0792" w:rsidRDefault="007D0792" w:rsidP="007D0792">
            <w:pPr>
              <w:tabs>
                <w:tab w:val="right" w:leader="dot" w:pos="8080"/>
              </w:tabs>
              <w:spacing w:before="120"/>
              <w:rPr>
                <w:rFonts w:asciiTheme="minorHAnsi" w:hAnsiTheme="minorHAnsi" w:cstheme="minorHAnsi"/>
                <w:sz w:val="22"/>
                <w:szCs w:val="22"/>
              </w:rPr>
            </w:pPr>
            <w:r w:rsidRPr="007D0792">
              <w:rPr>
                <w:rFonts w:asciiTheme="minorHAnsi" w:hAnsiTheme="minorHAnsi" w:cstheme="minorHAnsi"/>
                <w:sz w:val="22"/>
                <w:szCs w:val="22"/>
              </w:rPr>
              <w:t>Understanding of project lifecycle (brief, design, delivery, handover)</w:t>
            </w:r>
            <w:r>
              <w:rPr>
                <w:rFonts w:asciiTheme="minorHAnsi" w:hAnsiTheme="minorHAnsi" w:cstheme="minorHAnsi"/>
                <w:sz w:val="22"/>
                <w:szCs w:val="22"/>
              </w:rPr>
              <w:t>.</w:t>
            </w:r>
          </w:p>
          <w:p w14:paraId="47531D2C" w14:textId="16C69CE4" w:rsidR="007D0792" w:rsidRPr="000D1E99" w:rsidRDefault="00795F80" w:rsidP="00795F80">
            <w:pPr>
              <w:tabs>
                <w:tab w:val="right" w:leader="dot" w:pos="8080"/>
              </w:tabs>
              <w:spacing w:before="120"/>
              <w:rPr>
                <w:rFonts w:asciiTheme="minorHAnsi" w:hAnsiTheme="minorHAnsi" w:cstheme="minorHAnsi"/>
                <w:sz w:val="22"/>
                <w:szCs w:val="22"/>
              </w:rPr>
            </w:pPr>
            <w:r w:rsidRPr="00795F80">
              <w:rPr>
                <w:rFonts w:asciiTheme="minorHAnsi" w:hAnsiTheme="minorHAnsi" w:cstheme="minorHAnsi"/>
                <w:sz w:val="22"/>
                <w:szCs w:val="22"/>
              </w:rPr>
              <w:t>Reviews and critically evaluates technical designs, specifications and technical submissions to ensure compliance and fitness for purpose.</w:t>
            </w:r>
          </w:p>
        </w:tc>
        <w:tc>
          <w:tcPr>
            <w:tcW w:w="1894" w:type="dxa"/>
          </w:tcPr>
          <w:p w14:paraId="5A92EFCF"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Essential</w:t>
            </w:r>
          </w:p>
        </w:tc>
      </w:tr>
      <w:tr w:rsidR="003047BD" w:rsidRPr="000D1E99" w14:paraId="36ADA039" w14:textId="77777777" w:rsidTr="0006461F">
        <w:trPr>
          <w:trHeight w:val="247"/>
        </w:trPr>
        <w:tc>
          <w:tcPr>
            <w:tcW w:w="3114" w:type="dxa"/>
          </w:tcPr>
          <w:p w14:paraId="6667759D" w14:textId="6E24EAA4" w:rsidR="003047BD" w:rsidRPr="000D1E99" w:rsidRDefault="00E93756" w:rsidP="00CA782F">
            <w:pPr>
              <w:tabs>
                <w:tab w:val="right" w:leader="dot" w:pos="8080"/>
              </w:tabs>
              <w:spacing w:before="120"/>
              <w:rPr>
                <w:rFonts w:asciiTheme="minorHAnsi" w:hAnsiTheme="minorHAnsi" w:cstheme="minorHAnsi"/>
                <w:sz w:val="22"/>
                <w:szCs w:val="22"/>
              </w:rPr>
            </w:pPr>
            <w:r w:rsidRPr="00E93756">
              <w:rPr>
                <w:rFonts w:asciiTheme="minorHAnsi" w:hAnsiTheme="minorHAnsi" w:cstheme="minorHAnsi"/>
                <w:sz w:val="22"/>
                <w:szCs w:val="22"/>
              </w:rPr>
              <w:t>Statutory Compliance &amp; Regulations</w:t>
            </w:r>
          </w:p>
        </w:tc>
        <w:tc>
          <w:tcPr>
            <w:tcW w:w="5193" w:type="dxa"/>
          </w:tcPr>
          <w:p w14:paraId="0A9D5D52" w14:textId="5CCE7140" w:rsidR="00006205" w:rsidRPr="00006205" w:rsidRDefault="00006205" w:rsidP="00006205">
            <w:pPr>
              <w:tabs>
                <w:tab w:val="right" w:leader="dot" w:pos="8080"/>
              </w:tabs>
              <w:spacing w:before="120"/>
              <w:rPr>
                <w:rFonts w:asciiTheme="minorHAnsi" w:hAnsiTheme="minorHAnsi" w:cstheme="minorHAnsi"/>
                <w:sz w:val="22"/>
                <w:szCs w:val="22"/>
              </w:rPr>
            </w:pPr>
            <w:r w:rsidRPr="00006205">
              <w:rPr>
                <w:rFonts w:asciiTheme="minorHAnsi" w:hAnsiTheme="minorHAnsi" w:cstheme="minorHAnsi"/>
                <w:sz w:val="22"/>
                <w:szCs w:val="22"/>
              </w:rPr>
              <w:t>Knowledge of relevant legislation and guidance (e.g. Health &amp; Safety, Building Regulations, statutory inspections)</w:t>
            </w:r>
            <w:r>
              <w:rPr>
                <w:rFonts w:asciiTheme="minorHAnsi" w:hAnsiTheme="minorHAnsi" w:cstheme="minorHAnsi"/>
                <w:sz w:val="22"/>
                <w:szCs w:val="22"/>
              </w:rPr>
              <w:t>.</w:t>
            </w:r>
          </w:p>
          <w:p w14:paraId="304C8228" w14:textId="77777777" w:rsidR="003047BD" w:rsidRDefault="00006205" w:rsidP="00006205">
            <w:pPr>
              <w:tabs>
                <w:tab w:val="right" w:leader="dot" w:pos="8080"/>
              </w:tabs>
              <w:spacing w:before="120"/>
              <w:rPr>
                <w:rFonts w:asciiTheme="minorHAnsi" w:hAnsiTheme="minorHAnsi" w:cstheme="minorHAnsi"/>
                <w:sz w:val="22"/>
                <w:szCs w:val="22"/>
              </w:rPr>
            </w:pPr>
            <w:r w:rsidRPr="00006205">
              <w:rPr>
                <w:rFonts w:asciiTheme="minorHAnsi" w:hAnsiTheme="minorHAnsi" w:cstheme="minorHAnsi"/>
                <w:sz w:val="22"/>
                <w:szCs w:val="22"/>
              </w:rPr>
              <w:t>Understanding of compliance in areas such as electrical safety, water hygiene, fire systems, and building condition</w:t>
            </w:r>
            <w:r>
              <w:rPr>
                <w:rFonts w:asciiTheme="minorHAnsi" w:hAnsiTheme="minorHAnsi" w:cstheme="minorHAnsi"/>
                <w:sz w:val="22"/>
                <w:szCs w:val="22"/>
              </w:rPr>
              <w:t>.</w:t>
            </w:r>
          </w:p>
          <w:p w14:paraId="72C24EB7" w14:textId="76DB88F3" w:rsidR="00006205" w:rsidRPr="000D1E99" w:rsidRDefault="00006205" w:rsidP="00006205">
            <w:pPr>
              <w:tabs>
                <w:tab w:val="right" w:leader="dot" w:pos="8080"/>
              </w:tabs>
              <w:spacing w:before="120"/>
              <w:rPr>
                <w:rFonts w:asciiTheme="minorHAnsi" w:hAnsiTheme="minorHAnsi" w:cstheme="minorHAnsi"/>
                <w:sz w:val="22"/>
                <w:szCs w:val="22"/>
              </w:rPr>
            </w:pPr>
          </w:p>
        </w:tc>
        <w:tc>
          <w:tcPr>
            <w:tcW w:w="1894" w:type="dxa"/>
          </w:tcPr>
          <w:p w14:paraId="2352B31A" w14:textId="5F36BACF" w:rsidR="003047BD" w:rsidRPr="000D1E99" w:rsidRDefault="004C3132"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Essential</w:t>
            </w:r>
          </w:p>
        </w:tc>
      </w:tr>
      <w:tr w:rsidR="003047BD" w:rsidRPr="000D1E99" w14:paraId="26A946C8" w14:textId="77777777" w:rsidTr="0006461F">
        <w:trPr>
          <w:trHeight w:val="247"/>
        </w:trPr>
        <w:tc>
          <w:tcPr>
            <w:tcW w:w="3114" w:type="dxa"/>
          </w:tcPr>
          <w:p w14:paraId="3DE871E4" w14:textId="7F82A9E0" w:rsidR="003047BD" w:rsidRPr="000D1E99" w:rsidRDefault="004D41E9" w:rsidP="00CA782F">
            <w:pPr>
              <w:tabs>
                <w:tab w:val="right" w:leader="dot" w:pos="8080"/>
              </w:tabs>
              <w:spacing w:before="120"/>
              <w:rPr>
                <w:rFonts w:asciiTheme="minorHAnsi" w:hAnsiTheme="minorHAnsi" w:cstheme="minorHAnsi"/>
                <w:sz w:val="22"/>
                <w:szCs w:val="22"/>
              </w:rPr>
            </w:pPr>
            <w:r w:rsidRPr="004D41E9">
              <w:rPr>
                <w:rFonts w:asciiTheme="minorHAnsi" w:hAnsiTheme="minorHAnsi" w:cstheme="minorHAnsi"/>
                <w:sz w:val="22"/>
                <w:szCs w:val="22"/>
              </w:rPr>
              <w:t>Asset Management &amp; Lifecycle Planning</w:t>
            </w:r>
          </w:p>
        </w:tc>
        <w:tc>
          <w:tcPr>
            <w:tcW w:w="5193" w:type="dxa"/>
          </w:tcPr>
          <w:p w14:paraId="41C2BE4F" w14:textId="274A789C" w:rsidR="004C3132" w:rsidRPr="004C3132" w:rsidRDefault="004C3132" w:rsidP="004C3132">
            <w:pPr>
              <w:tabs>
                <w:tab w:val="right" w:leader="dot" w:pos="8080"/>
              </w:tabs>
              <w:spacing w:before="120"/>
              <w:rPr>
                <w:rFonts w:asciiTheme="minorHAnsi" w:hAnsiTheme="minorHAnsi" w:cstheme="minorHAnsi"/>
                <w:sz w:val="22"/>
                <w:szCs w:val="22"/>
              </w:rPr>
            </w:pPr>
            <w:r w:rsidRPr="004C3132">
              <w:rPr>
                <w:rFonts w:asciiTheme="minorHAnsi" w:hAnsiTheme="minorHAnsi" w:cstheme="minorHAnsi"/>
                <w:sz w:val="22"/>
                <w:szCs w:val="22"/>
              </w:rPr>
              <w:t>Understanding of asset condition, lifecycle planning and maintenance strategies</w:t>
            </w:r>
            <w:r>
              <w:rPr>
                <w:rFonts w:asciiTheme="minorHAnsi" w:hAnsiTheme="minorHAnsi" w:cstheme="minorHAnsi"/>
                <w:sz w:val="22"/>
                <w:szCs w:val="22"/>
              </w:rPr>
              <w:t>.</w:t>
            </w:r>
          </w:p>
          <w:p w14:paraId="7936FC04" w14:textId="6F01CA6B" w:rsidR="003047BD" w:rsidRPr="000D1E99" w:rsidRDefault="004C3132" w:rsidP="004C3132">
            <w:pPr>
              <w:tabs>
                <w:tab w:val="right" w:leader="dot" w:pos="8080"/>
              </w:tabs>
              <w:spacing w:before="120"/>
              <w:rPr>
                <w:rFonts w:asciiTheme="minorHAnsi" w:hAnsiTheme="minorHAnsi" w:cstheme="minorHAnsi"/>
                <w:sz w:val="22"/>
                <w:szCs w:val="22"/>
              </w:rPr>
            </w:pPr>
            <w:r w:rsidRPr="004C3132">
              <w:rPr>
                <w:rFonts w:asciiTheme="minorHAnsi" w:hAnsiTheme="minorHAnsi" w:cstheme="minorHAnsi"/>
                <w:sz w:val="22"/>
                <w:szCs w:val="22"/>
              </w:rPr>
              <w:t>Experience contributing to asset management plans or investment prioritisation</w:t>
            </w:r>
            <w:r>
              <w:rPr>
                <w:rFonts w:asciiTheme="minorHAnsi" w:hAnsiTheme="minorHAnsi" w:cstheme="minorHAnsi"/>
                <w:sz w:val="22"/>
                <w:szCs w:val="22"/>
              </w:rPr>
              <w:t>.</w:t>
            </w:r>
          </w:p>
          <w:p w14:paraId="4D6F2FD8" w14:textId="77777777" w:rsidR="003047BD" w:rsidRPr="000D1E99" w:rsidRDefault="003047BD" w:rsidP="00CA782F">
            <w:pPr>
              <w:tabs>
                <w:tab w:val="right" w:leader="dot" w:pos="8080"/>
              </w:tabs>
              <w:spacing w:before="120"/>
              <w:rPr>
                <w:rFonts w:asciiTheme="minorHAnsi" w:hAnsiTheme="minorHAnsi" w:cstheme="minorHAnsi"/>
                <w:sz w:val="22"/>
                <w:szCs w:val="22"/>
              </w:rPr>
            </w:pPr>
          </w:p>
        </w:tc>
        <w:tc>
          <w:tcPr>
            <w:tcW w:w="1894" w:type="dxa"/>
          </w:tcPr>
          <w:p w14:paraId="3D8B5E31" w14:textId="08E98BCC" w:rsidR="003047BD" w:rsidRPr="000D1E99" w:rsidRDefault="00AC456F"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Desirable</w:t>
            </w:r>
          </w:p>
        </w:tc>
      </w:tr>
      <w:tr w:rsidR="00E00A81" w:rsidRPr="000D1E99" w14:paraId="07C0A496" w14:textId="77777777" w:rsidTr="0006461F">
        <w:trPr>
          <w:trHeight w:val="247"/>
        </w:trPr>
        <w:tc>
          <w:tcPr>
            <w:tcW w:w="3114" w:type="dxa"/>
          </w:tcPr>
          <w:p w14:paraId="79552DAA" w14:textId="46FB764F" w:rsidR="00E00A81" w:rsidRPr="004D41E9" w:rsidRDefault="00AC456F" w:rsidP="00CA782F">
            <w:pPr>
              <w:tabs>
                <w:tab w:val="right" w:leader="dot" w:pos="8080"/>
              </w:tabs>
              <w:spacing w:before="120"/>
              <w:rPr>
                <w:rFonts w:asciiTheme="minorHAnsi" w:hAnsiTheme="minorHAnsi" w:cstheme="minorHAnsi"/>
                <w:sz w:val="22"/>
                <w:szCs w:val="22"/>
              </w:rPr>
            </w:pPr>
            <w:r w:rsidRPr="00AC456F">
              <w:rPr>
                <w:rFonts w:asciiTheme="minorHAnsi" w:hAnsiTheme="minorHAnsi" w:cstheme="minorHAnsi"/>
                <w:sz w:val="22"/>
                <w:szCs w:val="22"/>
              </w:rPr>
              <w:t>Public Sector / Complex Estate Experience</w:t>
            </w:r>
          </w:p>
        </w:tc>
        <w:tc>
          <w:tcPr>
            <w:tcW w:w="5193" w:type="dxa"/>
          </w:tcPr>
          <w:p w14:paraId="45CEAAEF" w14:textId="7823DB9E" w:rsidR="00595FA3" w:rsidRPr="00595FA3" w:rsidRDefault="00595FA3" w:rsidP="00595FA3">
            <w:pPr>
              <w:tabs>
                <w:tab w:val="right" w:leader="dot" w:pos="8080"/>
              </w:tabs>
              <w:spacing w:before="120"/>
              <w:rPr>
                <w:rFonts w:asciiTheme="minorHAnsi" w:hAnsiTheme="minorHAnsi" w:cstheme="minorHAnsi"/>
                <w:sz w:val="22"/>
                <w:szCs w:val="22"/>
              </w:rPr>
            </w:pPr>
            <w:r w:rsidRPr="00595FA3">
              <w:rPr>
                <w:rFonts w:asciiTheme="minorHAnsi" w:hAnsiTheme="minorHAnsi" w:cstheme="minorHAnsi"/>
                <w:sz w:val="22"/>
                <w:szCs w:val="22"/>
              </w:rPr>
              <w:t>Experience working within a local authority or similar complex, multi-site estate</w:t>
            </w:r>
            <w:r>
              <w:rPr>
                <w:rFonts w:asciiTheme="minorHAnsi" w:hAnsiTheme="minorHAnsi" w:cstheme="minorHAnsi"/>
                <w:sz w:val="22"/>
                <w:szCs w:val="22"/>
              </w:rPr>
              <w:t>.</w:t>
            </w:r>
          </w:p>
          <w:p w14:paraId="70F16174" w14:textId="77777777" w:rsidR="00E00A81" w:rsidRDefault="00595FA3" w:rsidP="00595FA3">
            <w:pPr>
              <w:tabs>
                <w:tab w:val="right" w:leader="dot" w:pos="8080"/>
              </w:tabs>
              <w:spacing w:before="120"/>
              <w:rPr>
                <w:rFonts w:asciiTheme="minorHAnsi" w:hAnsiTheme="minorHAnsi" w:cstheme="minorHAnsi"/>
                <w:sz w:val="22"/>
                <w:szCs w:val="22"/>
              </w:rPr>
            </w:pPr>
            <w:r w:rsidRPr="00595FA3">
              <w:rPr>
                <w:rFonts w:asciiTheme="minorHAnsi" w:hAnsiTheme="minorHAnsi" w:cstheme="minorHAnsi"/>
                <w:sz w:val="22"/>
                <w:szCs w:val="22"/>
              </w:rPr>
              <w:t>Awareness of governance, procurement and public sector constraints</w:t>
            </w:r>
            <w:r>
              <w:rPr>
                <w:rFonts w:asciiTheme="minorHAnsi" w:hAnsiTheme="minorHAnsi" w:cstheme="minorHAnsi"/>
                <w:sz w:val="22"/>
                <w:szCs w:val="22"/>
              </w:rPr>
              <w:t>.</w:t>
            </w:r>
          </w:p>
          <w:p w14:paraId="53C5D3DC" w14:textId="12AD479E" w:rsidR="00595FA3" w:rsidRPr="004C3132" w:rsidRDefault="00595FA3" w:rsidP="00595FA3">
            <w:pPr>
              <w:tabs>
                <w:tab w:val="right" w:leader="dot" w:pos="8080"/>
              </w:tabs>
              <w:spacing w:before="120"/>
              <w:rPr>
                <w:rFonts w:asciiTheme="minorHAnsi" w:hAnsiTheme="minorHAnsi" w:cstheme="minorHAnsi"/>
                <w:sz w:val="22"/>
                <w:szCs w:val="22"/>
              </w:rPr>
            </w:pPr>
          </w:p>
        </w:tc>
        <w:tc>
          <w:tcPr>
            <w:tcW w:w="1894" w:type="dxa"/>
          </w:tcPr>
          <w:p w14:paraId="675D778F" w14:textId="08E48589" w:rsidR="00E00A81" w:rsidRDefault="00AC456F"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Desirable</w:t>
            </w:r>
          </w:p>
        </w:tc>
      </w:tr>
      <w:tr w:rsidR="003047BD" w:rsidRPr="000D1E99" w14:paraId="25FA8D91" w14:textId="77777777" w:rsidTr="0006461F">
        <w:tc>
          <w:tcPr>
            <w:tcW w:w="3114" w:type="dxa"/>
          </w:tcPr>
          <w:p w14:paraId="470D3D59" w14:textId="77777777" w:rsidR="003047BD" w:rsidRPr="000D1E99" w:rsidRDefault="003047BD" w:rsidP="00CA782F">
            <w:pPr>
              <w:tabs>
                <w:tab w:val="right" w:leader="dot" w:pos="8080"/>
              </w:tabs>
              <w:rPr>
                <w:rFonts w:asciiTheme="minorHAnsi" w:hAnsiTheme="minorHAnsi" w:cstheme="minorHAnsi"/>
                <w:sz w:val="22"/>
                <w:szCs w:val="22"/>
              </w:rPr>
            </w:pPr>
            <w:r w:rsidRPr="000D1E99">
              <w:rPr>
                <w:rFonts w:asciiTheme="minorHAnsi" w:hAnsiTheme="minorHAnsi" w:cstheme="minorHAnsi"/>
                <w:b/>
                <w:sz w:val="22"/>
                <w:szCs w:val="22"/>
              </w:rPr>
              <w:t>Skills</w:t>
            </w:r>
          </w:p>
        </w:tc>
        <w:tc>
          <w:tcPr>
            <w:tcW w:w="5193" w:type="dxa"/>
          </w:tcPr>
          <w:p w14:paraId="61F75F3D" w14:textId="77777777" w:rsidR="003047BD" w:rsidRPr="000D1E99" w:rsidRDefault="003047BD" w:rsidP="00CA782F">
            <w:pPr>
              <w:tabs>
                <w:tab w:val="right" w:leader="dot" w:pos="8080"/>
              </w:tabs>
              <w:rPr>
                <w:rFonts w:asciiTheme="minorHAnsi" w:hAnsiTheme="minorHAnsi" w:cstheme="minorHAnsi"/>
                <w:sz w:val="22"/>
                <w:szCs w:val="22"/>
              </w:rPr>
            </w:pPr>
          </w:p>
        </w:tc>
        <w:tc>
          <w:tcPr>
            <w:tcW w:w="1894" w:type="dxa"/>
          </w:tcPr>
          <w:p w14:paraId="6A0D942E" w14:textId="77777777" w:rsidR="003047BD" w:rsidRPr="000D1E99" w:rsidRDefault="003047BD" w:rsidP="00CA782F">
            <w:pPr>
              <w:tabs>
                <w:tab w:val="right" w:leader="dot" w:pos="8080"/>
              </w:tabs>
              <w:rPr>
                <w:rFonts w:asciiTheme="minorHAnsi" w:hAnsiTheme="minorHAnsi" w:cstheme="minorHAnsi"/>
                <w:sz w:val="22"/>
                <w:szCs w:val="22"/>
              </w:rPr>
            </w:pPr>
          </w:p>
        </w:tc>
      </w:tr>
      <w:tr w:rsidR="003047BD" w:rsidRPr="000D1E99" w14:paraId="19B4C8CA" w14:textId="77777777" w:rsidTr="0006461F">
        <w:tc>
          <w:tcPr>
            <w:tcW w:w="3114" w:type="dxa"/>
          </w:tcPr>
          <w:p w14:paraId="1815B9E3" w14:textId="48BB40FD" w:rsidR="003047BD" w:rsidRPr="000D1E99" w:rsidRDefault="00FA283B" w:rsidP="00CA782F">
            <w:pPr>
              <w:tabs>
                <w:tab w:val="right" w:leader="dot" w:pos="8080"/>
              </w:tabs>
              <w:spacing w:before="120"/>
              <w:rPr>
                <w:rFonts w:asciiTheme="minorHAnsi" w:hAnsiTheme="minorHAnsi" w:cstheme="minorHAnsi"/>
                <w:sz w:val="22"/>
                <w:szCs w:val="22"/>
              </w:rPr>
            </w:pPr>
            <w:r w:rsidRPr="00FA283B">
              <w:rPr>
                <w:rFonts w:asciiTheme="minorHAnsi" w:hAnsiTheme="minorHAnsi" w:cstheme="minorHAnsi"/>
                <w:sz w:val="22"/>
                <w:szCs w:val="22"/>
              </w:rPr>
              <w:lastRenderedPageBreak/>
              <w:t>Technical Problem Solving</w:t>
            </w:r>
          </w:p>
        </w:tc>
        <w:tc>
          <w:tcPr>
            <w:tcW w:w="5193" w:type="dxa"/>
          </w:tcPr>
          <w:p w14:paraId="5FBE6A41" w14:textId="352D22A4" w:rsidR="00795F80" w:rsidRDefault="00F46840" w:rsidP="004B5CF0">
            <w:pPr>
              <w:tabs>
                <w:tab w:val="right" w:leader="dot" w:pos="8080"/>
              </w:tabs>
              <w:spacing w:before="120"/>
              <w:rPr>
                <w:rFonts w:asciiTheme="minorHAnsi" w:hAnsiTheme="minorHAnsi" w:cstheme="minorHAnsi"/>
                <w:sz w:val="22"/>
                <w:szCs w:val="22"/>
              </w:rPr>
            </w:pPr>
            <w:r w:rsidRPr="00F46840">
              <w:rPr>
                <w:rFonts w:asciiTheme="minorHAnsi" w:hAnsiTheme="minorHAnsi" w:cstheme="minorHAnsi"/>
                <w:sz w:val="22"/>
                <w:szCs w:val="22"/>
              </w:rPr>
              <w:t>Investigates technical issues, interprets complex information and diagnoses faults effectively.</w:t>
            </w:r>
          </w:p>
          <w:p w14:paraId="7A4EFC57" w14:textId="50EE224F" w:rsidR="004B5CF0" w:rsidRDefault="00F46840" w:rsidP="00F46840">
            <w:pPr>
              <w:tabs>
                <w:tab w:val="right" w:leader="dot" w:pos="8080"/>
              </w:tabs>
              <w:spacing w:before="120"/>
              <w:rPr>
                <w:rFonts w:asciiTheme="minorHAnsi" w:hAnsiTheme="minorHAnsi" w:cstheme="minorHAnsi"/>
                <w:sz w:val="22"/>
                <w:szCs w:val="22"/>
              </w:rPr>
            </w:pPr>
            <w:r w:rsidRPr="00F46840">
              <w:rPr>
                <w:rFonts w:asciiTheme="minorHAnsi" w:hAnsiTheme="minorHAnsi" w:cstheme="minorHAnsi"/>
                <w:sz w:val="22"/>
                <w:szCs w:val="22"/>
              </w:rPr>
              <w:t>Develops practical, proportionate and cost-effective solutions to building and engineering challenges.</w:t>
            </w:r>
          </w:p>
          <w:p w14:paraId="6518FE29" w14:textId="138EB601" w:rsidR="00F46840" w:rsidRPr="000D1E99" w:rsidRDefault="00F46840" w:rsidP="00F46840">
            <w:pPr>
              <w:tabs>
                <w:tab w:val="right" w:leader="dot" w:pos="8080"/>
              </w:tabs>
              <w:spacing w:before="120"/>
              <w:rPr>
                <w:rFonts w:asciiTheme="minorHAnsi" w:hAnsiTheme="minorHAnsi" w:cstheme="minorHAnsi"/>
                <w:sz w:val="22"/>
                <w:szCs w:val="22"/>
              </w:rPr>
            </w:pPr>
          </w:p>
        </w:tc>
        <w:tc>
          <w:tcPr>
            <w:tcW w:w="1894" w:type="dxa"/>
          </w:tcPr>
          <w:p w14:paraId="0ADB4A0F" w14:textId="09E378FC" w:rsidR="003047BD" w:rsidRPr="000D1E99" w:rsidRDefault="004B5CF0"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Essential</w:t>
            </w:r>
          </w:p>
        </w:tc>
      </w:tr>
      <w:tr w:rsidR="003047BD" w:rsidRPr="000D1E99" w14:paraId="78F93568" w14:textId="77777777" w:rsidTr="0006461F">
        <w:tc>
          <w:tcPr>
            <w:tcW w:w="3114" w:type="dxa"/>
          </w:tcPr>
          <w:p w14:paraId="4787AEB8" w14:textId="69C7102A" w:rsidR="003047BD" w:rsidRPr="000D1E99" w:rsidRDefault="00295A2D" w:rsidP="00CA782F">
            <w:pPr>
              <w:tabs>
                <w:tab w:val="right" w:leader="dot" w:pos="8080"/>
              </w:tabs>
              <w:spacing w:before="120"/>
              <w:rPr>
                <w:rFonts w:asciiTheme="minorHAnsi" w:hAnsiTheme="minorHAnsi" w:cstheme="minorHAnsi"/>
                <w:sz w:val="22"/>
                <w:szCs w:val="22"/>
              </w:rPr>
            </w:pPr>
            <w:r w:rsidRPr="00295A2D">
              <w:rPr>
                <w:rFonts w:asciiTheme="minorHAnsi" w:hAnsiTheme="minorHAnsi" w:cstheme="minorHAnsi"/>
                <w:sz w:val="22"/>
                <w:szCs w:val="22"/>
              </w:rPr>
              <w:t>Communication Skills</w:t>
            </w:r>
          </w:p>
        </w:tc>
        <w:tc>
          <w:tcPr>
            <w:tcW w:w="5193" w:type="dxa"/>
          </w:tcPr>
          <w:p w14:paraId="250DBCC2" w14:textId="77777777" w:rsidR="004F2F22" w:rsidRPr="004F2F22" w:rsidRDefault="004F2F22" w:rsidP="004F2F22">
            <w:pPr>
              <w:tabs>
                <w:tab w:val="right" w:leader="dot" w:pos="8080"/>
              </w:tabs>
              <w:spacing w:before="120"/>
              <w:rPr>
                <w:rFonts w:asciiTheme="minorHAnsi" w:hAnsiTheme="minorHAnsi" w:cstheme="minorHAnsi"/>
                <w:sz w:val="22"/>
                <w:szCs w:val="22"/>
              </w:rPr>
            </w:pPr>
            <w:r w:rsidRPr="004F2F22">
              <w:rPr>
                <w:rFonts w:asciiTheme="minorHAnsi" w:hAnsiTheme="minorHAnsi" w:cstheme="minorHAnsi"/>
                <w:sz w:val="22"/>
                <w:szCs w:val="22"/>
              </w:rPr>
              <w:t>Strong interpersonal and communication skills, with the ability to build effective working relationships, influence decisions and provide confident, professional advice.</w:t>
            </w:r>
          </w:p>
          <w:p w14:paraId="3B46B1AB" w14:textId="3C449B2E" w:rsidR="00F84966" w:rsidRPr="000D1E99" w:rsidRDefault="0094154A" w:rsidP="004F2F22">
            <w:pPr>
              <w:tabs>
                <w:tab w:val="right" w:leader="dot" w:pos="8080"/>
              </w:tabs>
              <w:spacing w:before="120"/>
              <w:rPr>
                <w:rFonts w:asciiTheme="minorHAnsi" w:hAnsiTheme="minorHAnsi" w:cstheme="minorHAnsi"/>
                <w:sz w:val="22"/>
                <w:szCs w:val="22"/>
              </w:rPr>
            </w:pPr>
            <w:r w:rsidRPr="0094154A">
              <w:rPr>
                <w:rFonts w:asciiTheme="minorHAnsi" w:hAnsiTheme="minorHAnsi" w:cstheme="minorHAnsi"/>
                <w:sz w:val="22"/>
                <w:szCs w:val="22"/>
              </w:rPr>
              <w:t>Builds effective working relationships</w:t>
            </w:r>
            <w:r w:rsidR="0052109F">
              <w:rPr>
                <w:rFonts w:asciiTheme="minorHAnsi" w:hAnsiTheme="minorHAnsi" w:cstheme="minorHAnsi"/>
                <w:sz w:val="22"/>
                <w:szCs w:val="22"/>
              </w:rPr>
              <w:t xml:space="preserve"> with wide ranging stakeholders</w:t>
            </w:r>
            <w:r w:rsidRPr="0094154A">
              <w:rPr>
                <w:rFonts w:asciiTheme="minorHAnsi" w:hAnsiTheme="minorHAnsi" w:cstheme="minorHAnsi"/>
                <w:sz w:val="22"/>
                <w:szCs w:val="22"/>
              </w:rPr>
              <w:t>, influences decision-making and provides confident, professional technical advice.</w:t>
            </w:r>
          </w:p>
        </w:tc>
        <w:tc>
          <w:tcPr>
            <w:tcW w:w="1894" w:type="dxa"/>
          </w:tcPr>
          <w:p w14:paraId="221ACB62"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Essential</w:t>
            </w:r>
          </w:p>
        </w:tc>
      </w:tr>
      <w:tr w:rsidR="003047BD" w:rsidRPr="000D1E99" w14:paraId="7B083A39" w14:textId="77777777" w:rsidTr="0006461F">
        <w:tc>
          <w:tcPr>
            <w:tcW w:w="3114" w:type="dxa"/>
          </w:tcPr>
          <w:p w14:paraId="0B82C993" w14:textId="39DC254E" w:rsidR="003047BD" w:rsidRPr="000D1E99" w:rsidRDefault="00A238E9" w:rsidP="00CA782F">
            <w:pPr>
              <w:pStyle w:val="Default"/>
              <w:rPr>
                <w:rFonts w:asciiTheme="minorHAnsi" w:hAnsiTheme="minorHAnsi" w:cstheme="minorHAnsi"/>
                <w:color w:val="auto"/>
                <w:sz w:val="22"/>
                <w:szCs w:val="22"/>
              </w:rPr>
            </w:pPr>
            <w:r w:rsidRPr="00A238E9">
              <w:rPr>
                <w:rFonts w:asciiTheme="minorHAnsi" w:hAnsiTheme="minorHAnsi" w:cstheme="minorHAnsi"/>
                <w:color w:val="auto"/>
                <w:sz w:val="22"/>
                <w:szCs w:val="22"/>
              </w:rPr>
              <w:t>Contractor Management &amp; Challenge</w:t>
            </w:r>
          </w:p>
        </w:tc>
        <w:tc>
          <w:tcPr>
            <w:tcW w:w="5193" w:type="dxa"/>
          </w:tcPr>
          <w:p w14:paraId="3EE1EF33" w14:textId="44D55E0D" w:rsidR="00B5552C" w:rsidRDefault="00B5552C" w:rsidP="00B5552C">
            <w:pPr>
              <w:pStyle w:val="Default"/>
              <w:rPr>
                <w:rFonts w:asciiTheme="minorHAnsi" w:hAnsiTheme="minorHAnsi" w:cstheme="minorHAnsi"/>
                <w:color w:val="auto"/>
                <w:sz w:val="22"/>
                <w:szCs w:val="22"/>
              </w:rPr>
            </w:pPr>
            <w:r w:rsidRPr="00B5552C">
              <w:rPr>
                <w:rFonts w:asciiTheme="minorHAnsi" w:hAnsiTheme="minorHAnsi" w:cstheme="minorHAnsi"/>
                <w:color w:val="auto"/>
                <w:sz w:val="22"/>
                <w:szCs w:val="22"/>
              </w:rPr>
              <w:t>Confidence to challenge contractor assumptions, pricing and delivery</w:t>
            </w:r>
            <w:r>
              <w:rPr>
                <w:rFonts w:asciiTheme="minorHAnsi" w:hAnsiTheme="minorHAnsi" w:cstheme="minorHAnsi"/>
                <w:color w:val="auto"/>
                <w:sz w:val="22"/>
                <w:szCs w:val="22"/>
              </w:rPr>
              <w:t>.</w:t>
            </w:r>
          </w:p>
          <w:p w14:paraId="54C2FAFA" w14:textId="77777777" w:rsidR="00B5552C" w:rsidRPr="00B5552C" w:rsidRDefault="00B5552C" w:rsidP="00B5552C">
            <w:pPr>
              <w:pStyle w:val="Default"/>
              <w:rPr>
                <w:rFonts w:asciiTheme="minorHAnsi" w:hAnsiTheme="minorHAnsi" w:cstheme="minorHAnsi"/>
                <w:color w:val="auto"/>
                <w:sz w:val="22"/>
                <w:szCs w:val="22"/>
              </w:rPr>
            </w:pPr>
          </w:p>
          <w:p w14:paraId="337BCA5E" w14:textId="6A89E845" w:rsidR="00B5552C" w:rsidRPr="000D1E99" w:rsidRDefault="00256515" w:rsidP="0052109F">
            <w:pPr>
              <w:pStyle w:val="Default"/>
              <w:rPr>
                <w:rFonts w:asciiTheme="minorHAnsi" w:hAnsiTheme="minorHAnsi" w:cstheme="minorHAnsi"/>
                <w:color w:val="auto"/>
                <w:sz w:val="22"/>
                <w:szCs w:val="22"/>
              </w:rPr>
            </w:pPr>
            <w:r w:rsidRPr="00256515">
              <w:rPr>
                <w:rFonts w:asciiTheme="minorHAnsi" w:hAnsiTheme="minorHAnsi" w:cstheme="minorHAnsi"/>
                <w:color w:val="auto"/>
                <w:sz w:val="22"/>
                <w:szCs w:val="22"/>
              </w:rPr>
              <w:t>Holds suppliers accountable for performance, quality and compliance while maintaining effective working relationships.</w:t>
            </w:r>
          </w:p>
        </w:tc>
        <w:tc>
          <w:tcPr>
            <w:tcW w:w="1894" w:type="dxa"/>
          </w:tcPr>
          <w:p w14:paraId="2F0F5A4E"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 xml:space="preserve">Essential </w:t>
            </w:r>
          </w:p>
        </w:tc>
      </w:tr>
      <w:tr w:rsidR="003047BD" w:rsidRPr="000D1E99" w14:paraId="495FEB19" w14:textId="77777777" w:rsidTr="0006461F">
        <w:tc>
          <w:tcPr>
            <w:tcW w:w="3114" w:type="dxa"/>
          </w:tcPr>
          <w:p w14:paraId="05AE9F63" w14:textId="45738C14" w:rsidR="003047BD" w:rsidRPr="000D1E99" w:rsidRDefault="003C46C2"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Financial Awareness</w:t>
            </w:r>
          </w:p>
        </w:tc>
        <w:tc>
          <w:tcPr>
            <w:tcW w:w="5193" w:type="dxa"/>
          </w:tcPr>
          <w:p w14:paraId="11C90DC7" w14:textId="39138952" w:rsidR="00256515" w:rsidRDefault="00256515" w:rsidP="003C46C2">
            <w:pPr>
              <w:tabs>
                <w:tab w:val="right" w:leader="dot" w:pos="8080"/>
              </w:tabs>
              <w:spacing w:before="120"/>
              <w:rPr>
                <w:rFonts w:asciiTheme="minorHAnsi" w:hAnsiTheme="minorHAnsi" w:cstheme="minorHAnsi"/>
                <w:sz w:val="22"/>
                <w:szCs w:val="22"/>
              </w:rPr>
            </w:pPr>
            <w:r w:rsidRPr="00256515">
              <w:rPr>
                <w:rFonts w:asciiTheme="minorHAnsi" w:hAnsiTheme="minorHAnsi" w:cstheme="minorHAnsi"/>
                <w:sz w:val="22"/>
                <w:szCs w:val="22"/>
              </w:rPr>
              <w:t>Reviews costs, assesses value for money and contributes to effective budget management and control.</w:t>
            </w:r>
          </w:p>
          <w:p w14:paraId="0BB06B36" w14:textId="114150E5" w:rsidR="003047BD" w:rsidRPr="000D1E99" w:rsidRDefault="003C46C2" w:rsidP="003C46C2">
            <w:pPr>
              <w:tabs>
                <w:tab w:val="right" w:leader="dot" w:pos="8080"/>
              </w:tabs>
              <w:spacing w:before="120"/>
              <w:rPr>
                <w:rFonts w:asciiTheme="minorHAnsi" w:hAnsiTheme="minorHAnsi" w:cstheme="minorHAnsi"/>
                <w:b/>
                <w:bCs/>
                <w:sz w:val="22"/>
                <w:szCs w:val="22"/>
              </w:rPr>
            </w:pPr>
            <w:r w:rsidRPr="003C46C2">
              <w:rPr>
                <w:rFonts w:asciiTheme="minorHAnsi" w:hAnsiTheme="minorHAnsi" w:cstheme="minorHAnsi"/>
                <w:sz w:val="22"/>
                <w:szCs w:val="22"/>
              </w:rPr>
              <w:t>Understanding of cost drivers in maintenance and capital works</w:t>
            </w:r>
            <w:r>
              <w:rPr>
                <w:rFonts w:asciiTheme="minorHAnsi" w:hAnsiTheme="minorHAnsi" w:cstheme="minorHAnsi"/>
                <w:sz w:val="22"/>
                <w:szCs w:val="22"/>
              </w:rPr>
              <w:t>.</w:t>
            </w:r>
          </w:p>
        </w:tc>
        <w:tc>
          <w:tcPr>
            <w:tcW w:w="1894" w:type="dxa"/>
          </w:tcPr>
          <w:p w14:paraId="0A0DAAD9"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Essential</w:t>
            </w:r>
          </w:p>
        </w:tc>
      </w:tr>
      <w:tr w:rsidR="003047BD" w:rsidRPr="000D1E99" w14:paraId="6B3079EA" w14:textId="77777777" w:rsidTr="0006461F">
        <w:tc>
          <w:tcPr>
            <w:tcW w:w="3114" w:type="dxa"/>
          </w:tcPr>
          <w:p w14:paraId="7FCAF49F" w14:textId="18FFF42D" w:rsidR="003047BD" w:rsidRPr="000D1E99" w:rsidRDefault="008F5F20" w:rsidP="008F5F20">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 xml:space="preserve">Organisation and </w:t>
            </w:r>
            <w:proofErr w:type="spellStart"/>
            <w:r>
              <w:rPr>
                <w:rFonts w:asciiTheme="minorHAnsi" w:hAnsiTheme="minorHAnsi" w:cstheme="minorHAnsi"/>
                <w:sz w:val="22"/>
                <w:szCs w:val="22"/>
              </w:rPr>
              <w:t>Prioritation</w:t>
            </w:r>
            <w:proofErr w:type="spellEnd"/>
          </w:p>
        </w:tc>
        <w:tc>
          <w:tcPr>
            <w:tcW w:w="5193" w:type="dxa"/>
          </w:tcPr>
          <w:p w14:paraId="54B5132B" w14:textId="77777777" w:rsidR="003047BD" w:rsidRDefault="008F5F20" w:rsidP="008F5F20">
            <w:pPr>
              <w:tabs>
                <w:tab w:val="right" w:leader="dot" w:pos="8080"/>
              </w:tabs>
              <w:spacing w:before="120"/>
              <w:rPr>
                <w:rFonts w:asciiTheme="minorHAnsi" w:hAnsiTheme="minorHAnsi" w:cstheme="minorHAnsi"/>
                <w:sz w:val="22"/>
                <w:szCs w:val="22"/>
              </w:rPr>
            </w:pPr>
            <w:r w:rsidRPr="008F5F20">
              <w:rPr>
                <w:rFonts w:asciiTheme="minorHAnsi" w:hAnsiTheme="minorHAnsi" w:cstheme="minorHAnsi"/>
                <w:sz w:val="22"/>
                <w:szCs w:val="22"/>
              </w:rPr>
              <w:t>Strong time management and ability to prioritise based on risk and impact</w:t>
            </w:r>
            <w:r>
              <w:rPr>
                <w:rFonts w:asciiTheme="minorHAnsi" w:hAnsiTheme="minorHAnsi" w:cstheme="minorHAnsi"/>
                <w:sz w:val="22"/>
                <w:szCs w:val="22"/>
              </w:rPr>
              <w:t>.</w:t>
            </w:r>
          </w:p>
          <w:p w14:paraId="26343E22" w14:textId="7F5678C9" w:rsidR="00BE4DD0" w:rsidRPr="000D1E99" w:rsidRDefault="00BE4DD0" w:rsidP="008F5F20">
            <w:pPr>
              <w:tabs>
                <w:tab w:val="right" w:leader="dot" w:pos="8080"/>
              </w:tabs>
              <w:spacing w:before="120"/>
              <w:rPr>
                <w:rFonts w:asciiTheme="minorHAnsi" w:hAnsiTheme="minorHAnsi" w:cstheme="minorHAnsi"/>
                <w:sz w:val="22"/>
                <w:szCs w:val="22"/>
              </w:rPr>
            </w:pPr>
            <w:r w:rsidRPr="00BE4DD0">
              <w:rPr>
                <w:rFonts w:asciiTheme="minorHAnsi" w:hAnsiTheme="minorHAnsi" w:cstheme="minorHAnsi"/>
                <w:sz w:val="22"/>
                <w:szCs w:val="22"/>
              </w:rPr>
              <w:t>Successfully manage multiple concurrent workstreams, including capital projects, planned maintenance and reactive works.</w:t>
            </w:r>
          </w:p>
        </w:tc>
        <w:tc>
          <w:tcPr>
            <w:tcW w:w="1894" w:type="dxa"/>
          </w:tcPr>
          <w:p w14:paraId="3D406A08" w14:textId="4B593571" w:rsidR="003047BD" w:rsidRPr="000D1E99" w:rsidRDefault="008F5F20"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Essential</w:t>
            </w:r>
          </w:p>
        </w:tc>
      </w:tr>
      <w:tr w:rsidR="003047BD" w:rsidRPr="000D1E99" w14:paraId="2E8717D6" w14:textId="77777777" w:rsidTr="0006461F">
        <w:tc>
          <w:tcPr>
            <w:tcW w:w="3114" w:type="dxa"/>
          </w:tcPr>
          <w:p w14:paraId="5361A63C" w14:textId="65725948" w:rsidR="003047BD" w:rsidRPr="000D1E99" w:rsidRDefault="009119C3"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Analytical Skills</w:t>
            </w:r>
          </w:p>
          <w:p w14:paraId="643324F6" w14:textId="77777777" w:rsidR="003047BD" w:rsidRPr="000D1E99" w:rsidRDefault="003047BD" w:rsidP="00CA782F">
            <w:pPr>
              <w:tabs>
                <w:tab w:val="right" w:leader="dot" w:pos="8080"/>
              </w:tabs>
              <w:spacing w:before="120"/>
              <w:rPr>
                <w:rFonts w:asciiTheme="minorHAnsi" w:hAnsiTheme="minorHAnsi" w:cstheme="minorHAnsi"/>
                <w:sz w:val="22"/>
                <w:szCs w:val="22"/>
              </w:rPr>
            </w:pPr>
          </w:p>
          <w:p w14:paraId="191DD10E" w14:textId="77777777" w:rsidR="003047BD" w:rsidRPr="000D1E99" w:rsidRDefault="003047BD" w:rsidP="00CA782F">
            <w:pPr>
              <w:tabs>
                <w:tab w:val="right" w:leader="dot" w:pos="8080"/>
              </w:tabs>
              <w:spacing w:before="120"/>
              <w:rPr>
                <w:rFonts w:asciiTheme="minorHAnsi" w:hAnsiTheme="minorHAnsi" w:cstheme="minorHAnsi"/>
                <w:sz w:val="22"/>
                <w:szCs w:val="22"/>
              </w:rPr>
            </w:pPr>
          </w:p>
          <w:p w14:paraId="27E9B7D7" w14:textId="4714F8B3" w:rsidR="003047BD" w:rsidRPr="000D1E99" w:rsidRDefault="003047BD" w:rsidP="00CA782F">
            <w:pPr>
              <w:tabs>
                <w:tab w:val="right" w:leader="dot" w:pos="8080"/>
              </w:tabs>
              <w:spacing w:before="120"/>
              <w:rPr>
                <w:rFonts w:asciiTheme="minorHAnsi" w:hAnsiTheme="minorHAnsi" w:cstheme="minorHAnsi"/>
                <w:sz w:val="22"/>
                <w:szCs w:val="22"/>
              </w:rPr>
            </w:pPr>
          </w:p>
        </w:tc>
        <w:tc>
          <w:tcPr>
            <w:tcW w:w="5193" w:type="dxa"/>
          </w:tcPr>
          <w:p w14:paraId="181F8FD8" w14:textId="436051F3" w:rsidR="005A1780" w:rsidRDefault="005A1780" w:rsidP="009119C3">
            <w:pPr>
              <w:tabs>
                <w:tab w:val="right" w:leader="dot" w:pos="8080"/>
              </w:tabs>
              <w:spacing w:before="120"/>
              <w:rPr>
                <w:rFonts w:asciiTheme="minorHAnsi" w:hAnsiTheme="minorHAnsi" w:cstheme="minorHAnsi"/>
                <w:sz w:val="22"/>
                <w:szCs w:val="22"/>
              </w:rPr>
            </w:pPr>
            <w:r w:rsidRPr="005A1780">
              <w:rPr>
                <w:rFonts w:asciiTheme="minorHAnsi" w:hAnsiTheme="minorHAnsi" w:cstheme="minorHAnsi"/>
                <w:sz w:val="22"/>
                <w:szCs w:val="22"/>
              </w:rPr>
              <w:t>Interprets maintenance trends, asset condition data and contractor performance information to inform decision-making.</w:t>
            </w:r>
          </w:p>
          <w:p w14:paraId="1C8B26C0" w14:textId="68E0EE36" w:rsidR="003047BD" w:rsidRPr="000D1E99" w:rsidRDefault="009119C3" w:rsidP="009119C3">
            <w:pPr>
              <w:tabs>
                <w:tab w:val="right" w:leader="dot" w:pos="8080"/>
              </w:tabs>
              <w:spacing w:before="120"/>
              <w:rPr>
                <w:rFonts w:asciiTheme="minorHAnsi" w:hAnsiTheme="minorHAnsi" w:cstheme="minorHAnsi"/>
                <w:sz w:val="22"/>
                <w:szCs w:val="22"/>
              </w:rPr>
            </w:pPr>
            <w:r w:rsidRPr="009119C3">
              <w:rPr>
                <w:rFonts w:asciiTheme="minorHAnsi" w:hAnsiTheme="minorHAnsi" w:cstheme="minorHAnsi"/>
                <w:sz w:val="22"/>
                <w:szCs w:val="22"/>
              </w:rPr>
              <w:t>Use insight to inform decision-making and improve service delivery</w:t>
            </w:r>
            <w:r>
              <w:rPr>
                <w:rFonts w:asciiTheme="minorHAnsi" w:hAnsiTheme="minorHAnsi" w:cstheme="minorHAnsi"/>
                <w:sz w:val="22"/>
                <w:szCs w:val="22"/>
              </w:rPr>
              <w:t>.</w:t>
            </w:r>
          </w:p>
        </w:tc>
        <w:tc>
          <w:tcPr>
            <w:tcW w:w="1894" w:type="dxa"/>
          </w:tcPr>
          <w:p w14:paraId="215A63C7" w14:textId="3C8F0ED9" w:rsidR="003047BD" w:rsidRPr="000D1E99" w:rsidRDefault="009119C3"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Desirable</w:t>
            </w:r>
          </w:p>
          <w:p w14:paraId="7F5152A2" w14:textId="196F278B" w:rsidR="003047BD" w:rsidRPr="000D1E99" w:rsidRDefault="003047BD" w:rsidP="00CA782F">
            <w:pPr>
              <w:tabs>
                <w:tab w:val="right" w:leader="dot" w:pos="8080"/>
              </w:tabs>
              <w:spacing w:before="120"/>
              <w:rPr>
                <w:rFonts w:asciiTheme="minorHAnsi" w:hAnsiTheme="minorHAnsi" w:cstheme="minorHAnsi"/>
                <w:sz w:val="22"/>
                <w:szCs w:val="22"/>
              </w:rPr>
            </w:pPr>
          </w:p>
          <w:p w14:paraId="6DDC110D" w14:textId="77777777" w:rsidR="003047BD" w:rsidRPr="000D1E99" w:rsidRDefault="003047BD" w:rsidP="00CA782F">
            <w:pPr>
              <w:tabs>
                <w:tab w:val="right" w:leader="dot" w:pos="8080"/>
              </w:tabs>
              <w:spacing w:before="120"/>
              <w:rPr>
                <w:rFonts w:asciiTheme="minorHAnsi" w:hAnsiTheme="minorHAnsi" w:cstheme="minorHAnsi"/>
                <w:sz w:val="22"/>
                <w:szCs w:val="22"/>
              </w:rPr>
            </w:pPr>
          </w:p>
        </w:tc>
      </w:tr>
      <w:tr w:rsidR="003047BD" w:rsidRPr="000D1E99" w14:paraId="07792CE4" w14:textId="77777777" w:rsidTr="0006461F">
        <w:tc>
          <w:tcPr>
            <w:tcW w:w="3114" w:type="dxa"/>
          </w:tcPr>
          <w:p w14:paraId="0FAA26D1" w14:textId="0F3C39ED" w:rsidR="003047BD" w:rsidRPr="000D1E99" w:rsidRDefault="00550947"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Stakeholder Engagement</w:t>
            </w:r>
          </w:p>
        </w:tc>
        <w:tc>
          <w:tcPr>
            <w:tcW w:w="5193" w:type="dxa"/>
          </w:tcPr>
          <w:p w14:paraId="2606AEF5" w14:textId="0B6EE7CA" w:rsidR="005A1780" w:rsidRDefault="005A1780" w:rsidP="00550947">
            <w:pPr>
              <w:tabs>
                <w:tab w:val="right" w:leader="dot" w:pos="8080"/>
              </w:tabs>
              <w:spacing w:before="120"/>
              <w:rPr>
                <w:rFonts w:asciiTheme="minorHAnsi" w:hAnsiTheme="minorHAnsi" w:cstheme="minorHAnsi"/>
                <w:sz w:val="22"/>
                <w:szCs w:val="22"/>
              </w:rPr>
            </w:pPr>
            <w:r w:rsidRPr="005A1780">
              <w:rPr>
                <w:rFonts w:asciiTheme="minorHAnsi" w:hAnsiTheme="minorHAnsi" w:cstheme="minorHAnsi"/>
                <w:sz w:val="22"/>
                <w:szCs w:val="22"/>
              </w:rPr>
              <w:t>Builds effective relationships with internal teams, contractors and external providers.</w:t>
            </w:r>
          </w:p>
          <w:p w14:paraId="462D9739" w14:textId="0D5236A2" w:rsidR="003047BD" w:rsidRPr="000D1E99" w:rsidRDefault="00550947" w:rsidP="00550947">
            <w:pPr>
              <w:tabs>
                <w:tab w:val="right" w:leader="dot" w:pos="8080"/>
              </w:tabs>
              <w:spacing w:before="120"/>
              <w:rPr>
                <w:rFonts w:asciiTheme="minorHAnsi" w:hAnsiTheme="minorHAnsi" w:cstheme="minorHAnsi"/>
                <w:sz w:val="22"/>
                <w:szCs w:val="22"/>
              </w:rPr>
            </w:pPr>
            <w:r w:rsidRPr="00550947">
              <w:rPr>
                <w:rFonts w:asciiTheme="minorHAnsi" w:hAnsiTheme="minorHAnsi" w:cstheme="minorHAnsi"/>
                <w:sz w:val="22"/>
                <w:szCs w:val="22"/>
              </w:rPr>
              <w:t>Able to influence decisions and provide constructive challenge</w:t>
            </w:r>
            <w:r>
              <w:rPr>
                <w:rFonts w:asciiTheme="minorHAnsi" w:hAnsiTheme="minorHAnsi" w:cstheme="minorHAnsi"/>
                <w:sz w:val="22"/>
                <w:szCs w:val="22"/>
              </w:rPr>
              <w:t>.</w:t>
            </w:r>
          </w:p>
        </w:tc>
        <w:tc>
          <w:tcPr>
            <w:tcW w:w="1894" w:type="dxa"/>
          </w:tcPr>
          <w:p w14:paraId="5E0F2E89"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Essential</w:t>
            </w:r>
          </w:p>
        </w:tc>
      </w:tr>
      <w:tr w:rsidR="003047BD" w:rsidRPr="000D1E99" w14:paraId="2E9F45DA" w14:textId="77777777" w:rsidTr="0006461F">
        <w:tc>
          <w:tcPr>
            <w:tcW w:w="3114" w:type="dxa"/>
          </w:tcPr>
          <w:p w14:paraId="4EBBE89D" w14:textId="1FAD46A3" w:rsidR="003047BD" w:rsidRPr="000D1E99" w:rsidRDefault="00A658F2" w:rsidP="00CA782F">
            <w:pPr>
              <w:tabs>
                <w:tab w:val="right" w:leader="dot" w:pos="8080"/>
              </w:tabs>
              <w:spacing w:before="120"/>
              <w:rPr>
                <w:rFonts w:asciiTheme="minorHAnsi" w:hAnsiTheme="minorHAnsi" w:cstheme="minorHAnsi"/>
                <w:sz w:val="22"/>
                <w:szCs w:val="22"/>
              </w:rPr>
            </w:pPr>
            <w:r>
              <w:rPr>
                <w:rFonts w:asciiTheme="minorHAnsi" w:hAnsiTheme="minorHAnsi" w:cstheme="minorHAnsi"/>
                <w:sz w:val="22"/>
                <w:szCs w:val="22"/>
              </w:rPr>
              <w:t>Other Requirements</w:t>
            </w:r>
          </w:p>
        </w:tc>
        <w:tc>
          <w:tcPr>
            <w:tcW w:w="5193" w:type="dxa"/>
          </w:tcPr>
          <w:p w14:paraId="193C317F" w14:textId="0F8B91DA" w:rsidR="003E2478" w:rsidRPr="003E2478" w:rsidRDefault="003E2478" w:rsidP="003E2478">
            <w:pPr>
              <w:tabs>
                <w:tab w:val="right" w:leader="dot" w:pos="8080"/>
              </w:tabs>
              <w:spacing w:before="120"/>
              <w:rPr>
                <w:rFonts w:asciiTheme="minorHAnsi" w:hAnsiTheme="minorHAnsi" w:cstheme="minorHAnsi"/>
                <w:sz w:val="22"/>
                <w:szCs w:val="22"/>
              </w:rPr>
            </w:pPr>
            <w:r w:rsidRPr="003E2478">
              <w:rPr>
                <w:rFonts w:asciiTheme="minorHAnsi" w:hAnsiTheme="minorHAnsi" w:cstheme="minorHAnsi"/>
                <w:sz w:val="22"/>
                <w:szCs w:val="22"/>
              </w:rPr>
              <w:t>Ability to travel across the county as required</w:t>
            </w:r>
            <w:r>
              <w:rPr>
                <w:rFonts w:asciiTheme="minorHAnsi" w:hAnsiTheme="minorHAnsi" w:cstheme="minorHAnsi"/>
                <w:sz w:val="22"/>
                <w:szCs w:val="22"/>
              </w:rPr>
              <w:t>.</w:t>
            </w:r>
          </w:p>
          <w:p w14:paraId="354390C8" w14:textId="4E057C3D" w:rsidR="003E2478" w:rsidRPr="003E2478" w:rsidRDefault="003E2478" w:rsidP="003E2478">
            <w:pPr>
              <w:tabs>
                <w:tab w:val="right" w:leader="dot" w:pos="8080"/>
              </w:tabs>
              <w:spacing w:before="120"/>
              <w:rPr>
                <w:rFonts w:asciiTheme="minorHAnsi" w:hAnsiTheme="minorHAnsi" w:cstheme="minorHAnsi"/>
                <w:sz w:val="22"/>
                <w:szCs w:val="22"/>
              </w:rPr>
            </w:pPr>
            <w:r w:rsidRPr="003E2478">
              <w:rPr>
                <w:rFonts w:asciiTheme="minorHAnsi" w:hAnsiTheme="minorHAnsi" w:cstheme="minorHAnsi"/>
                <w:sz w:val="22"/>
                <w:szCs w:val="22"/>
              </w:rPr>
              <w:t>Willingness to undertake site visits to support inspections and fault diagnosis</w:t>
            </w:r>
            <w:r>
              <w:rPr>
                <w:rFonts w:asciiTheme="minorHAnsi" w:hAnsiTheme="minorHAnsi" w:cstheme="minorHAnsi"/>
                <w:sz w:val="22"/>
                <w:szCs w:val="22"/>
              </w:rPr>
              <w:t>.</w:t>
            </w:r>
          </w:p>
          <w:p w14:paraId="7C16129B" w14:textId="437C1B28" w:rsidR="003E2478" w:rsidRPr="003E2478" w:rsidRDefault="003E2478" w:rsidP="003E2478">
            <w:pPr>
              <w:tabs>
                <w:tab w:val="right" w:leader="dot" w:pos="8080"/>
              </w:tabs>
              <w:spacing w:before="120"/>
              <w:rPr>
                <w:rFonts w:asciiTheme="minorHAnsi" w:hAnsiTheme="minorHAnsi" w:cstheme="minorHAnsi"/>
                <w:sz w:val="22"/>
                <w:szCs w:val="22"/>
              </w:rPr>
            </w:pPr>
            <w:r w:rsidRPr="003E2478">
              <w:rPr>
                <w:rFonts w:asciiTheme="minorHAnsi" w:hAnsiTheme="minorHAnsi" w:cstheme="minorHAnsi"/>
                <w:sz w:val="22"/>
                <w:szCs w:val="22"/>
              </w:rPr>
              <w:t>Hybrid working (office, home and site-based)</w:t>
            </w:r>
            <w:r>
              <w:rPr>
                <w:rFonts w:asciiTheme="minorHAnsi" w:hAnsiTheme="minorHAnsi" w:cstheme="minorHAnsi"/>
                <w:sz w:val="22"/>
                <w:szCs w:val="22"/>
              </w:rPr>
              <w:t>.</w:t>
            </w:r>
          </w:p>
          <w:p w14:paraId="75D4CF39" w14:textId="0B2AB60F" w:rsidR="003E2478" w:rsidRPr="003E2478" w:rsidRDefault="003E2478" w:rsidP="003E2478">
            <w:pPr>
              <w:tabs>
                <w:tab w:val="right" w:leader="dot" w:pos="8080"/>
              </w:tabs>
              <w:spacing w:before="120"/>
              <w:rPr>
                <w:rFonts w:asciiTheme="minorHAnsi" w:hAnsiTheme="minorHAnsi" w:cstheme="minorHAnsi"/>
                <w:sz w:val="22"/>
                <w:szCs w:val="22"/>
              </w:rPr>
            </w:pPr>
            <w:r w:rsidRPr="003E2478">
              <w:rPr>
                <w:rFonts w:asciiTheme="minorHAnsi" w:hAnsiTheme="minorHAnsi" w:cstheme="minorHAnsi"/>
                <w:sz w:val="22"/>
                <w:szCs w:val="22"/>
              </w:rPr>
              <w:t>Commitment to Health &amp; Safety and statutory compliance</w:t>
            </w:r>
            <w:r>
              <w:rPr>
                <w:rFonts w:asciiTheme="minorHAnsi" w:hAnsiTheme="minorHAnsi" w:cstheme="minorHAnsi"/>
                <w:sz w:val="22"/>
                <w:szCs w:val="22"/>
              </w:rPr>
              <w:t>.</w:t>
            </w:r>
          </w:p>
          <w:p w14:paraId="19D7BB4F" w14:textId="00971FD7" w:rsidR="003047BD" w:rsidRPr="000D1E99" w:rsidRDefault="003E2478" w:rsidP="003E2478">
            <w:pPr>
              <w:tabs>
                <w:tab w:val="right" w:leader="dot" w:pos="8080"/>
              </w:tabs>
              <w:spacing w:before="120"/>
              <w:rPr>
                <w:rFonts w:asciiTheme="minorHAnsi" w:hAnsiTheme="minorHAnsi" w:cstheme="minorHAnsi"/>
                <w:sz w:val="22"/>
                <w:szCs w:val="22"/>
              </w:rPr>
            </w:pPr>
            <w:r w:rsidRPr="003E2478">
              <w:rPr>
                <w:rFonts w:asciiTheme="minorHAnsi" w:hAnsiTheme="minorHAnsi" w:cstheme="minorHAnsi"/>
                <w:sz w:val="22"/>
                <w:szCs w:val="22"/>
              </w:rPr>
              <w:lastRenderedPageBreak/>
              <w:t>Awareness of Equality, Diversity and Inclusion principles</w:t>
            </w:r>
            <w:r>
              <w:rPr>
                <w:rFonts w:asciiTheme="minorHAnsi" w:hAnsiTheme="minorHAnsi" w:cstheme="minorHAnsi"/>
                <w:sz w:val="22"/>
                <w:szCs w:val="22"/>
              </w:rPr>
              <w:t>.</w:t>
            </w:r>
          </w:p>
        </w:tc>
        <w:tc>
          <w:tcPr>
            <w:tcW w:w="1894" w:type="dxa"/>
          </w:tcPr>
          <w:p w14:paraId="04398B3D"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lastRenderedPageBreak/>
              <w:t>Essential</w:t>
            </w:r>
          </w:p>
        </w:tc>
      </w:tr>
      <w:tr w:rsidR="003047BD" w:rsidRPr="000D1E99" w14:paraId="528B541F" w14:textId="77777777" w:rsidTr="0006461F">
        <w:tc>
          <w:tcPr>
            <w:tcW w:w="3114" w:type="dxa"/>
          </w:tcPr>
          <w:p w14:paraId="74A2AA41" w14:textId="77777777" w:rsidR="003047BD" w:rsidRPr="000D1E99" w:rsidRDefault="003047BD" w:rsidP="00CA782F">
            <w:pPr>
              <w:tabs>
                <w:tab w:val="right" w:leader="dot" w:pos="8080"/>
              </w:tabs>
              <w:spacing w:before="120"/>
              <w:rPr>
                <w:rFonts w:asciiTheme="minorHAnsi" w:hAnsiTheme="minorHAnsi" w:cstheme="minorHAnsi"/>
                <w:sz w:val="22"/>
                <w:szCs w:val="22"/>
              </w:rPr>
            </w:pPr>
            <w:r w:rsidRPr="000D1E99">
              <w:rPr>
                <w:rFonts w:asciiTheme="minorHAnsi" w:hAnsiTheme="minorHAnsi" w:cstheme="minorHAnsi"/>
                <w:sz w:val="22"/>
                <w:szCs w:val="22"/>
              </w:rPr>
              <w:t>Equality, Diversity and Inclusion (applies to all roles.</w:t>
            </w:r>
          </w:p>
        </w:tc>
        <w:tc>
          <w:tcPr>
            <w:tcW w:w="7087" w:type="dxa"/>
            <w:gridSpan w:val="2"/>
          </w:tcPr>
          <w:p w14:paraId="1F6A7806" w14:textId="77777777" w:rsidR="003047BD" w:rsidRPr="000D1E99" w:rsidRDefault="003047BD" w:rsidP="00CA782F">
            <w:pPr>
              <w:tabs>
                <w:tab w:val="right" w:leader="dot" w:pos="8080"/>
              </w:tabs>
              <w:spacing w:before="120"/>
              <w:rPr>
                <w:rFonts w:asciiTheme="minorHAnsi" w:eastAsia="Calibri" w:hAnsiTheme="minorHAnsi" w:cstheme="minorHAnsi"/>
                <w:color w:val="000000" w:themeColor="text1"/>
                <w:sz w:val="22"/>
                <w:szCs w:val="22"/>
                <w:lang w:eastAsia="en-US"/>
              </w:rPr>
            </w:pPr>
            <w:r w:rsidRPr="000D1E99">
              <w:rPr>
                <w:rFonts w:asciiTheme="minorHAnsi" w:eastAsia="Calibri" w:hAnsiTheme="minorHAnsi" w:cstheme="minorHAnsi"/>
                <w:color w:val="000000" w:themeColor="text1"/>
                <w:sz w:val="22"/>
                <w:szCs w:val="22"/>
                <w:lang w:eastAsia="en-US"/>
              </w:rPr>
              <w:t xml:space="preserve">Ability to demonstrate awareness and understanding of equality, diversity and inclusion and how this applies to this role.  </w:t>
            </w:r>
          </w:p>
        </w:tc>
      </w:tr>
    </w:tbl>
    <w:p w14:paraId="26136431" w14:textId="77777777" w:rsidR="003047BD" w:rsidRPr="00865565" w:rsidRDefault="003047BD" w:rsidP="00516E32">
      <w:pPr>
        <w:spacing w:before="120" w:after="120"/>
        <w:ind w:left="-426"/>
        <w:rPr>
          <w:rFonts w:asciiTheme="minorHAnsi" w:hAnsiTheme="minorHAnsi" w:cstheme="minorHAnsi"/>
          <w:sz w:val="12"/>
          <w:szCs w:val="12"/>
        </w:rPr>
      </w:pPr>
    </w:p>
    <w:p w14:paraId="5F10C4B5" w14:textId="77777777" w:rsidR="00880FAD" w:rsidRPr="00516E32" w:rsidRDefault="00880FAD" w:rsidP="00964CF8">
      <w:pPr>
        <w:tabs>
          <w:tab w:val="left" w:pos="-720"/>
        </w:tabs>
        <w:suppressAutoHyphens/>
        <w:spacing w:before="120" w:after="120"/>
        <w:ind w:left="-425"/>
        <w:rPr>
          <w:rFonts w:asciiTheme="minorHAnsi" w:hAnsiTheme="minorHAnsi" w:cstheme="minorHAnsi"/>
          <w:b/>
          <w:color w:val="003399"/>
          <w:spacing w:val="-2"/>
        </w:rPr>
      </w:pPr>
      <w:r w:rsidRPr="00516E32">
        <w:rPr>
          <w:rFonts w:asciiTheme="minorHAnsi" w:hAnsiTheme="minorHAnsi" w:cstheme="minorHAnsi"/>
          <w:b/>
          <w:color w:val="003399"/>
          <w:spacing w:val="-2"/>
        </w:rPr>
        <w:t>Disclosure level</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3177"/>
        <w:gridCol w:w="2918"/>
      </w:tblGrid>
      <w:tr w:rsidR="00880FAD" w:rsidRPr="007500E2" w14:paraId="56E1B901" w14:textId="77777777" w:rsidTr="00516E32">
        <w:tc>
          <w:tcPr>
            <w:tcW w:w="4140" w:type="dxa"/>
            <w:vMerge w:val="restart"/>
          </w:tcPr>
          <w:p w14:paraId="2B992E12" w14:textId="77777777" w:rsidR="00880FAD" w:rsidRPr="00516E32" w:rsidRDefault="00880FAD" w:rsidP="008E4089">
            <w:pPr>
              <w:rPr>
                <w:rFonts w:asciiTheme="minorHAnsi" w:hAnsiTheme="minorHAnsi" w:cstheme="minorHAnsi"/>
                <w:sz w:val="22"/>
                <w:szCs w:val="22"/>
              </w:rPr>
            </w:pPr>
            <w:r w:rsidRPr="00516E32">
              <w:rPr>
                <w:rFonts w:asciiTheme="minorHAnsi" w:hAnsiTheme="minorHAnsi" w:cstheme="minorHAnsi"/>
                <w:sz w:val="22"/>
                <w:szCs w:val="22"/>
              </w:rPr>
              <w:t>What disclosure level is required for this post?</w:t>
            </w:r>
          </w:p>
        </w:tc>
        <w:tc>
          <w:tcPr>
            <w:tcW w:w="3177" w:type="dxa"/>
          </w:tcPr>
          <w:p w14:paraId="2E8924EF" w14:textId="77777777" w:rsidR="00880FAD" w:rsidRPr="00516E32" w:rsidRDefault="00880FAD" w:rsidP="008E4089">
            <w:pPr>
              <w:spacing w:after="120"/>
              <w:rPr>
                <w:rFonts w:asciiTheme="minorHAnsi" w:hAnsiTheme="minorHAnsi" w:cstheme="minorHAnsi"/>
                <w:sz w:val="22"/>
                <w:szCs w:val="22"/>
              </w:rPr>
            </w:pPr>
            <w:r w:rsidRPr="00516E32">
              <w:rPr>
                <w:rFonts w:asciiTheme="minorHAnsi" w:hAnsiTheme="minorHAnsi" w:cstheme="minorHAnsi"/>
                <w:sz w:val="22"/>
                <w:szCs w:val="22"/>
              </w:rPr>
              <w:t>None</w:t>
            </w:r>
          </w:p>
        </w:tc>
        <w:tc>
          <w:tcPr>
            <w:tcW w:w="2918" w:type="dxa"/>
          </w:tcPr>
          <w:p w14:paraId="5E5AA7BC" w14:textId="1107A0A3" w:rsidR="00880FAD" w:rsidRPr="00516E32" w:rsidRDefault="00880FAD" w:rsidP="008E4089">
            <w:pPr>
              <w:spacing w:after="120"/>
              <w:rPr>
                <w:rFonts w:asciiTheme="minorHAnsi" w:hAnsiTheme="minorHAnsi" w:cstheme="minorHAnsi"/>
                <w:sz w:val="22"/>
                <w:szCs w:val="22"/>
              </w:rPr>
            </w:pPr>
          </w:p>
        </w:tc>
      </w:tr>
      <w:tr w:rsidR="00880FAD" w:rsidRPr="007500E2" w14:paraId="12B35705" w14:textId="77777777" w:rsidTr="00516E32">
        <w:tc>
          <w:tcPr>
            <w:tcW w:w="4140" w:type="dxa"/>
            <w:vMerge/>
          </w:tcPr>
          <w:p w14:paraId="2C832FCF" w14:textId="77777777" w:rsidR="00880FAD" w:rsidRPr="00516E32" w:rsidRDefault="00880FAD" w:rsidP="008E4089">
            <w:pPr>
              <w:rPr>
                <w:rFonts w:asciiTheme="minorHAnsi" w:hAnsiTheme="minorHAnsi" w:cstheme="minorHAnsi"/>
                <w:sz w:val="22"/>
                <w:szCs w:val="22"/>
              </w:rPr>
            </w:pPr>
          </w:p>
        </w:tc>
        <w:tc>
          <w:tcPr>
            <w:tcW w:w="3177" w:type="dxa"/>
          </w:tcPr>
          <w:p w14:paraId="3FCDE6E0" w14:textId="77777777" w:rsidR="00880FAD" w:rsidRPr="00516E32" w:rsidRDefault="00880FAD" w:rsidP="008E4089">
            <w:pPr>
              <w:rPr>
                <w:rFonts w:asciiTheme="minorHAnsi" w:hAnsiTheme="minorHAnsi" w:cstheme="minorHAnsi"/>
                <w:sz w:val="22"/>
                <w:szCs w:val="22"/>
              </w:rPr>
            </w:pPr>
            <w:r w:rsidRPr="00516E32">
              <w:rPr>
                <w:rFonts w:asciiTheme="minorHAnsi" w:hAnsiTheme="minorHAnsi" w:cstheme="minorHAnsi"/>
                <w:sz w:val="22"/>
                <w:szCs w:val="22"/>
              </w:rPr>
              <w:t>Enhanced</w:t>
            </w:r>
          </w:p>
        </w:tc>
        <w:tc>
          <w:tcPr>
            <w:tcW w:w="2918" w:type="dxa"/>
          </w:tcPr>
          <w:p w14:paraId="591EEE93" w14:textId="77777777" w:rsidR="00880FAD" w:rsidRPr="00516E32" w:rsidRDefault="00880FAD" w:rsidP="008E4089">
            <w:pPr>
              <w:rPr>
                <w:rFonts w:asciiTheme="minorHAnsi" w:hAnsiTheme="minorHAnsi" w:cstheme="minorHAnsi"/>
                <w:sz w:val="22"/>
                <w:szCs w:val="22"/>
              </w:rPr>
            </w:pPr>
            <w:r w:rsidRPr="00516E32">
              <w:rPr>
                <w:rFonts w:asciiTheme="minorHAnsi" w:hAnsiTheme="minorHAnsi" w:cstheme="minorHAnsi"/>
                <w:sz w:val="22"/>
                <w:szCs w:val="22"/>
              </w:rPr>
              <w:t>Enhanced with barred list checks</w:t>
            </w:r>
          </w:p>
        </w:tc>
      </w:tr>
    </w:tbl>
    <w:p w14:paraId="6E7B94E1" w14:textId="77777777" w:rsidR="00880FAD" w:rsidRPr="00516E32" w:rsidRDefault="00880FAD" w:rsidP="00964CF8">
      <w:pPr>
        <w:tabs>
          <w:tab w:val="left" w:pos="-720"/>
        </w:tabs>
        <w:suppressAutoHyphens/>
        <w:spacing w:before="120" w:after="120"/>
        <w:ind w:left="-425"/>
        <w:rPr>
          <w:rFonts w:asciiTheme="minorHAnsi" w:hAnsiTheme="minorHAnsi" w:cstheme="minorHAnsi"/>
          <w:b/>
          <w:color w:val="003399"/>
          <w:spacing w:val="-2"/>
        </w:rPr>
      </w:pPr>
      <w:r w:rsidRPr="00516E32">
        <w:rPr>
          <w:rFonts w:asciiTheme="minorHAnsi" w:hAnsiTheme="minorHAnsi" w:cstheme="minorHAnsi"/>
          <w:b/>
          <w:color w:val="003399"/>
          <w:spacing w:val="-2"/>
        </w:rPr>
        <w:t>Work type</w:t>
      </w: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2E142F" w:rsidRPr="007500E2" w14:paraId="1689188B" w14:textId="77777777" w:rsidTr="002E26F4">
        <w:tc>
          <w:tcPr>
            <w:tcW w:w="4792" w:type="dxa"/>
          </w:tcPr>
          <w:p w14:paraId="160B6F35" w14:textId="702B6DB2" w:rsidR="002E142F" w:rsidRPr="00516E32" w:rsidRDefault="002E142F" w:rsidP="008E4089">
            <w:pPr>
              <w:rPr>
                <w:rFonts w:asciiTheme="minorHAnsi" w:hAnsiTheme="minorHAnsi" w:cstheme="minorHAnsi"/>
                <w:sz w:val="22"/>
                <w:szCs w:val="22"/>
              </w:rPr>
            </w:pPr>
            <w:r w:rsidRPr="00516E32">
              <w:rPr>
                <w:rFonts w:asciiTheme="minorHAnsi" w:hAnsiTheme="minorHAnsi" w:cstheme="minorHAnsi"/>
                <w:sz w:val="22"/>
                <w:szCs w:val="22"/>
              </w:rPr>
              <w:t xml:space="preserve">What work type does this role fit into? (tick one box that reflects the main work type, the default work type is </w:t>
            </w:r>
            <w:r>
              <w:rPr>
                <w:rFonts w:asciiTheme="minorHAnsi" w:hAnsiTheme="minorHAnsi" w:cstheme="minorHAnsi"/>
                <w:sz w:val="22"/>
                <w:szCs w:val="22"/>
              </w:rPr>
              <w:t>hybrid</w:t>
            </w:r>
            <w:r w:rsidRPr="00516E32">
              <w:rPr>
                <w:rFonts w:asciiTheme="minorHAnsi" w:hAnsiTheme="minorHAnsi" w:cstheme="minorHAnsi"/>
                <w:sz w:val="22"/>
                <w:szCs w:val="22"/>
              </w:rPr>
              <w:t>)</w:t>
            </w:r>
          </w:p>
        </w:tc>
        <w:tc>
          <w:tcPr>
            <w:tcW w:w="1088" w:type="dxa"/>
          </w:tcPr>
          <w:p w14:paraId="4FB5F448" w14:textId="77777777" w:rsidR="002E142F" w:rsidRPr="00516E32" w:rsidRDefault="002E142F" w:rsidP="008E4089">
            <w:pPr>
              <w:rPr>
                <w:rFonts w:asciiTheme="minorHAnsi" w:hAnsiTheme="minorHAnsi" w:cstheme="minorHAnsi"/>
                <w:sz w:val="22"/>
                <w:szCs w:val="22"/>
              </w:rPr>
            </w:pPr>
            <w:r w:rsidRPr="00516E32">
              <w:rPr>
                <w:rFonts w:asciiTheme="minorHAnsi" w:hAnsiTheme="minorHAnsi" w:cstheme="minorHAnsi"/>
                <w:sz w:val="22"/>
                <w:szCs w:val="22"/>
              </w:rPr>
              <w:t>Fixed</w:t>
            </w:r>
            <w:r w:rsidRPr="00516E32">
              <w:rPr>
                <w:rFonts w:asciiTheme="minorHAnsi" w:hAnsiTheme="minorHAnsi" w:cstheme="minorHAnsi"/>
                <w:sz w:val="22"/>
                <w:szCs w:val="22"/>
              </w:rPr>
              <w:tab/>
            </w:r>
          </w:p>
        </w:tc>
        <w:tc>
          <w:tcPr>
            <w:tcW w:w="1089" w:type="dxa"/>
          </w:tcPr>
          <w:p w14:paraId="0BE17B1F" w14:textId="77777777" w:rsidR="00D26496" w:rsidRDefault="002E142F" w:rsidP="008E4089">
            <w:pPr>
              <w:rPr>
                <w:rFonts w:asciiTheme="minorHAnsi" w:hAnsiTheme="minorHAnsi" w:cstheme="minorHAnsi"/>
                <w:sz w:val="22"/>
                <w:szCs w:val="22"/>
              </w:rPr>
            </w:pPr>
            <w:r>
              <w:rPr>
                <w:rFonts w:asciiTheme="minorHAnsi" w:hAnsiTheme="minorHAnsi" w:cstheme="minorHAnsi"/>
                <w:sz w:val="22"/>
                <w:szCs w:val="22"/>
              </w:rPr>
              <w:t>Hybrid</w:t>
            </w:r>
          </w:p>
          <w:p w14:paraId="1269588F" w14:textId="643D1BE4" w:rsidR="002E142F" w:rsidRPr="00516E32" w:rsidRDefault="00D26496" w:rsidP="008E4089">
            <w:pPr>
              <w:rPr>
                <w:rFonts w:asciiTheme="minorHAnsi" w:hAnsiTheme="minorHAnsi" w:cstheme="minorHAnsi"/>
                <w:sz w:val="22"/>
                <w:szCs w:val="22"/>
              </w:rPr>
            </w:pPr>
            <w:r>
              <w:rPr>
                <w:rFonts w:asciiTheme="minorHAnsi" w:hAnsiTheme="minorHAnsi" w:cstheme="minorHAnsi"/>
                <w:sz w:val="22"/>
                <w:szCs w:val="22"/>
              </w:rPr>
              <w:t>x</w:t>
            </w:r>
            <w:r w:rsidR="002E142F" w:rsidRPr="00516E32">
              <w:rPr>
                <w:rFonts w:asciiTheme="minorHAnsi" w:hAnsiTheme="minorHAnsi" w:cstheme="minorHAnsi"/>
                <w:sz w:val="22"/>
                <w:szCs w:val="22"/>
              </w:rPr>
              <w:tab/>
            </w:r>
          </w:p>
        </w:tc>
        <w:tc>
          <w:tcPr>
            <w:tcW w:w="1088" w:type="dxa"/>
          </w:tcPr>
          <w:p w14:paraId="6E7716BA" w14:textId="77777777" w:rsidR="002E142F" w:rsidRPr="00516E32" w:rsidRDefault="002E142F" w:rsidP="008E4089">
            <w:pPr>
              <w:rPr>
                <w:rFonts w:asciiTheme="minorHAnsi" w:hAnsiTheme="minorHAnsi" w:cstheme="minorHAnsi"/>
                <w:sz w:val="22"/>
                <w:szCs w:val="22"/>
              </w:rPr>
            </w:pPr>
            <w:r w:rsidRPr="00516E32">
              <w:rPr>
                <w:rFonts w:asciiTheme="minorHAnsi" w:hAnsiTheme="minorHAnsi" w:cstheme="minorHAnsi"/>
                <w:sz w:val="22"/>
                <w:szCs w:val="22"/>
              </w:rPr>
              <w:t>Field</w:t>
            </w:r>
          </w:p>
        </w:tc>
        <w:tc>
          <w:tcPr>
            <w:tcW w:w="1089" w:type="dxa"/>
          </w:tcPr>
          <w:p w14:paraId="13587C02" w14:textId="702ACBF3" w:rsidR="002E142F" w:rsidRPr="00516E32" w:rsidRDefault="002E142F" w:rsidP="008E4089">
            <w:pPr>
              <w:rPr>
                <w:rFonts w:asciiTheme="minorHAnsi" w:hAnsiTheme="minorHAnsi" w:cstheme="minorHAnsi"/>
                <w:sz w:val="22"/>
                <w:szCs w:val="22"/>
              </w:rPr>
            </w:pPr>
            <w:r>
              <w:rPr>
                <w:rFonts w:asciiTheme="minorHAnsi" w:hAnsiTheme="minorHAnsi" w:cstheme="minorHAnsi"/>
                <w:sz w:val="22"/>
                <w:szCs w:val="22"/>
              </w:rPr>
              <w:t>Remote</w:t>
            </w:r>
          </w:p>
        </w:tc>
        <w:tc>
          <w:tcPr>
            <w:tcW w:w="1089" w:type="dxa"/>
          </w:tcPr>
          <w:p w14:paraId="69AFC0EC" w14:textId="6071287A" w:rsidR="002E142F" w:rsidRPr="00516E32" w:rsidRDefault="002E142F" w:rsidP="008E4089">
            <w:pPr>
              <w:rPr>
                <w:rFonts w:asciiTheme="minorHAnsi" w:hAnsiTheme="minorHAnsi" w:cstheme="minorHAnsi"/>
                <w:sz w:val="22"/>
                <w:szCs w:val="22"/>
              </w:rPr>
            </w:pPr>
            <w:r>
              <w:rPr>
                <w:rFonts w:asciiTheme="minorHAnsi" w:hAnsiTheme="minorHAnsi" w:cstheme="minorHAnsi"/>
                <w:sz w:val="22"/>
                <w:szCs w:val="22"/>
              </w:rPr>
              <w:t>Mobile</w:t>
            </w:r>
          </w:p>
        </w:tc>
      </w:tr>
    </w:tbl>
    <w:p w14:paraId="609C78EB" w14:textId="77777777" w:rsidR="00952033" w:rsidRPr="00AA1CFE" w:rsidRDefault="00952033" w:rsidP="00F84966">
      <w:pPr>
        <w:rPr>
          <w:rFonts w:asciiTheme="minorHAnsi" w:hAnsiTheme="minorHAnsi" w:cstheme="minorHAnsi"/>
          <w:spacing w:val="-2"/>
        </w:rPr>
      </w:pPr>
    </w:p>
    <w:sectPr w:rsidR="00952033" w:rsidRPr="00AA1CFE" w:rsidSect="00516E32">
      <w:headerReference w:type="default" r:id="rId11"/>
      <w:footerReference w:type="default" r:id="rId12"/>
      <w:pgSz w:w="11906" w:h="16838"/>
      <w:pgMar w:top="1276" w:right="1133" w:bottom="993"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611C7" w14:textId="77777777" w:rsidR="007576B1" w:rsidRDefault="007576B1" w:rsidP="00661C2F">
      <w:r>
        <w:separator/>
      </w:r>
    </w:p>
  </w:endnote>
  <w:endnote w:type="continuationSeparator" w:id="0">
    <w:p w14:paraId="106F7575" w14:textId="77777777" w:rsidR="007576B1" w:rsidRDefault="007576B1" w:rsidP="00661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6237F" w14:textId="77777777" w:rsidR="00BF63E2" w:rsidRDefault="00BF63E2">
    <w:pPr>
      <w:pStyle w:val="Footer"/>
      <w:jc w:val="center"/>
      <w:rPr>
        <w:rFonts w:ascii="Arial" w:hAnsi="Arial" w:cs="Arial"/>
        <w:noProof/>
        <w:sz w:val="20"/>
        <w:szCs w:val="20"/>
      </w:rPr>
    </w:pPr>
    <w:r w:rsidRPr="00661C2F">
      <w:rPr>
        <w:rFonts w:ascii="Arial" w:hAnsi="Arial" w:cs="Arial"/>
        <w:sz w:val="20"/>
        <w:szCs w:val="20"/>
      </w:rPr>
      <w:fldChar w:fldCharType="begin"/>
    </w:r>
    <w:r w:rsidRPr="00661C2F">
      <w:rPr>
        <w:rFonts w:ascii="Arial" w:hAnsi="Arial" w:cs="Arial"/>
        <w:sz w:val="20"/>
        <w:szCs w:val="20"/>
      </w:rPr>
      <w:instrText xml:space="preserve"> PAGE   \* MERGEFORMAT </w:instrText>
    </w:r>
    <w:r w:rsidRPr="00661C2F">
      <w:rPr>
        <w:rFonts w:ascii="Arial" w:hAnsi="Arial" w:cs="Arial"/>
        <w:sz w:val="20"/>
        <w:szCs w:val="20"/>
      </w:rPr>
      <w:fldChar w:fldCharType="separate"/>
    </w:r>
    <w:r w:rsidR="00061A09">
      <w:rPr>
        <w:rFonts w:ascii="Arial" w:hAnsi="Arial" w:cs="Arial"/>
        <w:noProof/>
        <w:sz w:val="20"/>
        <w:szCs w:val="20"/>
      </w:rPr>
      <w:t>8</w:t>
    </w:r>
    <w:r w:rsidRPr="00661C2F">
      <w:rPr>
        <w:rFonts w:ascii="Arial" w:hAnsi="Arial" w:cs="Arial"/>
        <w:noProof/>
        <w:sz w:val="20"/>
        <w:szCs w:val="20"/>
      </w:rPr>
      <w:fldChar w:fldCharType="end"/>
    </w:r>
  </w:p>
  <w:p w14:paraId="5C0CA783" w14:textId="528EE098" w:rsidR="00061A09" w:rsidRPr="00061A09" w:rsidRDefault="00377C03" w:rsidP="00061A09">
    <w:pPr>
      <w:pStyle w:val="Footer"/>
      <w:jc w:val="right"/>
      <w:rPr>
        <w:rFonts w:ascii="Arial" w:hAnsi="Arial" w:cs="Arial"/>
        <w:sz w:val="20"/>
        <w:szCs w:val="20"/>
        <w:lang w:val="en-GB"/>
      </w:rPr>
    </w:pPr>
    <w:r>
      <w:rPr>
        <w:rFonts w:ascii="Arial" w:hAnsi="Arial" w:cs="Arial"/>
        <w:noProof/>
        <w:sz w:val="20"/>
        <w:szCs w:val="20"/>
        <w:lang w:val="en-GB"/>
      </w:rPr>
      <w:t>June</w:t>
    </w:r>
    <w:r w:rsidR="00061A09">
      <w:rPr>
        <w:rFonts w:ascii="Arial" w:hAnsi="Arial" w:cs="Arial"/>
        <w:noProof/>
        <w:sz w:val="20"/>
        <w:szCs w:val="20"/>
        <w:lang w:val="en-GB"/>
      </w:rPr>
      <w:t xml:space="preserve"> 202</w:t>
    </w:r>
    <w:r>
      <w:rPr>
        <w:rFonts w:ascii="Arial" w:hAnsi="Arial" w:cs="Arial"/>
        <w:noProof/>
        <w:sz w:val="20"/>
        <w:szCs w:val="20"/>
        <w:lang w:val="en-GB"/>
      </w:rPr>
      <w:t>6</w:t>
    </w:r>
  </w:p>
  <w:p w14:paraId="6C832767" w14:textId="77777777" w:rsidR="00BF63E2" w:rsidRDefault="00BF63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7BD7A" w14:textId="77777777" w:rsidR="007576B1" w:rsidRDefault="007576B1" w:rsidP="00661C2F">
      <w:r>
        <w:separator/>
      </w:r>
    </w:p>
  </w:footnote>
  <w:footnote w:type="continuationSeparator" w:id="0">
    <w:p w14:paraId="24A04FF3" w14:textId="77777777" w:rsidR="007576B1" w:rsidRDefault="007576B1" w:rsidP="00661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40516" w14:textId="12EB194D" w:rsidR="00516E32" w:rsidRDefault="00964CF8">
    <w:pPr>
      <w:pStyle w:val="Header"/>
    </w:pPr>
    <w:r>
      <w:rPr>
        <w:noProof/>
      </w:rPr>
      <w:drawing>
        <wp:anchor distT="0" distB="0" distL="114300" distR="114300" simplePos="0" relativeHeight="251660288" behindDoc="0" locked="0" layoutInCell="1" allowOverlap="1" wp14:anchorId="097740A1" wp14:editId="0BE0FCFC">
          <wp:simplePos x="0" y="0"/>
          <wp:positionH relativeFrom="column">
            <wp:posOffset>4681220</wp:posOffset>
          </wp:positionH>
          <wp:positionV relativeFrom="paragraph">
            <wp:posOffset>-220980</wp:posOffset>
          </wp:positionV>
          <wp:extent cx="1653540" cy="361950"/>
          <wp:effectExtent l="0" t="0" r="381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653540" cy="36195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394BF0C4" wp14:editId="2D124F14">
              <wp:simplePos x="0" y="0"/>
              <wp:positionH relativeFrom="page">
                <wp:align>right</wp:align>
              </wp:positionH>
              <wp:positionV relativeFrom="paragraph">
                <wp:posOffset>-449580</wp:posOffset>
              </wp:positionV>
              <wp:extent cx="7562850" cy="7239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7562850" cy="723900"/>
                      </a:xfrm>
                      <a:prstGeom prst="rect">
                        <a:avLst/>
                      </a:prstGeom>
                      <a:solidFill>
                        <a:srgbClr val="003399"/>
                      </a:solidFill>
                      <a:ln>
                        <a:solidFill>
                          <a:srgbClr val="00339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D016D0" id="Rectangle 1" o:spid="_x0000_s1026" style="position:absolute;margin-left:544.3pt;margin-top:-35.4pt;width:595.5pt;height:57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" fillcolor="#039" strokecolor="#039" strokeweight="1pt">
              <w10:wrap anchorx="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2CAD"/>
    <w:multiLevelType w:val="singleLevel"/>
    <w:tmpl w:val="23A24F62"/>
    <w:lvl w:ilvl="0">
      <w:start w:val="1"/>
      <w:numFmt w:val="lowerLetter"/>
      <w:lvlText w:val="(%1)"/>
      <w:lvlJc w:val="left"/>
      <w:pPr>
        <w:tabs>
          <w:tab w:val="num" w:pos="360"/>
        </w:tabs>
        <w:ind w:left="360" w:hanging="360"/>
      </w:pPr>
      <w:rPr>
        <w:rFonts w:hint="default"/>
      </w:rPr>
    </w:lvl>
  </w:abstractNum>
  <w:abstractNum w:abstractNumId="1" w15:restartNumberingAfterBreak="0">
    <w:nsid w:val="1BF07C3D"/>
    <w:multiLevelType w:val="hybridMultilevel"/>
    <w:tmpl w:val="08FE6E1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A57007B"/>
    <w:multiLevelType w:val="singleLevel"/>
    <w:tmpl w:val="7A0A6ADE"/>
    <w:lvl w:ilvl="0">
      <w:start w:val="12"/>
      <w:numFmt w:val="decimal"/>
      <w:lvlText w:val="%1."/>
      <w:lvlJc w:val="left"/>
      <w:pPr>
        <w:tabs>
          <w:tab w:val="num" w:pos="720"/>
        </w:tabs>
        <w:ind w:left="720" w:hanging="720"/>
      </w:pPr>
      <w:rPr>
        <w:rFonts w:hint="default"/>
      </w:rPr>
    </w:lvl>
  </w:abstractNum>
  <w:abstractNum w:abstractNumId="3" w15:restartNumberingAfterBreak="0">
    <w:nsid w:val="30101866"/>
    <w:multiLevelType w:val="hybridMultilevel"/>
    <w:tmpl w:val="56882C5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4" w15:restartNumberingAfterBreak="0">
    <w:nsid w:val="580459AF"/>
    <w:multiLevelType w:val="hybridMultilevel"/>
    <w:tmpl w:val="0AAE2E34"/>
    <w:lvl w:ilvl="0" w:tplc="4A4C922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D53700"/>
    <w:multiLevelType w:val="hybridMultilevel"/>
    <w:tmpl w:val="B7B6327E"/>
    <w:lvl w:ilvl="0" w:tplc="589490D4">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6" w15:restartNumberingAfterBreak="0">
    <w:nsid w:val="5C12711B"/>
    <w:multiLevelType w:val="singleLevel"/>
    <w:tmpl w:val="EB580C86"/>
    <w:lvl w:ilvl="0">
      <w:start w:val="10"/>
      <w:numFmt w:val="decimal"/>
      <w:lvlText w:val="%1."/>
      <w:lvlJc w:val="left"/>
      <w:pPr>
        <w:tabs>
          <w:tab w:val="num" w:pos="720"/>
        </w:tabs>
        <w:ind w:left="720" w:hanging="720"/>
      </w:pPr>
      <w:rPr>
        <w:rFonts w:hint="default"/>
      </w:rPr>
    </w:lvl>
  </w:abstractNum>
  <w:abstractNum w:abstractNumId="7" w15:restartNumberingAfterBreak="0">
    <w:nsid w:val="675E471E"/>
    <w:multiLevelType w:val="singleLevel"/>
    <w:tmpl w:val="7A0A6ADE"/>
    <w:lvl w:ilvl="0">
      <w:start w:val="7"/>
      <w:numFmt w:val="decimal"/>
      <w:lvlText w:val="%1."/>
      <w:lvlJc w:val="left"/>
      <w:pPr>
        <w:tabs>
          <w:tab w:val="num" w:pos="720"/>
        </w:tabs>
        <w:ind w:left="720" w:hanging="720"/>
      </w:pPr>
      <w:rPr>
        <w:rFonts w:hint="default"/>
      </w:rPr>
    </w:lvl>
  </w:abstractNum>
  <w:abstractNum w:abstractNumId="8" w15:restartNumberingAfterBreak="0">
    <w:nsid w:val="6AFC22B5"/>
    <w:multiLevelType w:val="hybridMultilevel"/>
    <w:tmpl w:val="1BE214C2"/>
    <w:lvl w:ilvl="0" w:tplc="0409000F">
      <w:start w:val="1"/>
      <w:numFmt w:val="decimal"/>
      <w:lvlText w:val="%1."/>
      <w:lvlJc w:val="left"/>
      <w:pPr>
        <w:tabs>
          <w:tab w:val="num" w:pos="360"/>
        </w:tabs>
        <w:ind w:left="360" w:hanging="360"/>
      </w:p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6C4E3F78"/>
    <w:multiLevelType w:val="hybridMultilevel"/>
    <w:tmpl w:val="48B25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76222C"/>
    <w:multiLevelType w:val="singleLevel"/>
    <w:tmpl w:val="3CAE2BBE"/>
    <w:lvl w:ilvl="0">
      <w:start w:val="2"/>
      <w:numFmt w:val="lowerLetter"/>
      <w:lvlText w:val="(%1)"/>
      <w:lvlJc w:val="left"/>
      <w:pPr>
        <w:tabs>
          <w:tab w:val="num" w:pos="360"/>
        </w:tabs>
        <w:ind w:left="360" w:hanging="360"/>
      </w:pPr>
      <w:rPr>
        <w:rFonts w:hint="default"/>
      </w:rPr>
    </w:lvl>
  </w:abstractNum>
  <w:abstractNum w:abstractNumId="11" w15:restartNumberingAfterBreak="0">
    <w:nsid w:val="76BB2D78"/>
    <w:multiLevelType w:val="hybridMultilevel"/>
    <w:tmpl w:val="B7549B60"/>
    <w:lvl w:ilvl="0" w:tplc="28046EB0">
      <w:start w:val="1"/>
      <w:numFmt w:val="decimal"/>
      <w:lvlText w:val="%1)"/>
      <w:lvlJc w:val="left"/>
      <w:pPr>
        <w:ind w:left="-66" w:hanging="360"/>
      </w:pPr>
      <w:rPr>
        <w:rFonts w:hint="default"/>
      </w:rPr>
    </w:lvl>
    <w:lvl w:ilvl="1" w:tplc="08090019" w:tentative="1">
      <w:start w:val="1"/>
      <w:numFmt w:val="lowerLetter"/>
      <w:lvlText w:val="%2."/>
      <w:lvlJc w:val="left"/>
      <w:pPr>
        <w:ind w:left="654" w:hanging="360"/>
      </w:pPr>
    </w:lvl>
    <w:lvl w:ilvl="2" w:tplc="0809001B" w:tentative="1">
      <w:start w:val="1"/>
      <w:numFmt w:val="lowerRoman"/>
      <w:lvlText w:val="%3."/>
      <w:lvlJc w:val="right"/>
      <w:pPr>
        <w:ind w:left="1374" w:hanging="180"/>
      </w:pPr>
    </w:lvl>
    <w:lvl w:ilvl="3" w:tplc="0809000F" w:tentative="1">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num w:numId="1" w16cid:durableId="1621715932">
    <w:abstractNumId w:val="8"/>
  </w:num>
  <w:num w:numId="2" w16cid:durableId="1412310661">
    <w:abstractNumId w:val="1"/>
  </w:num>
  <w:num w:numId="3" w16cid:durableId="112330715">
    <w:abstractNumId w:val="7"/>
  </w:num>
  <w:num w:numId="4" w16cid:durableId="2100329196">
    <w:abstractNumId w:val="0"/>
  </w:num>
  <w:num w:numId="5" w16cid:durableId="87822393">
    <w:abstractNumId w:val="6"/>
  </w:num>
  <w:num w:numId="6" w16cid:durableId="1809778500">
    <w:abstractNumId w:val="2"/>
  </w:num>
  <w:num w:numId="7" w16cid:durableId="1214194606">
    <w:abstractNumId w:val="10"/>
  </w:num>
  <w:num w:numId="8" w16cid:durableId="1356081289">
    <w:abstractNumId w:val="3"/>
  </w:num>
  <w:num w:numId="9" w16cid:durableId="308093164">
    <w:abstractNumId w:val="5"/>
  </w:num>
  <w:num w:numId="10" w16cid:durableId="1727803204">
    <w:abstractNumId w:val="11"/>
  </w:num>
  <w:num w:numId="11" w16cid:durableId="94056362">
    <w:abstractNumId w:val="4"/>
  </w:num>
  <w:num w:numId="12" w16cid:durableId="5891977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16B4"/>
    <w:rsid w:val="0000052E"/>
    <w:rsid w:val="00006205"/>
    <w:rsid w:val="00015E49"/>
    <w:rsid w:val="00017426"/>
    <w:rsid w:val="00024EB3"/>
    <w:rsid w:val="00030E11"/>
    <w:rsid w:val="000327DC"/>
    <w:rsid w:val="000369A5"/>
    <w:rsid w:val="00036ACA"/>
    <w:rsid w:val="0004111E"/>
    <w:rsid w:val="0004272F"/>
    <w:rsid w:val="00057FD4"/>
    <w:rsid w:val="00061A09"/>
    <w:rsid w:val="0006461F"/>
    <w:rsid w:val="00064EC4"/>
    <w:rsid w:val="000704FF"/>
    <w:rsid w:val="00072983"/>
    <w:rsid w:val="000767B1"/>
    <w:rsid w:val="000B3446"/>
    <w:rsid w:val="000D5624"/>
    <w:rsid w:val="000D76FB"/>
    <w:rsid w:val="000F548F"/>
    <w:rsid w:val="000F573F"/>
    <w:rsid w:val="00101E33"/>
    <w:rsid w:val="00102864"/>
    <w:rsid w:val="00104954"/>
    <w:rsid w:val="001338AF"/>
    <w:rsid w:val="0014505C"/>
    <w:rsid w:val="00145D20"/>
    <w:rsid w:val="0014782A"/>
    <w:rsid w:val="0016118F"/>
    <w:rsid w:val="00172A19"/>
    <w:rsid w:val="001754C9"/>
    <w:rsid w:val="001A167C"/>
    <w:rsid w:val="001A6B4A"/>
    <w:rsid w:val="001B1137"/>
    <w:rsid w:val="001C6F5B"/>
    <w:rsid w:val="001C7450"/>
    <w:rsid w:val="001D46E8"/>
    <w:rsid w:val="001E441F"/>
    <w:rsid w:val="00207FA5"/>
    <w:rsid w:val="002137DF"/>
    <w:rsid w:val="00225772"/>
    <w:rsid w:val="00226C67"/>
    <w:rsid w:val="002344C9"/>
    <w:rsid w:val="002404F5"/>
    <w:rsid w:val="002436FE"/>
    <w:rsid w:val="00244C73"/>
    <w:rsid w:val="00256515"/>
    <w:rsid w:val="00272025"/>
    <w:rsid w:val="002853AA"/>
    <w:rsid w:val="00295A2D"/>
    <w:rsid w:val="002969EE"/>
    <w:rsid w:val="002B1FB1"/>
    <w:rsid w:val="002D449B"/>
    <w:rsid w:val="002D62EE"/>
    <w:rsid w:val="002E142F"/>
    <w:rsid w:val="002E26F4"/>
    <w:rsid w:val="002E75C2"/>
    <w:rsid w:val="002F4CAD"/>
    <w:rsid w:val="003020F2"/>
    <w:rsid w:val="003047BD"/>
    <w:rsid w:val="00317FDE"/>
    <w:rsid w:val="003220BA"/>
    <w:rsid w:val="0033339E"/>
    <w:rsid w:val="003353DF"/>
    <w:rsid w:val="00350312"/>
    <w:rsid w:val="003533E2"/>
    <w:rsid w:val="00361F05"/>
    <w:rsid w:val="00377C03"/>
    <w:rsid w:val="00381353"/>
    <w:rsid w:val="00385A52"/>
    <w:rsid w:val="00391A24"/>
    <w:rsid w:val="00394617"/>
    <w:rsid w:val="003A757E"/>
    <w:rsid w:val="003C0734"/>
    <w:rsid w:val="003C46C2"/>
    <w:rsid w:val="003D2B82"/>
    <w:rsid w:val="003E2478"/>
    <w:rsid w:val="00471AF1"/>
    <w:rsid w:val="00471D42"/>
    <w:rsid w:val="00473167"/>
    <w:rsid w:val="004A7E9D"/>
    <w:rsid w:val="004B5CF0"/>
    <w:rsid w:val="004C3132"/>
    <w:rsid w:val="004D41E9"/>
    <w:rsid w:val="004E55EA"/>
    <w:rsid w:val="004F2F22"/>
    <w:rsid w:val="004F3A67"/>
    <w:rsid w:val="004F6C7C"/>
    <w:rsid w:val="004F6DCE"/>
    <w:rsid w:val="00516E32"/>
    <w:rsid w:val="0052109F"/>
    <w:rsid w:val="00526F49"/>
    <w:rsid w:val="005319FB"/>
    <w:rsid w:val="00541983"/>
    <w:rsid w:val="00550947"/>
    <w:rsid w:val="005516C3"/>
    <w:rsid w:val="00560D84"/>
    <w:rsid w:val="0056201A"/>
    <w:rsid w:val="00564B1C"/>
    <w:rsid w:val="00571032"/>
    <w:rsid w:val="005732B0"/>
    <w:rsid w:val="00583F59"/>
    <w:rsid w:val="00595B5E"/>
    <w:rsid w:val="00595FA3"/>
    <w:rsid w:val="005A1780"/>
    <w:rsid w:val="005B7781"/>
    <w:rsid w:val="005D2BC4"/>
    <w:rsid w:val="005E01CF"/>
    <w:rsid w:val="00600363"/>
    <w:rsid w:val="0061558D"/>
    <w:rsid w:val="00650721"/>
    <w:rsid w:val="00661C2F"/>
    <w:rsid w:val="00665BFA"/>
    <w:rsid w:val="00677734"/>
    <w:rsid w:val="006B2F58"/>
    <w:rsid w:val="006B4983"/>
    <w:rsid w:val="006D4EE0"/>
    <w:rsid w:val="006D57B8"/>
    <w:rsid w:val="006F0044"/>
    <w:rsid w:val="006F1A65"/>
    <w:rsid w:val="00712E1E"/>
    <w:rsid w:val="00714481"/>
    <w:rsid w:val="00715327"/>
    <w:rsid w:val="007261C5"/>
    <w:rsid w:val="00746CB6"/>
    <w:rsid w:val="007500E2"/>
    <w:rsid w:val="00751D9D"/>
    <w:rsid w:val="007576B1"/>
    <w:rsid w:val="00760308"/>
    <w:rsid w:val="00766D14"/>
    <w:rsid w:val="00767D60"/>
    <w:rsid w:val="0077385D"/>
    <w:rsid w:val="00782A2F"/>
    <w:rsid w:val="00792120"/>
    <w:rsid w:val="00792765"/>
    <w:rsid w:val="00795F80"/>
    <w:rsid w:val="007D0792"/>
    <w:rsid w:val="007D1773"/>
    <w:rsid w:val="007E0C87"/>
    <w:rsid w:val="007E11F6"/>
    <w:rsid w:val="007E7B56"/>
    <w:rsid w:val="0080544A"/>
    <w:rsid w:val="008101E6"/>
    <w:rsid w:val="00816CE1"/>
    <w:rsid w:val="00834EFB"/>
    <w:rsid w:val="008406FC"/>
    <w:rsid w:val="0084340A"/>
    <w:rsid w:val="0084CFFA"/>
    <w:rsid w:val="00850347"/>
    <w:rsid w:val="00853E93"/>
    <w:rsid w:val="00854917"/>
    <w:rsid w:val="00860910"/>
    <w:rsid w:val="00861AFC"/>
    <w:rsid w:val="00865565"/>
    <w:rsid w:val="008655DD"/>
    <w:rsid w:val="00867147"/>
    <w:rsid w:val="00880FAD"/>
    <w:rsid w:val="008B411D"/>
    <w:rsid w:val="008D47FF"/>
    <w:rsid w:val="008D50CA"/>
    <w:rsid w:val="008E4089"/>
    <w:rsid w:val="008E5ABC"/>
    <w:rsid w:val="008F2CA1"/>
    <w:rsid w:val="008F4813"/>
    <w:rsid w:val="008F5F20"/>
    <w:rsid w:val="009119C3"/>
    <w:rsid w:val="009122A3"/>
    <w:rsid w:val="009235D6"/>
    <w:rsid w:val="0094154A"/>
    <w:rsid w:val="00952033"/>
    <w:rsid w:val="00964CF8"/>
    <w:rsid w:val="009667A3"/>
    <w:rsid w:val="009735F2"/>
    <w:rsid w:val="00976B07"/>
    <w:rsid w:val="0098434F"/>
    <w:rsid w:val="00993F40"/>
    <w:rsid w:val="009A3F66"/>
    <w:rsid w:val="00A238E9"/>
    <w:rsid w:val="00A4048E"/>
    <w:rsid w:val="00A42D34"/>
    <w:rsid w:val="00A43E60"/>
    <w:rsid w:val="00A512C7"/>
    <w:rsid w:val="00A658F2"/>
    <w:rsid w:val="00A66515"/>
    <w:rsid w:val="00A804DD"/>
    <w:rsid w:val="00AA1CFE"/>
    <w:rsid w:val="00AC456F"/>
    <w:rsid w:val="00AD6347"/>
    <w:rsid w:val="00AF1B84"/>
    <w:rsid w:val="00AF78B9"/>
    <w:rsid w:val="00B0194C"/>
    <w:rsid w:val="00B01C09"/>
    <w:rsid w:val="00B1322B"/>
    <w:rsid w:val="00B21183"/>
    <w:rsid w:val="00B2701F"/>
    <w:rsid w:val="00B33D26"/>
    <w:rsid w:val="00B46EB9"/>
    <w:rsid w:val="00B5159A"/>
    <w:rsid w:val="00B5552C"/>
    <w:rsid w:val="00B6394F"/>
    <w:rsid w:val="00B811B9"/>
    <w:rsid w:val="00B93294"/>
    <w:rsid w:val="00BA767B"/>
    <w:rsid w:val="00BC182E"/>
    <w:rsid w:val="00BD18E5"/>
    <w:rsid w:val="00BD59E4"/>
    <w:rsid w:val="00BE4DD0"/>
    <w:rsid w:val="00BF0C57"/>
    <w:rsid w:val="00BF16C7"/>
    <w:rsid w:val="00BF63E2"/>
    <w:rsid w:val="00C2647A"/>
    <w:rsid w:val="00C324AA"/>
    <w:rsid w:val="00C356A8"/>
    <w:rsid w:val="00C36D12"/>
    <w:rsid w:val="00C6721B"/>
    <w:rsid w:val="00C71F64"/>
    <w:rsid w:val="00C775F4"/>
    <w:rsid w:val="00C803BA"/>
    <w:rsid w:val="00C81C97"/>
    <w:rsid w:val="00C936EC"/>
    <w:rsid w:val="00C94259"/>
    <w:rsid w:val="00CA498F"/>
    <w:rsid w:val="00CA600C"/>
    <w:rsid w:val="00CF674D"/>
    <w:rsid w:val="00D02DF7"/>
    <w:rsid w:val="00D26496"/>
    <w:rsid w:val="00D328A5"/>
    <w:rsid w:val="00D40B8B"/>
    <w:rsid w:val="00D416B4"/>
    <w:rsid w:val="00D44AE6"/>
    <w:rsid w:val="00D52E06"/>
    <w:rsid w:val="00D6160B"/>
    <w:rsid w:val="00D632AB"/>
    <w:rsid w:val="00D64EAF"/>
    <w:rsid w:val="00D653DD"/>
    <w:rsid w:val="00D87C57"/>
    <w:rsid w:val="00D87D2E"/>
    <w:rsid w:val="00DB2B45"/>
    <w:rsid w:val="00DC23FA"/>
    <w:rsid w:val="00DE5131"/>
    <w:rsid w:val="00DF09BB"/>
    <w:rsid w:val="00DF5270"/>
    <w:rsid w:val="00DF76B8"/>
    <w:rsid w:val="00E00A81"/>
    <w:rsid w:val="00E10D27"/>
    <w:rsid w:val="00E2157E"/>
    <w:rsid w:val="00E21F1D"/>
    <w:rsid w:val="00E34E0D"/>
    <w:rsid w:val="00E471C1"/>
    <w:rsid w:val="00E528EC"/>
    <w:rsid w:val="00E52BBC"/>
    <w:rsid w:val="00E566D6"/>
    <w:rsid w:val="00E71E27"/>
    <w:rsid w:val="00E74D7C"/>
    <w:rsid w:val="00E75D49"/>
    <w:rsid w:val="00E93756"/>
    <w:rsid w:val="00EB75C7"/>
    <w:rsid w:val="00EB75FD"/>
    <w:rsid w:val="00EE3934"/>
    <w:rsid w:val="00EF38BC"/>
    <w:rsid w:val="00F10AB2"/>
    <w:rsid w:val="00F12DCE"/>
    <w:rsid w:val="00F25EDB"/>
    <w:rsid w:val="00F46840"/>
    <w:rsid w:val="00F503E5"/>
    <w:rsid w:val="00F55335"/>
    <w:rsid w:val="00F5551C"/>
    <w:rsid w:val="00F81442"/>
    <w:rsid w:val="00F84966"/>
    <w:rsid w:val="00F86423"/>
    <w:rsid w:val="00F868CD"/>
    <w:rsid w:val="00F90141"/>
    <w:rsid w:val="00FA283B"/>
    <w:rsid w:val="00FB7BF9"/>
    <w:rsid w:val="00FC0B43"/>
    <w:rsid w:val="00FC0C3B"/>
    <w:rsid w:val="00FE557B"/>
    <w:rsid w:val="14DC341F"/>
    <w:rsid w:val="1AE85EF5"/>
    <w:rsid w:val="269613E2"/>
    <w:rsid w:val="2CEC2EF7"/>
    <w:rsid w:val="2DFF8A29"/>
    <w:rsid w:val="3449C7E2"/>
    <w:rsid w:val="4066598D"/>
    <w:rsid w:val="4E7D965B"/>
    <w:rsid w:val="56F1E5F9"/>
    <w:rsid w:val="5DA8196C"/>
    <w:rsid w:val="5FE57BAC"/>
    <w:rsid w:val="6B87A512"/>
    <w:rsid w:val="6CE8B1AA"/>
    <w:rsid w:val="6D7F38CD"/>
    <w:rsid w:val="6E51E5DD"/>
    <w:rsid w:val="6F1B092E"/>
    <w:rsid w:val="753D0939"/>
    <w:rsid w:val="7C349B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C29B2C"/>
  <w15:chartTrackingRefBased/>
  <w15:docId w15:val="{E5BBC208-1D0C-4D46-BAD5-6E6456431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6ACA"/>
    <w:rPr>
      <w:sz w:val="24"/>
      <w:szCs w:val="24"/>
    </w:rPr>
  </w:style>
  <w:style w:type="paragraph" w:styleId="Heading1">
    <w:name w:val="heading 1"/>
    <w:basedOn w:val="Normal"/>
    <w:next w:val="Normal"/>
    <w:qFormat/>
    <w:rsid w:val="00BD59E4"/>
    <w:pPr>
      <w:keepNext/>
      <w:tabs>
        <w:tab w:val="center" w:pos="4513"/>
      </w:tabs>
      <w:suppressAutoHyphens/>
      <w:jc w:val="center"/>
      <w:outlineLvl w:val="0"/>
    </w:pPr>
    <w:rPr>
      <w:rFonts w:ascii="Helvetica" w:hAnsi="Helvetica"/>
      <w:b/>
      <w:spacing w:val="-2"/>
      <w:sz w:val="22"/>
      <w:szCs w:val="20"/>
    </w:rPr>
  </w:style>
  <w:style w:type="paragraph" w:styleId="Heading2">
    <w:name w:val="heading 2"/>
    <w:basedOn w:val="Normal"/>
    <w:next w:val="Normal"/>
    <w:link w:val="Heading2Char"/>
    <w:qFormat/>
    <w:rsid w:val="00C94259"/>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qFormat/>
    <w:rsid w:val="00C94259"/>
    <w:pPr>
      <w:keepNext/>
      <w:spacing w:before="240" w:after="60"/>
      <w:outlineLvl w:val="3"/>
    </w:pPr>
    <w:rPr>
      <w:b/>
      <w:bCs/>
      <w:sz w:val="28"/>
      <w:szCs w:val="28"/>
    </w:rPr>
  </w:style>
  <w:style w:type="paragraph" w:styleId="Heading5">
    <w:name w:val="heading 5"/>
    <w:basedOn w:val="Normal"/>
    <w:next w:val="Normal"/>
    <w:link w:val="Heading5Char"/>
    <w:semiHidden/>
    <w:unhideWhenUsed/>
    <w:qFormat/>
    <w:rsid w:val="00207FA5"/>
    <w:pPr>
      <w:spacing w:before="240" w:after="60"/>
      <w:outlineLvl w:val="4"/>
    </w:pPr>
    <w:rPr>
      <w:rFonts w:ascii="Calibri" w:hAnsi="Calibri"/>
      <w:b/>
      <w:bCs/>
      <w:i/>
      <w:iCs/>
      <w:sz w:val="26"/>
      <w:szCs w:val="26"/>
    </w:rPr>
  </w:style>
  <w:style w:type="paragraph" w:styleId="Heading6">
    <w:name w:val="heading 6"/>
    <w:basedOn w:val="Normal"/>
    <w:next w:val="Normal"/>
    <w:link w:val="Heading6Char"/>
    <w:semiHidden/>
    <w:unhideWhenUsed/>
    <w:qFormat/>
    <w:rsid w:val="00207FA5"/>
    <w:pPr>
      <w:spacing w:before="240" w:after="60"/>
      <w:outlineLvl w:val="5"/>
    </w:pPr>
    <w:rPr>
      <w:rFonts w:ascii="Calibri" w:hAnsi="Calibri"/>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rsid w:val="00BD59E4"/>
    <w:pPr>
      <w:tabs>
        <w:tab w:val="left" w:pos="-720"/>
      </w:tabs>
      <w:suppressAutoHyphens/>
    </w:pPr>
    <w:rPr>
      <w:rFonts w:ascii="Arial" w:hAnsi="Arial"/>
      <w:b/>
      <w:spacing w:val="-2"/>
      <w:sz w:val="20"/>
      <w:szCs w:val="20"/>
    </w:rPr>
  </w:style>
  <w:style w:type="paragraph" w:styleId="Header">
    <w:name w:val="header"/>
    <w:basedOn w:val="Normal"/>
    <w:link w:val="HeaderChar"/>
    <w:uiPriority w:val="99"/>
    <w:rsid w:val="00BD59E4"/>
    <w:pPr>
      <w:tabs>
        <w:tab w:val="center" w:pos="4153"/>
        <w:tab w:val="right" w:pos="8306"/>
      </w:tabs>
      <w:overflowPunct w:val="0"/>
      <w:autoSpaceDE w:val="0"/>
      <w:autoSpaceDN w:val="0"/>
      <w:adjustRightInd w:val="0"/>
      <w:textAlignment w:val="baseline"/>
    </w:pPr>
    <w:rPr>
      <w:rFonts w:ascii="Arial" w:hAnsi="Arial"/>
      <w:szCs w:val="20"/>
      <w:lang w:eastAsia="en-US"/>
    </w:rPr>
  </w:style>
  <w:style w:type="character" w:customStyle="1" w:styleId="HeaderChar">
    <w:name w:val="Header Char"/>
    <w:link w:val="Header"/>
    <w:uiPriority w:val="99"/>
    <w:locked/>
    <w:rsid w:val="00BD59E4"/>
    <w:rPr>
      <w:rFonts w:ascii="Arial" w:hAnsi="Arial"/>
      <w:sz w:val="24"/>
      <w:lang w:val="en-GB" w:eastAsia="en-US" w:bidi="ar-SA"/>
    </w:rPr>
  </w:style>
  <w:style w:type="paragraph" w:styleId="BodyTextIndent">
    <w:name w:val="Body Text Indent"/>
    <w:basedOn w:val="Normal"/>
    <w:rsid w:val="00BD59E4"/>
    <w:pPr>
      <w:spacing w:after="120"/>
      <w:ind w:left="283"/>
    </w:pPr>
  </w:style>
  <w:style w:type="paragraph" w:styleId="BodyText">
    <w:name w:val="Body Text"/>
    <w:basedOn w:val="Normal"/>
    <w:rsid w:val="00BD59E4"/>
    <w:pPr>
      <w:spacing w:after="120"/>
    </w:pPr>
  </w:style>
  <w:style w:type="paragraph" w:styleId="BodyText3">
    <w:name w:val="Body Text 3"/>
    <w:basedOn w:val="Normal"/>
    <w:rsid w:val="00C94259"/>
    <w:pPr>
      <w:spacing w:after="120"/>
    </w:pPr>
    <w:rPr>
      <w:sz w:val="16"/>
      <w:szCs w:val="16"/>
    </w:rPr>
  </w:style>
  <w:style w:type="table" w:styleId="TableGrid">
    <w:name w:val="Table Grid"/>
    <w:basedOn w:val="TableNormal"/>
    <w:rsid w:val="00145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rsid w:val="00661C2F"/>
    <w:pPr>
      <w:tabs>
        <w:tab w:val="center" w:pos="4513"/>
        <w:tab w:val="right" w:pos="9026"/>
      </w:tabs>
    </w:pPr>
    <w:rPr>
      <w:lang w:val="x-none" w:eastAsia="x-none"/>
    </w:rPr>
  </w:style>
  <w:style w:type="character" w:customStyle="1" w:styleId="FooterChar">
    <w:name w:val="Footer Char"/>
    <w:link w:val="Footer"/>
    <w:rsid w:val="00661C2F"/>
    <w:rPr>
      <w:sz w:val="24"/>
      <w:szCs w:val="24"/>
    </w:rPr>
  </w:style>
  <w:style w:type="paragraph" w:styleId="BalloonText">
    <w:name w:val="Balloon Text"/>
    <w:basedOn w:val="Normal"/>
    <w:link w:val="BalloonTextChar"/>
    <w:rsid w:val="007E11F6"/>
    <w:rPr>
      <w:rFonts w:ascii="Tahoma" w:hAnsi="Tahoma"/>
      <w:sz w:val="16"/>
      <w:szCs w:val="16"/>
      <w:lang w:val="x-none" w:eastAsia="x-none"/>
    </w:rPr>
  </w:style>
  <w:style w:type="character" w:customStyle="1" w:styleId="BalloonTextChar">
    <w:name w:val="Balloon Text Char"/>
    <w:link w:val="BalloonText"/>
    <w:rsid w:val="007E11F6"/>
    <w:rPr>
      <w:rFonts w:ascii="Tahoma" w:hAnsi="Tahoma" w:cs="Tahoma"/>
      <w:sz w:val="16"/>
      <w:szCs w:val="16"/>
    </w:rPr>
  </w:style>
  <w:style w:type="paragraph" w:customStyle="1" w:styleId="Default">
    <w:name w:val="Default"/>
    <w:rsid w:val="00EE3934"/>
    <w:pPr>
      <w:autoSpaceDE w:val="0"/>
      <w:autoSpaceDN w:val="0"/>
      <w:adjustRightInd w:val="0"/>
    </w:pPr>
    <w:rPr>
      <w:rFonts w:ascii="Arial" w:eastAsia="Calibri" w:hAnsi="Arial" w:cs="Arial"/>
      <w:color w:val="000000"/>
      <w:sz w:val="24"/>
      <w:szCs w:val="24"/>
      <w:lang w:eastAsia="en-US"/>
    </w:rPr>
  </w:style>
  <w:style w:type="paragraph" w:styleId="NormalWeb">
    <w:name w:val="Normal (Web)"/>
    <w:basedOn w:val="Normal"/>
    <w:uiPriority w:val="99"/>
    <w:unhideWhenUsed/>
    <w:rsid w:val="00207FA5"/>
    <w:pPr>
      <w:spacing w:before="100" w:beforeAutospacing="1" w:after="100" w:afterAutospacing="1"/>
    </w:pPr>
  </w:style>
  <w:style w:type="character" w:customStyle="1" w:styleId="Heading5Char">
    <w:name w:val="Heading 5 Char"/>
    <w:link w:val="Heading5"/>
    <w:semiHidden/>
    <w:rsid w:val="00207FA5"/>
    <w:rPr>
      <w:rFonts w:ascii="Calibri" w:eastAsia="Times New Roman" w:hAnsi="Calibri" w:cs="Times New Roman"/>
      <w:b/>
      <w:bCs/>
      <w:i/>
      <w:iCs/>
      <w:sz w:val="26"/>
      <w:szCs w:val="26"/>
    </w:rPr>
  </w:style>
  <w:style w:type="character" w:customStyle="1" w:styleId="Heading6Char">
    <w:name w:val="Heading 6 Char"/>
    <w:link w:val="Heading6"/>
    <w:semiHidden/>
    <w:rsid w:val="00207FA5"/>
    <w:rPr>
      <w:rFonts w:ascii="Calibri" w:eastAsia="Times New Roman" w:hAnsi="Calibri" w:cs="Times New Roman"/>
      <w:b/>
      <w:bCs/>
      <w:sz w:val="22"/>
      <w:szCs w:val="22"/>
    </w:rPr>
  </w:style>
  <w:style w:type="paragraph" w:styleId="ListParagraph">
    <w:name w:val="List Paragraph"/>
    <w:basedOn w:val="Normal"/>
    <w:uiPriority w:val="34"/>
    <w:qFormat/>
    <w:rsid w:val="00A42D34"/>
    <w:pPr>
      <w:ind w:left="720"/>
      <w:contextualSpacing/>
    </w:pPr>
  </w:style>
  <w:style w:type="character" w:customStyle="1" w:styleId="Heading4Char">
    <w:name w:val="Heading 4 Char"/>
    <w:basedOn w:val="DefaultParagraphFont"/>
    <w:link w:val="Heading4"/>
    <w:rsid w:val="003047BD"/>
    <w:rPr>
      <w:b/>
      <w:bCs/>
      <w:sz w:val="28"/>
      <w:szCs w:val="28"/>
    </w:rPr>
  </w:style>
  <w:style w:type="character" w:customStyle="1" w:styleId="Heading2Char">
    <w:name w:val="Heading 2 Char"/>
    <w:basedOn w:val="DefaultParagraphFont"/>
    <w:link w:val="Heading2"/>
    <w:rsid w:val="003047BD"/>
    <w:rPr>
      <w:rFonts w:ascii="Arial" w:hAnsi="Arial" w:cs="Arial"/>
      <w:b/>
      <w:bCs/>
      <w:i/>
      <w:iCs/>
      <w:sz w:val="28"/>
      <w:szCs w:val="28"/>
    </w:rPr>
  </w:style>
  <w:style w:type="character" w:styleId="CommentReference">
    <w:name w:val="annotation reference"/>
    <w:basedOn w:val="DefaultParagraphFont"/>
    <w:rsid w:val="003047BD"/>
    <w:rPr>
      <w:sz w:val="16"/>
      <w:szCs w:val="16"/>
    </w:rPr>
  </w:style>
  <w:style w:type="paragraph" w:styleId="CommentText">
    <w:name w:val="annotation text"/>
    <w:basedOn w:val="Normal"/>
    <w:link w:val="CommentTextChar"/>
    <w:rsid w:val="003047BD"/>
    <w:rPr>
      <w:sz w:val="20"/>
      <w:szCs w:val="20"/>
    </w:rPr>
  </w:style>
  <w:style w:type="character" w:customStyle="1" w:styleId="CommentTextChar">
    <w:name w:val="Comment Text Char"/>
    <w:basedOn w:val="DefaultParagraphFont"/>
    <w:link w:val="CommentText"/>
    <w:rsid w:val="003047BD"/>
  </w:style>
  <w:style w:type="paragraph" w:styleId="CommentSubject">
    <w:name w:val="annotation subject"/>
    <w:basedOn w:val="CommentText"/>
    <w:next w:val="CommentText"/>
    <w:link w:val="CommentSubjectChar"/>
    <w:semiHidden/>
    <w:unhideWhenUsed/>
    <w:rsid w:val="003047BD"/>
    <w:rPr>
      <w:b/>
      <w:bCs/>
    </w:rPr>
  </w:style>
  <w:style w:type="character" w:customStyle="1" w:styleId="CommentSubjectChar">
    <w:name w:val="Comment Subject Char"/>
    <w:basedOn w:val="CommentTextChar"/>
    <w:link w:val="CommentSubject"/>
    <w:semiHidden/>
    <w:rsid w:val="003047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312990">
      <w:bodyDiv w:val="1"/>
      <w:marLeft w:val="0"/>
      <w:marRight w:val="0"/>
      <w:marTop w:val="0"/>
      <w:marBottom w:val="0"/>
      <w:divBdr>
        <w:top w:val="none" w:sz="0" w:space="0" w:color="auto"/>
        <w:left w:val="none" w:sz="0" w:space="0" w:color="auto"/>
        <w:bottom w:val="none" w:sz="0" w:space="0" w:color="auto"/>
        <w:right w:val="none" w:sz="0" w:space="0" w:color="auto"/>
      </w:divBdr>
    </w:div>
    <w:div w:id="1243181058">
      <w:bodyDiv w:val="1"/>
      <w:marLeft w:val="0"/>
      <w:marRight w:val="0"/>
      <w:marTop w:val="0"/>
      <w:marBottom w:val="0"/>
      <w:divBdr>
        <w:top w:val="none" w:sz="0" w:space="0" w:color="auto"/>
        <w:left w:val="none" w:sz="0" w:space="0" w:color="auto"/>
        <w:bottom w:val="none" w:sz="0" w:space="0" w:color="auto"/>
        <w:right w:val="none" w:sz="0" w:space="0" w:color="auto"/>
      </w:divBdr>
    </w:div>
    <w:div w:id="1988583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C12FCB171FD7447BE12102C7CB1396C" ma:contentTypeVersion="12" ma:contentTypeDescription="Create a new document." ma:contentTypeScope="" ma:versionID="7b117b5076f49058479d59cd2cc4294b">
  <xsd:schema xmlns:xsd="http://www.w3.org/2001/XMLSchema" xmlns:xs="http://www.w3.org/2001/XMLSchema" xmlns:p="http://schemas.microsoft.com/office/2006/metadata/properties" xmlns:ns2="a6ae2f78-f16f-4bc9-801e-4a7bbc97c885" xmlns:ns3="d71bf0d0-b545-4b8c-b2e2-4f7f3220326b" targetNamespace="http://schemas.microsoft.com/office/2006/metadata/properties" ma:root="true" ma:fieldsID="2a6f1a0d4c318176eeba32b3ecbd8116" ns2:_="" ns3:_="">
    <xsd:import namespace="a6ae2f78-f16f-4bc9-801e-4a7bbc97c885"/>
    <xsd:import namespace="d71bf0d0-b545-4b8c-b2e2-4f7f3220326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e2f78-f16f-4bc9-801e-4a7bbc97c8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71bf0d0-b545-4b8c-b2e2-4f7f3220326b"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53AF571-D6F4-4EAD-A80B-6B37F5F6F992}">
  <ds:schemaRefs>
    <ds:schemaRef ds:uri="http://schemas.microsoft.com/sharepoint/v3/contenttype/forms"/>
  </ds:schemaRefs>
</ds:datastoreItem>
</file>

<file path=customXml/itemProps2.xml><?xml version="1.0" encoding="utf-8"?>
<ds:datastoreItem xmlns:ds="http://schemas.openxmlformats.org/officeDocument/2006/customXml" ds:itemID="{D561462F-207F-4B69-A6E1-9FC5D44CC6A4}">
  <ds:schemaRefs>
    <ds:schemaRef ds:uri="http://schemas.microsoft.com/office/2006/metadata/longProperties"/>
  </ds:schemaRefs>
</ds:datastoreItem>
</file>

<file path=customXml/itemProps3.xml><?xml version="1.0" encoding="utf-8"?>
<ds:datastoreItem xmlns:ds="http://schemas.openxmlformats.org/officeDocument/2006/customXml" ds:itemID="{9892159A-67EA-4442-A322-57FF42420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e2f78-f16f-4bc9-801e-4a7bbc97c885"/>
    <ds:schemaRef ds:uri="d71bf0d0-b545-4b8c-b2e2-4f7f322032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F44C2B-7442-488A-A8A1-FD1AFA6D2A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1735</Words>
  <Characters>9894</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Job Description</vt:lpstr>
    </vt:vector>
  </TitlesOfParts>
  <Company>Cambridgeshire County Council</Company>
  <LinksUpToDate>false</LinksUpToDate>
  <CharactersWithSpaces>11606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Sarah Haig</dc:creator>
  <cp:keywords>JDQ, Job description questionnaire,</cp:keywords>
  <cp:lastModifiedBy>Chris Finch</cp:lastModifiedBy>
  <cp:revision>2</cp:revision>
  <cp:lastPrinted>2014-11-24T09:56:00Z</cp:lastPrinted>
  <dcterms:created xsi:type="dcterms:W3CDTF">2026-10-13T15:37:00Z</dcterms:created>
  <dcterms:modified xsi:type="dcterms:W3CDTF">2026-10-13T15:37:00Z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Publisher">
    <vt:lpwstr>Cambridgeshire County Council</vt:lpwstr>
  </property>
  <property fmtid="{D5CDD505-2E9C-101B-9397-08002B2CF9AE}" pid="3" name="FOI Rights">
    <vt:lpwstr>Undecided</vt:lpwstr>
  </property>
  <property fmtid="{D5CDD505-2E9C-101B-9397-08002B2CF9AE}" pid="4" name="Document type0">
    <vt:lpwstr>;#Forms and templates;#5;#;#;#;#;#</vt:lpwstr>
  </property>
  <property fmtid="{D5CDD505-2E9C-101B-9397-08002B2CF9AE}" pid="5" name="EIR Rights">
    <vt:lpwstr>Undecided</vt:lpwstr>
  </property>
  <property fmtid="{D5CDD505-2E9C-101B-9397-08002B2CF9AE}" pid="6" name="Disposal Date">
    <vt:lpwstr>2015-11-06T00:00:00Z</vt:lpwstr>
  </property>
  <property fmtid="{D5CDD505-2E9C-101B-9397-08002B2CF9AE}" pid="7" name="Summary">
    <vt:lpwstr>This is the job description questionnaire that is used for all job evaluation.  </vt:lpwstr>
  </property>
  <property fmtid="{D5CDD505-2E9C-101B-9397-08002B2CF9AE}" pid="8" name="ContentType">
    <vt:lpwstr>Basic metadata</vt:lpwstr>
  </property>
  <property fmtid="{D5CDD505-2E9C-101B-9397-08002B2CF9AE}" pid="9" name="Subject Category1">
    <vt:lpwstr>;#HR;#144;#;#;#;#;#</vt:lpwstr>
  </property>
  <property fmtid="{D5CDD505-2E9C-101B-9397-08002B2CF9AE}" pid="10" name="Subject Category">
    <vt:lpwstr/>
  </property>
  <property fmtid="{D5CDD505-2E9C-101B-9397-08002B2CF9AE}" pid="11" name="EmailTo">
    <vt:lpwstr/>
  </property>
  <property fmtid="{D5CDD505-2E9C-101B-9397-08002B2CF9AE}" pid="12" name="EmailSender">
    <vt:lpwstr/>
  </property>
  <property fmtid="{D5CDD505-2E9C-101B-9397-08002B2CF9AE}" pid="13" name="EmailFrom">
    <vt:lpwstr/>
  </property>
  <property fmtid="{D5CDD505-2E9C-101B-9397-08002B2CF9AE}" pid="14" name="EmailSubject">
    <vt:lpwstr/>
  </property>
  <property fmtid="{D5CDD505-2E9C-101B-9397-08002B2CF9AE}" pid="15" name="EmailCc">
    <vt:lpwstr/>
  </property>
  <property fmtid="{D5CDD505-2E9C-101B-9397-08002B2CF9AE}" pid="16" name="ContentTypeId">
    <vt:lpwstr>0x010100FC12FCB171FD7447BE12102C7CB1396C</vt:lpwstr>
  </property>
  <property fmtid="{D5CDD505-2E9C-101B-9397-08002B2CF9AE}" pid="17" name="Project Manager">
    <vt:lpwstr>Sonia Salas</vt:lpwstr>
  </property>
  <property fmtid="{D5CDD505-2E9C-101B-9397-08002B2CF9AE}" pid="18" name="Customer">
    <vt:lpwstr>CCC</vt:lpwstr>
  </property>
  <property fmtid="{D5CDD505-2E9C-101B-9397-08002B2CF9AE}" pid="19" name="Project Name">
    <vt:lpwstr>MBHOS</vt:lpwstr>
  </property>
  <property fmtid="{D5CDD505-2E9C-101B-9397-08002B2CF9AE}" pid="20" name="Sub Library">
    <vt:lpwstr>MBHOS Policy Changes</vt:lpwstr>
  </property>
  <property fmtid="{D5CDD505-2E9C-101B-9397-08002B2CF9AE}" pid="21" name="Active">
    <vt:lpwstr>Yes</vt:lpwstr>
  </property>
</Properties>
</file>