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7D55E8AF" w:rsidR="000478C0" w:rsidRPr="00787881" w:rsidRDefault="000478C0" w:rsidP="00A94E74">
      <w:pPr>
        <w:spacing w:before="240"/>
      </w:pPr>
      <w:r w:rsidRPr="00787881">
        <w:t xml:space="preserve">Job </w:t>
      </w:r>
      <w:r w:rsidR="00641029" w:rsidRPr="00787881">
        <w:t>t</w:t>
      </w:r>
      <w:r w:rsidRPr="00787881">
        <w:t>itle:</w:t>
      </w:r>
      <w:r w:rsidR="00681F8D">
        <w:t xml:space="preserve"> </w:t>
      </w:r>
      <w:r w:rsidR="00E40784">
        <w:t>Child Employment and Entertainment</w:t>
      </w:r>
      <w:r w:rsidR="00681F8D">
        <w:t xml:space="preserve"> Officer</w:t>
      </w:r>
    </w:p>
    <w:p w14:paraId="36C8856A" w14:textId="7D12D5B9" w:rsidR="000478C0" w:rsidRPr="00787881" w:rsidRDefault="000478C0" w:rsidP="000478C0">
      <w:r>
        <w:t>Grade:</w:t>
      </w:r>
      <w:r w:rsidR="00681F8D">
        <w:t xml:space="preserve"> </w:t>
      </w:r>
      <w:r w:rsidR="66295506">
        <w:t>NNCBAND05</w:t>
      </w:r>
    </w:p>
    <w:p w14:paraId="3D3641A2" w14:textId="30C0473B" w:rsidR="000478C0" w:rsidRPr="00787881" w:rsidRDefault="000478C0" w:rsidP="000478C0">
      <w:r>
        <w:t>Reports to:</w:t>
      </w:r>
      <w:r w:rsidR="00681F8D">
        <w:t xml:space="preserve"> </w:t>
      </w:r>
      <w:r w:rsidR="765DACB3">
        <w:t>Senior Inclusion Officer</w:t>
      </w:r>
    </w:p>
    <w:p w14:paraId="6A8DE227" w14:textId="3EE382E9" w:rsidR="00C044FA" w:rsidRPr="00787881" w:rsidRDefault="00C044FA" w:rsidP="000478C0">
      <w:r w:rsidRPr="00787881">
        <w:t>Responsible for:</w:t>
      </w:r>
      <w:r w:rsidR="00681F8D">
        <w:t xml:space="preserve"> </w:t>
      </w:r>
      <w:r w:rsidR="00E40784">
        <w:t>Issuing Child Employment and Entertainment Licenses and DBS validation</w:t>
      </w:r>
      <w:r w:rsidR="006F0E07">
        <w:t xml:space="preserve"> as well as conducting performance inspections</w:t>
      </w:r>
    </w:p>
    <w:p w14:paraId="535B3D4D" w14:textId="78E12806" w:rsidR="000478C0" w:rsidRPr="00787881" w:rsidRDefault="00C044FA" w:rsidP="000478C0">
      <w:r>
        <w:t xml:space="preserve">Directorate </w:t>
      </w:r>
      <w:r w:rsidR="004843D2">
        <w:t>and</w:t>
      </w:r>
      <w:r>
        <w:t xml:space="preserve"> </w:t>
      </w:r>
      <w:r w:rsidR="000478C0">
        <w:t>Service area:</w:t>
      </w:r>
      <w:r w:rsidR="00681F8D">
        <w:t xml:space="preserve"> </w:t>
      </w:r>
      <w:r w:rsidR="28662F19">
        <w:t>Children's Services</w:t>
      </w:r>
    </w:p>
    <w:p w14:paraId="2177E4A2" w14:textId="4E7868F6"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7C5F8160" w14:textId="76F3422C" w:rsidR="00681F8D" w:rsidRDefault="00681F8D" w:rsidP="00681F8D"/>
    <w:p w14:paraId="6D3E8D64" w14:textId="0D21F13A" w:rsidR="00681F8D" w:rsidRPr="00681F8D" w:rsidRDefault="00681F8D" w:rsidP="00CA6D49">
      <w:pPr>
        <w:jc w:val="both"/>
      </w:pPr>
      <w:r>
        <w:t>The Educational Inclusion and Partnerships Team</w:t>
      </w:r>
      <w:r w:rsidR="00BA0340">
        <w:t xml:space="preserve"> fulfil the statutory duties of the local authority pertaining to children and young people of statutory school age including Elective </w:t>
      </w:r>
      <w:r w:rsidR="00917AEB">
        <w:t>H</w:t>
      </w:r>
      <w:r w:rsidR="00BA0340">
        <w:t>ome Education (EHE), Children Missing Education (CME), Child Employment and Entertainment (CEE), securing 6</w:t>
      </w:r>
      <w:r w:rsidR="00BA0340" w:rsidRPr="00BA0340">
        <w:rPr>
          <w:vertAlign w:val="superscript"/>
        </w:rPr>
        <w:t>th</w:t>
      </w:r>
      <w:r w:rsidR="00BA0340">
        <w:t xml:space="preserve"> day provision following Permanent Exclusion and investigations for the offence of failing to secure regular school attendance. T</w:t>
      </w:r>
      <w:r w:rsidR="00E40784">
        <w:t>o</w:t>
      </w:r>
      <w:r w:rsidR="00BA0340">
        <w:t xml:space="preserve"> support the delivery of these duties we require a Child Employment and Entertainment Officer</w:t>
      </w:r>
      <w:r w:rsidR="00E40784">
        <w:t xml:space="preserve"> to undertake DBS checks for Chaperones and to issue Child Employment and Entertainment Licenses</w:t>
      </w:r>
      <w:r w:rsidR="00BA0340">
        <w:t xml:space="preserve">. </w:t>
      </w:r>
    </w:p>
    <w:p w14:paraId="08CDBC26" w14:textId="01838CA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p w14:paraId="4EE7E42B" w14:textId="77777777" w:rsidR="00E40784" w:rsidRDefault="00E40784" w:rsidP="00E40784">
      <w:pPr>
        <w:pStyle w:val="ListParagraph"/>
        <w:numPr>
          <w:ilvl w:val="0"/>
          <w:numId w:val="13"/>
        </w:numPr>
        <w:contextualSpacing w:val="0"/>
        <w:rPr>
          <w:rFonts w:ascii="Calibri" w:hAnsi="Calibri"/>
        </w:rPr>
      </w:pPr>
      <w:r>
        <w:t>Manage and maintain data pertaining to Child Employment and Entertainment.</w:t>
      </w:r>
    </w:p>
    <w:p w14:paraId="319B1F13" w14:textId="77777777" w:rsidR="00E40784" w:rsidRDefault="00E40784" w:rsidP="00E40784">
      <w:pPr>
        <w:pStyle w:val="ListParagraph"/>
        <w:numPr>
          <w:ilvl w:val="0"/>
          <w:numId w:val="13"/>
        </w:numPr>
        <w:contextualSpacing w:val="0"/>
        <w:rPr>
          <w:rFonts w:ascii="Calibri" w:hAnsi="Calibri"/>
        </w:rPr>
      </w:pPr>
      <w:r>
        <w:t>Undertake inspection visit to employers and production venues to ensure compliance.</w:t>
      </w:r>
    </w:p>
    <w:p w14:paraId="6A93E5E2" w14:textId="77777777" w:rsidR="00E40784" w:rsidRDefault="00E40784" w:rsidP="00E40784">
      <w:pPr>
        <w:pStyle w:val="ListParagraph"/>
        <w:numPr>
          <w:ilvl w:val="0"/>
          <w:numId w:val="13"/>
        </w:numPr>
        <w:contextualSpacing w:val="0"/>
        <w:rPr>
          <w:rFonts w:ascii="Calibri" w:hAnsi="Calibri"/>
        </w:rPr>
      </w:pPr>
      <w:r>
        <w:t>Issue licenses in respect of Child Employment, Entertainment and Chaperones.</w:t>
      </w:r>
    </w:p>
    <w:p w14:paraId="52A291F9" w14:textId="77777777" w:rsidR="00E40784" w:rsidRDefault="00E40784" w:rsidP="00E40784">
      <w:pPr>
        <w:pStyle w:val="ListParagraph"/>
        <w:numPr>
          <w:ilvl w:val="0"/>
          <w:numId w:val="13"/>
        </w:numPr>
        <w:contextualSpacing w:val="0"/>
        <w:rPr>
          <w:rFonts w:ascii="Calibri" w:hAnsi="Calibri"/>
        </w:rPr>
      </w:pPr>
      <w:r>
        <w:t>Hold responsibility for the processing of DBS requests. (Chaperones)</w:t>
      </w:r>
    </w:p>
    <w:p w14:paraId="41B17928" w14:textId="77777777" w:rsidR="00E40784" w:rsidRPr="00E40784" w:rsidRDefault="00E40784" w:rsidP="00E40784">
      <w:pPr>
        <w:pStyle w:val="ListParagraph"/>
        <w:numPr>
          <w:ilvl w:val="0"/>
          <w:numId w:val="13"/>
        </w:numPr>
        <w:contextualSpacing w:val="0"/>
        <w:rPr>
          <w:rFonts w:ascii="Calibri" w:hAnsi="Calibri"/>
        </w:rPr>
      </w:pPr>
      <w:r>
        <w:t>Investigate reports of potential breaches of associated legislation and, where applicable, prepare written statements to support the Prosecutions Manager.</w:t>
      </w:r>
    </w:p>
    <w:p w14:paraId="3A9FEFBA" w14:textId="5620946B" w:rsidR="00681F8D" w:rsidRPr="006F0E07" w:rsidRDefault="00681F8D" w:rsidP="00E40784">
      <w:pPr>
        <w:pStyle w:val="ListParagraph"/>
        <w:numPr>
          <w:ilvl w:val="0"/>
          <w:numId w:val="13"/>
        </w:numPr>
        <w:contextualSpacing w:val="0"/>
        <w:rPr>
          <w:rFonts w:ascii="Calibri" w:hAnsi="Calibri"/>
        </w:rPr>
      </w:pPr>
      <w:r>
        <w:t>Support the development and review of associated policy and processes.</w:t>
      </w:r>
    </w:p>
    <w:p w14:paraId="3AEAC2E2" w14:textId="2A2A95DF" w:rsidR="006F0E07" w:rsidRPr="00E40784" w:rsidRDefault="006F0E07" w:rsidP="00E40784">
      <w:pPr>
        <w:pStyle w:val="ListParagraph"/>
        <w:numPr>
          <w:ilvl w:val="0"/>
          <w:numId w:val="13"/>
        </w:numPr>
        <w:contextualSpacing w:val="0"/>
        <w:rPr>
          <w:rFonts w:ascii="Calibri" w:hAnsi="Calibri"/>
        </w:rPr>
      </w:pPr>
      <w:r>
        <w:t xml:space="preserve">Promote Child Employment and Entertainment legislation and requirements to partners including schools, businesses and the wider community. </w:t>
      </w:r>
    </w:p>
    <w:p w14:paraId="661BC483" w14:textId="1B7CFEC5" w:rsidR="006F0E07" w:rsidRPr="006F0E07" w:rsidRDefault="00681F8D" w:rsidP="006F0E07">
      <w:pPr>
        <w:pStyle w:val="ListParagraph"/>
        <w:numPr>
          <w:ilvl w:val="0"/>
          <w:numId w:val="13"/>
        </w:numPr>
        <w:contextualSpacing w:val="0"/>
        <w:rPr>
          <w:rFonts w:ascii="Calibri" w:hAnsi="Calibri"/>
        </w:rPr>
      </w:pPr>
      <w:r>
        <w:t>Undertake additional tasks to support the Service Manager in accordance with the role and functions of the post</w:t>
      </w:r>
      <w:r w:rsidR="006F0E07">
        <w:t xml:space="preserve"> and provide support to Business Support colleagues as required.</w:t>
      </w:r>
    </w:p>
    <w:p w14:paraId="7D227458" w14:textId="2B35EEBF" w:rsidR="00790375" w:rsidRPr="00681F8D" w:rsidRDefault="00790375" w:rsidP="00681F8D">
      <w:pPr>
        <w:ind w:left="360"/>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lastRenderedPageBreak/>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CA6D49">
      <w:pPr>
        <w:spacing w:before="240" w:after="960"/>
        <w:jc w:val="both"/>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2ACFA870"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7B7DA61A" w14:textId="77777777" w:rsidR="00CA6D49" w:rsidRDefault="00CA6D49" w:rsidP="00A94E74">
      <w:pPr>
        <w:spacing w:before="240"/>
        <w:rPr>
          <w:rFonts w:cs="Arial"/>
          <w:b/>
          <w:bCs/>
          <w:iCs/>
          <w:szCs w:val="22"/>
        </w:rPr>
      </w:pPr>
    </w:p>
    <w:p w14:paraId="624AA5C0" w14:textId="7BCA0594" w:rsidR="00DE40F7" w:rsidRPr="004E7FEE" w:rsidRDefault="00DE40F7" w:rsidP="00DE40F7">
      <w:pPr>
        <w:rPr>
          <w:rFonts w:cs="Arial"/>
          <w:iCs/>
          <w:szCs w:val="22"/>
        </w:rPr>
      </w:pPr>
      <w:r w:rsidRPr="004E7FEE">
        <w:rPr>
          <w:rFonts w:cs="Arial"/>
          <w:iCs/>
          <w:szCs w:val="22"/>
        </w:rPr>
        <w:t>This post requires satisfactory clearance of a</w:t>
      </w:r>
      <w:r w:rsidR="00F8606D">
        <w:rPr>
          <w:rFonts w:cs="Arial"/>
          <w:iCs/>
          <w:szCs w:val="22"/>
        </w:rPr>
        <w:t>n</w:t>
      </w:r>
      <w:r w:rsidRPr="004E7FEE">
        <w:rPr>
          <w:rFonts w:cs="Arial"/>
          <w:iCs/>
          <w:szCs w:val="22"/>
        </w:rPr>
        <w:t xml:space="preserve"> </w:t>
      </w:r>
      <w:r w:rsidR="00F8606D">
        <w:rPr>
          <w:rFonts w:cs="Arial"/>
          <w:iCs/>
          <w:szCs w:val="22"/>
        </w:rPr>
        <w:t xml:space="preserve">Enhanced </w:t>
      </w:r>
      <w:r w:rsidRPr="004E7FEE">
        <w:rPr>
          <w:rFonts w:cs="Arial"/>
          <w:iCs/>
          <w:szCs w:val="22"/>
        </w:rPr>
        <w:t>Disclosure and Barring Service disclosure.</w:t>
      </w:r>
    </w:p>
    <w:p w14:paraId="3B83C5E1" w14:textId="67EFBC6C" w:rsidR="00A02A2D" w:rsidRPr="00A94E74" w:rsidRDefault="00D913E6"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732B369F" w14:textId="0C25F012" w:rsidR="00D147B6" w:rsidRPr="00EC1210" w:rsidRDefault="00F8606D" w:rsidP="00EC1210">
            <w:pPr>
              <w:rPr>
                <w:rFonts w:cs="Arial"/>
                <w:iCs/>
              </w:rPr>
            </w:pPr>
            <w:r>
              <w:rPr>
                <w:rFonts w:cs="Arial"/>
                <w:iCs/>
              </w:rPr>
              <w:t>Qualified to Level 3/A level or equivalent.</w:t>
            </w:r>
          </w:p>
          <w:p w14:paraId="16318E90" w14:textId="77777777" w:rsidR="00EC1210" w:rsidRDefault="00EC1210" w:rsidP="00D147B6"/>
        </w:tc>
        <w:tc>
          <w:tcPr>
            <w:tcW w:w="5783" w:type="dxa"/>
          </w:tcPr>
          <w:p w14:paraId="0636DFBD" w14:textId="77777777" w:rsidR="00EC1210" w:rsidRDefault="00EC1210" w:rsidP="00EC1210"/>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2EC71990" w14:textId="03DA0681" w:rsidR="00CB3B26" w:rsidRDefault="00CB3B26" w:rsidP="00EC1210">
            <w:r>
              <w:t>Experience of working with a range of IT systems including but not limited to Microsoft packages.</w:t>
            </w:r>
          </w:p>
          <w:p w14:paraId="31A8F716" w14:textId="5081BD43" w:rsidR="00CB3B26" w:rsidRDefault="00CB3B26" w:rsidP="00EC1210">
            <w:r>
              <w:t>Experience of working with schools or local authorities.</w:t>
            </w:r>
          </w:p>
          <w:p w14:paraId="1C4682FE" w14:textId="4EF52630" w:rsidR="00E40784" w:rsidRDefault="00E40784" w:rsidP="00EC1210">
            <w:r>
              <w:t>Experience of working with a range of stakeholders.</w:t>
            </w:r>
          </w:p>
          <w:p w14:paraId="0C341126" w14:textId="77777777" w:rsidR="000C341B" w:rsidRDefault="000C341B" w:rsidP="00EC1210">
            <w:r>
              <w:t>Detailed knowledge of child employment and entertainment legislation including local bye laws.</w:t>
            </w:r>
          </w:p>
          <w:p w14:paraId="15095256" w14:textId="29BE7FA8" w:rsidR="00CB3B26" w:rsidRDefault="00CB3B26" w:rsidP="00EC1210">
            <w:r>
              <w:t>Awareness of relevant legislation including data protection, safeguarding</w:t>
            </w:r>
            <w:r w:rsidR="00F8606D">
              <w:t>, health and safety</w:t>
            </w:r>
            <w:r>
              <w:t xml:space="preserve"> and supervision. </w:t>
            </w:r>
          </w:p>
          <w:p w14:paraId="6DC385D1" w14:textId="0AE1D732" w:rsidR="00CB3B26" w:rsidRDefault="00CB3B26" w:rsidP="00EC1210"/>
        </w:tc>
        <w:tc>
          <w:tcPr>
            <w:tcW w:w="5783" w:type="dxa"/>
          </w:tcPr>
          <w:p w14:paraId="0369B5D5" w14:textId="77777777" w:rsidR="00EC1210" w:rsidRDefault="00F8606D" w:rsidP="00EC1210">
            <w:r>
              <w:t>Experience of child employment and entertainment.</w:t>
            </w:r>
          </w:p>
          <w:p w14:paraId="00F19D37" w14:textId="084F478A" w:rsidR="00F8606D" w:rsidRDefault="00F8606D" w:rsidP="00EC1210">
            <w:r>
              <w:t xml:space="preserve">Knowledge of public and third sector partners. </w:t>
            </w:r>
          </w:p>
        </w:tc>
      </w:tr>
      <w:tr w:rsidR="008C6DC4" w14:paraId="02D0DA39" w14:textId="77777777" w:rsidTr="00711AFE">
        <w:tc>
          <w:tcPr>
            <w:tcW w:w="2405" w:type="dxa"/>
          </w:tcPr>
          <w:p w14:paraId="4BE1516C" w14:textId="14FA5DB5" w:rsidR="00EC1210" w:rsidRDefault="00EC1210" w:rsidP="00EC1210">
            <w:r>
              <w:t>Ability and Skills</w:t>
            </w:r>
          </w:p>
        </w:tc>
        <w:tc>
          <w:tcPr>
            <w:tcW w:w="5812" w:type="dxa"/>
          </w:tcPr>
          <w:p w14:paraId="73E3F40F" w14:textId="77777777" w:rsidR="00CB3B26" w:rsidRDefault="00CB3B26" w:rsidP="008C6DC4">
            <w:pPr>
              <w:spacing w:after="600"/>
              <w:rPr>
                <w:rFonts w:cs="Arial"/>
              </w:rPr>
            </w:pPr>
            <w:r>
              <w:rPr>
                <w:rFonts w:cs="Arial"/>
              </w:rPr>
              <w:t>Ability to utilise IT systems including manipulation of data.</w:t>
            </w:r>
          </w:p>
          <w:p w14:paraId="40BE0823" w14:textId="26779C3C" w:rsidR="00CB3B26" w:rsidRDefault="00CB3B26" w:rsidP="008C6DC4">
            <w:pPr>
              <w:spacing w:after="600"/>
              <w:rPr>
                <w:rFonts w:cs="Arial"/>
              </w:rPr>
            </w:pPr>
            <w:r>
              <w:rPr>
                <w:rFonts w:cs="Arial"/>
              </w:rPr>
              <w:t>Ability to produce written reports.</w:t>
            </w:r>
          </w:p>
          <w:p w14:paraId="55B17E64" w14:textId="37204F59" w:rsidR="00F8606D" w:rsidRDefault="00F8606D" w:rsidP="008C6DC4">
            <w:pPr>
              <w:spacing w:after="600"/>
              <w:rPr>
                <w:rFonts w:cs="Arial"/>
              </w:rPr>
            </w:pPr>
            <w:r>
              <w:rPr>
                <w:rFonts w:cs="Arial"/>
              </w:rPr>
              <w:t xml:space="preserve">Ability to produce and deliver effective presentations. </w:t>
            </w:r>
          </w:p>
          <w:p w14:paraId="5BED0B4E" w14:textId="77777777" w:rsidR="00E40784" w:rsidRDefault="00E40784" w:rsidP="008C6DC4">
            <w:pPr>
              <w:spacing w:after="600"/>
              <w:rPr>
                <w:rFonts w:cs="Arial"/>
              </w:rPr>
            </w:pPr>
            <w:r>
              <w:rPr>
                <w:rFonts w:cs="Arial"/>
              </w:rPr>
              <w:t>Ability to challenge effectively.</w:t>
            </w:r>
          </w:p>
          <w:p w14:paraId="1DFD7EB1" w14:textId="4A9F8FB8" w:rsidR="00E40784" w:rsidRPr="0030234B" w:rsidRDefault="00E40784" w:rsidP="008C6DC4">
            <w:pPr>
              <w:spacing w:after="600"/>
              <w:rPr>
                <w:rFonts w:cs="Arial"/>
              </w:rPr>
            </w:pPr>
            <w:r>
              <w:rPr>
                <w:rFonts w:cs="Arial"/>
              </w:rPr>
              <w:lastRenderedPageBreak/>
              <w:t xml:space="preserve">Ability to manage own caseload and prioritise responsibilities. </w:t>
            </w:r>
          </w:p>
        </w:tc>
        <w:tc>
          <w:tcPr>
            <w:tcW w:w="5783" w:type="dxa"/>
          </w:tcPr>
          <w:p w14:paraId="20F219B4" w14:textId="77777777" w:rsidR="00EC1210" w:rsidRDefault="00EC1210" w:rsidP="00EC1210"/>
        </w:tc>
      </w:tr>
      <w:tr w:rsidR="008C6DC4" w14:paraId="5326CA29" w14:textId="77777777" w:rsidTr="00711AFE">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11AFE">
        <w:tc>
          <w:tcPr>
            <w:tcW w:w="2405" w:type="dxa"/>
          </w:tcPr>
          <w:p w14:paraId="2D5640C8" w14:textId="104A2A6E" w:rsidR="00C044FA" w:rsidRPr="008D5D92" w:rsidRDefault="00C044FA" w:rsidP="008C6DC4">
            <w:pPr>
              <w:spacing w:after="1200"/>
            </w:pPr>
            <w:r w:rsidRPr="008D5D92">
              <w:t>Additional Factors</w:t>
            </w:r>
          </w:p>
        </w:tc>
        <w:tc>
          <w:tcPr>
            <w:tcW w:w="5812" w:type="dxa"/>
          </w:tcPr>
          <w:p w14:paraId="0F0F4ABB" w14:textId="77777777" w:rsidR="00C044FA" w:rsidRDefault="00E40784" w:rsidP="00FA3BA6">
            <w:pPr>
              <w:rPr>
                <w:rFonts w:cs="Arial"/>
              </w:rPr>
            </w:pPr>
            <w:r>
              <w:rPr>
                <w:rFonts w:cs="Arial"/>
              </w:rPr>
              <w:t xml:space="preserve">Ability to travel to various locations across the authority area. </w:t>
            </w:r>
          </w:p>
          <w:p w14:paraId="57194BB7" w14:textId="77777777" w:rsidR="00E40784" w:rsidRDefault="00E40784" w:rsidP="00FA3BA6">
            <w:pPr>
              <w:rPr>
                <w:rFonts w:cs="Arial"/>
              </w:rPr>
            </w:pPr>
          </w:p>
          <w:p w14:paraId="610008E7" w14:textId="566D2B1B" w:rsidR="00E40784" w:rsidRPr="008D5D92" w:rsidRDefault="00E40784" w:rsidP="00FA3BA6">
            <w:pPr>
              <w:rPr>
                <w:rFonts w:cs="Arial"/>
              </w:rPr>
            </w:pPr>
            <w:r>
              <w:rPr>
                <w:rFonts w:cs="Arial"/>
              </w:rPr>
              <w:t xml:space="preserve">The role may require unsociable working patterns including evenings and weekends. </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CEA2" w14:textId="77777777" w:rsidR="00610AD9" w:rsidRDefault="00610AD9">
      <w:r>
        <w:separator/>
      </w:r>
    </w:p>
  </w:endnote>
  <w:endnote w:type="continuationSeparator" w:id="0">
    <w:p w14:paraId="4A4642E8" w14:textId="77777777" w:rsidR="00610AD9" w:rsidRDefault="0061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28B9" w14:textId="77777777" w:rsidR="00610AD9" w:rsidRDefault="00610AD9">
      <w:r>
        <w:separator/>
      </w:r>
    </w:p>
  </w:footnote>
  <w:footnote w:type="continuationSeparator" w:id="0">
    <w:p w14:paraId="12CB511A" w14:textId="77777777" w:rsidR="00610AD9" w:rsidRDefault="0061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C0C06"/>
    <w:multiLevelType w:val="hybridMultilevel"/>
    <w:tmpl w:val="15CC8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8276912">
    <w:abstractNumId w:val="1"/>
  </w:num>
  <w:num w:numId="2" w16cid:durableId="1191796072">
    <w:abstractNumId w:val="9"/>
  </w:num>
  <w:num w:numId="3" w16cid:durableId="853349603">
    <w:abstractNumId w:val="2"/>
  </w:num>
  <w:num w:numId="4" w16cid:durableId="1446655129">
    <w:abstractNumId w:val="6"/>
  </w:num>
  <w:num w:numId="5" w16cid:durableId="664818088">
    <w:abstractNumId w:val="11"/>
  </w:num>
  <w:num w:numId="6" w16cid:durableId="381096248">
    <w:abstractNumId w:val="10"/>
  </w:num>
  <w:num w:numId="7" w16cid:durableId="2051565742">
    <w:abstractNumId w:val="0"/>
  </w:num>
  <w:num w:numId="8" w16cid:durableId="451939963">
    <w:abstractNumId w:val="8"/>
  </w:num>
  <w:num w:numId="9" w16cid:durableId="2095317500">
    <w:abstractNumId w:val="3"/>
  </w:num>
  <w:num w:numId="10" w16cid:durableId="713625669">
    <w:abstractNumId w:val="13"/>
  </w:num>
  <w:num w:numId="11" w16cid:durableId="1816068221">
    <w:abstractNumId w:val="4"/>
  </w:num>
  <w:num w:numId="12" w16cid:durableId="1003045931">
    <w:abstractNumId w:val="12"/>
  </w:num>
  <w:num w:numId="13" w16cid:durableId="551749">
    <w:abstractNumId w:val="5"/>
  </w:num>
  <w:num w:numId="14" w16cid:durableId="394278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341B"/>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2C13E4"/>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0EA0"/>
    <w:rsid w:val="00462675"/>
    <w:rsid w:val="0046414B"/>
    <w:rsid w:val="0047693C"/>
    <w:rsid w:val="004843D2"/>
    <w:rsid w:val="004A2CE6"/>
    <w:rsid w:val="004B51DB"/>
    <w:rsid w:val="004E7FEE"/>
    <w:rsid w:val="005059D9"/>
    <w:rsid w:val="00507135"/>
    <w:rsid w:val="00521952"/>
    <w:rsid w:val="005310B2"/>
    <w:rsid w:val="0054323C"/>
    <w:rsid w:val="00553197"/>
    <w:rsid w:val="00562A7F"/>
    <w:rsid w:val="0056538A"/>
    <w:rsid w:val="005842EF"/>
    <w:rsid w:val="005937AE"/>
    <w:rsid w:val="005A29E6"/>
    <w:rsid w:val="005B1DFB"/>
    <w:rsid w:val="005E1583"/>
    <w:rsid w:val="005E2DA8"/>
    <w:rsid w:val="00610AD9"/>
    <w:rsid w:val="00610C14"/>
    <w:rsid w:val="00621E0D"/>
    <w:rsid w:val="006227F3"/>
    <w:rsid w:val="0063497F"/>
    <w:rsid w:val="00641029"/>
    <w:rsid w:val="00681F8D"/>
    <w:rsid w:val="006A5C51"/>
    <w:rsid w:val="006B23A0"/>
    <w:rsid w:val="006B5DCE"/>
    <w:rsid w:val="006B6105"/>
    <w:rsid w:val="006B6D41"/>
    <w:rsid w:val="006D232C"/>
    <w:rsid w:val="006F0E07"/>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17AEB"/>
    <w:rsid w:val="00946B95"/>
    <w:rsid w:val="00960783"/>
    <w:rsid w:val="00972BAF"/>
    <w:rsid w:val="00993771"/>
    <w:rsid w:val="00994B13"/>
    <w:rsid w:val="009F3D8E"/>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5784"/>
    <w:rsid w:val="00B60AE7"/>
    <w:rsid w:val="00B62905"/>
    <w:rsid w:val="00B9254B"/>
    <w:rsid w:val="00B94151"/>
    <w:rsid w:val="00BA0340"/>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A6D49"/>
    <w:rsid w:val="00CB3B26"/>
    <w:rsid w:val="00CC1087"/>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0784"/>
    <w:rsid w:val="00E46043"/>
    <w:rsid w:val="00E47295"/>
    <w:rsid w:val="00E943F8"/>
    <w:rsid w:val="00EB5173"/>
    <w:rsid w:val="00EB6B52"/>
    <w:rsid w:val="00EC1210"/>
    <w:rsid w:val="00F10B2E"/>
    <w:rsid w:val="00F1173A"/>
    <w:rsid w:val="00F25166"/>
    <w:rsid w:val="00F43F9F"/>
    <w:rsid w:val="00F60433"/>
    <w:rsid w:val="00F768A5"/>
    <w:rsid w:val="00F807D2"/>
    <w:rsid w:val="00F8606D"/>
    <w:rsid w:val="00FA3BA6"/>
    <w:rsid w:val="00FB62AC"/>
    <w:rsid w:val="00FE2FC0"/>
    <w:rsid w:val="00FE5D7F"/>
    <w:rsid w:val="00FF52D2"/>
    <w:rsid w:val="28662F19"/>
    <w:rsid w:val="32E5302D"/>
    <w:rsid w:val="66295506"/>
    <w:rsid w:val="6796840B"/>
    <w:rsid w:val="765DA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413014196">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31669037">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989748027">
      <w:bodyDiv w:val="1"/>
      <w:marLeft w:val="0"/>
      <w:marRight w:val="0"/>
      <w:marTop w:val="0"/>
      <w:marBottom w:val="0"/>
      <w:divBdr>
        <w:top w:val="none" w:sz="0" w:space="0" w:color="auto"/>
        <w:left w:val="none" w:sz="0" w:space="0" w:color="auto"/>
        <w:bottom w:val="none" w:sz="0" w:space="0" w:color="auto"/>
        <w:right w:val="none" w:sz="0" w:space="0" w:color="auto"/>
      </w:divBdr>
    </w:div>
    <w:div w:id="1165432793">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6788393">
      <w:bodyDiv w:val="1"/>
      <w:marLeft w:val="0"/>
      <w:marRight w:val="0"/>
      <w:marTop w:val="0"/>
      <w:marBottom w:val="0"/>
      <w:divBdr>
        <w:top w:val="none" w:sz="0" w:space="0" w:color="auto"/>
        <w:left w:val="none" w:sz="0" w:space="0" w:color="auto"/>
        <w:bottom w:val="none" w:sz="0" w:space="0" w:color="auto"/>
        <w:right w:val="none" w:sz="0" w:space="0" w:color="auto"/>
      </w:divBdr>
    </w:div>
    <w:div w:id="1692221854">
      <w:bodyDiv w:val="1"/>
      <w:marLeft w:val="0"/>
      <w:marRight w:val="0"/>
      <w:marTop w:val="0"/>
      <w:marBottom w:val="0"/>
      <w:divBdr>
        <w:top w:val="none" w:sz="0" w:space="0" w:color="auto"/>
        <w:left w:val="none" w:sz="0" w:space="0" w:color="auto"/>
        <w:bottom w:val="none" w:sz="0" w:space="0" w:color="auto"/>
        <w:right w:val="none" w:sz="0" w:space="0" w:color="auto"/>
      </w:divBdr>
    </w:div>
    <w:div w:id="1974362055">
      <w:bodyDiv w:val="1"/>
      <w:marLeft w:val="0"/>
      <w:marRight w:val="0"/>
      <w:marTop w:val="0"/>
      <w:marBottom w:val="0"/>
      <w:divBdr>
        <w:top w:val="none" w:sz="0" w:space="0" w:color="auto"/>
        <w:left w:val="none" w:sz="0" w:space="0" w:color="auto"/>
        <w:bottom w:val="none" w:sz="0" w:space="0" w:color="auto"/>
        <w:right w:val="none" w:sz="0" w:space="0" w:color="auto"/>
      </w:divBdr>
    </w:div>
    <w:div w:id="1979872818">
      <w:bodyDiv w:val="1"/>
      <w:marLeft w:val="0"/>
      <w:marRight w:val="0"/>
      <w:marTop w:val="0"/>
      <w:marBottom w:val="0"/>
      <w:divBdr>
        <w:top w:val="none" w:sz="0" w:space="0" w:color="auto"/>
        <w:left w:val="none" w:sz="0" w:space="0" w:color="auto"/>
        <w:bottom w:val="none" w:sz="0" w:space="0" w:color="auto"/>
        <w:right w:val="none" w:sz="0" w:space="0" w:color="auto"/>
      </w:divBdr>
    </w:div>
    <w:div w:id="20301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76370127-877d-40ce-996d-22c199bb3207"/>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b8c8c2b-160a-49c3-9ecb-04eb1540a3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3978</Characters>
  <Application>Microsoft Office Word</Application>
  <DocSecurity>0</DocSecurity>
  <Lines>102</Lines>
  <Paragraphs>60</Paragraphs>
  <ScaleCrop>false</ScaleCrop>
  <Company>Microsoft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Iona Breen</cp:lastModifiedBy>
  <cp:revision>2</cp:revision>
  <cp:lastPrinted>2015-11-11T15:51:00Z</cp:lastPrinted>
  <dcterms:created xsi:type="dcterms:W3CDTF">2026-02-10T15:50:00Z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