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5FC0A25C" w:rsidR="000478C0" w:rsidRPr="00787881" w:rsidRDefault="000478C0" w:rsidP="00A94E74">
      <w:pPr>
        <w:spacing w:before="240"/>
      </w:pPr>
      <w:r>
        <w:t xml:space="preserve">Job </w:t>
      </w:r>
      <w:r w:rsidR="00641029">
        <w:t>t</w:t>
      </w:r>
      <w:r>
        <w:t>itle:</w:t>
      </w:r>
      <w:r w:rsidR="55367E38">
        <w:t xml:space="preserve"> Transport Inspector </w:t>
      </w:r>
    </w:p>
    <w:p w14:paraId="36C8856A" w14:textId="5324935D" w:rsidR="000478C0" w:rsidRPr="00787881" w:rsidRDefault="000478C0" w:rsidP="000478C0">
      <w:r w:rsidRPr="00787881">
        <w:t>Grade:</w:t>
      </w:r>
    </w:p>
    <w:p w14:paraId="34ABCBE2" w14:textId="3199BEC2" w:rsidR="000478C0" w:rsidRDefault="000478C0" w:rsidP="5D928261">
      <w:pPr>
        <w:rPr>
          <w:color w:val="000000" w:themeColor="text1"/>
          <w:szCs w:val="22"/>
        </w:rPr>
      </w:pPr>
      <w:r>
        <w:t>Reports to:</w:t>
      </w:r>
      <w:r w:rsidR="22DFD4FE">
        <w:t xml:space="preserve"> T</w:t>
      </w:r>
      <w:r w:rsidR="22DFD4FE" w:rsidRPr="5D928261">
        <w:rPr>
          <w:rFonts w:ascii="Times New Roman" w:hAnsi="Times New Roman"/>
          <w:color w:val="000000" w:themeColor="text1"/>
        </w:rPr>
        <w:t>he Transport Contract, Compliance and Finance Team Leader</w:t>
      </w:r>
    </w:p>
    <w:p w14:paraId="6A8DE227" w14:textId="54AF544E" w:rsidR="00C044FA" w:rsidRPr="00787881" w:rsidRDefault="00C044FA" w:rsidP="000478C0">
      <w:r w:rsidRPr="00787881">
        <w:t>Responsible for:</w:t>
      </w:r>
    </w:p>
    <w:p w14:paraId="535B3D4D" w14:textId="2AEF8796" w:rsidR="000478C0" w:rsidRPr="00787881" w:rsidRDefault="00C044FA" w:rsidP="000478C0">
      <w:r>
        <w:t xml:space="preserve">Directorate </w:t>
      </w:r>
      <w:r w:rsidR="004843D2">
        <w:t>and</w:t>
      </w:r>
      <w:r>
        <w:t xml:space="preserve"> </w:t>
      </w:r>
      <w:r w:rsidR="000478C0">
        <w:t>Service area:</w:t>
      </w:r>
      <w:r w:rsidR="69CFF239">
        <w:t xml:space="preserve"> Place and Economy, Highways (Home to School Transport)</w:t>
      </w:r>
    </w:p>
    <w:p w14:paraId="3293468E" w14:textId="77777777" w:rsidR="00B14AE2" w:rsidRDefault="000478C0" w:rsidP="00A94E74">
      <w:pPr>
        <w:pStyle w:val="Heading2"/>
      </w:pPr>
      <w:r>
        <w:t xml:space="preserve">Purpose of </w:t>
      </w:r>
      <w:r w:rsidR="008D5D92">
        <w:t xml:space="preserve">the </w:t>
      </w:r>
      <w:r>
        <w:t>job</w:t>
      </w:r>
      <w:r w:rsidR="00BA0820">
        <w:t xml:space="preserve"> </w:t>
      </w:r>
    </w:p>
    <w:p w14:paraId="7C9F5313" w14:textId="58D1D47E" w:rsidR="4891775C" w:rsidRDefault="4891775C" w:rsidP="3B0AEFAB">
      <w:pPr>
        <w:rPr>
          <w:rFonts w:eastAsia="Arial" w:cs="Arial"/>
          <w:color w:val="000000" w:themeColor="text1"/>
        </w:rPr>
      </w:pPr>
      <w:r w:rsidRPr="3B0AEFAB">
        <w:rPr>
          <w:rFonts w:eastAsia="Arial" w:cs="Arial"/>
          <w:color w:val="000000" w:themeColor="text1"/>
        </w:rPr>
        <w:t>The role of transport Inspector is to ensure all passenger transport undertaken on behalf of the Authority is both legal and safe by ensuring that a robust audit process is carried out to ensure all operators comply with all legal and contractual requirements.</w:t>
      </w:r>
      <w:r w:rsidR="221D145D" w:rsidRPr="3B0AEFAB">
        <w:rPr>
          <w:rFonts w:eastAsia="Arial" w:cs="Arial"/>
          <w:color w:val="000000" w:themeColor="text1"/>
        </w:rPr>
        <w:t xml:space="preserve"> The inspector will investigate complaints and work with colleagues and other stakeholders to ensure that the service delivery is </w:t>
      </w:r>
      <w:r w:rsidR="39547691" w:rsidRPr="3B0AEFAB">
        <w:rPr>
          <w:rFonts w:eastAsia="Arial" w:cs="Arial"/>
          <w:color w:val="000000" w:themeColor="text1"/>
        </w:rPr>
        <w:t xml:space="preserve">safe and meets the service </w:t>
      </w:r>
      <w:proofErr w:type="spellStart"/>
      <w:r w:rsidR="39547691" w:rsidRPr="3B0AEFAB">
        <w:rPr>
          <w:rFonts w:eastAsia="Arial" w:cs="Arial"/>
          <w:color w:val="000000" w:themeColor="text1"/>
        </w:rPr>
        <w:t>users</w:t>
      </w:r>
      <w:proofErr w:type="spellEnd"/>
      <w:r w:rsidR="39547691" w:rsidRPr="3B0AEFAB">
        <w:rPr>
          <w:rFonts w:eastAsia="Arial" w:cs="Arial"/>
          <w:color w:val="000000" w:themeColor="text1"/>
        </w:rPr>
        <w:t xml:space="preserve"> needs.</w:t>
      </w:r>
    </w:p>
    <w:p w14:paraId="4717CD4A" w14:textId="43AA1B2D" w:rsidR="4891775C" w:rsidRDefault="4891775C" w:rsidP="3E327D6C">
      <w:pPr>
        <w:rPr>
          <w:rFonts w:eastAsia="Arial" w:cs="Arial"/>
          <w:color w:val="000000" w:themeColor="text1"/>
          <w:szCs w:val="22"/>
        </w:rPr>
      </w:pPr>
      <w:r w:rsidRPr="3E327D6C">
        <w:rPr>
          <w:rFonts w:eastAsia="Arial" w:cs="Arial"/>
          <w:color w:val="000000" w:themeColor="text1"/>
        </w:rPr>
        <w:t>There is a requirement for high standards of accuracy and attention to detail. The inspector must work to the appropriate standards and with the correct regulation interpretation in respect of policy</w:t>
      </w:r>
      <w:r w:rsidR="6E932294" w:rsidRPr="3E327D6C">
        <w:rPr>
          <w:rFonts w:eastAsia="Arial" w:cs="Arial"/>
          <w:color w:val="000000" w:themeColor="text1"/>
        </w:rPr>
        <w:t xml:space="preserve"> and legislation</w:t>
      </w:r>
      <w:r w:rsidRPr="3E327D6C">
        <w:rPr>
          <w:rFonts w:eastAsia="Arial" w:cs="Arial"/>
          <w:color w:val="000000" w:themeColor="text1"/>
        </w:rPr>
        <w:t>.</w:t>
      </w:r>
    </w:p>
    <w:p w14:paraId="6D4F927F" w14:textId="6B57671E" w:rsidR="5D928261" w:rsidRDefault="5D928261" w:rsidP="3E327D6C">
      <w:pPr>
        <w:rPr>
          <w:rFonts w:eastAsia="Arial" w:cs="Arial"/>
          <w:b/>
          <w:bCs/>
        </w:rPr>
      </w:pPr>
    </w:p>
    <w:p w14:paraId="2F2B4C8B" w14:textId="77777777" w:rsidR="00B14AE2" w:rsidRDefault="000478C0" w:rsidP="3E327D6C">
      <w:pPr>
        <w:pStyle w:val="Heading2"/>
        <w:rPr>
          <w:rFonts w:eastAsia="Arial" w:cs="Arial"/>
        </w:rPr>
      </w:pPr>
      <w:r w:rsidRPr="3E327D6C">
        <w:rPr>
          <w:rFonts w:eastAsia="Arial" w:cs="Arial"/>
        </w:rPr>
        <w:t xml:space="preserve">Principal </w:t>
      </w:r>
      <w:r w:rsidR="008D5D92" w:rsidRPr="3E327D6C">
        <w:rPr>
          <w:rFonts w:eastAsia="Arial" w:cs="Arial"/>
        </w:rPr>
        <w:t>r</w:t>
      </w:r>
      <w:r w:rsidRPr="3E327D6C">
        <w:rPr>
          <w:rFonts w:eastAsia="Arial" w:cs="Arial"/>
        </w:rPr>
        <w:t>esponsibilities</w:t>
      </w:r>
      <w:r w:rsidR="006D232C" w:rsidRPr="3E327D6C">
        <w:rPr>
          <w:rFonts w:eastAsia="Arial" w:cs="Arial"/>
        </w:rPr>
        <w:t xml:space="preserve"> </w:t>
      </w:r>
    </w:p>
    <w:p w14:paraId="08CDBC26" w14:textId="07BB9433" w:rsidR="000478C0" w:rsidRPr="00754E0D" w:rsidRDefault="006D232C" w:rsidP="3E327D6C">
      <w:pPr>
        <w:rPr>
          <w:rFonts w:eastAsia="Arial" w:cs="Arial"/>
          <w:b/>
          <w:bCs/>
        </w:rPr>
      </w:pPr>
      <w:r w:rsidRPr="3E327D6C">
        <w:rPr>
          <w:rFonts w:eastAsia="Arial" w:cs="Arial"/>
          <w:b/>
          <w:bCs/>
        </w:rPr>
        <w:t>(</w:t>
      </w:r>
      <w:r w:rsidR="00FE6C54" w:rsidRPr="3E327D6C">
        <w:rPr>
          <w:rFonts w:eastAsia="Arial" w:cs="Arial"/>
          <w:b/>
          <w:bCs/>
        </w:rPr>
        <w:t>Please</w:t>
      </w:r>
      <w:r w:rsidRPr="3E327D6C">
        <w:rPr>
          <w:rFonts w:eastAsia="Arial" w:cs="Arial"/>
          <w:b/>
          <w:bCs/>
        </w:rPr>
        <w:t xml:space="preserve"> make these concise and ideally no more than 8)</w:t>
      </w:r>
    </w:p>
    <w:p w14:paraId="54F6752C" w14:textId="35163DD1" w:rsidR="00790375" w:rsidRPr="00B14AE2" w:rsidRDefault="00790375" w:rsidP="3E327D6C">
      <w:pPr>
        <w:rPr>
          <w:rFonts w:eastAsia="Arial" w:cs="Arial"/>
          <w:i/>
          <w:iCs/>
          <w:color w:val="FF0000"/>
        </w:rPr>
      </w:pPr>
    </w:p>
    <w:p w14:paraId="3D637F27" w14:textId="31436620" w:rsidR="216BF977" w:rsidRDefault="216BF977" w:rsidP="3E327D6C">
      <w:pPr>
        <w:pStyle w:val="ListParagraph"/>
        <w:numPr>
          <w:ilvl w:val="0"/>
          <w:numId w:val="13"/>
        </w:numPr>
        <w:rPr>
          <w:rFonts w:eastAsia="Arial" w:cs="Arial"/>
          <w:color w:val="000000" w:themeColor="text1"/>
          <w:szCs w:val="22"/>
        </w:rPr>
      </w:pPr>
      <w:r w:rsidRPr="3E327D6C">
        <w:rPr>
          <w:rFonts w:eastAsia="Arial" w:cs="Arial"/>
          <w:color w:val="000000" w:themeColor="text1"/>
        </w:rPr>
        <w:t>To carry out monitoring inspections at schools/colleges to ensure contractual and safety obligations are met.</w:t>
      </w:r>
    </w:p>
    <w:p w14:paraId="5FB02664" w14:textId="246EAB6C" w:rsidR="216BF977" w:rsidRDefault="216BF977" w:rsidP="3E327D6C">
      <w:pPr>
        <w:pStyle w:val="ListParagraph"/>
        <w:numPr>
          <w:ilvl w:val="0"/>
          <w:numId w:val="13"/>
        </w:numPr>
        <w:rPr>
          <w:rFonts w:eastAsia="Arial" w:cs="Arial"/>
          <w:color w:val="000000" w:themeColor="text1"/>
        </w:rPr>
      </w:pPr>
      <w:r w:rsidRPr="3E327D6C">
        <w:rPr>
          <w:rFonts w:eastAsia="Arial" w:cs="Arial"/>
          <w:color w:val="000000" w:themeColor="text1"/>
        </w:rPr>
        <w:t>To analyse operator performance and compliance data to ensure all contractual and legal requirements are being met</w:t>
      </w:r>
      <w:r w:rsidR="7406D061" w:rsidRPr="3E327D6C">
        <w:rPr>
          <w:rFonts w:eastAsia="Arial" w:cs="Arial"/>
          <w:color w:val="000000" w:themeColor="text1"/>
        </w:rPr>
        <w:t xml:space="preserve">, including </w:t>
      </w:r>
      <w:r w:rsidR="535942FA" w:rsidRPr="3E327D6C">
        <w:rPr>
          <w:rFonts w:eastAsia="Arial" w:cs="Arial"/>
          <w:color w:val="000000" w:themeColor="text1"/>
        </w:rPr>
        <w:t xml:space="preserve">carrying out </w:t>
      </w:r>
      <w:r w:rsidR="7406D061" w:rsidRPr="3E327D6C">
        <w:rPr>
          <w:rFonts w:eastAsia="Arial" w:cs="Arial"/>
          <w:color w:val="000000" w:themeColor="text1"/>
        </w:rPr>
        <w:t>formal</w:t>
      </w:r>
      <w:r w:rsidR="746F1B30" w:rsidRPr="3E327D6C">
        <w:rPr>
          <w:rFonts w:eastAsia="Arial" w:cs="Arial"/>
          <w:color w:val="000000" w:themeColor="text1"/>
        </w:rPr>
        <w:t xml:space="preserve"> compliance</w:t>
      </w:r>
      <w:r w:rsidR="7406D061" w:rsidRPr="3E327D6C">
        <w:rPr>
          <w:rFonts w:eastAsia="Arial" w:cs="Arial"/>
          <w:color w:val="000000" w:themeColor="text1"/>
        </w:rPr>
        <w:t xml:space="preserve"> audits and </w:t>
      </w:r>
      <w:r w:rsidR="05B52D86" w:rsidRPr="3E327D6C">
        <w:rPr>
          <w:rFonts w:eastAsia="Arial" w:cs="Arial"/>
          <w:color w:val="000000" w:themeColor="text1"/>
        </w:rPr>
        <w:t>investigations</w:t>
      </w:r>
      <w:r w:rsidRPr="3E327D6C">
        <w:rPr>
          <w:rFonts w:eastAsia="Arial" w:cs="Arial"/>
          <w:color w:val="000000" w:themeColor="text1"/>
        </w:rPr>
        <w:t>. To produce high level reporting of information concerning all contractual defaults and findings from formal investigations.</w:t>
      </w:r>
    </w:p>
    <w:p w14:paraId="25DBD701" w14:textId="773BEBA7" w:rsidR="216BF977" w:rsidRDefault="216BF977" w:rsidP="3E327D6C">
      <w:pPr>
        <w:pStyle w:val="ListParagraph"/>
        <w:numPr>
          <w:ilvl w:val="0"/>
          <w:numId w:val="13"/>
        </w:numPr>
        <w:rPr>
          <w:rFonts w:eastAsia="Arial" w:cs="Arial"/>
          <w:color w:val="000000" w:themeColor="text1"/>
          <w:szCs w:val="22"/>
        </w:rPr>
      </w:pPr>
      <w:r w:rsidRPr="3E327D6C">
        <w:rPr>
          <w:rFonts w:eastAsia="Arial" w:cs="Arial"/>
          <w:color w:val="000000" w:themeColor="text1"/>
        </w:rPr>
        <w:t xml:space="preserve">To monitor trends in operator performance and devise strategies alongside the compliance team to improve operator engagement, compliance, and performance. </w:t>
      </w:r>
    </w:p>
    <w:p w14:paraId="7537323B" w14:textId="4E29BCF1" w:rsidR="00FF52D2" w:rsidRPr="00790375" w:rsidRDefault="58BF113E" w:rsidP="3E327D6C">
      <w:pPr>
        <w:pStyle w:val="ListParagraph"/>
        <w:numPr>
          <w:ilvl w:val="0"/>
          <w:numId w:val="13"/>
        </w:numPr>
        <w:rPr>
          <w:rFonts w:eastAsia="Arial" w:cs="Arial"/>
          <w:color w:val="000000" w:themeColor="text1"/>
          <w:szCs w:val="22"/>
        </w:rPr>
      </w:pPr>
      <w:r w:rsidRPr="3E327D6C">
        <w:rPr>
          <w:rFonts w:eastAsia="Arial" w:cs="Arial"/>
          <w:color w:val="000000" w:themeColor="text1"/>
        </w:rPr>
        <w:t xml:space="preserve">Foster and maintain effective working relationships with relevant public bodies such as DVSA, the licensing authorities, schools and social care settings </w:t>
      </w:r>
      <w:r w:rsidR="6B4FB96F" w:rsidRPr="3E327D6C">
        <w:rPr>
          <w:rFonts w:eastAsia="Arial" w:cs="Arial"/>
          <w:color w:val="000000" w:themeColor="text1"/>
        </w:rPr>
        <w:t>and other key stakeholders, working</w:t>
      </w:r>
      <w:r w:rsidRPr="3E327D6C">
        <w:rPr>
          <w:rFonts w:eastAsia="Arial" w:cs="Arial"/>
          <w:color w:val="000000" w:themeColor="text1"/>
        </w:rPr>
        <w:t xml:space="preserve"> collaboratively to ensure operators and their employees operate in the interest of the authority and its customers and share any relevant safeguarding information to the relevant officers.</w:t>
      </w:r>
    </w:p>
    <w:p w14:paraId="14CBC9C9" w14:textId="2E04A479" w:rsidR="00FF52D2" w:rsidRPr="00790375" w:rsidRDefault="58BF113E" w:rsidP="3E327D6C">
      <w:pPr>
        <w:pStyle w:val="ListParagraph"/>
        <w:numPr>
          <w:ilvl w:val="0"/>
          <w:numId w:val="13"/>
        </w:numPr>
        <w:rPr>
          <w:rFonts w:eastAsia="Arial" w:cs="Arial"/>
          <w:color w:val="000000" w:themeColor="text1"/>
        </w:rPr>
      </w:pPr>
      <w:r w:rsidRPr="3E327D6C">
        <w:rPr>
          <w:rFonts w:eastAsia="Arial" w:cs="Arial"/>
          <w:color w:val="000000" w:themeColor="text1"/>
        </w:rPr>
        <w:t xml:space="preserve">To carry out investigations and </w:t>
      </w:r>
      <w:r w:rsidR="71509AC4" w:rsidRPr="3E327D6C">
        <w:rPr>
          <w:rFonts w:eastAsia="Arial" w:cs="Arial"/>
          <w:color w:val="000000" w:themeColor="text1"/>
        </w:rPr>
        <w:t>report</w:t>
      </w:r>
      <w:r w:rsidRPr="3E327D6C">
        <w:rPr>
          <w:rFonts w:eastAsia="Arial" w:cs="Arial"/>
          <w:color w:val="000000" w:themeColor="text1"/>
        </w:rPr>
        <w:t xml:space="preserve"> on issues relating to</w:t>
      </w:r>
      <w:r w:rsidR="06A47C52" w:rsidRPr="3E327D6C">
        <w:rPr>
          <w:rFonts w:eastAsia="Arial" w:cs="Arial"/>
          <w:color w:val="000000" w:themeColor="text1"/>
        </w:rPr>
        <w:t xml:space="preserve"> operational factors </w:t>
      </w:r>
      <w:r w:rsidR="6A13A36A" w:rsidRPr="3E327D6C">
        <w:rPr>
          <w:rFonts w:eastAsia="Arial" w:cs="Arial"/>
          <w:color w:val="000000" w:themeColor="text1"/>
        </w:rPr>
        <w:t>including contractual</w:t>
      </w:r>
      <w:r w:rsidRPr="3E327D6C">
        <w:rPr>
          <w:rFonts w:eastAsia="Arial" w:cs="Arial"/>
          <w:color w:val="000000" w:themeColor="text1"/>
        </w:rPr>
        <w:t xml:space="preserve"> defaults, compliance and safeguarding of the authority clients</w:t>
      </w:r>
      <w:r w:rsidR="3EE2CB1F" w:rsidRPr="3E327D6C">
        <w:rPr>
          <w:rFonts w:eastAsia="Arial" w:cs="Arial"/>
          <w:color w:val="000000" w:themeColor="text1"/>
        </w:rPr>
        <w:t xml:space="preserve">, and </w:t>
      </w:r>
      <w:r w:rsidRPr="3E327D6C">
        <w:rPr>
          <w:rFonts w:eastAsia="Arial" w:cs="Arial"/>
          <w:color w:val="000000" w:themeColor="text1"/>
        </w:rPr>
        <w:t>ensure corrective actions are taken.</w:t>
      </w:r>
    </w:p>
    <w:p w14:paraId="555038B7" w14:textId="66FB63A8" w:rsidR="00FF52D2" w:rsidRPr="00790375" w:rsidRDefault="58BF113E" w:rsidP="3E327D6C">
      <w:pPr>
        <w:pStyle w:val="ListParagraph"/>
        <w:numPr>
          <w:ilvl w:val="0"/>
          <w:numId w:val="13"/>
        </w:numPr>
        <w:rPr>
          <w:rFonts w:eastAsia="Arial" w:cs="Arial"/>
          <w:color w:val="000000" w:themeColor="text1"/>
          <w:szCs w:val="22"/>
        </w:rPr>
      </w:pPr>
      <w:r w:rsidRPr="3E327D6C">
        <w:rPr>
          <w:rFonts w:eastAsia="Arial" w:cs="Arial"/>
          <w:color w:val="000000" w:themeColor="text1"/>
        </w:rPr>
        <w:t xml:space="preserve">To assist </w:t>
      </w:r>
      <w:r w:rsidR="73936D19" w:rsidRPr="3E327D6C">
        <w:rPr>
          <w:rFonts w:eastAsia="Arial" w:cs="Arial"/>
          <w:color w:val="000000" w:themeColor="text1"/>
        </w:rPr>
        <w:t>colleagues</w:t>
      </w:r>
      <w:r w:rsidRPr="3E327D6C">
        <w:rPr>
          <w:rFonts w:eastAsia="Arial" w:cs="Arial"/>
          <w:color w:val="000000" w:themeColor="text1"/>
        </w:rPr>
        <w:t xml:space="preserve"> </w:t>
      </w:r>
      <w:r w:rsidR="4F554187" w:rsidRPr="3E327D6C">
        <w:rPr>
          <w:rFonts w:eastAsia="Arial" w:cs="Arial"/>
          <w:color w:val="000000" w:themeColor="text1"/>
        </w:rPr>
        <w:t>to</w:t>
      </w:r>
      <w:r w:rsidRPr="3E327D6C">
        <w:rPr>
          <w:rFonts w:eastAsia="Arial" w:cs="Arial"/>
          <w:color w:val="000000" w:themeColor="text1"/>
        </w:rPr>
        <w:t xml:space="preserve"> propose transport solutions firmly based on policy guidance, this may include, walking the proposed route from home to school to establish distance</w:t>
      </w:r>
      <w:r w:rsidR="220F5D92" w:rsidRPr="3E327D6C">
        <w:rPr>
          <w:rFonts w:eastAsia="Arial" w:cs="Arial"/>
          <w:color w:val="000000" w:themeColor="text1"/>
        </w:rPr>
        <w:t xml:space="preserve"> and/or</w:t>
      </w:r>
      <w:r w:rsidRPr="3E327D6C">
        <w:rPr>
          <w:rFonts w:eastAsia="Arial" w:cs="Arial"/>
          <w:color w:val="000000" w:themeColor="text1"/>
        </w:rPr>
        <w:t xml:space="preserve"> safety of </w:t>
      </w:r>
      <w:r w:rsidR="79FA037D" w:rsidRPr="3E327D6C">
        <w:rPr>
          <w:rFonts w:eastAsia="Arial" w:cs="Arial"/>
          <w:color w:val="000000" w:themeColor="text1"/>
        </w:rPr>
        <w:t xml:space="preserve">a proposed walking </w:t>
      </w:r>
      <w:r w:rsidRPr="3E327D6C">
        <w:rPr>
          <w:rFonts w:eastAsia="Arial" w:cs="Arial"/>
          <w:color w:val="000000" w:themeColor="text1"/>
        </w:rPr>
        <w:t>route</w:t>
      </w:r>
      <w:r w:rsidR="7D8E83C4" w:rsidRPr="3E327D6C">
        <w:rPr>
          <w:rFonts w:eastAsia="Arial" w:cs="Arial"/>
          <w:color w:val="000000" w:themeColor="text1"/>
        </w:rPr>
        <w:t xml:space="preserve">.   May include travelling on the service with the regular passengers to identify solutions to specific concerns, as well as discussing options with </w:t>
      </w:r>
      <w:r w:rsidRPr="3E327D6C">
        <w:rPr>
          <w:rFonts w:eastAsia="Arial" w:cs="Arial"/>
          <w:color w:val="000000" w:themeColor="text1"/>
        </w:rPr>
        <w:t>parents and carers, schools and other education professionals involved in the care of the students we transport to school.</w:t>
      </w:r>
      <w:r w:rsidR="036A1493" w:rsidRPr="3E327D6C">
        <w:rPr>
          <w:rFonts w:eastAsia="Arial" w:cs="Arial"/>
          <w:color w:val="000000" w:themeColor="text1"/>
        </w:rPr>
        <w:t xml:space="preserve"> </w:t>
      </w:r>
    </w:p>
    <w:p w14:paraId="28D79008" w14:textId="6798E911" w:rsidR="00FF52D2" w:rsidRPr="00790375" w:rsidRDefault="58BF113E" w:rsidP="3E327D6C">
      <w:pPr>
        <w:pStyle w:val="ListParagraph"/>
        <w:numPr>
          <w:ilvl w:val="0"/>
          <w:numId w:val="13"/>
        </w:numPr>
        <w:rPr>
          <w:rFonts w:eastAsia="Arial" w:cs="Arial"/>
          <w:color w:val="000000" w:themeColor="text1"/>
          <w:szCs w:val="22"/>
        </w:rPr>
      </w:pPr>
      <w:r w:rsidRPr="3E327D6C">
        <w:rPr>
          <w:rFonts w:eastAsia="Arial" w:cs="Arial"/>
          <w:color w:val="000000" w:themeColor="text1"/>
        </w:rPr>
        <w:t xml:space="preserve">To </w:t>
      </w:r>
      <w:proofErr w:type="spellStart"/>
      <w:r w:rsidRPr="3E327D6C">
        <w:rPr>
          <w:rFonts w:eastAsia="Arial" w:cs="Arial"/>
          <w:color w:val="000000" w:themeColor="text1"/>
        </w:rPr>
        <w:t>liase</w:t>
      </w:r>
      <w:proofErr w:type="spellEnd"/>
      <w:r w:rsidRPr="3E327D6C">
        <w:rPr>
          <w:rFonts w:eastAsia="Arial" w:cs="Arial"/>
          <w:color w:val="000000" w:themeColor="text1"/>
        </w:rPr>
        <w:t xml:space="preserve"> with NNC staff and members of the public at all levels, including Councillors and MP`s. communicating clearly to parents/carers, agencies (internal and external), NNC officers and senior management via a number of channels, including telephone, email, face to face and written letter within agreed SLA`s and in accordance with relevant legislation to ensure appropriate audit processes are adhered to.</w:t>
      </w:r>
    </w:p>
    <w:p w14:paraId="4B297978" w14:textId="460C26C0" w:rsidR="65D4BF04" w:rsidRDefault="65D4BF04" w:rsidP="3E327D6C">
      <w:pPr>
        <w:pStyle w:val="ListParagraph"/>
        <w:numPr>
          <w:ilvl w:val="0"/>
          <w:numId w:val="13"/>
        </w:numPr>
        <w:rPr>
          <w:color w:val="000000" w:themeColor="text1"/>
          <w:szCs w:val="22"/>
        </w:rPr>
      </w:pPr>
      <w:r w:rsidRPr="3E327D6C">
        <w:rPr>
          <w:rFonts w:eastAsia="Arial" w:cs="Arial"/>
          <w:color w:val="000000" w:themeColor="text1"/>
          <w:szCs w:val="22"/>
        </w:rPr>
        <w:lastRenderedPageBreak/>
        <w:t>To represent the Authority’s interests at Public Inquiries and other formal meetings and proceedings.</w:t>
      </w:r>
    </w:p>
    <w:p w14:paraId="1230B3CC" w14:textId="5208528D" w:rsidR="00FF52D2" w:rsidRPr="00790375" w:rsidRDefault="58BF113E" w:rsidP="3E327D6C">
      <w:pPr>
        <w:pStyle w:val="ListParagraph"/>
        <w:numPr>
          <w:ilvl w:val="0"/>
          <w:numId w:val="13"/>
        </w:numPr>
        <w:rPr>
          <w:rFonts w:eastAsia="Arial" w:cs="Arial"/>
          <w:color w:val="000000" w:themeColor="text1"/>
        </w:rPr>
      </w:pPr>
      <w:r w:rsidRPr="3E327D6C">
        <w:rPr>
          <w:rFonts w:eastAsia="Arial" w:cs="Arial"/>
          <w:color w:val="000000" w:themeColor="text1"/>
        </w:rPr>
        <w:t>To m</w:t>
      </w:r>
      <w:r w:rsidR="2479A436" w:rsidRPr="3E327D6C">
        <w:rPr>
          <w:rFonts w:eastAsia="Arial" w:cs="Arial"/>
          <w:color w:val="000000" w:themeColor="text1"/>
        </w:rPr>
        <w:t>aintain accurate and interrogatable records of all work undertaken</w:t>
      </w:r>
      <w:r w:rsidRPr="3E327D6C">
        <w:rPr>
          <w:rFonts w:eastAsia="Arial" w:cs="Arial"/>
          <w:color w:val="000000" w:themeColor="text1"/>
        </w:rPr>
        <w:t xml:space="preserve">, </w:t>
      </w:r>
      <w:r w:rsidR="506EF85D" w:rsidRPr="3E327D6C">
        <w:rPr>
          <w:rFonts w:eastAsia="Arial" w:cs="Arial"/>
          <w:color w:val="000000" w:themeColor="text1"/>
        </w:rPr>
        <w:t xml:space="preserve">and through effective forward planning make best use of time, avoiding </w:t>
      </w:r>
      <w:r w:rsidRPr="3E327D6C">
        <w:rPr>
          <w:rFonts w:eastAsia="Arial" w:cs="Arial"/>
          <w:color w:val="000000" w:themeColor="text1"/>
        </w:rPr>
        <w:t>duplication and errors</w:t>
      </w:r>
      <w:r w:rsidR="6BA8EA2C" w:rsidRPr="3E327D6C">
        <w:rPr>
          <w:rFonts w:eastAsia="Arial" w:cs="Arial"/>
          <w:color w:val="000000" w:themeColor="text1"/>
        </w:rPr>
        <w:t>. M</w:t>
      </w:r>
      <w:r w:rsidRPr="3E327D6C">
        <w:rPr>
          <w:rFonts w:eastAsia="Arial" w:cs="Arial"/>
          <w:color w:val="000000" w:themeColor="text1"/>
        </w:rPr>
        <w:t xml:space="preserve">anage </w:t>
      </w:r>
      <w:r w:rsidR="1B5CD835" w:rsidRPr="3E327D6C">
        <w:rPr>
          <w:rFonts w:eastAsia="Arial" w:cs="Arial"/>
          <w:color w:val="000000" w:themeColor="text1"/>
        </w:rPr>
        <w:t>the data and records</w:t>
      </w:r>
      <w:r w:rsidRPr="3E327D6C">
        <w:rPr>
          <w:rFonts w:eastAsia="Arial" w:cs="Arial"/>
          <w:color w:val="000000" w:themeColor="text1"/>
        </w:rPr>
        <w:t xml:space="preserve"> efficiently and securely through effective use of the authorities IT systems.</w:t>
      </w:r>
    </w:p>
    <w:p w14:paraId="13298F43" w14:textId="3519E2E4" w:rsidR="3E327D6C" w:rsidRDefault="3E327D6C" w:rsidP="3E327D6C">
      <w:pPr>
        <w:rPr>
          <w:rFonts w:eastAsia="Arial" w:cs="Arial"/>
          <w:szCs w:val="22"/>
        </w:rPr>
      </w:pPr>
    </w:p>
    <w:p w14:paraId="12DB28D1" w14:textId="12A55AE2" w:rsidR="008D5D92" w:rsidRDefault="008D5D92" w:rsidP="3E327D6C">
      <w:pPr>
        <w:rPr>
          <w:rFonts w:eastAsia="Arial" w:cs="Arial"/>
          <w:szCs w:val="22"/>
        </w:rPr>
      </w:pPr>
      <w:r w:rsidRPr="3E327D6C">
        <w:rPr>
          <w:rFonts w:eastAsia="Arial" w:cs="Arial"/>
        </w:rPr>
        <w:t>General responsibilities</w:t>
      </w:r>
      <w:r w:rsidR="006D232C" w:rsidRPr="3E327D6C">
        <w:rPr>
          <w:rFonts w:eastAsia="Arial" w:cs="Arial"/>
        </w:rPr>
        <w:t xml:space="preserve"> applicable to all jobs</w:t>
      </w:r>
    </w:p>
    <w:p w14:paraId="1B5CED28" w14:textId="272386D3" w:rsidR="008D5D92" w:rsidRDefault="008D5D92" w:rsidP="3E327D6C">
      <w:pPr>
        <w:pStyle w:val="ListParagraph"/>
        <w:numPr>
          <w:ilvl w:val="0"/>
          <w:numId w:val="11"/>
        </w:numPr>
        <w:spacing w:before="240" w:after="120"/>
        <w:rPr>
          <w:rFonts w:eastAsia="Arial" w:cs="Arial"/>
          <w:color w:val="000000" w:themeColor="text1"/>
          <w:szCs w:val="22"/>
        </w:rPr>
      </w:pPr>
      <w:r w:rsidRPr="3E327D6C">
        <w:rPr>
          <w:rFonts w:eastAsia="Arial" w:cs="Arial"/>
        </w:rPr>
        <w:t>D</w:t>
      </w:r>
      <w:r w:rsidR="04079DFA" w:rsidRPr="3E327D6C">
        <w:rPr>
          <w:rFonts w:eastAsia="Arial" w:cs="Arial"/>
          <w:color w:val="000000" w:themeColor="text1"/>
        </w:rPr>
        <w:t>emonstrate awareness and understanding of equal opportunities to other people`s behavioural, physical, social and welfare needs and actively challenge and seek to eliminate any directly or indirect discriminatory practice or behaviour.</w:t>
      </w:r>
    </w:p>
    <w:p w14:paraId="789208E6" w14:textId="31DA7B9A" w:rsidR="008D5D92" w:rsidRPr="00B14AE2" w:rsidRDefault="008D5D92" w:rsidP="3E327D6C">
      <w:pPr>
        <w:pStyle w:val="ListParagraph"/>
        <w:numPr>
          <w:ilvl w:val="0"/>
          <w:numId w:val="11"/>
        </w:numPr>
        <w:rPr>
          <w:rFonts w:eastAsia="Arial" w:cs="Arial"/>
          <w:noProof/>
          <w:color w:val="000000" w:themeColor="text1"/>
        </w:rPr>
      </w:pPr>
      <w:r w:rsidRPr="3E327D6C">
        <w:rPr>
          <w:rFonts w:eastAsia="Arial" w:cs="Arial"/>
        </w:rPr>
        <w:t>Comply with the Council’s policies and procedures</w:t>
      </w:r>
      <w:r w:rsidRPr="3E327D6C">
        <w:rPr>
          <w:rFonts w:eastAsia="Arial" w:cs="Arial"/>
          <w:noProof/>
          <w:color w:val="000000" w:themeColor="text1"/>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3E327D6C">
      <w:pPr>
        <w:pStyle w:val="ListParagraph"/>
        <w:numPr>
          <w:ilvl w:val="0"/>
          <w:numId w:val="11"/>
        </w:numPr>
        <w:rPr>
          <w:rFonts w:eastAsia="Arial" w:cs="Arial"/>
        </w:rPr>
      </w:pPr>
      <w:r w:rsidRPr="3E327D6C">
        <w:rPr>
          <w:rFonts w:eastAsia="Arial" w:cs="Arial"/>
          <w:noProof/>
          <w:color w:val="000000" w:themeColor="text1"/>
        </w:rPr>
        <w:t xml:space="preserve">Understand the councils committment to Corporate Parenting and take responsibility  to support this commitment. Enable the council to be </w:t>
      </w:r>
      <w:r w:rsidRPr="3E327D6C">
        <w:rPr>
          <w:rFonts w:eastAsia="Arial" w:cs="Arial"/>
        </w:rPr>
        <w:t xml:space="preserve">the best corporate parents possible to children and young people in our current and previous care. </w:t>
      </w:r>
    </w:p>
    <w:p w14:paraId="156C5D5D" w14:textId="5800D1F6" w:rsidR="008D5D92" w:rsidRPr="00144F4A" w:rsidRDefault="008D5D92" w:rsidP="3E327D6C">
      <w:pPr>
        <w:pStyle w:val="ListParagraph"/>
        <w:numPr>
          <w:ilvl w:val="0"/>
          <w:numId w:val="11"/>
        </w:numPr>
        <w:rPr>
          <w:rFonts w:eastAsia="Arial" w:cs="Arial"/>
        </w:rPr>
      </w:pPr>
      <w:r w:rsidRPr="3E327D6C">
        <w:rPr>
          <w:rFonts w:eastAsia="Arial" w:cs="Arial"/>
        </w:rPr>
        <w:t>Carry out any other duties which fall within the broad spirit, scope and purpose of this job description and which are commensurate with the grade of the post.</w:t>
      </w:r>
    </w:p>
    <w:p w14:paraId="5D9D4A00" w14:textId="46746DC3" w:rsidR="005A29E6" w:rsidRDefault="005A29E6" w:rsidP="3E327D6C">
      <w:pPr>
        <w:spacing w:before="240" w:after="960"/>
        <w:rPr>
          <w:rFonts w:eastAsia="Arial" w:cs="Arial"/>
        </w:rPr>
      </w:pPr>
      <w:r w:rsidRPr="3E327D6C">
        <w:rPr>
          <w:rFonts w:eastAsia="Arial" w:cs="Arial"/>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3E327D6C">
      <w:pPr>
        <w:pStyle w:val="Heading2"/>
        <w:rPr>
          <w:rFonts w:eastAsia="Arial" w:cs="Arial"/>
        </w:rPr>
      </w:pPr>
      <w:r w:rsidRPr="3E327D6C">
        <w:rPr>
          <w:rFonts w:eastAsia="Arial" w:cs="Arial"/>
        </w:rPr>
        <w:t>Special features of the post</w:t>
      </w:r>
    </w:p>
    <w:p w14:paraId="39CF1220" w14:textId="0A483FBC" w:rsidR="004843D2" w:rsidRDefault="00DE40F7" w:rsidP="3E327D6C">
      <w:pPr>
        <w:spacing w:before="240"/>
        <w:rPr>
          <w:rFonts w:eastAsia="Arial" w:cs="Arial"/>
          <w:b/>
          <w:bCs/>
        </w:rPr>
      </w:pPr>
      <w:r w:rsidRPr="3E327D6C">
        <w:rPr>
          <w:rFonts w:eastAsia="Arial" w:cs="Arial"/>
          <w:b/>
          <w:bCs/>
        </w:rPr>
        <w:t xml:space="preserve">If a DBS Disclosure is required for the role, </w:t>
      </w:r>
      <w:r w:rsidR="004843D2" w:rsidRPr="3E327D6C">
        <w:rPr>
          <w:rFonts w:eastAsia="Arial" w:cs="Arial"/>
          <w:b/>
          <w:bCs/>
        </w:rPr>
        <w:t xml:space="preserve">include </w:t>
      </w:r>
      <w:r w:rsidRPr="3E327D6C">
        <w:rPr>
          <w:rFonts w:eastAsia="Arial" w:cs="Arial"/>
          <w:b/>
          <w:bCs/>
        </w:rPr>
        <w:t xml:space="preserve">the following clause </w:t>
      </w:r>
      <w:r w:rsidR="004136A8" w:rsidRPr="3E327D6C">
        <w:rPr>
          <w:rFonts w:eastAsia="Arial" w:cs="Arial"/>
          <w:b/>
          <w:bCs/>
        </w:rPr>
        <w:t>(</w:t>
      </w:r>
      <w:r w:rsidRPr="3E327D6C">
        <w:rPr>
          <w:rFonts w:eastAsia="Arial" w:cs="Arial"/>
          <w:b/>
          <w:bCs/>
        </w:rPr>
        <w:t>Delete if not required)</w:t>
      </w:r>
      <w:r w:rsidR="004843D2" w:rsidRPr="3E327D6C">
        <w:rPr>
          <w:rFonts w:eastAsia="Arial" w:cs="Arial"/>
          <w:b/>
          <w:bCs/>
        </w:rPr>
        <w:t xml:space="preserve">. </w:t>
      </w:r>
    </w:p>
    <w:p w14:paraId="624AA5C0" w14:textId="35207902" w:rsidR="00DE40F7" w:rsidRPr="004E7FEE" w:rsidRDefault="00DE40F7" w:rsidP="3E327D6C">
      <w:pPr>
        <w:rPr>
          <w:rFonts w:eastAsia="Arial" w:cs="Arial"/>
        </w:rPr>
      </w:pPr>
      <w:r w:rsidRPr="3E327D6C">
        <w:rPr>
          <w:rFonts w:eastAsia="Arial" w:cs="Arial"/>
        </w:rPr>
        <w:t>This post requires satisfactory clearance of a Disclosure and Barring Service disclosure.</w:t>
      </w:r>
    </w:p>
    <w:p w14:paraId="144E7A86" w14:textId="7795E2F6" w:rsidR="0087743A" w:rsidRDefault="0087743A" w:rsidP="3E327D6C">
      <w:pPr>
        <w:spacing w:before="240"/>
        <w:rPr>
          <w:rFonts w:eastAsia="Arial" w:cs="Arial"/>
          <w:b/>
          <w:bCs/>
          <w:color w:val="000000" w:themeColor="text1"/>
        </w:rPr>
      </w:pPr>
      <w:r w:rsidRPr="3E327D6C">
        <w:rPr>
          <w:rFonts w:eastAsia="Arial" w:cs="Arial"/>
          <w:b/>
          <w:bCs/>
          <w:color w:val="000000" w:themeColor="text1"/>
        </w:rPr>
        <w:t xml:space="preserve">If this post is Politically Restricted </w:t>
      </w:r>
      <w:r w:rsidR="004843D2" w:rsidRPr="3E327D6C">
        <w:rPr>
          <w:rFonts w:eastAsia="Arial" w:cs="Arial"/>
          <w:b/>
          <w:bCs/>
          <w:color w:val="000000" w:themeColor="text1"/>
        </w:rPr>
        <w:t xml:space="preserve">include </w:t>
      </w:r>
      <w:r w:rsidRPr="3E327D6C">
        <w:rPr>
          <w:rFonts w:eastAsia="Arial" w:cs="Arial"/>
          <w:b/>
          <w:bCs/>
          <w:color w:val="000000" w:themeColor="text1"/>
        </w:rPr>
        <w:t>the following</w:t>
      </w:r>
      <w:r w:rsidR="004843D2" w:rsidRPr="3E327D6C">
        <w:rPr>
          <w:rFonts w:eastAsia="Arial" w:cs="Arial"/>
          <w:b/>
          <w:bCs/>
          <w:color w:val="000000" w:themeColor="text1"/>
        </w:rPr>
        <w:t xml:space="preserve"> clause</w:t>
      </w:r>
      <w:r w:rsidRPr="3E327D6C">
        <w:rPr>
          <w:rFonts w:eastAsia="Arial" w:cs="Arial"/>
          <w:b/>
          <w:bCs/>
          <w:color w:val="000000" w:themeColor="text1"/>
        </w:rPr>
        <w:t xml:space="preserve"> </w:t>
      </w:r>
      <w:r w:rsidR="00DE40F7" w:rsidRPr="3E327D6C">
        <w:rPr>
          <w:rFonts w:eastAsia="Arial" w:cs="Arial"/>
          <w:b/>
          <w:bCs/>
          <w:color w:val="000000" w:themeColor="text1"/>
        </w:rPr>
        <w:t>(</w:t>
      </w:r>
      <w:r w:rsidRPr="3E327D6C">
        <w:rPr>
          <w:rFonts w:eastAsia="Arial" w:cs="Arial"/>
          <w:b/>
          <w:bCs/>
          <w:color w:val="000000" w:themeColor="text1"/>
        </w:rPr>
        <w:t>Delete if not required</w:t>
      </w:r>
      <w:r w:rsidR="00DE40F7" w:rsidRPr="3E327D6C">
        <w:rPr>
          <w:rFonts w:eastAsia="Arial" w:cs="Arial"/>
          <w:b/>
          <w:bCs/>
          <w:color w:val="000000" w:themeColor="text1"/>
        </w:rPr>
        <w:t>)</w:t>
      </w:r>
      <w:r w:rsidR="004843D2" w:rsidRPr="3E327D6C">
        <w:rPr>
          <w:rFonts w:eastAsia="Arial" w:cs="Arial"/>
          <w:b/>
          <w:bCs/>
          <w:color w:val="000000" w:themeColor="text1"/>
        </w:rPr>
        <w:t>.</w:t>
      </w:r>
    </w:p>
    <w:p w14:paraId="109F3544" w14:textId="720C69FF" w:rsidR="00787881" w:rsidRDefault="0087743A" w:rsidP="3E327D6C">
      <w:pPr>
        <w:rPr>
          <w:rFonts w:eastAsia="Arial" w:cs="Arial"/>
        </w:rPr>
      </w:pPr>
      <w:r w:rsidRPr="3E327D6C">
        <w:rPr>
          <w:rFonts w:eastAsia="Arial" w:cs="Arial"/>
        </w:rPr>
        <w:t>Under the Local Government and Housing Act 1989 this post is classified as a politically restricted or sensitive post. Holders of such posts are disqualified from seeking election to or being a member of the House of Commons, the European Parliament, or a Local Authority, other than a Parish Council</w:t>
      </w:r>
    </w:p>
    <w:p w14:paraId="3B83C5E1" w14:textId="67EFBC6C" w:rsidR="00A02A2D" w:rsidRPr="00A94E74" w:rsidRDefault="00D913E6" w:rsidP="3E327D6C">
      <w:pPr>
        <w:spacing w:before="240"/>
        <w:rPr>
          <w:rFonts w:eastAsia="Arial" w:cs="Arial"/>
          <w:b/>
          <w:bCs/>
        </w:rPr>
      </w:pPr>
      <w:r w:rsidRPr="3E327D6C">
        <w:rPr>
          <w:rFonts w:eastAsia="Arial" w:cs="Arial"/>
          <w:b/>
          <w:bCs/>
        </w:rPr>
        <w:t xml:space="preserve">If there are any other special features of the job that need to be in the job </w:t>
      </w:r>
      <w:r w:rsidR="00144F4A" w:rsidRPr="3E327D6C">
        <w:rPr>
          <w:rFonts w:eastAsia="Arial" w:cs="Arial"/>
          <w:b/>
          <w:bCs/>
        </w:rPr>
        <w:t>description,</w:t>
      </w:r>
      <w:r w:rsidRPr="3E327D6C">
        <w:rPr>
          <w:rFonts w:eastAsia="Arial" w:cs="Arial"/>
          <w:b/>
          <w:bCs/>
        </w:rPr>
        <w:t xml:space="preserve"> please indicate them here.</w:t>
      </w:r>
    </w:p>
    <w:p w14:paraId="6499D0C1" w14:textId="0102A775" w:rsidR="3E327D6C" w:rsidRDefault="3E327D6C" w:rsidP="3E327D6C">
      <w:pPr>
        <w:spacing w:before="240"/>
        <w:rPr>
          <w:rFonts w:eastAsia="Arial" w:cs="Arial"/>
          <w:b/>
          <w:bCs/>
        </w:rPr>
      </w:pPr>
    </w:p>
    <w:p w14:paraId="471841DB" w14:textId="43ED7A64" w:rsidR="5E8E663D" w:rsidRDefault="5E8E663D" w:rsidP="3E327D6C">
      <w:pPr>
        <w:spacing w:before="240"/>
        <w:rPr>
          <w:rFonts w:eastAsia="Arial" w:cs="Arial"/>
          <w:b/>
          <w:bCs/>
        </w:rPr>
      </w:pPr>
      <w:r w:rsidRPr="3E327D6C">
        <w:rPr>
          <w:rFonts w:eastAsia="Arial" w:cs="Arial"/>
          <w:b/>
          <w:bCs/>
        </w:rPr>
        <w:t xml:space="preserve">There will be a lot of outdoor working, including working on educational premises.  </w:t>
      </w:r>
    </w:p>
    <w:p w14:paraId="5E714104" w14:textId="681029EE" w:rsidR="3E327D6C" w:rsidRDefault="3E327D6C" w:rsidP="3E327D6C">
      <w:pPr>
        <w:spacing w:before="240"/>
        <w:rPr>
          <w:rFonts w:eastAsia="Arial" w:cs="Arial"/>
          <w:b/>
          <w:bCs/>
        </w:rPr>
        <w:sectPr w:rsidR="3E327D6C" w:rsidSect="00060FFE">
          <w:headerReference w:type="default" r:id="rId12"/>
          <w:pgSz w:w="11906" w:h="16838"/>
          <w:pgMar w:top="720" w:right="720" w:bottom="720" w:left="720" w:header="0" w:footer="1293" w:gutter="0"/>
          <w:cols w:space="708"/>
          <w:titlePg/>
          <w:docGrid w:linePitch="360"/>
        </w:sectPr>
      </w:pP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3B0AEFAB">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3B0AEFAB">
        <w:tc>
          <w:tcPr>
            <w:tcW w:w="2405" w:type="dxa"/>
          </w:tcPr>
          <w:p w14:paraId="12F9DA1F" w14:textId="62A3997C" w:rsidR="00790375" w:rsidRDefault="00EC1210" w:rsidP="0030234B">
            <w:pPr>
              <w:spacing w:after="240"/>
            </w:pPr>
            <w:r>
              <w:t>Education, Qualifications and Training</w:t>
            </w:r>
          </w:p>
        </w:tc>
        <w:tc>
          <w:tcPr>
            <w:tcW w:w="5812" w:type="dxa"/>
          </w:tcPr>
          <w:p w14:paraId="7B2ACAE0" w14:textId="12C12B44" w:rsidR="00D147B6" w:rsidRDefault="4ABDBA93" w:rsidP="3E327D6C">
            <w:pPr>
              <w:rPr>
                <w:rFonts w:cs="Arial"/>
              </w:rPr>
            </w:pPr>
            <w:r w:rsidRPr="3B0AEFAB">
              <w:rPr>
                <w:rFonts w:cs="Arial"/>
              </w:rPr>
              <w:t>Good standard of education with particular emphasis on written and spoken English and numeracy skills</w:t>
            </w:r>
            <w:r w:rsidR="438F1EA4" w:rsidRPr="3B0AEFAB">
              <w:rPr>
                <w:rFonts w:cs="Arial"/>
              </w:rPr>
              <w:t>.</w:t>
            </w:r>
          </w:p>
          <w:p w14:paraId="7C413E3C" w14:textId="59A84D8A" w:rsidR="3B0AEFAB" w:rsidRDefault="3B0AEFAB" w:rsidP="3B0AEFAB">
            <w:pPr>
              <w:rPr>
                <w:rFonts w:cs="Arial"/>
              </w:rPr>
            </w:pPr>
          </w:p>
          <w:p w14:paraId="585F156F" w14:textId="4E5BFBAA" w:rsidR="37EF27EA" w:rsidRDefault="37EF27EA" w:rsidP="3B0AEFAB">
            <w:pPr>
              <w:rPr>
                <w:rFonts w:cs="Arial"/>
              </w:rPr>
            </w:pPr>
            <w:r w:rsidRPr="3B0AEFAB">
              <w:rPr>
                <w:rFonts w:cs="Arial"/>
              </w:rPr>
              <w:t xml:space="preserve">Full </w:t>
            </w:r>
            <w:r w:rsidR="79A67A1A" w:rsidRPr="3B0AEFAB">
              <w:rPr>
                <w:rFonts w:cs="Arial"/>
              </w:rPr>
              <w:t xml:space="preserve">UK (or equivalent) </w:t>
            </w:r>
            <w:r w:rsidRPr="3B0AEFAB">
              <w:rPr>
                <w:rFonts w:cs="Arial"/>
              </w:rPr>
              <w:t>driving licence with regular access to a vehicle</w:t>
            </w:r>
            <w:r w:rsidR="0626FF42" w:rsidRPr="3B0AEFAB">
              <w:rPr>
                <w:rFonts w:cs="Arial"/>
              </w:rPr>
              <w:t>.</w:t>
            </w:r>
          </w:p>
          <w:p w14:paraId="732B369F" w14:textId="77777777" w:rsidR="00D147B6" w:rsidRPr="00EC1210" w:rsidRDefault="00D147B6" w:rsidP="00EC1210">
            <w:pPr>
              <w:rPr>
                <w:rFonts w:cs="Arial"/>
                <w:iCs/>
              </w:rPr>
            </w:pPr>
          </w:p>
          <w:p w14:paraId="16318E90" w14:textId="77777777" w:rsidR="00EC1210" w:rsidRDefault="00EC1210" w:rsidP="00D147B6"/>
        </w:tc>
        <w:tc>
          <w:tcPr>
            <w:tcW w:w="5783" w:type="dxa"/>
          </w:tcPr>
          <w:p w14:paraId="491677A7" w14:textId="6EF7A2C3" w:rsidR="00EC1210" w:rsidRDefault="14B89F9F" w:rsidP="00EC1210">
            <w:r>
              <w:t xml:space="preserve">Formal training or qualification in investigation, audit or inspection techniques, </w:t>
            </w:r>
            <w:r w:rsidR="513D6E92">
              <w:t>especially in the passenger transport field.</w:t>
            </w:r>
          </w:p>
          <w:p w14:paraId="652F1031" w14:textId="03977038" w:rsidR="629E148F" w:rsidRDefault="629E148F" w:rsidP="3B0AEFAB">
            <w:r>
              <w:t>Formal qualification in Health and Safety, especially in relation to Transport provision.</w:t>
            </w:r>
          </w:p>
          <w:p w14:paraId="0636DFBD" w14:textId="1D0142C3" w:rsidR="00EC1210" w:rsidRDefault="00EC1210" w:rsidP="3E327D6C"/>
        </w:tc>
      </w:tr>
      <w:tr w:rsidR="008C6DC4" w14:paraId="5028E4E0" w14:textId="77777777" w:rsidTr="3B0AEFAB">
        <w:trPr>
          <w:trHeight w:val="3450"/>
        </w:trPr>
        <w:tc>
          <w:tcPr>
            <w:tcW w:w="2405" w:type="dxa"/>
          </w:tcPr>
          <w:p w14:paraId="578393A2" w14:textId="5FDCC003" w:rsidR="00EC1210" w:rsidRDefault="00EC1210" w:rsidP="0030234B">
            <w:pPr>
              <w:spacing w:after="1200"/>
            </w:pPr>
            <w:r>
              <w:t>Experience and Knowledge</w:t>
            </w:r>
          </w:p>
        </w:tc>
        <w:tc>
          <w:tcPr>
            <w:tcW w:w="5812" w:type="dxa"/>
          </w:tcPr>
          <w:p w14:paraId="616B6FF6" w14:textId="3E727278" w:rsidR="00D147B6" w:rsidRDefault="6549CAB8" w:rsidP="00EC1210">
            <w:r>
              <w:t xml:space="preserve">Experience in investigation and inspection techniques. </w:t>
            </w:r>
          </w:p>
          <w:p w14:paraId="22DEB143" w14:textId="64CBB00D" w:rsidR="00D147B6" w:rsidRDefault="6BB0611C" w:rsidP="00EC1210">
            <w:r>
              <w:t xml:space="preserve">Experience of producing detailed and accurate reports </w:t>
            </w:r>
            <w:r w:rsidR="57A28A27">
              <w:t>and advising decision make</w:t>
            </w:r>
            <w:r w:rsidR="36F4FCC0">
              <w:t xml:space="preserve">rs based upon evidence. </w:t>
            </w:r>
          </w:p>
          <w:p w14:paraId="2708ACCF" w14:textId="499B146E" w:rsidR="00D147B6" w:rsidRDefault="36F3C5B1" w:rsidP="3B0AEFAB">
            <w:r>
              <w:t>Good understanding of requirements of passenger transport, both in terms of regulations and operation.</w:t>
            </w:r>
          </w:p>
          <w:p w14:paraId="6DC385D1" w14:textId="5EA89E59" w:rsidR="00D147B6" w:rsidRDefault="27EF2700" w:rsidP="3B0AEFAB">
            <w:r>
              <w:t xml:space="preserve">Good understanding </w:t>
            </w:r>
            <w:r w:rsidR="08CB9D75">
              <w:t>of legislation</w:t>
            </w:r>
            <w:r w:rsidR="7CE50B92">
              <w:t xml:space="preserve"> and </w:t>
            </w:r>
            <w:r w:rsidR="4DB54FAC">
              <w:t>the</w:t>
            </w:r>
            <w:r w:rsidR="7CE50B92">
              <w:t xml:space="preserve"> practical require</w:t>
            </w:r>
            <w:r w:rsidR="2081F3E1">
              <w:t xml:space="preserve">ments </w:t>
            </w:r>
            <w:r w:rsidR="4A95C0BD">
              <w:t xml:space="preserve">relating to </w:t>
            </w:r>
            <w:r w:rsidR="05A476AD">
              <w:t>Health and Safety</w:t>
            </w:r>
            <w:r w:rsidR="2587FF18">
              <w:t>, especially</w:t>
            </w:r>
            <w:r w:rsidR="08B10475">
              <w:t xml:space="preserve"> in a transport environment</w:t>
            </w:r>
            <w:r w:rsidR="5D73B6D3">
              <w:t>.</w:t>
            </w:r>
          </w:p>
        </w:tc>
        <w:tc>
          <w:tcPr>
            <w:tcW w:w="5783" w:type="dxa"/>
          </w:tcPr>
          <w:p w14:paraId="00F19D37" w14:textId="320D463E" w:rsidR="00EC1210" w:rsidRDefault="0BAAFC9D" w:rsidP="3B0AEFAB">
            <w:r>
              <w:t xml:space="preserve">Experience within a transport provider or </w:t>
            </w:r>
            <w:r w:rsidR="10E20CDB">
              <w:t>vehicle inspection</w:t>
            </w:r>
            <w:r>
              <w:t xml:space="preserve"> role.</w:t>
            </w:r>
          </w:p>
        </w:tc>
      </w:tr>
      <w:tr w:rsidR="008C6DC4" w14:paraId="02D0DA39" w14:textId="77777777" w:rsidTr="3B0AEFAB">
        <w:tc>
          <w:tcPr>
            <w:tcW w:w="2405" w:type="dxa"/>
          </w:tcPr>
          <w:p w14:paraId="4BE1516C" w14:textId="14FA5DB5" w:rsidR="00EC1210" w:rsidRDefault="00EC1210" w:rsidP="00EC1210">
            <w:r>
              <w:t>Ability and Skills</w:t>
            </w:r>
          </w:p>
        </w:tc>
        <w:tc>
          <w:tcPr>
            <w:tcW w:w="5812" w:type="dxa"/>
          </w:tcPr>
          <w:p w14:paraId="2C6AA3F4" w14:textId="4E94E477" w:rsidR="00EC1210" w:rsidRPr="0030234B" w:rsidRDefault="6875F95D" w:rsidP="3B0AEFAB">
            <w:pPr>
              <w:rPr>
                <w:rFonts w:cs="Arial"/>
              </w:rPr>
            </w:pPr>
            <w:r w:rsidRPr="3B0AEFAB">
              <w:rPr>
                <w:rFonts w:cs="Arial"/>
              </w:rPr>
              <w:t>Good communication skills through all media, with particular emphasis on a high standard of English, both spoken and written.</w:t>
            </w:r>
          </w:p>
          <w:p w14:paraId="64D6BB6C" w14:textId="6B3E45DE" w:rsidR="00EC1210" w:rsidRPr="0030234B" w:rsidRDefault="140D0471" w:rsidP="3B0AEFAB">
            <w:pPr>
              <w:rPr>
                <w:rFonts w:cs="Arial"/>
              </w:rPr>
            </w:pPr>
            <w:r w:rsidRPr="3B0AEFAB">
              <w:rPr>
                <w:rFonts w:cs="Arial"/>
              </w:rPr>
              <w:t xml:space="preserve">Able to understand legislation and regulations and an understanding of how that relates to effective </w:t>
            </w:r>
            <w:r w:rsidR="267535DD" w:rsidRPr="3B0AEFAB">
              <w:rPr>
                <w:rFonts w:cs="Arial"/>
              </w:rPr>
              <w:t>service delivery</w:t>
            </w:r>
            <w:r w:rsidRPr="3B0AEFAB">
              <w:rPr>
                <w:rFonts w:cs="Arial"/>
              </w:rPr>
              <w:t>.</w:t>
            </w:r>
          </w:p>
          <w:p w14:paraId="0E6BEC7D" w14:textId="0922B8A1" w:rsidR="00EC1210" w:rsidRPr="0030234B" w:rsidRDefault="6875F95D" w:rsidP="3B0AEFAB">
            <w:pPr>
              <w:rPr>
                <w:rFonts w:cs="Arial"/>
              </w:rPr>
            </w:pPr>
            <w:r w:rsidRPr="3B0AEFAB">
              <w:rPr>
                <w:rFonts w:cs="Arial"/>
              </w:rPr>
              <w:t xml:space="preserve">Clear logical approach to investigation and reporting. </w:t>
            </w:r>
            <w:r w:rsidR="5EB384AA" w:rsidRPr="3B0AEFAB">
              <w:rPr>
                <w:rFonts w:cs="Arial"/>
              </w:rPr>
              <w:t xml:space="preserve">Attention to detail, with the ability to identify anomalies in documentation and processes.  Able to identify </w:t>
            </w:r>
            <w:r w:rsidR="5EB384AA" w:rsidRPr="3B0AEFAB">
              <w:rPr>
                <w:rFonts w:cs="Arial"/>
              </w:rPr>
              <w:lastRenderedPageBreak/>
              <w:t xml:space="preserve">inefficiencies and areas for improvement and advise on ways to improve service. </w:t>
            </w:r>
          </w:p>
          <w:p w14:paraId="7895AEE1" w14:textId="23519F5C" w:rsidR="00EC1210" w:rsidRPr="0030234B" w:rsidRDefault="6875F95D" w:rsidP="3B0AEFAB">
            <w:pPr>
              <w:rPr>
                <w:rFonts w:cs="Arial"/>
              </w:rPr>
            </w:pPr>
            <w:r w:rsidRPr="3B0AEFAB">
              <w:rPr>
                <w:rFonts w:cs="Arial"/>
              </w:rPr>
              <w:t xml:space="preserve">Able to </w:t>
            </w:r>
            <w:r w:rsidR="21387A4D" w:rsidRPr="3B0AEFAB">
              <w:rPr>
                <w:rFonts w:cs="Arial"/>
              </w:rPr>
              <w:t xml:space="preserve">make decisions and advise </w:t>
            </w:r>
            <w:r w:rsidR="68133D4D" w:rsidRPr="3B0AEFAB">
              <w:rPr>
                <w:rFonts w:cs="Arial"/>
              </w:rPr>
              <w:t xml:space="preserve">decision makers </w:t>
            </w:r>
            <w:r w:rsidR="21387A4D" w:rsidRPr="3B0AEFAB">
              <w:rPr>
                <w:rFonts w:cs="Arial"/>
              </w:rPr>
              <w:t>based on and supported by evidence</w:t>
            </w:r>
            <w:r w:rsidR="21BCAC6F" w:rsidRPr="3B0AEFAB">
              <w:rPr>
                <w:rFonts w:cs="Arial"/>
              </w:rPr>
              <w:t>.</w:t>
            </w:r>
          </w:p>
          <w:p w14:paraId="1DFD7EB1" w14:textId="5C3A5E33" w:rsidR="00EC1210" w:rsidRPr="0030234B" w:rsidRDefault="78C4D987" w:rsidP="3B0AEFAB">
            <w:pPr>
              <w:rPr>
                <w:rFonts w:cs="Arial"/>
              </w:rPr>
            </w:pPr>
            <w:r w:rsidRPr="3B0AEFAB">
              <w:rPr>
                <w:rFonts w:cs="Arial"/>
              </w:rPr>
              <w:t xml:space="preserve">Confident approach to </w:t>
            </w:r>
            <w:r w:rsidR="724EE022" w:rsidRPr="3B0AEFAB">
              <w:rPr>
                <w:rFonts w:cs="Arial"/>
              </w:rPr>
              <w:t>working with stakeholders.</w:t>
            </w:r>
          </w:p>
        </w:tc>
        <w:tc>
          <w:tcPr>
            <w:tcW w:w="5783" w:type="dxa"/>
          </w:tcPr>
          <w:p w14:paraId="20F219B4" w14:textId="77777777" w:rsidR="00EC1210" w:rsidRDefault="00EC1210" w:rsidP="00EC1210"/>
        </w:tc>
      </w:tr>
      <w:tr w:rsidR="008C6DC4" w14:paraId="5326CA29" w14:textId="77777777" w:rsidTr="3B0AEFAB">
        <w:tc>
          <w:tcPr>
            <w:tcW w:w="2405" w:type="dxa"/>
          </w:tcPr>
          <w:p w14:paraId="2150694B" w14:textId="4586991D" w:rsidR="00EC1210" w:rsidRDefault="00EC1210" w:rsidP="00EC1210">
            <w:r>
              <w:t>Equal Opportunities</w:t>
            </w:r>
          </w:p>
        </w:tc>
        <w:tc>
          <w:tcPr>
            <w:tcW w:w="5812" w:type="dxa"/>
          </w:tcPr>
          <w:p w14:paraId="3A9EF5BD" w14:textId="4B6C321F" w:rsidR="00EC1210" w:rsidRPr="0030234B" w:rsidRDefault="353FFB09" w:rsidP="3B0AEFAB">
            <w:pPr>
              <w:rPr>
                <w:rFonts w:cs="Arial"/>
              </w:rPr>
            </w:pPr>
            <w:r w:rsidRPr="3B0AEFAB">
              <w:rPr>
                <w:rFonts w:cs="Arial"/>
              </w:rPr>
              <w:t>Ability to demonstrate awareness/understanding of equal opportunities and other people’s behaviour, physical, social and welfare needs</w:t>
            </w:r>
            <w:r w:rsidR="07F400DE" w:rsidRPr="3B0AEFAB">
              <w:rPr>
                <w:rFonts w:cs="Arial"/>
              </w:rPr>
              <w:t>.</w:t>
            </w:r>
          </w:p>
          <w:p w14:paraId="24E418A6" w14:textId="4768E217" w:rsidR="00EC1210" w:rsidRPr="0030234B" w:rsidRDefault="0158897A" w:rsidP="3B0AEFAB">
            <w:pPr>
              <w:rPr>
                <w:rFonts w:cs="Arial"/>
              </w:rPr>
            </w:pPr>
            <w:r w:rsidRPr="3B0AEFAB">
              <w:rPr>
                <w:rFonts w:cs="Arial"/>
              </w:rPr>
              <w:t>Awareness of the varied needs of young people with Special Educational Needs and Disabilities.</w:t>
            </w:r>
          </w:p>
        </w:tc>
        <w:tc>
          <w:tcPr>
            <w:tcW w:w="5783" w:type="dxa"/>
          </w:tcPr>
          <w:p w14:paraId="5D925DD6" w14:textId="77777777" w:rsidR="00EC1210" w:rsidRDefault="00EC1210" w:rsidP="00EC1210"/>
        </w:tc>
      </w:tr>
      <w:tr w:rsidR="008C6DC4" w14:paraId="3116E396" w14:textId="77777777" w:rsidTr="3B0AEFAB">
        <w:tc>
          <w:tcPr>
            <w:tcW w:w="2405" w:type="dxa"/>
          </w:tcPr>
          <w:p w14:paraId="2D5640C8" w14:textId="104A2A6E" w:rsidR="00C044FA" w:rsidRPr="008D5D92" w:rsidRDefault="00C044FA" w:rsidP="008C6DC4">
            <w:pPr>
              <w:spacing w:after="1200"/>
            </w:pPr>
            <w:r w:rsidRPr="008D5D92">
              <w:t>Additional Factors</w:t>
            </w:r>
          </w:p>
        </w:tc>
        <w:tc>
          <w:tcPr>
            <w:tcW w:w="5812" w:type="dxa"/>
          </w:tcPr>
          <w:p w14:paraId="0C40927D" w14:textId="744C4E4A" w:rsidR="00C044FA" w:rsidRPr="008D5D92" w:rsidRDefault="5B52EAEE" w:rsidP="3B0AEFAB">
            <w:pPr>
              <w:rPr>
                <w:rFonts w:cs="Arial"/>
              </w:rPr>
            </w:pPr>
            <w:r w:rsidRPr="3B0AEFAB">
              <w:rPr>
                <w:rFonts w:cs="Arial"/>
              </w:rPr>
              <w:t xml:space="preserve">Post holder will be required to visit the workplaces and depots of transport providers, as well as </w:t>
            </w:r>
            <w:r w:rsidR="3289C56C" w:rsidRPr="3B0AEFAB">
              <w:rPr>
                <w:rFonts w:cs="Arial"/>
              </w:rPr>
              <w:t>schools and other education providers</w:t>
            </w:r>
            <w:r w:rsidR="750F0A52" w:rsidRPr="3B0AEFAB">
              <w:rPr>
                <w:rFonts w:cs="Arial"/>
              </w:rPr>
              <w:t>, and care establishments</w:t>
            </w:r>
            <w:r w:rsidR="3289C56C" w:rsidRPr="3B0AEFAB">
              <w:rPr>
                <w:rFonts w:cs="Arial"/>
              </w:rPr>
              <w:t xml:space="preserve">.  </w:t>
            </w:r>
            <w:r w:rsidR="3430F148" w:rsidRPr="3B0AEFAB">
              <w:rPr>
                <w:rFonts w:cs="Arial"/>
              </w:rPr>
              <w:t xml:space="preserve">Postholder will need a clear Enhanced DBS with Barring check for working </w:t>
            </w:r>
            <w:r w:rsidR="24C2F85B" w:rsidRPr="3B0AEFAB">
              <w:rPr>
                <w:rFonts w:cs="Arial"/>
              </w:rPr>
              <w:t>with Adults</w:t>
            </w:r>
            <w:r w:rsidR="3430F148" w:rsidRPr="3B0AEFAB">
              <w:rPr>
                <w:rFonts w:cs="Arial"/>
              </w:rPr>
              <w:t xml:space="preserve"> and Children.</w:t>
            </w:r>
          </w:p>
          <w:p w14:paraId="610008E7" w14:textId="253EB06B" w:rsidR="00C044FA" w:rsidRPr="008D5D92" w:rsidRDefault="6335E5FD" w:rsidP="3B0AEFAB">
            <w:pPr>
              <w:rPr>
                <w:rFonts w:cs="Arial"/>
              </w:rPr>
            </w:pPr>
            <w:r w:rsidRPr="3B0AEFAB">
              <w:rPr>
                <w:rFonts w:cs="Arial"/>
              </w:rPr>
              <w:t>Some outdoor working will be required.</w:t>
            </w: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73147">
    <w:abstractNumId w:val="1"/>
  </w:num>
  <w:num w:numId="2" w16cid:durableId="1323662481">
    <w:abstractNumId w:val="8"/>
  </w:num>
  <w:num w:numId="3" w16cid:durableId="783498550">
    <w:abstractNumId w:val="2"/>
  </w:num>
  <w:num w:numId="4" w16cid:durableId="1122304239">
    <w:abstractNumId w:val="6"/>
  </w:num>
  <w:num w:numId="5" w16cid:durableId="775633419">
    <w:abstractNumId w:val="10"/>
  </w:num>
  <w:num w:numId="6" w16cid:durableId="2112897133">
    <w:abstractNumId w:val="9"/>
  </w:num>
  <w:num w:numId="7" w16cid:durableId="1764060797">
    <w:abstractNumId w:val="0"/>
  </w:num>
  <w:num w:numId="8" w16cid:durableId="1712998332">
    <w:abstractNumId w:val="7"/>
  </w:num>
  <w:num w:numId="9" w16cid:durableId="1472332818">
    <w:abstractNumId w:val="3"/>
  </w:num>
  <w:num w:numId="10" w16cid:durableId="14961792">
    <w:abstractNumId w:val="12"/>
  </w:num>
  <w:num w:numId="11" w16cid:durableId="1301694065">
    <w:abstractNumId w:val="4"/>
  </w:num>
  <w:num w:numId="12" w16cid:durableId="1138063320">
    <w:abstractNumId w:val="11"/>
  </w:num>
  <w:num w:numId="13" w16cid:durableId="258610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FFE"/>
    <w:rsid w:val="00077B60"/>
    <w:rsid w:val="00096B66"/>
    <w:rsid w:val="000A7C3E"/>
    <w:rsid w:val="000B71A7"/>
    <w:rsid w:val="000C095F"/>
    <w:rsid w:val="000C5D34"/>
    <w:rsid w:val="000C77CC"/>
    <w:rsid w:val="000D2B0C"/>
    <w:rsid w:val="00123D47"/>
    <w:rsid w:val="00144F4A"/>
    <w:rsid w:val="00197B17"/>
    <w:rsid w:val="001A0B6E"/>
    <w:rsid w:val="001A4C37"/>
    <w:rsid w:val="001B4C46"/>
    <w:rsid w:val="001C35BB"/>
    <w:rsid w:val="001D3D4E"/>
    <w:rsid w:val="001E019D"/>
    <w:rsid w:val="00210B6B"/>
    <w:rsid w:val="00242B6D"/>
    <w:rsid w:val="002501F8"/>
    <w:rsid w:val="00260399"/>
    <w:rsid w:val="00275547"/>
    <w:rsid w:val="00286D23"/>
    <w:rsid w:val="00291CC4"/>
    <w:rsid w:val="0029539B"/>
    <w:rsid w:val="002B6CC3"/>
    <w:rsid w:val="00300BB7"/>
    <w:rsid w:val="0030234B"/>
    <w:rsid w:val="00317C27"/>
    <w:rsid w:val="003369C6"/>
    <w:rsid w:val="00371532"/>
    <w:rsid w:val="003A5FD2"/>
    <w:rsid w:val="003B16F3"/>
    <w:rsid w:val="003B33DB"/>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59D9"/>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50A2D"/>
    <w:rsid w:val="006A5C51"/>
    <w:rsid w:val="006B23A0"/>
    <w:rsid w:val="006B5DCE"/>
    <w:rsid w:val="006B6105"/>
    <w:rsid w:val="006B6D41"/>
    <w:rsid w:val="006D232C"/>
    <w:rsid w:val="00711AFE"/>
    <w:rsid w:val="007409C2"/>
    <w:rsid w:val="0074659B"/>
    <w:rsid w:val="007511CD"/>
    <w:rsid w:val="00751589"/>
    <w:rsid w:val="00754E0D"/>
    <w:rsid w:val="00756596"/>
    <w:rsid w:val="0076369F"/>
    <w:rsid w:val="00780C11"/>
    <w:rsid w:val="00785805"/>
    <w:rsid w:val="00787881"/>
    <w:rsid w:val="00790375"/>
    <w:rsid w:val="007A41B3"/>
    <w:rsid w:val="007B6D05"/>
    <w:rsid w:val="007C13C7"/>
    <w:rsid w:val="007D1A19"/>
    <w:rsid w:val="007E305D"/>
    <w:rsid w:val="007E7511"/>
    <w:rsid w:val="00862003"/>
    <w:rsid w:val="00864195"/>
    <w:rsid w:val="0087743A"/>
    <w:rsid w:val="008912EF"/>
    <w:rsid w:val="008A3F9A"/>
    <w:rsid w:val="008B1CE2"/>
    <w:rsid w:val="008C56F8"/>
    <w:rsid w:val="008C6DC4"/>
    <w:rsid w:val="008D2B39"/>
    <w:rsid w:val="008D42C0"/>
    <w:rsid w:val="008D5D92"/>
    <w:rsid w:val="00912BDA"/>
    <w:rsid w:val="00946B95"/>
    <w:rsid w:val="00960783"/>
    <w:rsid w:val="00993771"/>
    <w:rsid w:val="00994B13"/>
    <w:rsid w:val="00A02A2D"/>
    <w:rsid w:val="00A14028"/>
    <w:rsid w:val="00A32998"/>
    <w:rsid w:val="00A37CC3"/>
    <w:rsid w:val="00A44190"/>
    <w:rsid w:val="00A65840"/>
    <w:rsid w:val="00A800DB"/>
    <w:rsid w:val="00A94E74"/>
    <w:rsid w:val="00AB012A"/>
    <w:rsid w:val="00AB3B47"/>
    <w:rsid w:val="00AB550C"/>
    <w:rsid w:val="00AB5EC7"/>
    <w:rsid w:val="00AC2EF1"/>
    <w:rsid w:val="00AD1A57"/>
    <w:rsid w:val="00B14AE2"/>
    <w:rsid w:val="00B1645D"/>
    <w:rsid w:val="00B42741"/>
    <w:rsid w:val="00B55784"/>
    <w:rsid w:val="00B60AE7"/>
    <w:rsid w:val="00B62905"/>
    <w:rsid w:val="00B9254B"/>
    <w:rsid w:val="00B94151"/>
    <w:rsid w:val="00BA0820"/>
    <w:rsid w:val="00BB408D"/>
    <w:rsid w:val="00BD46DB"/>
    <w:rsid w:val="00BD4B98"/>
    <w:rsid w:val="00BF35BE"/>
    <w:rsid w:val="00BF61A2"/>
    <w:rsid w:val="00C044FA"/>
    <w:rsid w:val="00C44291"/>
    <w:rsid w:val="00C66DCF"/>
    <w:rsid w:val="00C76DF9"/>
    <w:rsid w:val="00C86D2E"/>
    <w:rsid w:val="00C948C6"/>
    <w:rsid w:val="00C97AA2"/>
    <w:rsid w:val="00CA0A14"/>
    <w:rsid w:val="00CC1087"/>
    <w:rsid w:val="00CC59E6"/>
    <w:rsid w:val="00CE0A98"/>
    <w:rsid w:val="00CF26DD"/>
    <w:rsid w:val="00CF41E8"/>
    <w:rsid w:val="00D147B6"/>
    <w:rsid w:val="00D250C9"/>
    <w:rsid w:val="00D34AD2"/>
    <w:rsid w:val="00D45FAC"/>
    <w:rsid w:val="00D54492"/>
    <w:rsid w:val="00D86594"/>
    <w:rsid w:val="00D913E6"/>
    <w:rsid w:val="00D9419B"/>
    <w:rsid w:val="00DB070C"/>
    <w:rsid w:val="00DD0587"/>
    <w:rsid w:val="00DE40F7"/>
    <w:rsid w:val="00DF3833"/>
    <w:rsid w:val="00E07FC8"/>
    <w:rsid w:val="00E129CF"/>
    <w:rsid w:val="00E33E6C"/>
    <w:rsid w:val="00E46043"/>
    <w:rsid w:val="00E47295"/>
    <w:rsid w:val="00E943F8"/>
    <w:rsid w:val="00EB5173"/>
    <w:rsid w:val="00EB6B52"/>
    <w:rsid w:val="00EC1210"/>
    <w:rsid w:val="00F10B2E"/>
    <w:rsid w:val="00F1173A"/>
    <w:rsid w:val="00F25166"/>
    <w:rsid w:val="00F43F9F"/>
    <w:rsid w:val="00F60433"/>
    <w:rsid w:val="00F807D2"/>
    <w:rsid w:val="00FA3BA6"/>
    <w:rsid w:val="00FB62AC"/>
    <w:rsid w:val="00FE2FC0"/>
    <w:rsid w:val="00FE5D7F"/>
    <w:rsid w:val="00FE6C54"/>
    <w:rsid w:val="00FF52D2"/>
    <w:rsid w:val="0158897A"/>
    <w:rsid w:val="025CB8CE"/>
    <w:rsid w:val="036A1493"/>
    <w:rsid w:val="04079DFA"/>
    <w:rsid w:val="04577547"/>
    <w:rsid w:val="05588295"/>
    <w:rsid w:val="05A476AD"/>
    <w:rsid w:val="05B52D86"/>
    <w:rsid w:val="0626FF42"/>
    <w:rsid w:val="06A47C52"/>
    <w:rsid w:val="0765E8DF"/>
    <w:rsid w:val="07F400DE"/>
    <w:rsid w:val="08B10475"/>
    <w:rsid w:val="08C24ADD"/>
    <w:rsid w:val="08CB9D75"/>
    <w:rsid w:val="0AFA79FD"/>
    <w:rsid w:val="0B58984E"/>
    <w:rsid w:val="0BAAFC9D"/>
    <w:rsid w:val="0C0E7EA9"/>
    <w:rsid w:val="0C9E69BA"/>
    <w:rsid w:val="0CE954F6"/>
    <w:rsid w:val="0D18C0D0"/>
    <w:rsid w:val="0DBD265E"/>
    <w:rsid w:val="0DF83BD5"/>
    <w:rsid w:val="106FD170"/>
    <w:rsid w:val="10E20CDB"/>
    <w:rsid w:val="1259B43B"/>
    <w:rsid w:val="129EE179"/>
    <w:rsid w:val="1358967A"/>
    <w:rsid w:val="1363AA33"/>
    <w:rsid w:val="1386572B"/>
    <w:rsid w:val="140D0471"/>
    <w:rsid w:val="14B89F9F"/>
    <w:rsid w:val="1571799D"/>
    <w:rsid w:val="1608419C"/>
    <w:rsid w:val="16464105"/>
    <w:rsid w:val="17FED74A"/>
    <w:rsid w:val="18221A5F"/>
    <w:rsid w:val="19082EB0"/>
    <w:rsid w:val="19426BF5"/>
    <w:rsid w:val="1A1942C0"/>
    <w:rsid w:val="1AC6AEAA"/>
    <w:rsid w:val="1B5CD835"/>
    <w:rsid w:val="1B7840B3"/>
    <w:rsid w:val="1CD2486D"/>
    <w:rsid w:val="1DB3B6E2"/>
    <w:rsid w:val="1E45AED3"/>
    <w:rsid w:val="1E6E18CE"/>
    <w:rsid w:val="1F185BE3"/>
    <w:rsid w:val="2081F3E1"/>
    <w:rsid w:val="21387A4D"/>
    <w:rsid w:val="216BF977"/>
    <w:rsid w:val="21BCAC6F"/>
    <w:rsid w:val="220F5D92"/>
    <w:rsid w:val="221D145D"/>
    <w:rsid w:val="22A7BBE3"/>
    <w:rsid w:val="22CAC909"/>
    <w:rsid w:val="22DFD4FE"/>
    <w:rsid w:val="234189F1"/>
    <w:rsid w:val="2466996A"/>
    <w:rsid w:val="2479A436"/>
    <w:rsid w:val="24C2F85B"/>
    <w:rsid w:val="24DD5A52"/>
    <w:rsid w:val="2587FF18"/>
    <w:rsid w:val="267535DD"/>
    <w:rsid w:val="27A52A98"/>
    <w:rsid w:val="27EF2700"/>
    <w:rsid w:val="28E7070F"/>
    <w:rsid w:val="2BFECC71"/>
    <w:rsid w:val="2DD70EC3"/>
    <w:rsid w:val="2EFC510D"/>
    <w:rsid w:val="3037AA90"/>
    <w:rsid w:val="3289C56C"/>
    <w:rsid w:val="33F0B5F9"/>
    <w:rsid w:val="3430F148"/>
    <w:rsid w:val="34AB5FFF"/>
    <w:rsid w:val="3508505B"/>
    <w:rsid w:val="353FFB09"/>
    <w:rsid w:val="35A5AEB7"/>
    <w:rsid w:val="35E220A8"/>
    <w:rsid w:val="36D01B05"/>
    <w:rsid w:val="36EF0BF8"/>
    <w:rsid w:val="36F3C5B1"/>
    <w:rsid w:val="36F4FCC0"/>
    <w:rsid w:val="37EF27EA"/>
    <w:rsid w:val="386BEB66"/>
    <w:rsid w:val="3947821B"/>
    <w:rsid w:val="39547691"/>
    <w:rsid w:val="3B0AEFAB"/>
    <w:rsid w:val="3D3F5C89"/>
    <w:rsid w:val="3D97983F"/>
    <w:rsid w:val="3E327D6C"/>
    <w:rsid w:val="3EE2CB1F"/>
    <w:rsid w:val="4263B44F"/>
    <w:rsid w:val="42B48940"/>
    <w:rsid w:val="438F1EA4"/>
    <w:rsid w:val="4406D9C3"/>
    <w:rsid w:val="445059A1"/>
    <w:rsid w:val="44646197"/>
    <w:rsid w:val="44AA766B"/>
    <w:rsid w:val="4518A26C"/>
    <w:rsid w:val="45AA7BF4"/>
    <w:rsid w:val="465C50F1"/>
    <w:rsid w:val="47A71612"/>
    <w:rsid w:val="48323D78"/>
    <w:rsid w:val="4891775C"/>
    <w:rsid w:val="4923CAC4"/>
    <w:rsid w:val="4942E673"/>
    <w:rsid w:val="4993F1B3"/>
    <w:rsid w:val="4A56239D"/>
    <w:rsid w:val="4A95C0BD"/>
    <w:rsid w:val="4ABDBA93"/>
    <w:rsid w:val="4AE56E50"/>
    <w:rsid w:val="4B0163CC"/>
    <w:rsid w:val="4B924835"/>
    <w:rsid w:val="4BB7E60C"/>
    <w:rsid w:val="4DB54FAC"/>
    <w:rsid w:val="4F1C4B60"/>
    <w:rsid w:val="4F554187"/>
    <w:rsid w:val="4F744E26"/>
    <w:rsid w:val="506EF85D"/>
    <w:rsid w:val="513D6E92"/>
    <w:rsid w:val="520189B9"/>
    <w:rsid w:val="535942FA"/>
    <w:rsid w:val="539D5A1A"/>
    <w:rsid w:val="53E866B1"/>
    <w:rsid w:val="55367E38"/>
    <w:rsid w:val="57770DDE"/>
    <w:rsid w:val="57A28A27"/>
    <w:rsid w:val="57A706D7"/>
    <w:rsid w:val="58BF113E"/>
    <w:rsid w:val="593B9507"/>
    <w:rsid w:val="594C7616"/>
    <w:rsid w:val="5A5AE19F"/>
    <w:rsid w:val="5B52EAEE"/>
    <w:rsid w:val="5BDD89D8"/>
    <w:rsid w:val="5D73B6D3"/>
    <w:rsid w:val="5D928261"/>
    <w:rsid w:val="5E8E663D"/>
    <w:rsid w:val="5EB384AA"/>
    <w:rsid w:val="60214487"/>
    <w:rsid w:val="60AF1FA0"/>
    <w:rsid w:val="629E148F"/>
    <w:rsid w:val="6301097E"/>
    <w:rsid w:val="6335E5FD"/>
    <w:rsid w:val="63DA8719"/>
    <w:rsid w:val="63DD7C71"/>
    <w:rsid w:val="64348318"/>
    <w:rsid w:val="64F4B5AA"/>
    <w:rsid w:val="6549CAB8"/>
    <w:rsid w:val="65D4BF04"/>
    <w:rsid w:val="6638AA40"/>
    <w:rsid w:val="67D47AA1"/>
    <w:rsid w:val="67DC3556"/>
    <w:rsid w:val="67F50E7F"/>
    <w:rsid w:val="67FAD715"/>
    <w:rsid w:val="68133D4D"/>
    <w:rsid w:val="6875F95D"/>
    <w:rsid w:val="693F04C3"/>
    <w:rsid w:val="698BBE75"/>
    <w:rsid w:val="69CFF239"/>
    <w:rsid w:val="6A13A36A"/>
    <w:rsid w:val="6B4FB96F"/>
    <w:rsid w:val="6BA8EA2C"/>
    <w:rsid w:val="6BB0611C"/>
    <w:rsid w:val="6E932294"/>
    <w:rsid w:val="6ED70DC2"/>
    <w:rsid w:val="6F252746"/>
    <w:rsid w:val="71509AC4"/>
    <w:rsid w:val="724EE022"/>
    <w:rsid w:val="73105969"/>
    <w:rsid w:val="73936D19"/>
    <w:rsid w:val="7406D061"/>
    <w:rsid w:val="746F1B30"/>
    <w:rsid w:val="750F0A52"/>
    <w:rsid w:val="77BB6091"/>
    <w:rsid w:val="788BD7FA"/>
    <w:rsid w:val="78C4D987"/>
    <w:rsid w:val="798C7FA6"/>
    <w:rsid w:val="79A67A1A"/>
    <w:rsid w:val="79FA037D"/>
    <w:rsid w:val="7A6E9169"/>
    <w:rsid w:val="7B2357D9"/>
    <w:rsid w:val="7C54B58E"/>
    <w:rsid w:val="7CE50B92"/>
    <w:rsid w:val="7D8E83C4"/>
    <w:rsid w:val="7DA064D9"/>
    <w:rsid w:val="7F3C353A"/>
    <w:rsid w:val="7FAD4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7" ma:contentTypeDescription="Create a new document." ma:contentTypeScope="" ma:versionID="707bc84c6d6d3d99c0fc158dd1a05a89">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033953078164f4fc19e5d455a101668d"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2.xml><?xml version="1.0" encoding="utf-8"?>
<ds:datastoreItem xmlns:ds="http://schemas.openxmlformats.org/officeDocument/2006/customXml" ds:itemID="{925942B9-64FC-4285-8C66-5E7F5F7DC810}">
  <ds:schemaRefs>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76370127-877d-40ce-996d-22c199bb3207"/>
    <ds:schemaRef ds:uri="3b8c8c2b-160a-49c3-9ecb-04eb1540a3f5"/>
    <ds:schemaRef ds:uri="http://purl.org/dc/elements/1.1/"/>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E9137421-DAA5-4D28-B6F6-F980990E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6740</Characters>
  <Application>Microsoft Office Word</Application>
  <DocSecurity>0</DocSecurity>
  <Lines>56</Lines>
  <Paragraphs>15</Paragraphs>
  <ScaleCrop>false</ScaleCrop>
  <Company>Microsoft</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Rachel Mawson</cp:lastModifiedBy>
  <cp:revision>2</cp:revision>
  <cp:lastPrinted>2015-11-11T15:51:00Z</cp:lastPrinted>
  <dcterms:created xsi:type="dcterms:W3CDTF">2023-12-21T14:38:00Z</dcterms:created>
  <dcterms:modified xsi:type="dcterms:W3CDTF">2023-12-21T14:38:00Z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