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73C6B" w14:textId="77777777" w:rsidR="006E22B5" w:rsidRDefault="000A574E">
      <w:pPr>
        <w:pStyle w:val="Title"/>
      </w:pPr>
      <w:r>
        <w:t>Job Description</w:t>
      </w:r>
    </w:p>
    <w:p w14:paraId="1685BAC7" w14:textId="159D4DE7" w:rsidR="006E22B5" w:rsidRPr="00A90EEC" w:rsidRDefault="000A574E">
      <w:pPr>
        <w:rPr>
          <w:rFonts w:asciiTheme="majorHAnsi" w:hAnsiTheme="majorHAnsi" w:cstheme="majorHAnsi"/>
        </w:rPr>
      </w:pPr>
      <w:r w:rsidRPr="00A90EEC">
        <w:rPr>
          <w:rFonts w:asciiTheme="majorHAnsi" w:hAnsiTheme="majorHAnsi" w:cstheme="majorHAnsi"/>
        </w:rPr>
        <w:t>Job Title: Contract Officer</w:t>
      </w:r>
      <w:r w:rsidR="00EA20F0" w:rsidRPr="00A90EEC">
        <w:rPr>
          <w:rFonts w:asciiTheme="majorHAnsi" w:hAnsiTheme="majorHAnsi" w:cstheme="majorHAnsi"/>
        </w:rPr>
        <w:t xml:space="preserve"> (monitoring)</w:t>
      </w:r>
    </w:p>
    <w:p w14:paraId="235B18F8" w14:textId="77777777" w:rsidR="006E22B5" w:rsidRPr="00A90EEC" w:rsidRDefault="000A574E">
      <w:pPr>
        <w:rPr>
          <w:rFonts w:asciiTheme="majorHAnsi" w:hAnsiTheme="majorHAnsi" w:cstheme="majorHAnsi"/>
        </w:rPr>
      </w:pPr>
      <w:r w:rsidRPr="00A90EEC">
        <w:rPr>
          <w:rFonts w:asciiTheme="majorHAnsi" w:hAnsiTheme="majorHAnsi" w:cstheme="majorHAnsi"/>
        </w:rPr>
        <w:t>POSCODE:</w:t>
      </w:r>
    </w:p>
    <w:p w14:paraId="78D9B02A" w14:textId="77777777" w:rsidR="006E22B5" w:rsidRPr="00A90EEC" w:rsidRDefault="000A574E">
      <w:pPr>
        <w:rPr>
          <w:rFonts w:asciiTheme="majorHAnsi" w:hAnsiTheme="majorHAnsi" w:cstheme="majorHAnsi"/>
        </w:rPr>
      </w:pPr>
      <w:r w:rsidRPr="00A90EEC">
        <w:rPr>
          <w:rFonts w:asciiTheme="majorHAnsi" w:hAnsiTheme="majorHAnsi" w:cstheme="majorHAnsi"/>
        </w:rPr>
        <w:t>Grade: SO2</w:t>
      </w:r>
    </w:p>
    <w:p w14:paraId="524845CD" w14:textId="77777777" w:rsidR="006E22B5" w:rsidRPr="00A90EEC" w:rsidRDefault="000A574E">
      <w:pPr>
        <w:pStyle w:val="Heading1"/>
        <w:rPr>
          <w:rFonts w:cstheme="majorHAnsi"/>
          <w:sz w:val="22"/>
          <w:szCs w:val="22"/>
        </w:rPr>
      </w:pPr>
      <w:r w:rsidRPr="00A90EEC">
        <w:rPr>
          <w:rFonts w:cstheme="majorHAnsi"/>
          <w:sz w:val="22"/>
          <w:szCs w:val="22"/>
        </w:rPr>
        <w:t>Overall purpose of the job</w:t>
      </w:r>
    </w:p>
    <w:p w14:paraId="39AA9DC5" w14:textId="30D05312" w:rsidR="006E22B5" w:rsidRPr="00A90EEC" w:rsidRDefault="000A574E" w:rsidP="00AA5D6E">
      <w:pPr>
        <w:jc w:val="both"/>
        <w:rPr>
          <w:rFonts w:asciiTheme="majorHAnsi" w:hAnsiTheme="majorHAnsi" w:cstheme="majorHAnsi"/>
        </w:rPr>
      </w:pPr>
      <w:r w:rsidRPr="00A90EEC">
        <w:rPr>
          <w:rFonts w:asciiTheme="majorHAnsi" w:hAnsiTheme="majorHAnsi" w:cstheme="majorHAnsi"/>
        </w:rPr>
        <w:t xml:space="preserve">With the support of Commissioners and Contract Managers, Contract </w:t>
      </w:r>
      <w:r w:rsidR="00EA20F0" w:rsidRPr="00A90EEC">
        <w:rPr>
          <w:rFonts w:asciiTheme="majorHAnsi" w:hAnsiTheme="majorHAnsi" w:cstheme="majorHAnsi"/>
        </w:rPr>
        <w:t xml:space="preserve">Monitoring </w:t>
      </w:r>
      <w:r w:rsidRPr="00A90EEC">
        <w:rPr>
          <w:rFonts w:asciiTheme="majorHAnsi" w:hAnsiTheme="majorHAnsi" w:cstheme="majorHAnsi"/>
        </w:rPr>
        <w:t>Officers will be expected to lead on the monitoring of contracts to ensure the performance of provision within the relevant service area across contracts and thus ensure value for money.</w:t>
      </w:r>
    </w:p>
    <w:p w14:paraId="61734F4E" w14:textId="17E25AA5" w:rsidR="006E22B5" w:rsidRPr="00A90EEC" w:rsidRDefault="000A574E" w:rsidP="00AA5D6E">
      <w:pPr>
        <w:jc w:val="both"/>
        <w:rPr>
          <w:rFonts w:asciiTheme="majorHAnsi" w:hAnsiTheme="majorHAnsi" w:cstheme="majorHAnsi"/>
        </w:rPr>
      </w:pPr>
      <w:r w:rsidRPr="00A90EEC">
        <w:rPr>
          <w:rFonts w:asciiTheme="majorHAnsi" w:hAnsiTheme="majorHAnsi" w:cstheme="majorHAnsi"/>
        </w:rPr>
        <w:t xml:space="preserve">In monitoring </w:t>
      </w:r>
      <w:r w:rsidR="00EA20F0" w:rsidRPr="00A90EEC">
        <w:rPr>
          <w:rFonts w:asciiTheme="majorHAnsi" w:hAnsiTheme="majorHAnsi" w:cstheme="majorHAnsi"/>
        </w:rPr>
        <w:t>services,</w:t>
      </w:r>
      <w:r w:rsidRPr="00A90EEC">
        <w:rPr>
          <w:rFonts w:asciiTheme="majorHAnsi" w:hAnsiTheme="majorHAnsi" w:cstheme="majorHAnsi"/>
        </w:rPr>
        <w:t xml:space="preserve"> the post holder will be expected to ensure that as far as possible </w:t>
      </w:r>
      <w:r w:rsidR="00EA20F0" w:rsidRPr="00A90EEC">
        <w:rPr>
          <w:rFonts w:asciiTheme="majorHAnsi" w:hAnsiTheme="majorHAnsi" w:cstheme="majorHAnsi"/>
        </w:rPr>
        <w:t xml:space="preserve">children and vulnerable </w:t>
      </w:r>
      <w:r w:rsidRPr="00A90EEC">
        <w:rPr>
          <w:rFonts w:asciiTheme="majorHAnsi" w:hAnsiTheme="majorHAnsi" w:cstheme="majorHAnsi"/>
        </w:rPr>
        <w:t>adults are safeguarded and in receipt of quality provision which meets their outcomes through sharing good practice and areas for improvement, working with key providers and partners to do this.</w:t>
      </w:r>
    </w:p>
    <w:p w14:paraId="1FB63AC8" w14:textId="77777777" w:rsidR="006E22B5" w:rsidRPr="00A90EEC" w:rsidRDefault="000A574E" w:rsidP="00AA5D6E">
      <w:pPr>
        <w:jc w:val="both"/>
        <w:rPr>
          <w:rFonts w:asciiTheme="majorHAnsi" w:hAnsiTheme="majorHAnsi" w:cstheme="majorHAnsi"/>
        </w:rPr>
      </w:pPr>
      <w:r w:rsidRPr="00A90EEC">
        <w:rPr>
          <w:rFonts w:asciiTheme="majorHAnsi" w:hAnsiTheme="majorHAnsi" w:cstheme="majorHAnsi"/>
        </w:rPr>
        <w:t>To support market management and the development of service provision within the service area through effective collaboration and joint working with Commissioners to procure services and to facilitate service user and stakeholder engagement in this process.</w:t>
      </w:r>
    </w:p>
    <w:p w14:paraId="2CF9BD29" w14:textId="61BC2DCD" w:rsidR="006E22B5" w:rsidRPr="00A90EEC" w:rsidRDefault="000A574E" w:rsidP="00AA5D6E">
      <w:pPr>
        <w:jc w:val="both"/>
        <w:rPr>
          <w:rFonts w:asciiTheme="majorHAnsi" w:hAnsiTheme="majorHAnsi" w:cstheme="majorHAnsi"/>
        </w:rPr>
      </w:pPr>
      <w:r w:rsidRPr="00A90EEC">
        <w:rPr>
          <w:rFonts w:asciiTheme="majorHAnsi" w:hAnsiTheme="majorHAnsi" w:cstheme="majorHAnsi"/>
        </w:rPr>
        <w:t>This position has a requirement to work and travel across Cambridgeshire.</w:t>
      </w:r>
    </w:p>
    <w:p w14:paraId="03DA91B5" w14:textId="77777777" w:rsidR="006E22B5" w:rsidRPr="00A90EEC" w:rsidRDefault="000A574E">
      <w:pPr>
        <w:pStyle w:val="Heading1"/>
        <w:rPr>
          <w:rFonts w:cstheme="majorHAnsi"/>
          <w:sz w:val="22"/>
          <w:szCs w:val="22"/>
        </w:rPr>
      </w:pPr>
      <w:r w:rsidRPr="00A90EEC">
        <w:rPr>
          <w:rFonts w:cstheme="majorHAnsi"/>
          <w:sz w:val="22"/>
          <w:szCs w:val="22"/>
        </w:rPr>
        <w:t>Main accountabilities</w:t>
      </w:r>
    </w:p>
    <w:tbl>
      <w:tblPr>
        <w:tblStyle w:val="TableGrid"/>
        <w:tblW w:w="9039" w:type="dxa"/>
        <w:tblLook w:val="04A0" w:firstRow="1" w:lastRow="0" w:firstColumn="1" w:lastColumn="0" w:noHBand="0" w:noVBand="1"/>
      </w:tblPr>
      <w:tblGrid>
        <w:gridCol w:w="817"/>
        <w:gridCol w:w="8222"/>
      </w:tblGrid>
      <w:tr w:rsidR="006E22B5" w:rsidRPr="00A90EEC" w14:paraId="02CD46BD" w14:textId="77777777" w:rsidTr="00AA5D6E">
        <w:tc>
          <w:tcPr>
            <w:tcW w:w="817" w:type="dxa"/>
          </w:tcPr>
          <w:p w14:paraId="73148EFD" w14:textId="77777777" w:rsidR="006E22B5" w:rsidRPr="00A90EEC" w:rsidRDefault="000A574E">
            <w:pPr>
              <w:rPr>
                <w:rFonts w:asciiTheme="majorHAnsi" w:hAnsiTheme="majorHAnsi" w:cstheme="majorHAnsi"/>
                <w:b/>
                <w:bCs/>
              </w:rPr>
            </w:pPr>
            <w:r w:rsidRPr="00A90EEC">
              <w:rPr>
                <w:rFonts w:asciiTheme="majorHAnsi" w:hAnsiTheme="majorHAnsi" w:cstheme="majorHAnsi"/>
                <w:b/>
                <w:bCs/>
              </w:rPr>
              <w:t>No.</w:t>
            </w:r>
          </w:p>
        </w:tc>
        <w:tc>
          <w:tcPr>
            <w:tcW w:w="8222" w:type="dxa"/>
          </w:tcPr>
          <w:p w14:paraId="76BE6FA0" w14:textId="77777777" w:rsidR="006E22B5" w:rsidRPr="00A90EEC" w:rsidRDefault="000A574E">
            <w:pPr>
              <w:rPr>
                <w:rFonts w:asciiTheme="majorHAnsi" w:hAnsiTheme="majorHAnsi" w:cstheme="majorHAnsi"/>
                <w:b/>
                <w:bCs/>
              </w:rPr>
            </w:pPr>
            <w:r w:rsidRPr="00A90EEC">
              <w:rPr>
                <w:rFonts w:asciiTheme="majorHAnsi" w:hAnsiTheme="majorHAnsi" w:cstheme="majorHAnsi"/>
                <w:b/>
                <w:bCs/>
              </w:rPr>
              <w:t>Main accountabilities</w:t>
            </w:r>
          </w:p>
        </w:tc>
      </w:tr>
      <w:tr w:rsidR="006E22B5" w:rsidRPr="00A90EEC" w14:paraId="40E04D4B" w14:textId="77777777" w:rsidTr="00AA5D6E">
        <w:tc>
          <w:tcPr>
            <w:tcW w:w="817" w:type="dxa"/>
          </w:tcPr>
          <w:p w14:paraId="181F6CA5" w14:textId="77777777" w:rsidR="006E22B5" w:rsidRPr="00A90EEC" w:rsidRDefault="000A574E">
            <w:pPr>
              <w:rPr>
                <w:rFonts w:asciiTheme="majorHAnsi" w:hAnsiTheme="majorHAnsi" w:cstheme="majorHAnsi"/>
              </w:rPr>
            </w:pPr>
            <w:r w:rsidRPr="00A90EEC">
              <w:rPr>
                <w:rFonts w:asciiTheme="majorHAnsi" w:hAnsiTheme="majorHAnsi" w:cstheme="majorHAnsi"/>
              </w:rPr>
              <w:t>1</w:t>
            </w:r>
          </w:p>
        </w:tc>
        <w:tc>
          <w:tcPr>
            <w:tcW w:w="8222" w:type="dxa"/>
          </w:tcPr>
          <w:p w14:paraId="0897C153" w14:textId="4D2D586D" w:rsidR="006E22B5" w:rsidRPr="00A90EEC" w:rsidRDefault="000A574E">
            <w:pPr>
              <w:rPr>
                <w:rFonts w:asciiTheme="majorHAnsi" w:hAnsiTheme="majorHAnsi" w:cstheme="majorHAnsi"/>
              </w:rPr>
            </w:pPr>
            <w:r w:rsidRPr="00A90EEC">
              <w:rPr>
                <w:rFonts w:asciiTheme="majorHAnsi" w:hAnsiTheme="majorHAnsi" w:cstheme="majorHAnsi"/>
              </w:rPr>
              <w:t>CONTRACT MONITORING</w:t>
            </w:r>
            <w:r w:rsidRPr="00A90EEC">
              <w:rPr>
                <w:rFonts w:asciiTheme="majorHAnsi" w:hAnsiTheme="majorHAnsi" w:cstheme="majorHAnsi"/>
              </w:rPr>
              <w:br/>
            </w:r>
            <w:r w:rsidRPr="00A90EEC">
              <w:rPr>
                <w:rFonts w:asciiTheme="majorHAnsi" w:hAnsiTheme="majorHAnsi" w:cstheme="majorHAnsi"/>
              </w:rPr>
              <w:br/>
              <w:t>To work with</w:t>
            </w:r>
            <w:r w:rsidR="00EA20F0" w:rsidRPr="00A90EEC">
              <w:rPr>
                <w:rFonts w:asciiTheme="majorHAnsi" w:hAnsiTheme="majorHAnsi" w:cstheme="majorHAnsi"/>
              </w:rPr>
              <w:t xml:space="preserve">in the passenger Transport Service </w:t>
            </w:r>
            <w:r w:rsidRPr="00A90EEC">
              <w:rPr>
                <w:rFonts w:asciiTheme="majorHAnsi" w:hAnsiTheme="majorHAnsi" w:cstheme="majorHAnsi"/>
              </w:rPr>
              <w:t>to develop and use appropriate systems and tools to manage and monitor contractual compliance with internal and external providers in order to ensure that quality services are provided to service users.</w:t>
            </w:r>
            <w:r w:rsidRPr="00A90EEC">
              <w:rPr>
                <w:rFonts w:asciiTheme="majorHAnsi" w:hAnsiTheme="majorHAnsi" w:cstheme="majorHAnsi"/>
              </w:rPr>
              <w:br/>
            </w:r>
            <w:r w:rsidRPr="00A90EEC">
              <w:rPr>
                <w:rFonts w:asciiTheme="majorHAnsi" w:hAnsiTheme="majorHAnsi" w:cstheme="majorHAnsi"/>
              </w:rPr>
              <w:br/>
              <w:t xml:space="preserve">To identify contractual compliance shortfalls and liaise </w:t>
            </w:r>
            <w:r w:rsidR="00EA20F0" w:rsidRPr="00A90EEC">
              <w:rPr>
                <w:rFonts w:asciiTheme="majorHAnsi" w:hAnsiTheme="majorHAnsi" w:cstheme="majorHAnsi"/>
              </w:rPr>
              <w:t>with Finance &amp; Contracts Manager to</w:t>
            </w:r>
            <w:r w:rsidRPr="00A90EEC">
              <w:rPr>
                <w:rFonts w:asciiTheme="majorHAnsi" w:hAnsiTheme="majorHAnsi" w:cstheme="majorHAnsi"/>
              </w:rPr>
              <w:t xml:space="preserve"> recommend the appropriate course of action. To professionally challenge poor practice and carry out ongoing work with providers to address any such shortfalls and ensure improvement of service provision and quality and the management and mitigation of risk.</w:t>
            </w:r>
            <w:r w:rsidRPr="00A90EEC">
              <w:rPr>
                <w:rFonts w:asciiTheme="majorHAnsi" w:hAnsiTheme="majorHAnsi" w:cstheme="majorHAnsi"/>
              </w:rPr>
              <w:br/>
            </w:r>
            <w:r w:rsidRPr="00A90EEC">
              <w:rPr>
                <w:rFonts w:asciiTheme="majorHAnsi" w:hAnsiTheme="majorHAnsi" w:cstheme="majorHAnsi"/>
              </w:rPr>
              <w:br/>
              <w:t>Where appropriate, to gather information or carry out visit</w:t>
            </w:r>
            <w:r w:rsidR="00EA20F0" w:rsidRPr="00A90EEC">
              <w:rPr>
                <w:rFonts w:asciiTheme="majorHAnsi" w:hAnsiTheme="majorHAnsi" w:cstheme="majorHAnsi"/>
              </w:rPr>
              <w:t>s</w:t>
            </w:r>
            <w:r w:rsidRPr="00A90EEC">
              <w:rPr>
                <w:rFonts w:asciiTheme="majorHAnsi" w:hAnsiTheme="majorHAnsi" w:cstheme="majorHAnsi"/>
              </w:rPr>
              <w:t xml:space="preserve"> to a</w:t>
            </w:r>
            <w:r w:rsidR="00EA20F0" w:rsidRPr="00A90EEC">
              <w:rPr>
                <w:rFonts w:asciiTheme="majorHAnsi" w:hAnsiTheme="majorHAnsi" w:cstheme="majorHAnsi"/>
              </w:rPr>
              <w:t xml:space="preserve">n operator </w:t>
            </w:r>
            <w:r w:rsidRPr="00A90EEC">
              <w:rPr>
                <w:rFonts w:asciiTheme="majorHAnsi" w:hAnsiTheme="majorHAnsi" w:cstheme="majorHAnsi"/>
              </w:rPr>
              <w:t>which has not previously been used or monitored where a Service User is being placed for the first time.</w:t>
            </w:r>
            <w:r w:rsidRPr="00A90EEC">
              <w:rPr>
                <w:rFonts w:asciiTheme="majorHAnsi" w:hAnsiTheme="majorHAnsi" w:cstheme="majorHAnsi"/>
              </w:rPr>
              <w:br/>
            </w:r>
            <w:r w:rsidRPr="00A90EEC">
              <w:rPr>
                <w:rFonts w:asciiTheme="majorHAnsi" w:hAnsiTheme="majorHAnsi" w:cstheme="majorHAnsi"/>
              </w:rPr>
              <w:br/>
              <w:t xml:space="preserve">To monitor notifications of concerns and report evidence of any trends in performance, </w:t>
            </w:r>
            <w:r w:rsidRPr="00A90EEC">
              <w:rPr>
                <w:rFonts w:asciiTheme="majorHAnsi" w:hAnsiTheme="majorHAnsi" w:cstheme="majorHAnsi"/>
              </w:rPr>
              <w:lastRenderedPageBreak/>
              <w:t xml:space="preserve">concerns and other issues to the relevant </w:t>
            </w:r>
            <w:r w:rsidR="00EA20F0" w:rsidRPr="00A90EEC">
              <w:rPr>
                <w:rFonts w:asciiTheme="majorHAnsi" w:hAnsiTheme="majorHAnsi" w:cstheme="majorHAnsi"/>
              </w:rPr>
              <w:t xml:space="preserve">manager </w:t>
            </w:r>
            <w:r w:rsidRPr="00A90EEC">
              <w:rPr>
                <w:rFonts w:asciiTheme="majorHAnsi" w:hAnsiTheme="majorHAnsi" w:cstheme="majorHAnsi"/>
              </w:rPr>
              <w:t>and support key Managers, Commissioner,  Quality Improvement, Operations and Safeguarding Teams in the event of provider failure.</w:t>
            </w:r>
            <w:r w:rsidRPr="00A90EEC">
              <w:rPr>
                <w:rFonts w:asciiTheme="majorHAnsi" w:hAnsiTheme="majorHAnsi" w:cstheme="majorHAnsi"/>
              </w:rPr>
              <w:br/>
            </w:r>
            <w:r w:rsidRPr="00A90EEC">
              <w:rPr>
                <w:rFonts w:asciiTheme="majorHAnsi" w:hAnsiTheme="majorHAnsi" w:cstheme="majorHAnsi"/>
              </w:rPr>
              <w:br/>
              <w:t xml:space="preserve">To ensure providers are aware of, and comply with all relevant legislation and contract requirements as well as current priorities and strategies across </w:t>
            </w:r>
            <w:r w:rsidR="00EA20F0" w:rsidRPr="00A90EEC">
              <w:rPr>
                <w:rFonts w:asciiTheme="majorHAnsi" w:hAnsiTheme="majorHAnsi" w:cstheme="majorHAnsi"/>
              </w:rPr>
              <w:t xml:space="preserve">the </w:t>
            </w:r>
            <w:r w:rsidRPr="00A90EEC">
              <w:rPr>
                <w:rFonts w:asciiTheme="majorHAnsi" w:hAnsiTheme="majorHAnsi" w:cstheme="majorHAnsi"/>
              </w:rPr>
              <w:t>Council.</w:t>
            </w:r>
          </w:p>
        </w:tc>
      </w:tr>
      <w:tr w:rsidR="006E22B5" w:rsidRPr="00A90EEC" w14:paraId="4B203929" w14:textId="77777777" w:rsidTr="00AA5D6E">
        <w:tc>
          <w:tcPr>
            <w:tcW w:w="817" w:type="dxa"/>
          </w:tcPr>
          <w:p w14:paraId="7801FC4D" w14:textId="77777777" w:rsidR="006E22B5" w:rsidRPr="00A90EEC" w:rsidRDefault="000A574E">
            <w:pPr>
              <w:rPr>
                <w:rFonts w:asciiTheme="majorHAnsi" w:hAnsiTheme="majorHAnsi" w:cstheme="majorHAnsi"/>
              </w:rPr>
            </w:pPr>
            <w:r w:rsidRPr="00A90EEC">
              <w:rPr>
                <w:rFonts w:asciiTheme="majorHAnsi" w:hAnsiTheme="majorHAnsi" w:cstheme="majorHAnsi"/>
              </w:rPr>
              <w:lastRenderedPageBreak/>
              <w:t>2</w:t>
            </w:r>
          </w:p>
        </w:tc>
        <w:tc>
          <w:tcPr>
            <w:tcW w:w="8222" w:type="dxa"/>
          </w:tcPr>
          <w:p w14:paraId="7F390FCD" w14:textId="1BF266CA" w:rsidR="006E22B5" w:rsidRPr="00A90EEC" w:rsidRDefault="000A574E">
            <w:pPr>
              <w:rPr>
                <w:rFonts w:asciiTheme="majorHAnsi" w:hAnsiTheme="majorHAnsi" w:cstheme="majorHAnsi"/>
              </w:rPr>
            </w:pPr>
            <w:r w:rsidRPr="00A90EEC">
              <w:rPr>
                <w:rFonts w:asciiTheme="majorHAnsi" w:hAnsiTheme="majorHAnsi" w:cstheme="majorHAnsi"/>
              </w:rPr>
              <w:t>SUPPORTING DEVELOPMENT AND IMPLEMENTATION OF COMMISSIONING STRATEGIES AND APPROACHES</w:t>
            </w:r>
            <w:r w:rsidRPr="00A90EEC">
              <w:rPr>
                <w:rFonts w:asciiTheme="majorHAnsi" w:hAnsiTheme="majorHAnsi" w:cstheme="majorHAnsi"/>
              </w:rPr>
              <w:br/>
            </w:r>
            <w:r w:rsidRPr="00A90EEC">
              <w:rPr>
                <w:rFonts w:asciiTheme="majorHAnsi" w:hAnsiTheme="majorHAnsi" w:cstheme="majorHAnsi"/>
              </w:rPr>
              <w:br/>
              <w:t xml:space="preserve">To support </w:t>
            </w:r>
            <w:r w:rsidR="00EA20F0" w:rsidRPr="00A90EEC">
              <w:rPr>
                <w:rFonts w:asciiTheme="majorHAnsi" w:hAnsiTheme="majorHAnsi" w:cstheme="majorHAnsi"/>
              </w:rPr>
              <w:t xml:space="preserve">Passenger Transport Service </w:t>
            </w:r>
            <w:r w:rsidRPr="00A90EEC">
              <w:rPr>
                <w:rFonts w:asciiTheme="majorHAnsi" w:hAnsiTheme="majorHAnsi" w:cstheme="majorHAnsi"/>
              </w:rPr>
              <w:t>to provide information to assist with the commissioning of services and support the development of commissioning strategies, specifications, monitoring tools and other associated documents, where required. The post holder will also be expected to act as a member of tender project groups as appropriate.</w:t>
            </w:r>
            <w:r w:rsidRPr="00A90EEC">
              <w:rPr>
                <w:rFonts w:asciiTheme="majorHAnsi" w:hAnsiTheme="majorHAnsi" w:cstheme="majorHAnsi"/>
              </w:rPr>
              <w:br/>
            </w:r>
            <w:r w:rsidRPr="00A90EEC">
              <w:rPr>
                <w:rFonts w:asciiTheme="majorHAnsi" w:hAnsiTheme="majorHAnsi" w:cstheme="majorHAnsi"/>
              </w:rPr>
              <w:br/>
              <w:t>Support the review of Commissioned Services through providing intelligence which identifies gaps in service provision and any trends in needs of service users.</w:t>
            </w:r>
            <w:r w:rsidRPr="00A90EEC">
              <w:rPr>
                <w:rFonts w:asciiTheme="majorHAnsi" w:hAnsiTheme="majorHAnsi" w:cstheme="majorHAnsi"/>
              </w:rPr>
              <w:br/>
            </w:r>
            <w:r w:rsidRPr="00A90EEC">
              <w:rPr>
                <w:rFonts w:asciiTheme="majorHAnsi" w:hAnsiTheme="majorHAnsi" w:cstheme="majorHAnsi"/>
              </w:rPr>
              <w:br/>
              <w:t>To provide information which will assist in the development of the relevant market, including networking with other local authorities.</w:t>
            </w:r>
            <w:r w:rsidRPr="00A90EEC">
              <w:rPr>
                <w:rFonts w:asciiTheme="majorHAnsi" w:hAnsiTheme="majorHAnsi" w:cstheme="majorHAnsi"/>
              </w:rPr>
              <w:br/>
            </w:r>
            <w:r w:rsidRPr="00A90EEC">
              <w:rPr>
                <w:rFonts w:asciiTheme="majorHAnsi" w:hAnsiTheme="majorHAnsi" w:cstheme="majorHAnsi"/>
              </w:rPr>
              <w:br/>
              <w:t>To research and review legislation, policy guidance, new initiatives and best practice in relation to personalised models of service that increase choice and control and to ensure staff, providers and other stakeholders are aware of any relevant current and future government policy and initiatives.</w:t>
            </w:r>
          </w:p>
        </w:tc>
      </w:tr>
      <w:tr w:rsidR="006E22B5" w:rsidRPr="00A90EEC" w14:paraId="4B730C5E" w14:textId="77777777" w:rsidTr="00AA5D6E">
        <w:tc>
          <w:tcPr>
            <w:tcW w:w="817" w:type="dxa"/>
          </w:tcPr>
          <w:p w14:paraId="2E3DC651" w14:textId="77777777" w:rsidR="006E22B5" w:rsidRPr="00A90EEC" w:rsidRDefault="000A574E">
            <w:pPr>
              <w:rPr>
                <w:rFonts w:asciiTheme="majorHAnsi" w:hAnsiTheme="majorHAnsi" w:cstheme="majorHAnsi"/>
              </w:rPr>
            </w:pPr>
            <w:r w:rsidRPr="00A90EEC">
              <w:rPr>
                <w:rFonts w:asciiTheme="majorHAnsi" w:hAnsiTheme="majorHAnsi" w:cstheme="majorHAnsi"/>
              </w:rPr>
              <w:t>3</w:t>
            </w:r>
          </w:p>
        </w:tc>
        <w:tc>
          <w:tcPr>
            <w:tcW w:w="8222" w:type="dxa"/>
          </w:tcPr>
          <w:p w14:paraId="12EDE4E6" w14:textId="28FE71CB" w:rsidR="006E22B5" w:rsidRPr="00A90EEC" w:rsidRDefault="000A574E">
            <w:pPr>
              <w:rPr>
                <w:rFonts w:asciiTheme="majorHAnsi" w:hAnsiTheme="majorHAnsi" w:cstheme="majorHAnsi"/>
              </w:rPr>
            </w:pPr>
            <w:r w:rsidRPr="00A90EEC">
              <w:rPr>
                <w:rFonts w:asciiTheme="majorHAnsi" w:hAnsiTheme="majorHAnsi" w:cstheme="majorHAnsi"/>
              </w:rPr>
              <w:t>PARTNERSHIP WORKING</w:t>
            </w:r>
            <w:r w:rsidRPr="00A90EEC">
              <w:rPr>
                <w:rFonts w:asciiTheme="majorHAnsi" w:hAnsiTheme="majorHAnsi" w:cstheme="majorHAnsi"/>
              </w:rPr>
              <w:br/>
            </w:r>
            <w:r w:rsidRPr="00A90EEC">
              <w:rPr>
                <w:rFonts w:asciiTheme="majorHAnsi" w:hAnsiTheme="majorHAnsi" w:cstheme="majorHAnsi"/>
              </w:rPr>
              <w:br/>
              <w:t>To promote good practice and enhance service quality through the ongoing provision of clear guidance, information and education to care providers, in order to raise the quality of service provision.</w:t>
            </w:r>
            <w:r w:rsidRPr="00A90EEC">
              <w:rPr>
                <w:rFonts w:asciiTheme="majorHAnsi" w:hAnsiTheme="majorHAnsi" w:cstheme="majorHAnsi"/>
              </w:rPr>
              <w:br/>
            </w:r>
            <w:r w:rsidRPr="00A90EEC">
              <w:rPr>
                <w:rFonts w:asciiTheme="majorHAnsi" w:hAnsiTheme="majorHAnsi" w:cstheme="majorHAnsi"/>
              </w:rPr>
              <w:br/>
              <w:t>To work closely with providers across the statutory, voluntary and independent sector to develop productive relationships and co-production of service delivery and improvement.</w:t>
            </w:r>
            <w:r w:rsidRPr="00A90EEC">
              <w:rPr>
                <w:rFonts w:asciiTheme="majorHAnsi" w:hAnsiTheme="majorHAnsi" w:cstheme="majorHAnsi"/>
              </w:rPr>
              <w:br/>
            </w:r>
            <w:r w:rsidRPr="00A90EEC">
              <w:rPr>
                <w:rFonts w:asciiTheme="majorHAnsi" w:hAnsiTheme="majorHAnsi" w:cstheme="majorHAnsi"/>
              </w:rPr>
              <w:br/>
              <w:t>To provide support and information to teams in relation to commissioning and contract arrangements, including promotion of good practice, advice and support.</w:t>
            </w:r>
            <w:r w:rsidRPr="00A90EEC">
              <w:rPr>
                <w:rFonts w:asciiTheme="majorHAnsi" w:hAnsiTheme="majorHAnsi" w:cstheme="majorHAnsi"/>
              </w:rPr>
              <w:br/>
            </w:r>
            <w:r w:rsidRPr="00A90EEC">
              <w:rPr>
                <w:rFonts w:asciiTheme="majorHAnsi" w:hAnsiTheme="majorHAnsi" w:cstheme="majorHAnsi"/>
              </w:rPr>
              <w:br/>
              <w:t>To liaise with external agencies, including but not limited to district councils</w:t>
            </w:r>
            <w:r w:rsidR="00EA20F0" w:rsidRPr="00A90EEC">
              <w:rPr>
                <w:rFonts w:asciiTheme="majorHAnsi" w:hAnsiTheme="majorHAnsi" w:cstheme="majorHAnsi"/>
              </w:rPr>
              <w:t xml:space="preserve"> (licensing)</w:t>
            </w:r>
            <w:r w:rsidRPr="00A90EEC">
              <w:rPr>
                <w:rFonts w:asciiTheme="majorHAnsi" w:hAnsiTheme="majorHAnsi" w:cstheme="majorHAnsi"/>
              </w:rPr>
              <w:t xml:space="preserve"> and other statutory and non-statutory organisations.</w:t>
            </w:r>
            <w:r w:rsidRPr="00A90EEC">
              <w:rPr>
                <w:rFonts w:asciiTheme="majorHAnsi" w:hAnsiTheme="majorHAnsi" w:cstheme="majorHAnsi"/>
              </w:rPr>
              <w:br/>
            </w:r>
            <w:r w:rsidRPr="00A90EEC">
              <w:rPr>
                <w:rFonts w:asciiTheme="majorHAnsi" w:hAnsiTheme="majorHAnsi" w:cstheme="majorHAnsi"/>
              </w:rPr>
              <w:br/>
              <w:t>To contribute to the delivery of provider events as delegated by the manager.</w:t>
            </w:r>
          </w:p>
        </w:tc>
      </w:tr>
      <w:tr w:rsidR="006E22B5" w:rsidRPr="00A90EEC" w14:paraId="05523ADA" w14:textId="77777777" w:rsidTr="00AA5D6E">
        <w:tc>
          <w:tcPr>
            <w:tcW w:w="817" w:type="dxa"/>
          </w:tcPr>
          <w:p w14:paraId="17AE5090" w14:textId="77777777" w:rsidR="006E22B5" w:rsidRPr="00A90EEC" w:rsidRDefault="000A574E">
            <w:pPr>
              <w:rPr>
                <w:rFonts w:asciiTheme="majorHAnsi" w:hAnsiTheme="majorHAnsi" w:cstheme="majorHAnsi"/>
              </w:rPr>
            </w:pPr>
            <w:r w:rsidRPr="00A90EEC">
              <w:rPr>
                <w:rFonts w:asciiTheme="majorHAnsi" w:hAnsiTheme="majorHAnsi" w:cstheme="majorHAnsi"/>
              </w:rPr>
              <w:t>4</w:t>
            </w:r>
          </w:p>
        </w:tc>
        <w:tc>
          <w:tcPr>
            <w:tcW w:w="8222" w:type="dxa"/>
          </w:tcPr>
          <w:p w14:paraId="155552B2" w14:textId="46692BDC" w:rsidR="006E22B5" w:rsidRPr="00A90EEC" w:rsidRDefault="000A574E">
            <w:pPr>
              <w:rPr>
                <w:rFonts w:asciiTheme="majorHAnsi" w:hAnsiTheme="majorHAnsi" w:cstheme="majorHAnsi"/>
              </w:rPr>
            </w:pPr>
            <w:r w:rsidRPr="00A90EEC">
              <w:rPr>
                <w:rFonts w:asciiTheme="majorHAnsi" w:hAnsiTheme="majorHAnsi" w:cstheme="majorHAnsi"/>
              </w:rPr>
              <w:t>To ensure the demands of the service are met</w:t>
            </w:r>
            <w:r w:rsidR="00EA20F0" w:rsidRPr="00A90EEC">
              <w:rPr>
                <w:rFonts w:asciiTheme="majorHAnsi" w:hAnsiTheme="majorHAnsi" w:cstheme="majorHAnsi"/>
              </w:rPr>
              <w:t>.</w:t>
            </w:r>
          </w:p>
        </w:tc>
      </w:tr>
      <w:tr w:rsidR="006E22B5" w:rsidRPr="00A90EEC" w14:paraId="6CDA0B85" w14:textId="77777777" w:rsidTr="00AA5D6E">
        <w:tc>
          <w:tcPr>
            <w:tcW w:w="817" w:type="dxa"/>
          </w:tcPr>
          <w:p w14:paraId="3EA87BE9" w14:textId="77777777" w:rsidR="006E22B5" w:rsidRPr="00A90EEC" w:rsidRDefault="000A574E">
            <w:pPr>
              <w:rPr>
                <w:rFonts w:asciiTheme="majorHAnsi" w:hAnsiTheme="majorHAnsi" w:cstheme="majorHAnsi"/>
              </w:rPr>
            </w:pPr>
            <w:r w:rsidRPr="00A90EEC">
              <w:rPr>
                <w:rFonts w:asciiTheme="majorHAnsi" w:hAnsiTheme="majorHAnsi" w:cstheme="majorHAnsi"/>
              </w:rPr>
              <w:t>5</w:t>
            </w:r>
          </w:p>
        </w:tc>
        <w:tc>
          <w:tcPr>
            <w:tcW w:w="8222" w:type="dxa"/>
          </w:tcPr>
          <w:p w14:paraId="60A674C1" w14:textId="77777777" w:rsidR="006E22B5" w:rsidRPr="00A90EEC" w:rsidRDefault="000A574E">
            <w:pPr>
              <w:rPr>
                <w:rFonts w:asciiTheme="majorHAnsi" w:hAnsiTheme="majorHAnsi" w:cstheme="majorHAnsi"/>
              </w:rPr>
            </w:pPr>
            <w:r w:rsidRPr="00A90EEC">
              <w:rPr>
                <w:rFonts w:asciiTheme="majorHAnsi" w:hAnsiTheme="majorHAnsi" w:cstheme="majorHAnsi"/>
              </w:rPr>
              <w:t>Carry out additional reasonable duties as required by the line manager.</w:t>
            </w:r>
          </w:p>
        </w:tc>
      </w:tr>
      <w:tr w:rsidR="006E22B5" w:rsidRPr="00A90EEC" w14:paraId="3EE387F2" w14:textId="77777777" w:rsidTr="00AA5D6E">
        <w:tc>
          <w:tcPr>
            <w:tcW w:w="817" w:type="dxa"/>
          </w:tcPr>
          <w:p w14:paraId="03F8CD61" w14:textId="77777777" w:rsidR="006E22B5" w:rsidRPr="00A90EEC" w:rsidRDefault="000A574E">
            <w:pPr>
              <w:rPr>
                <w:rFonts w:asciiTheme="majorHAnsi" w:hAnsiTheme="majorHAnsi" w:cstheme="majorHAnsi"/>
              </w:rPr>
            </w:pPr>
            <w:r w:rsidRPr="00A90EEC">
              <w:rPr>
                <w:rFonts w:asciiTheme="majorHAnsi" w:hAnsiTheme="majorHAnsi" w:cstheme="majorHAnsi"/>
              </w:rPr>
              <w:t>6</w:t>
            </w:r>
          </w:p>
        </w:tc>
        <w:tc>
          <w:tcPr>
            <w:tcW w:w="8222" w:type="dxa"/>
          </w:tcPr>
          <w:p w14:paraId="7AEBB09E" w14:textId="77777777" w:rsidR="006E22B5" w:rsidRPr="00A90EEC" w:rsidRDefault="000A574E">
            <w:pPr>
              <w:rPr>
                <w:rFonts w:asciiTheme="majorHAnsi" w:hAnsiTheme="majorHAnsi" w:cstheme="majorHAnsi"/>
              </w:rPr>
            </w:pPr>
            <w:r w:rsidRPr="00A90EEC">
              <w:rPr>
                <w:rFonts w:asciiTheme="majorHAnsi" w:hAnsiTheme="majorHAnsi" w:cstheme="majorHAnsi"/>
              </w:rPr>
              <w:t>To demonstrate awareness/understanding of equal opportunities and other people’s behavioural, physical, social and welfare needs.</w:t>
            </w:r>
          </w:p>
        </w:tc>
      </w:tr>
    </w:tbl>
    <w:p w14:paraId="39E33425" w14:textId="77777777" w:rsidR="006E22B5" w:rsidRPr="00A90EEC" w:rsidRDefault="000A574E">
      <w:pPr>
        <w:rPr>
          <w:rFonts w:asciiTheme="majorHAnsi" w:hAnsiTheme="majorHAnsi" w:cstheme="majorHAnsi"/>
        </w:rPr>
      </w:pPr>
      <w:r w:rsidRPr="00A90EEC">
        <w:rPr>
          <w:rFonts w:asciiTheme="majorHAnsi" w:hAnsiTheme="majorHAnsi" w:cstheme="majorHAnsi"/>
        </w:rPr>
        <w:br w:type="page"/>
      </w:r>
    </w:p>
    <w:p w14:paraId="5C543220" w14:textId="77777777" w:rsidR="006E22B5" w:rsidRPr="00A90EEC" w:rsidRDefault="000A574E">
      <w:pPr>
        <w:pStyle w:val="Heading1"/>
        <w:rPr>
          <w:rFonts w:cstheme="majorHAnsi"/>
          <w:sz w:val="22"/>
          <w:szCs w:val="22"/>
        </w:rPr>
      </w:pPr>
      <w:r w:rsidRPr="00A90EEC">
        <w:rPr>
          <w:rFonts w:cstheme="majorHAnsi"/>
          <w:sz w:val="22"/>
          <w:szCs w:val="22"/>
        </w:rPr>
        <w:lastRenderedPageBreak/>
        <w:t>Person Specification</w:t>
      </w:r>
    </w:p>
    <w:p w14:paraId="2513E8CB" w14:textId="77777777" w:rsidR="006E22B5" w:rsidRPr="00A90EEC" w:rsidRDefault="000A574E">
      <w:pPr>
        <w:pStyle w:val="Heading2"/>
        <w:rPr>
          <w:rFonts w:cstheme="majorHAnsi"/>
          <w:sz w:val="22"/>
          <w:szCs w:val="22"/>
        </w:rPr>
      </w:pPr>
      <w:r w:rsidRPr="00A90EEC">
        <w:rPr>
          <w:rFonts w:cstheme="majorHAnsi"/>
          <w:sz w:val="22"/>
          <w:szCs w:val="22"/>
        </w:rPr>
        <w:t>Qualifications, knowledge, skills and experience</w:t>
      </w:r>
    </w:p>
    <w:p w14:paraId="3AA478B5" w14:textId="48A3430B" w:rsidR="00AA5D6E" w:rsidRPr="00A90EEC" w:rsidRDefault="00AA5D6E" w:rsidP="00AA5D6E">
      <w:pPr>
        <w:rPr>
          <w:rFonts w:asciiTheme="majorHAnsi" w:hAnsiTheme="majorHAnsi" w:cstheme="majorHAnsi"/>
        </w:rPr>
      </w:pPr>
      <w:r w:rsidRPr="00A90EEC">
        <w:rPr>
          <w:rFonts w:asciiTheme="majorHAnsi" w:hAnsiTheme="majorHAnsi" w:cstheme="majorHAnsi"/>
        </w:rPr>
        <w:t>Minimum level of qualification required for this job.</w:t>
      </w:r>
    </w:p>
    <w:tbl>
      <w:tblPr>
        <w:tblStyle w:val="TableGrid"/>
        <w:tblW w:w="0" w:type="auto"/>
        <w:tblLook w:val="04A0" w:firstRow="1" w:lastRow="0" w:firstColumn="1" w:lastColumn="0" w:noHBand="0" w:noVBand="1"/>
      </w:tblPr>
      <w:tblGrid>
        <w:gridCol w:w="2779"/>
        <w:gridCol w:w="3653"/>
        <w:gridCol w:w="2198"/>
      </w:tblGrid>
      <w:tr w:rsidR="006E22B5" w:rsidRPr="00A90EEC" w14:paraId="70B5EA91" w14:textId="77777777" w:rsidTr="00AA5D6E">
        <w:tc>
          <w:tcPr>
            <w:tcW w:w="2880" w:type="dxa"/>
          </w:tcPr>
          <w:p w14:paraId="07D66E32" w14:textId="77777777" w:rsidR="006E22B5" w:rsidRPr="00A90EEC" w:rsidRDefault="000A574E">
            <w:pPr>
              <w:rPr>
                <w:rFonts w:asciiTheme="majorHAnsi" w:hAnsiTheme="majorHAnsi" w:cstheme="majorHAnsi"/>
                <w:b/>
                <w:bCs/>
              </w:rPr>
            </w:pPr>
            <w:r w:rsidRPr="00A90EEC">
              <w:rPr>
                <w:rFonts w:asciiTheme="majorHAnsi" w:hAnsiTheme="majorHAnsi" w:cstheme="majorHAnsi"/>
                <w:b/>
                <w:bCs/>
              </w:rPr>
              <w:t>Qualifications Required</w:t>
            </w:r>
          </w:p>
        </w:tc>
        <w:tc>
          <w:tcPr>
            <w:tcW w:w="3749" w:type="dxa"/>
          </w:tcPr>
          <w:p w14:paraId="484E1B5A" w14:textId="77777777" w:rsidR="006E22B5" w:rsidRPr="00A90EEC" w:rsidRDefault="000A574E">
            <w:pPr>
              <w:rPr>
                <w:rFonts w:asciiTheme="majorHAnsi" w:hAnsiTheme="majorHAnsi" w:cstheme="majorHAnsi"/>
                <w:b/>
                <w:bCs/>
              </w:rPr>
            </w:pPr>
            <w:r w:rsidRPr="00A90EEC">
              <w:rPr>
                <w:rFonts w:asciiTheme="majorHAnsi" w:hAnsiTheme="majorHAnsi" w:cstheme="majorHAnsi"/>
                <w:b/>
                <w:bCs/>
              </w:rPr>
              <w:t>Subject</w:t>
            </w:r>
          </w:p>
        </w:tc>
        <w:tc>
          <w:tcPr>
            <w:tcW w:w="2217" w:type="dxa"/>
          </w:tcPr>
          <w:p w14:paraId="777C2575" w14:textId="77777777" w:rsidR="006E22B5" w:rsidRPr="00A90EEC" w:rsidRDefault="000A574E">
            <w:pPr>
              <w:rPr>
                <w:rFonts w:asciiTheme="majorHAnsi" w:hAnsiTheme="majorHAnsi" w:cstheme="majorHAnsi"/>
                <w:b/>
                <w:bCs/>
              </w:rPr>
            </w:pPr>
            <w:r w:rsidRPr="00A90EEC">
              <w:rPr>
                <w:rFonts w:asciiTheme="majorHAnsi" w:hAnsiTheme="majorHAnsi" w:cstheme="majorHAnsi"/>
                <w:b/>
                <w:bCs/>
              </w:rPr>
              <w:t>Essential/Desirable</w:t>
            </w:r>
          </w:p>
        </w:tc>
      </w:tr>
      <w:tr w:rsidR="006E22B5" w:rsidRPr="00A90EEC" w14:paraId="1C25C807" w14:textId="77777777" w:rsidTr="00AA5D6E">
        <w:tc>
          <w:tcPr>
            <w:tcW w:w="2880" w:type="dxa"/>
          </w:tcPr>
          <w:p w14:paraId="0DF4C0A1" w14:textId="77777777" w:rsidR="006E22B5" w:rsidRPr="00A90EEC" w:rsidRDefault="000A574E">
            <w:pPr>
              <w:rPr>
                <w:rFonts w:asciiTheme="majorHAnsi" w:hAnsiTheme="majorHAnsi" w:cstheme="majorHAnsi"/>
              </w:rPr>
            </w:pPr>
            <w:proofErr w:type="gramStart"/>
            <w:r w:rsidRPr="00A90EEC">
              <w:rPr>
                <w:rFonts w:asciiTheme="majorHAnsi" w:hAnsiTheme="majorHAnsi" w:cstheme="majorHAnsi"/>
              </w:rPr>
              <w:t>3 A</w:t>
            </w:r>
            <w:proofErr w:type="gramEnd"/>
            <w:r w:rsidRPr="00A90EEC">
              <w:rPr>
                <w:rFonts w:asciiTheme="majorHAnsi" w:hAnsiTheme="majorHAnsi" w:cstheme="majorHAnsi"/>
              </w:rPr>
              <w:t xml:space="preserve"> Levels/NVQ 3</w:t>
            </w:r>
          </w:p>
        </w:tc>
        <w:tc>
          <w:tcPr>
            <w:tcW w:w="3749" w:type="dxa"/>
          </w:tcPr>
          <w:p w14:paraId="018E8F06" w14:textId="77777777" w:rsidR="006E22B5" w:rsidRPr="00A90EEC" w:rsidRDefault="006E22B5">
            <w:pPr>
              <w:rPr>
                <w:rFonts w:asciiTheme="majorHAnsi" w:hAnsiTheme="majorHAnsi" w:cstheme="majorHAnsi"/>
              </w:rPr>
            </w:pPr>
          </w:p>
        </w:tc>
        <w:tc>
          <w:tcPr>
            <w:tcW w:w="2217" w:type="dxa"/>
          </w:tcPr>
          <w:p w14:paraId="551184F0" w14:textId="77777777" w:rsidR="006E22B5" w:rsidRPr="00A90EEC" w:rsidRDefault="000A574E">
            <w:pPr>
              <w:rPr>
                <w:rFonts w:asciiTheme="majorHAnsi" w:hAnsiTheme="majorHAnsi" w:cstheme="majorHAnsi"/>
              </w:rPr>
            </w:pPr>
            <w:r w:rsidRPr="00A90EEC">
              <w:rPr>
                <w:rFonts w:asciiTheme="majorHAnsi" w:hAnsiTheme="majorHAnsi" w:cstheme="majorHAnsi"/>
              </w:rPr>
              <w:t>Essential</w:t>
            </w:r>
          </w:p>
        </w:tc>
      </w:tr>
      <w:tr w:rsidR="006E22B5" w:rsidRPr="00A90EEC" w14:paraId="1B934FF1" w14:textId="77777777" w:rsidTr="00AA5D6E">
        <w:tc>
          <w:tcPr>
            <w:tcW w:w="2880" w:type="dxa"/>
          </w:tcPr>
          <w:p w14:paraId="70777581" w14:textId="77777777" w:rsidR="006E22B5" w:rsidRPr="00A90EEC" w:rsidRDefault="000A574E">
            <w:pPr>
              <w:rPr>
                <w:rFonts w:asciiTheme="majorHAnsi" w:hAnsiTheme="majorHAnsi" w:cstheme="majorHAnsi"/>
              </w:rPr>
            </w:pPr>
            <w:r w:rsidRPr="00A90EEC">
              <w:rPr>
                <w:rFonts w:asciiTheme="majorHAnsi" w:hAnsiTheme="majorHAnsi" w:cstheme="majorHAnsi"/>
              </w:rPr>
              <w:t xml:space="preserve">GCSE level C in </w:t>
            </w:r>
            <w:proofErr w:type="spellStart"/>
            <w:r w:rsidRPr="00A90EEC">
              <w:rPr>
                <w:rFonts w:asciiTheme="majorHAnsi" w:hAnsiTheme="majorHAnsi" w:cstheme="majorHAnsi"/>
              </w:rPr>
              <w:t>maths</w:t>
            </w:r>
            <w:proofErr w:type="spellEnd"/>
            <w:r w:rsidRPr="00A90EEC">
              <w:rPr>
                <w:rFonts w:asciiTheme="majorHAnsi" w:hAnsiTheme="majorHAnsi" w:cstheme="majorHAnsi"/>
              </w:rPr>
              <w:t xml:space="preserve"> English or equivalent</w:t>
            </w:r>
          </w:p>
        </w:tc>
        <w:tc>
          <w:tcPr>
            <w:tcW w:w="3749" w:type="dxa"/>
          </w:tcPr>
          <w:p w14:paraId="31E3C236" w14:textId="77777777" w:rsidR="006E22B5" w:rsidRPr="00A90EEC" w:rsidRDefault="006E22B5">
            <w:pPr>
              <w:rPr>
                <w:rFonts w:asciiTheme="majorHAnsi" w:hAnsiTheme="majorHAnsi" w:cstheme="majorHAnsi"/>
              </w:rPr>
            </w:pPr>
          </w:p>
        </w:tc>
        <w:tc>
          <w:tcPr>
            <w:tcW w:w="2217" w:type="dxa"/>
          </w:tcPr>
          <w:p w14:paraId="099E5E46" w14:textId="77777777" w:rsidR="006E22B5" w:rsidRPr="00A90EEC" w:rsidRDefault="000A574E">
            <w:pPr>
              <w:rPr>
                <w:rFonts w:asciiTheme="majorHAnsi" w:hAnsiTheme="majorHAnsi" w:cstheme="majorHAnsi"/>
              </w:rPr>
            </w:pPr>
            <w:r w:rsidRPr="00A90EEC">
              <w:rPr>
                <w:rFonts w:asciiTheme="majorHAnsi" w:hAnsiTheme="majorHAnsi" w:cstheme="majorHAnsi"/>
              </w:rPr>
              <w:t>Essential</w:t>
            </w:r>
          </w:p>
        </w:tc>
      </w:tr>
      <w:tr w:rsidR="006E22B5" w:rsidRPr="00A90EEC" w14:paraId="14275CCA" w14:textId="77777777" w:rsidTr="00AA5D6E">
        <w:tc>
          <w:tcPr>
            <w:tcW w:w="2880" w:type="dxa"/>
          </w:tcPr>
          <w:p w14:paraId="7D6E7FFA" w14:textId="77777777" w:rsidR="006E22B5" w:rsidRPr="00A90EEC" w:rsidRDefault="000A574E">
            <w:pPr>
              <w:rPr>
                <w:rFonts w:asciiTheme="majorHAnsi" w:hAnsiTheme="majorHAnsi" w:cstheme="majorHAnsi"/>
              </w:rPr>
            </w:pPr>
            <w:r w:rsidRPr="00A90EEC">
              <w:rPr>
                <w:rFonts w:asciiTheme="majorHAnsi" w:hAnsiTheme="majorHAnsi" w:cstheme="majorHAnsi"/>
              </w:rPr>
              <w:t>Evidence of Continuous Professional Development</w:t>
            </w:r>
          </w:p>
        </w:tc>
        <w:tc>
          <w:tcPr>
            <w:tcW w:w="3749" w:type="dxa"/>
          </w:tcPr>
          <w:p w14:paraId="13309934" w14:textId="77777777" w:rsidR="006E22B5" w:rsidRPr="00A90EEC" w:rsidRDefault="006E22B5">
            <w:pPr>
              <w:rPr>
                <w:rFonts w:asciiTheme="majorHAnsi" w:hAnsiTheme="majorHAnsi" w:cstheme="majorHAnsi"/>
              </w:rPr>
            </w:pPr>
          </w:p>
        </w:tc>
        <w:tc>
          <w:tcPr>
            <w:tcW w:w="2217" w:type="dxa"/>
          </w:tcPr>
          <w:p w14:paraId="4A720B46" w14:textId="77777777" w:rsidR="006E22B5" w:rsidRPr="00A90EEC" w:rsidRDefault="000A574E">
            <w:pPr>
              <w:rPr>
                <w:rFonts w:asciiTheme="majorHAnsi" w:hAnsiTheme="majorHAnsi" w:cstheme="majorHAnsi"/>
              </w:rPr>
            </w:pPr>
            <w:r w:rsidRPr="00A90EEC">
              <w:rPr>
                <w:rFonts w:asciiTheme="majorHAnsi" w:hAnsiTheme="majorHAnsi" w:cstheme="majorHAnsi"/>
              </w:rPr>
              <w:t>Essential</w:t>
            </w:r>
          </w:p>
        </w:tc>
      </w:tr>
      <w:tr w:rsidR="00AA5D6E" w:rsidRPr="00A90EEC" w14:paraId="3992D451" w14:textId="77777777" w:rsidTr="00AA5D6E">
        <w:tc>
          <w:tcPr>
            <w:tcW w:w="8846" w:type="dxa"/>
            <w:gridSpan w:val="3"/>
          </w:tcPr>
          <w:p w14:paraId="3025EA1B" w14:textId="6F11B436" w:rsidR="00AA5D6E" w:rsidRPr="00A90EEC" w:rsidRDefault="00AA5D6E">
            <w:pPr>
              <w:rPr>
                <w:rFonts w:asciiTheme="majorHAnsi" w:hAnsiTheme="majorHAnsi" w:cstheme="majorHAnsi"/>
              </w:rPr>
            </w:pPr>
            <w:r w:rsidRPr="00A90EEC">
              <w:rPr>
                <w:rFonts w:asciiTheme="majorHAnsi" w:hAnsiTheme="majorHAnsi" w:cstheme="majorHAnsi"/>
              </w:rPr>
              <w:t>Minimum levels of knowledge, skills and experience required for this job</w:t>
            </w:r>
          </w:p>
        </w:tc>
      </w:tr>
      <w:tr w:rsidR="006E22B5" w:rsidRPr="00A90EEC" w14:paraId="0BF0B123" w14:textId="77777777" w:rsidTr="00AA5D6E">
        <w:tc>
          <w:tcPr>
            <w:tcW w:w="2880" w:type="dxa"/>
          </w:tcPr>
          <w:p w14:paraId="451F7B7D" w14:textId="77777777" w:rsidR="006E22B5" w:rsidRPr="00A90EEC" w:rsidRDefault="000A574E">
            <w:pPr>
              <w:rPr>
                <w:rFonts w:asciiTheme="majorHAnsi" w:hAnsiTheme="majorHAnsi" w:cstheme="majorHAnsi"/>
                <w:b/>
                <w:bCs/>
              </w:rPr>
            </w:pPr>
            <w:r w:rsidRPr="00A90EEC">
              <w:rPr>
                <w:rFonts w:asciiTheme="majorHAnsi" w:hAnsiTheme="majorHAnsi" w:cstheme="majorHAnsi"/>
                <w:b/>
                <w:bCs/>
              </w:rPr>
              <w:t>Identify</w:t>
            </w:r>
          </w:p>
        </w:tc>
        <w:tc>
          <w:tcPr>
            <w:tcW w:w="3749" w:type="dxa"/>
          </w:tcPr>
          <w:p w14:paraId="63D13689" w14:textId="77777777" w:rsidR="006E22B5" w:rsidRPr="00A90EEC" w:rsidRDefault="000A574E">
            <w:pPr>
              <w:rPr>
                <w:rFonts w:asciiTheme="majorHAnsi" w:hAnsiTheme="majorHAnsi" w:cstheme="majorHAnsi"/>
                <w:b/>
                <w:bCs/>
              </w:rPr>
            </w:pPr>
            <w:r w:rsidRPr="00A90EEC">
              <w:rPr>
                <w:rFonts w:asciiTheme="majorHAnsi" w:hAnsiTheme="majorHAnsi" w:cstheme="majorHAnsi"/>
                <w:b/>
                <w:bCs/>
              </w:rPr>
              <w:t>Describe</w:t>
            </w:r>
          </w:p>
        </w:tc>
        <w:tc>
          <w:tcPr>
            <w:tcW w:w="2217" w:type="dxa"/>
          </w:tcPr>
          <w:p w14:paraId="6C261496" w14:textId="77777777" w:rsidR="006E22B5" w:rsidRPr="00A90EEC" w:rsidRDefault="000A574E">
            <w:pPr>
              <w:rPr>
                <w:rFonts w:asciiTheme="majorHAnsi" w:hAnsiTheme="majorHAnsi" w:cstheme="majorHAnsi"/>
                <w:b/>
                <w:bCs/>
              </w:rPr>
            </w:pPr>
            <w:r w:rsidRPr="00A90EEC">
              <w:rPr>
                <w:rFonts w:asciiTheme="majorHAnsi" w:hAnsiTheme="majorHAnsi" w:cstheme="majorHAnsi"/>
                <w:b/>
                <w:bCs/>
              </w:rPr>
              <w:t>Essential/Desirable</w:t>
            </w:r>
          </w:p>
        </w:tc>
      </w:tr>
      <w:tr w:rsidR="00AA5D6E" w:rsidRPr="00A90EEC" w14:paraId="0B01247F" w14:textId="77777777" w:rsidTr="00AA5D6E">
        <w:tc>
          <w:tcPr>
            <w:tcW w:w="8846" w:type="dxa"/>
            <w:gridSpan w:val="3"/>
          </w:tcPr>
          <w:p w14:paraId="412A335C" w14:textId="4812BA8A" w:rsidR="00AA5D6E" w:rsidRPr="00A90EEC" w:rsidRDefault="00AA5D6E">
            <w:pPr>
              <w:rPr>
                <w:rFonts w:asciiTheme="majorHAnsi" w:hAnsiTheme="majorHAnsi" w:cstheme="majorHAnsi"/>
                <w:b/>
                <w:bCs/>
              </w:rPr>
            </w:pPr>
            <w:r w:rsidRPr="00A90EEC">
              <w:rPr>
                <w:rFonts w:asciiTheme="majorHAnsi" w:hAnsiTheme="majorHAnsi" w:cstheme="majorHAnsi"/>
                <w:b/>
                <w:bCs/>
              </w:rPr>
              <w:t xml:space="preserve">Knowledge </w:t>
            </w:r>
          </w:p>
        </w:tc>
      </w:tr>
      <w:tr w:rsidR="006E22B5" w:rsidRPr="00A90EEC" w14:paraId="72B9F6A2" w14:textId="77777777" w:rsidTr="00AA5D6E">
        <w:tc>
          <w:tcPr>
            <w:tcW w:w="2880" w:type="dxa"/>
          </w:tcPr>
          <w:p w14:paraId="2BC83BE5" w14:textId="77777777" w:rsidR="006E22B5" w:rsidRPr="00A90EEC" w:rsidRDefault="000A574E">
            <w:pPr>
              <w:rPr>
                <w:rFonts w:asciiTheme="majorHAnsi" w:hAnsiTheme="majorHAnsi" w:cstheme="majorHAnsi"/>
              </w:rPr>
            </w:pPr>
            <w:r w:rsidRPr="00A90EEC">
              <w:rPr>
                <w:rFonts w:asciiTheme="majorHAnsi" w:hAnsiTheme="majorHAnsi" w:cstheme="majorHAnsi"/>
              </w:rPr>
              <w:t>Commissioning, Contract Management</w:t>
            </w:r>
          </w:p>
        </w:tc>
        <w:tc>
          <w:tcPr>
            <w:tcW w:w="3749" w:type="dxa"/>
          </w:tcPr>
          <w:p w14:paraId="3BAE922A" w14:textId="77777777" w:rsidR="006E22B5" w:rsidRPr="00A90EEC" w:rsidRDefault="000A574E">
            <w:pPr>
              <w:rPr>
                <w:rFonts w:asciiTheme="majorHAnsi" w:hAnsiTheme="majorHAnsi" w:cstheme="majorHAnsi"/>
              </w:rPr>
            </w:pPr>
            <w:r w:rsidRPr="00A90EEC">
              <w:rPr>
                <w:rFonts w:asciiTheme="majorHAnsi" w:hAnsiTheme="majorHAnsi" w:cstheme="majorHAnsi"/>
              </w:rPr>
              <w:t>An up to date and credible level of knowledge and understanding relating to commissioning and contract management. Knowledge of policy, legislation and guidance relating to Commissioning and Contract Management.</w:t>
            </w:r>
          </w:p>
        </w:tc>
        <w:tc>
          <w:tcPr>
            <w:tcW w:w="2217" w:type="dxa"/>
          </w:tcPr>
          <w:p w14:paraId="332A2429" w14:textId="77777777" w:rsidR="006E22B5" w:rsidRPr="00A90EEC" w:rsidRDefault="000A574E">
            <w:pPr>
              <w:rPr>
                <w:rFonts w:asciiTheme="majorHAnsi" w:hAnsiTheme="majorHAnsi" w:cstheme="majorHAnsi"/>
              </w:rPr>
            </w:pPr>
            <w:r w:rsidRPr="00A90EEC">
              <w:rPr>
                <w:rFonts w:asciiTheme="majorHAnsi" w:hAnsiTheme="majorHAnsi" w:cstheme="majorHAnsi"/>
              </w:rPr>
              <w:t>Essential/Desirable</w:t>
            </w:r>
          </w:p>
        </w:tc>
      </w:tr>
      <w:tr w:rsidR="006E22B5" w:rsidRPr="00A90EEC" w14:paraId="35F22CB3" w14:textId="77777777" w:rsidTr="00AA5D6E">
        <w:tc>
          <w:tcPr>
            <w:tcW w:w="2880" w:type="dxa"/>
          </w:tcPr>
          <w:p w14:paraId="63379877" w14:textId="77777777" w:rsidR="006E22B5" w:rsidRPr="00A90EEC" w:rsidRDefault="000A574E">
            <w:pPr>
              <w:rPr>
                <w:rFonts w:asciiTheme="majorHAnsi" w:hAnsiTheme="majorHAnsi" w:cstheme="majorHAnsi"/>
              </w:rPr>
            </w:pPr>
            <w:r w:rsidRPr="00A90EEC">
              <w:rPr>
                <w:rFonts w:asciiTheme="majorHAnsi" w:hAnsiTheme="majorHAnsi" w:cstheme="majorHAnsi"/>
              </w:rPr>
              <w:t>Analysis</w:t>
            </w:r>
          </w:p>
        </w:tc>
        <w:tc>
          <w:tcPr>
            <w:tcW w:w="3749" w:type="dxa"/>
          </w:tcPr>
          <w:p w14:paraId="66E0F18F" w14:textId="77777777" w:rsidR="006E22B5" w:rsidRPr="00A90EEC" w:rsidRDefault="000A574E">
            <w:pPr>
              <w:rPr>
                <w:rFonts w:asciiTheme="majorHAnsi" w:hAnsiTheme="majorHAnsi" w:cstheme="majorHAnsi"/>
              </w:rPr>
            </w:pPr>
            <w:r w:rsidRPr="00A90EEC">
              <w:rPr>
                <w:rFonts w:asciiTheme="majorHAnsi" w:hAnsiTheme="majorHAnsi" w:cstheme="majorHAnsi"/>
              </w:rPr>
              <w:t>An understanding of how to apply performance measures and evaluation methodologies to deliver improvement.</w:t>
            </w:r>
          </w:p>
        </w:tc>
        <w:tc>
          <w:tcPr>
            <w:tcW w:w="2217" w:type="dxa"/>
          </w:tcPr>
          <w:p w14:paraId="5E9FDD1B" w14:textId="77777777" w:rsidR="006E22B5" w:rsidRPr="00A90EEC" w:rsidRDefault="000A574E">
            <w:pPr>
              <w:rPr>
                <w:rFonts w:asciiTheme="majorHAnsi" w:hAnsiTheme="majorHAnsi" w:cstheme="majorHAnsi"/>
              </w:rPr>
            </w:pPr>
            <w:r w:rsidRPr="00A90EEC">
              <w:rPr>
                <w:rFonts w:asciiTheme="majorHAnsi" w:hAnsiTheme="majorHAnsi" w:cstheme="majorHAnsi"/>
              </w:rPr>
              <w:t>Essential</w:t>
            </w:r>
          </w:p>
        </w:tc>
      </w:tr>
      <w:tr w:rsidR="006E22B5" w:rsidRPr="00A90EEC" w14:paraId="273B4EA1" w14:textId="77777777" w:rsidTr="00AA5D6E">
        <w:tc>
          <w:tcPr>
            <w:tcW w:w="2880" w:type="dxa"/>
          </w:tcPr>
          <w:p w14:paraId="26A9AB57" w14:textId="77777777" w:rsidR="006E22B5" w:rsidRPr="00A90EEC" w:rsidRDefault="000A574E">
            <w:pPr>
              <w:rPr>
                <w:rFonts w:asciiTheme="majorHAnsi" w:hAnsiTheme="majorHAnsi" w:cstheme="majorHAnsi"/>
              </w:rPr>
            </w:pPr>
            <w:r w:rsidRPr="00A90EEC">
              <w:rPr>
                <w:rFonts w:asciiTheme="majorHAnsi" w:hAnsiTheme="majorHAnsi" w:cstheme="majorHAnsi"/>
              </w:rPr>
              <w:t>Local Authorities</w:t>
            </w:r>
          </w:p>
        </w:tc>
        <w:tc>
          <w:tcPr>
            <w:tcW w:w="3749" w:type="dxa"/>
          </w:tcPr>
          <w:p w14:paraId="561EFA0D" w14:textId="4B9F5300" w:rsidR="006E22B5" w:rsidRPr="00A90EEC" w:rsidRDefault="000A574E">
            <w:pPr>
              <w:rPr>
                <w:rFonts w:asciiTheme="majorHAnsi" w:hAnsiTheme="majorHAnsi" w:cstheme="majorHAnsi"/>
              </w:rPr>
            </w:pPr>
            <w:r w:rsidRPr="00A90EEC">
              <w:rPr>
                <w:rFonts w:asciiTheme="majorHAnsi" w:hAnsiTheme="majorHAnsi" w:cstheme="majorHAnsi"/>
              </w:rPr>
              <w:t xml:space="preserve">Knowledge of Cambridgeshire and as </w:t>
            </w:r>
            <w:r w:rsidR="00642E06" w:rsidRPr="00A90EEC">
              <w:rPr>
                <w:rFonts w:asciiTheme="majorHAnsi" w:hAnsiTheme="majorHAnsi" w:cstheme="majorHAnsi"/>
              </w:rPr>
              <w:t xml:space="preserve">an </w:t>
            </w:r>
            <w:r w:rsidRPr="00A90EEC">
              <w:rPr>
                <w:rFonts w:asciiTheme="majorHAnsi" w:hAnsiTheme="majorHAnsi" w:cstheme="majorHAnsi"/>
              </w:rPr>
              <w:t>organisation.</w:t>
            </w:r>
          </w:p>
        </w:tc>
        <w:tc>
          <w:tcPr>
            <w:tcW w:w="2217" w:type="dxa"/>
          </w:tcPr>
          <w:p w14:paraId="7D6BAF91" w14:textId="77777777" w:rsidR="006E22B5" w:rsidRPr="00A90EEC" w:rsidRDefault="000A574E">
            <w:pPr>
              <w:rPr>
                <w:rFonts w:asciiTheme="majorHAnsi" w:hAnsiTheme="majorHAnsi" w:cstheme="majorHAnsi"/>
              </w:rPr>
            </w:pPr>
            <w:r w:rsidRPr="00A90EEC">
              <w:rPr>
                <w:rFonts w:asciiTheme="majorHAnsi" w:hAnsiTheme="majorHAnsi" w:cstheme="majorHAnsi"/>
              </w:rPr>
              <w:t>Desirable</w:t>
            </w:r>
          </w:p>
        </w:tc>
      </w:tr>
      <w:tr w:rsidR="00AA5D6E" w:rsidRPr="00A90EEC" w14:paraId="3EDADA25" w14:textId="77777777" w:rsidTr="00AA5D6E">
        <w:tc>
          <w:tcPr>
            <w:tcW w:w="8846" w:type="dxa"/>
            <w:gridSpan w:val="3"/>
          </w:tcPr>
          <w:p w14:paraId="625DADA1" w14:textId="65B6DC2D" w:rsidR="00AA5D6E" w:rsidRPr="00A90EEC" w:rsidRDefault="00AA5D6E">
            <w:pPr>
              <w:rPr>
                <w:rFonts w:asciiTheme="majorHAnsi" w:hAnsiTheme="majorHAnsi" w:cstheme="majorHAnsi"/>
                <w:b/>
                <w:bCs/>
              </w:rPr>
            </w:pPr>
            <w:r w:rsidRPr="00A90EEC">
              <w:rPr>
                <w:rFonts w:asciiTheme="majorHAnsi" w:hAnsiTheme="majorHAnsi" w:cstheme="majorHAnsi"/>
                <w:b/>
                <w:bCs/>
              </w:rPr>
              <w:t xml:space="preserve">Skills </w:t>
            </w:r>
          </w:p>
        </w:tc>
      </w:tr>
      <w:tr w:rsidR="006E22B5" w:rsidRPr="00A90EEC" w14:paraId="0E492449" w14:textId="77777777" w:rsidTr="00AA5D6E">
        <w:tc>
          <w:tcPr>
            <w:tcW w:w="2880" w:type="dxa"/>
          </w:tcPr>
          <w:p w14:paraId="29444132" w14:textId="77777777" w:rsidR="006E22B5" w:rsidRPr="00A90EEC" w:rsidRDefault="000A574E">
            <w:pPr>
              <w:rPr>
                <w:rFonts w:asciiTheme="majorHAnsi" w:hAnsiTheme="majorHAnsi" w:cstheme="majorHAnsi"/>
              </w:rPr>
            </w:pPr>
            <w:r w:rsidRPr="00A90EEC">
              <w:rPr>
                <w:rFonts w:asciiTheme="majorHAnsi" w:hAnsiTheme="majorHAnsi" w:cstheme="majorHAnsi"/>
              </w:rPr>
              <w:t>Analytical Skills and Strategic Thinking</w:t>
            </w:r>
          </w:p>
        </w:tc>
        <w:tc>
          <w:tcPr>
            <w:tcW w:w="3749" w:type="dxa"/>
          </w:tcPr>
          <w:p w14:paraId="3A85D250" w14:textId="77777777" w:rsidR="006E22B5" w:rsidRPr="00A90EEC" w:rsidRDefault="000A574E">
            <w:pPr>
              <w:rPr>
                <w:rFonts w:asciiTheme="majorHAnsi" w:hAnsiTheme="majorHAnsi" w:cstheme="majorHAnsi"/>
              </w:rPr>
            </w:pPr>
            <w:r w:rsidRPr="00A90EEC">
              <w:rPr>
                <w:rFonts w:asciiTheme="majorHAnsi" w:hAnsiTheme="majorHAnsi" w:cstheme="majorHAnsi"/>
              </w:rPr>
              <w:t xml:space="preserve">Ability to </w:t>
            </w:r>
            <w:proofErr w:type="gramStart"/>
            <w:r w:rsidRPr="00A90EEC">
              <w:rPr>
                <w:rFonts w:asciiTheme="majorHAnsi" w:hAnsiTheme="majorHAnsi" w:cstheme="majorHAnsi"/>
              </w:rPr>
              <w:t>problem solve</w:t>
            </w:r>
            <w:proofErr w:type="gramEnd"/>
            <w:r w:rsidRPr="00A90EEC">
              <w:rPr>
                <w:rFonts w:asciiTheme="majorHAnsi" w:hAnsiTheme="majorHAnsi" w:cstheme="majorHAnsi"/>
              </w:rPr>
              <w:t xml:space="preserve"> </w:t>
            </w:r>
            <w:proofErr w:type="gramStart"/>
            <w:r w:rsidRPr="00A90EEC">
              <w:rPr>
                <w:rFonts w:asciiTheme="majorHAnsi" w:hAnsiTheme="majorHAnsi" w:cstheme="majorHAnsi"/>
              </w:rPr>
              <w:t>on</w:t>
            </w:r>
            <w:proofErr w:type="gramEnd"/>
            <w:r w:rsidRPr="00A90EEC">
              <w:rPr>
                <w:rFonts w:asciiTheme="majorHAnsi" w:hAnsiTheme="majorHAnsi" w:cstheme="majorHAnsi"/>
              </w:rPr>
              <w:t xml:space="preserve"> a wide range of issues and seek necessary information and guidance. Good analytical skills and ability to draw qualitative and quantitative data from a wide range of sources and utilise it to inform strategy development. Skills in planning and organisation and ability to manage priorities. Ability to prioritise tasks and manage own workload.</w:t>
            </w:r>
          </w:p>
        </w:tc>
        <w:tc>
          <w:tcPr>
            <w:tcW w:w="2217" w:type="dxa"/>
          </w:tcPr>
          <w:p w14:paraId="3AE214EA" w14:textId="77777777" w:rsidR="006E22B5" w:rsidRPr="00A90EEC" w:rsidRDefault="000A574E">
            <w:pPr>
              <w:rPr>
                <w:rFonts w:asciiTheme="majorHAnsi" w:hAnsiTheme="majorHAnsi" w:cstheme="majorHAnsi"/>
              </w:rPr>
            </w:pPr>
            <w:r w:rsidRPr="00A90EEC">
              <w:rPr>
                <w:rFonts w:asciiTheme="majorHAnsi" w:hAnsiTheme="majorHAnsi" w:cstheme="majorHAnsi"/>
              </w:rPr>
              <w:t>Essential</w:t>
            </w:r>
          </w:p>
        </w:tc>
      </w:tr>
      <w:tr w:rsidR="006E22B5" w:rsidRPr="00A90EEC" w14:paraId="34F63DD5" w14:textId="77777777" w:rsidTr="00AA5D6E">
        <w:tc>
          <w:tcPr>
            <w:tcW w:w="2880" w:type="dxa"/>
          </w:tcPr>
          <w:p w14:paraId="2701BEBE" w14:textId="77777777" w:rsidR="006E22B5" w:rsidRPr="00A90EEC" w:rsidRDefault="000A574E">
            <w:pPr>
              <w:rPr>
                <w:rFonts w:asciiTheme="majorHAnsi" w:hAnsiTheme="majorHAnsi" w:cstheme="majorHAnsi"/>
              </w:rPr>
            </w:pPr>
            <w:r w:rsidRPr="00A90EEC">
              <w:rPr>
                <w:rFonts w:asciiTheme="majorHAnsi" w:hAnsiTheme="majorHAnsi" w:cstheme="majorHAnsi"/>
              </w:rPr>
              <w:t>Partnership Working and Collaboration</w:t>
            </w:r>
          </w:p>
        </w:tc>
        <w:tc>
          <w:tcPr>
            <w:tcW w:w="3749" w:type="dxa"/>
          </w:tcPr>
          <w:p w14:paraId="08FF37AC" w14:textId="77777777" w:rsidR="006E22B5" w:rsidRPr="00A90EEC" w:rsidRDefault="000A574E">
            <w:pPr>
              <w:rPr>
                <w:rFonts w:asciiTheme="majorHAnsi" w:hAnsiTheme="majorHAnsi" w:cstheme="majorHAnsi"/>
              </w:rPr>
            </w:pPr>
            <w:r w:rsidRPr="00A90EEC">
              <w:rPr>
                <w:rFonts w:asciiTheme="majorHAnsi" w:hAnsiTheme="majorHAnsi" w:cstheme="majorHAnsi"/>
              </w:rPr>
              <w:t>Ability to build effective working relationships and work in partnership with a diversity of individuals and groups.</w:t>
            </w:r>
          </w:p>
        </w:tc>
        <w:tc>
          <w:tcPr>
            <w:tcW w:w="2217" w:type="dxa"/>
          </w:tcPr>
          <w:p w14:paraId="42078140" w14:textId="77777777" w:rsidR="006E22B5" w:rsidRPr="00A90EEC" w:rsidRDefault="000A574E">
            <w:pPr>
              <w:rPr>
                <w:rFonts w:asciiTheme="majorHAnsi" w:hAnsiTheme="majorHAnsi" w:cstheme="majorHAnsi"/>
              </w:rPr>
            </w:pPr>
            <w:r w:rsidRPr="00A90EEC">
              <w:rPr>
                <w:rFonts w:asciiTheme="majorHAnsi" w:hAnsiTheme="majorHAnsi" w:cstheme="majorHAnsi"/>
              </w:rPr>
              <w:t>Essential</w:t>
            </w:r>
          </w:p>
        </w:tc>
      </w:tr>
      <w:tr w:rsidR="006E22B5" w:rsidRPr="00A90EEC" w14:paraId="4EDEC17A" w14:textId="77777777" w:rsidTr="00AA5D6E">
        <w:tc>
          <w:tcPr>
            <w:tcW w:w="2880" w:type="dxa"/>
          </w:tcPr>
          <w:p w14:paraId="65AED617" w14:textId="77777777" w:rsidR="006E22B5" w:rsidRPr="00A90EEC" w:rsidRDefault="000A574E">
            <w:pPr>
              <w:rPr>
                <w:rFonts w:asciiTheme="majorHAnsi" w:hAnsiTheme="majorHAnsi" w:cstheme="majorHAnsi"/>
              </w:rPr>
            </w:pPr>
            <w:r w:rsidRPr="00A90EEC">
              <w:rPr>
                <w:rFonts w:asciiTheme="majorHAnsi" w:hAnsiTheme="majorHAnsi" w:cstheme="majorHAnsi"/>
              </w:rPr>
              <w:t>Communication</w:t>
            </w:r>
          </w:p>
        </w:tc>
        <w:tc>
          <w:tcPr>
            <w:tcW w:w="3749" w:type="dxa"/>
          </w:tcPr>
          <w:p w14:paraId="7F5815A8" w14:textId="77777777" w:rsidR="006E22B5" w:rsidRPr="00A90EEC" w:rsidRDefault="000A574E">
            <w:pPr>
              <w:rPr>
                <w:rFonts w:asciiTheme="majorHAnsi" w:hAnsiTheme="majorHAnsi" w:cstheme="majorHAnsi"/>
              </w:rPr>
            </w:pPr>
            <w:r w:rsidRPr="00A90EEC">
              <w:rPr>
                <w:rFonts w:asciiTheme="majorHAnsi" w:hAnsiTheme="majorHAnsi" w:cstheme="majorHAnsi"/>
              </w:rPr>
              <w:t xml:space="preserve">Excellent communication skills. Proficient in Microsoft Office including Word, Excel, Outlook and </w:t>
            </w:r>
            <w:r w:rsidRPr="00A90EEC">
              <w:rPr>
                <w:rFonts w:asciiTheme="majorHAnsi" w:hAnsiTheme="majorHAnsi" w:cstheme="majorHAnsi"/>
              </w:rPr>
              <w:lastRenderedPageBreak/>
              <w:t>PowerPoint. Ability to present information clearly and concisely.</w:t>
            </w:r>
          </w:p>
        </w:tc>
        <w:tc>
          <w:tcPr>
            <w:tcW w:w="2217" w:type="dxa"/>
          </w:tcPr>
          <w:p w14:paraId="7143BE0C" w14:textId="77777777" w:rsidR="006E22B5" w:rsidRPr="00A90EEC" w:rsidRDefault="000A574E">
            <w:pPr>
              <w:rPr>
                <w:rFonts w:asciiTheme="majorHAnsi" w:hAnsiTheme="majorHAnsi" w:cstheme="majorHAnsi"/>
              </w:rPr>
            </w:pPr>
            <w:r w:rsidRPr="00A90EEC">
              <w:rPr>
                <w:rFonts w:asciiTheme="majorHAnsi" w:hAnsiTheme="majorHAnsi" w:cstheme="majorHAnsi"/>
              </w:rPr>
              <w:lastRenderedPageBreak/>
              <w:t>Essential</w:t>
            </w:r>
          </w:p>
        </w:tc>
      </w:tr>
      <w:tr w:rsidR="00AA5D6E" w:rsidRPr="00A90EEC" w14:paraId="4ED6452B" w14:textId="77777777" w:rsidTr="00AA5D6E">
        <w:tc>
          <w:tcPr>
            <w:tcW w:w="2880" w:type="dxa"/>
          </w:tcPr>
          <w:p w14:paraId="28DF5B1A" w14:textId="740A6692" w:rsidR="00AA5D6E" w:rsidRPr="00A90EEC" w:rsidRDefault="00AA5D6E">
            <w:pPr>
              <w:rPr>
                <w:rFonts w:asciiTheme="majorHAnsi" w:hAnsiTheme="majorHAnsi" w:cstheme="majorHAnsi"/>
                <w:b/>
                <w:bCs/>
              </w:rPr>
            </w:pPr>
            <w:r w:rsidRPr="00A90EEC">
              <w:rPr>
                <w:rFonts w:asciiTheme="majorHAnsi" w:hAnsiTheme="majorHAnsi" w:cstheme="majorHAnsi"/>
                <w:b/>
                <w:bCs/>
              </w:rPr>
              <w:t xml:space="preserve">Experience </w:t>
            </w:r>
          </w:p>
        </w:tc>
        <w:tc>
          <w:tcPr>
            <w:tcW w:w="3749" w:type="dxa"/>
          </w:tcPr>
          <w:p w14:paraId="1BB6BF3A" w14:textId="77777777" w:rsidR="00AA5D6E" w:rsidRPr="00A90EEC" w:rsidRDefault="00AA5D6E">
            <w:pPr>
              <w:rPr>
                <w:rFonts w:asciiTheme="majorHAnsi" w:hAnsiTheme="majorHAnsi" w:cstheme="majorHAnsi"/>
              </w:rPr>
            </w:pPr>
          </w:p>
        </w:tc>
        <w:tc>
          <w:tcPr>
            <w:tcW w:w="2217" w:type="dxa"/>
          </w:tcPr>
          <w:p w14:paraId="4CD2D22F" w14:textId="77777777" w:rsidR="00AA5D6E" w:rsidRPr="00A90EEC" w:rsidRDefault="00AA5D6E">
            <w:pPr>
              <w:rPr>
                <w:rFonts w:asciiTheme="majorHAnsi" w:hAnsiTheme="majorHAnsi" w:cstheme="majorHAnsi"/>
              </w:rPr>
            </w:pPr>
          </w:p>
        </w:tc>
      </w:tr>
      <w:tr w:rsidR="006E22B5" w:rsidRPr="00A90EEC" w14:paraId="6102A668" w14:textId="77777777" w:rsidTr="00AA5D6E">
        <w:tc>
          <w:tcPr>
            <w:tcW w:w="2880" w:type="dxa"/>
          </w:tcPr>
          <w:p w14:paraId="4D728D12" w14:textId="77777777" w:rsidR="00AA5D6E" w:rsidRPr="00A90EEC" w:rsidRDefault="00AA5D6E" w:rsidP="00AA5D6E">
            <w:pPr>
              <w:rPr>
                <w:rFonts w:asciiTheme="majorHAnsi" w:hAnsiTheme="majorHAnsi" w:cstheme="majorHAnsi"/>
              </w:rPr>
            </w:pPr>
            <w:r w:rsidRPr="00A90EEC">
              <w:rPr>
                <w:rFonts w:asciiTheme="majorHAnsi" w:hAnsiTheme="majorHAnsi" w:cstheme="majorHAnsi"/>
              </w:rPr>
              <w:t>Partnership Working and</w:t>
            </w:r>
          </w:p>
          <w:p w14:paraId="52B14D8B" w14:textId="3E9AB92A" w:rsidR="006E22B5" w:rsidRPr="00A90EEC" w:rsidRDefault="00AA5D6E" w:rsidP="00AA5D6E">
            <w:pPr>
              <w:rPr>
                <w:rFonts w:asciiTheme="majorHAnsi" w:hAnsiTheme="majorHAnsi" w:cstheme="majorHAnsi"/>
              </w:rPr>
            </w:pPr>
            <w:r w:rsidRPr="00A90EEC">
              <w:rPr>
                <w:rFonts w:asciiTheme="majorHAnsi" w:hAnsiTheme="majorHAnsi" w:cstheme="majorHAnsi"/>
              </w:rPr>
              <w:t>Collaboration</w:t>
            </w:r>
          </w:p>
        </w:tc>
        <w:tc>
          <w:tcPr>
            <w:tcW w:w="3749" w:type="dxa"/>
          </w:tcPr>
          <w:p w14:paraId="46C5586B" w14:textId="77777777" w:rsidR="00AA5D6E" w:rsidRPr="00A90EEC" w:rsidRDefault="000A574E">
            <w:pPr>
              <w:rPr>
                <w:rFonts w:asciiTheme="majorHAnsi" w:hAnsiTheme="majorHAnsi" w:cstheme="majorHAnsi"/>
              </w:rPr>
            </w:pPr>
            <w:r w:rsidRPr="00A90EEC">
              <w:rPr>
                <w:rFonts w:asciiTheme="majorHAnsi" w:hAnsiTheme="majorHAnsi" w:cstheme="majorHAnsi"/>
              </w:rPr>
              <w:t>Experience of working alongside a wide range of partners to commission services.</w:t>
            </w:r>
          </w:p>
          <w:p w14:paraId="2716E112" w14:textId="77777777" w:rsidR="00AA5D6E" w:rsidRPr="00A90EEC" w:rsidRDefault="00AA5D6E">
            <w:pPr>
              <w:rPr>
                <w:rFonts w:asciiTheme="majorHAnsi" w:hAnsiTheme="majorHAnsi" w:cstheme="majorHAnsi"/>
              </w:rPr>
            </w:pPr>
          </w:p>
          <w:p w14:paraId="2EBA4CA9" w14:textId="3C1BA8DD" w:rsidR="00AA5D6E" w:rsidRPr="00A90EEC" w:rsidRDefault="000A574E">
            <w:pPr>
              <w:rPr>
                <w:rFonts w:asciiTheme="majorHAnsi" w:hAnsiTheme="majorHAnsi" w:cstheme="majorHAnsi"/>
              </w:rPr>
            </w:pPr>
            <w:r w:rsidRPr="00A90EEC">
              <w:rPr>
                <w:rFonts w:asciiTheme="majorHAnsi" w:hAnsiTheme="majorHAnsi" w:cstheme="majorHAnsi"/>
              </w:rPr>
              <w:t xml:space="preserve">Experience of working effectively as part of a team, engaging and sharing information with colleagues and external partners. </w:t>
            </w:r>
          </w:p>
          <w:p w14:paraId="44282837" w14:textId="77777777" w:rsidR="00AA5D6E" w:rsidRPr="00A90EEC" w:rsidRDefault="00AA5D6E">
            <w:pPr>
              <w:rPr>
                <w:rFonts w:asciiTheme="majorHAnsi" w:hAnsiTheme="majorHAnsi" w:cstheme="majorHAnsi"/>
              </w:rPr>
            </w:pPr>
          </w:p>
          <w:p w14:paraId="76F8C0BC" w14:textId="7C5E7B48" w:rsidR="006E22B5" w:rsidRPr="00A90EEC" w:rsidRDefault="006E22B5">
            <w:pPr>
              <w:rPr>
                <w:rFonts w:asciiTheme="majorHAnsi" w:hAnsiTheme="majorHAnsi" w:cstheme="majorHAnsi"/>
              </w:rPr>
            </w:pPr>
          </w:p>
        </w:tc>
        <w:tc>
          <w:tcPr>
            <w:tcW w:w="2217" w:type="dxa"/>
          </w:tcPr>
          <w:p w14:paraId="4006D413" w14:textId="77777777" w:rsidR="006E22B5" w:rsidRPr="00A90EEC" w:rsidRDefault="000A574E">
            <w:pPr>
              <w:rPr>
                <w:rFonts w:asciiTheme="majorHAnsi" w:hAnsiTheme="majorHAnsi" w:cstheme="majorHAnsi"/>
              </w:rPr>
            </w:pPr>
            <w:r w:rsidRPr="00A90EEC">
              <w:rPr>
                <w:rFonts w:asciiTheme="majorHAnsi" w:hAnsiTheme="majorHAnsi" w:cstheme="majorHAnsi"/>
              </w:rPr>
              <w:t>Essential</w:t>
            </w:r>
          </w:p>
        </w:tc>
      </w:tr>
      <w:tr w:rsidR="00AA5D6E" w:rsidRPr="00A90EEC" w14:paraId="72D629AB" w14:textId="77777777" w:rsidTr="00AA5D6E">
        <w:tc>
          <w:tcPr>
            <w:tcW w:w="2880" w:type="dxa"/>
          </w:tcPr>
          <w:p w14:paraId="47322C61" w14:textId="4EF23E72" w:rsidR="00AA5D6E" w:rsidRPr="00A90EEC" w:rsidRDefault="00AA5D6E" w:rsidP="00AA5D6E">
            <w:pPr>
              <w:rPr>
                <w:rFonts w:asciiTheme="majorHAnsi" w:hAnsiTheme="majorHAnsi" w:cstheme="majorHAnsi"/>
              </w:rPr>
            </w:pPr>
            <w:r w:rsidRPr="00A90EEC">
              <w:rPr>
                <w:rFonts w:asciiTheme="majorHAnsi" w:hAnsiTheme="majorHAnsi" w:cstheme="majorHAnsi"/>
              </w:rPr>
              <w:t>Analysis and Creative Thinking</w:t>
            </w:r>
          </w:p>
        </w:tc>
        <w:tc>
          <w:tcPr>
            <w:tcW w:w="3749" w:type="dxa"/>
          </w:tcPr>
          <w:p w14:paraId="6ADD648B" w14:textId="1E0F3E5A" w:rsidR="00AA5D6E" w:rsidRPr="00A90EEC" w:rsidRDefault="00AA5D6E">
            <w:pPr>
              <w:rPr>
                <w:rFonts w:asciiTheme="majorHAnsi" w:hAnsiTheme="majorHAnsi" w:cstheme="majorHAnsi"/>
              </w:rPr>
            </w:pPr>
            <w:r w:rsidRPr="00A90EEC">
              <w:rPr>
                <w:rFonts w:asciiTheme="majorHAnsi" w:hAnsiTheme="majorHAnsi" w:cstheme="majorHAnsi"/>
              </w:rPr>
              <w:t>Experience of using information management systems to produce quality data. Evidence of supporting change and identifying innovative commissioning solutions</w:t>
            </w:r>
          </w:p>
        </w:tc>
        <w:tc>
          <w:tcPr>
            <w:tcW w:w="2217" w:type="dxa"/>
          </w:tcPr>
          <w:p w14:paraId="4A672A7F" w14:textId="77777777" w:rsidR="00AA5D6E" w:rsidRPr="00A90EEC" w:rsidRDefault="00AA5D6E">
            <w:pPr>
              <w:rPr>
                <w:rFonts w:asciiTheme="majorHAnsi" w:hAnsiTheme="majorHAnsi" w:cstheme="majorHAnsi"/>
              </w:rPr>
            </w:pPr>
          </w:p>
        </w:tc>
      </w:tr>
      <w:tr w:rsidR="00AA5D6E" w:rsidRPr="00A90EEC" w14:paraId="309BBBDD" w14:textId="77777777" w:rsidTr="00AA5D6E">
        <w:tc>
          <w:tcPr>
            <w:tcW w:w="2880" w:type="dxa"/>
          </w:tcPr>
          <w:p w14:paraId="4AD0F380" w14:textId="2AB1DD56" w:rsidR="00AA5D6E" w:rsidRPr="00A90EEC" w:rsidRDefault="00AA5D6E" w:rsidP="00AA5D6E">
            <w:pPr>
              <w:rPr>
                <w:rFonts w:asciiTheme="majorHAnsi" w:hAnsiTheme="majorHAnsi" w:cstheme="majorHAnsi"/>
              </w:rPr>
            </w:pPr>
            <w:r w:rsidRPr="00A90EEC">
              <w:rPr>
                <w:rFonts w:asciiTheme="majorHAnsi" w:hAnsiTheme="majorHAnsi" w:cstheme="majorHAnsi"/>
              </w:rPr>
              <w:t>Equal opportunities</w:t>
            </w:r>
          </w:p>
        </w:tc>
        <w:tc>
          <w:tcPr>
            <w:tcW w:w="3749" w:type="dxa"/>
          </w:tcPr>
          <w:p w14:paraId="4D1A5DF3" w14:textId="36CDA2D9" w:rsidR="00AA5D6E" w:rsidRPr="00A90EEC" w:rsidRDefault="00AA5D6E">
            <w:pPr>
              <w:rPr>
                <w:rFonts w:asciiTheme="majorHAnsi" w:hAnsiTheme="majorHAnsi" w:cstheme="majorHAnsi"/>
              </w:rPr>
            </w:pPr>
            <w:r w:rsidRPr="00A90EEC">
              <w:rPr>
                <w:rFonts w:asciiTheme="majorHAnsi" w:hAnsiTheme="majorHAnsi" w:cstheme="majorHAnsi"/>
              </w:rPr>
              <w:t xml:space="preserve">Ability to demonstrate awareness/understanding of equal opportunities and other people’s </w:t>
            </w:r>
            <w:r w:rsidR="0017480A" w:rsidRPr="00A90EEC">
              <w:rPr>
                <w:rFonts w:asciiTheme="majorHAnsi" w:hAnsiTheme="majorHAnsi" w:cstheme="majorHAnsi"/>
              </w:rPr>
              <w:t>behavior</w:t>
            </w:r>
            <w:r w:rsidRPr="00A90EEC">
              <w:rPr>
                <w:rFonts w:asciiTheme="majorHAnsi" w:hAnsiTheme="majorHAnsi" w:cstheme="majorHAnsi"/>
              </w:rPr>
              <w:t>, physical, social and welfare needs.</w:t>
            </w:r>
          </w:p>
        </w:tc>
        <w:tc>
          <w:tcPr>
            <w:tcW w:w="2217" w:type="dxa"/>
          </w:tcPr>
          <w:p w14:paraId="07931510" w14:textId="77777777" w:rsidR="00AA5D6E" w:rsidRPr="00A90EEC" w:rsidRDefault="00AA5D6E">
            <w:pPr>
              <w:rPr>
                <w:rFonts w:asciiTheme="majorHAnsi" w:hAnsiTheme="majorHAnsi" w:cstheme="majorHAnsi"/>
              </w:rPr>
            </w:pPr>
          </w:p>
        </w:tc>
      </w:tr>
    </w:tbl>
    <w:p w14:paraId="3DB6C4E4" w14:textId="77777777" w:rsidR="000A574E" w:rsidRPr="00A90EEC" w:rsidRDefault="000A574E">
      <w:pPr>
        <w:rPr>
          <w:rFonts w:asciiTheme="majorHAnsi" w:hAnsiTheme="majorHAnsi" w:cstheme="majorHAnsi"/>
        </w:rPr>
      </w:pPr>
    </w:p>
    <w:tbl>
      <w:tblPr>
        <w:tblStyle w:val="TableGrid"/>
        <w:tblW w:w="0" w:type="auto"/>
        <w:tblLook w:val="04A0" w:firstRow="1" w:lastRow="0" w:firstColumn="1" w:lastColumn="0" w:noHBand="0" w:noVBand="1"/>
      </w:tblPr>
      <w:tblGrid>
        <w:gridCol w:w="2878"/>
        <w:gridCol w:w="2876"/>
        <w:gridCol w:w="2876"/>
      </w:tblGrid>
      <w:tr w:rsidR="00AA5D6E" w:rsidRPr="00A90EEC" w14:paraId="17FBDC0B" w14:textId="77777777" w:rsidTr="000669FA">
        <w:tc>
          <w:tcPr>
            <w:tcW w:w="8856" w:type="dxa"/>
            <w:gridSpan w:val="3"/>
          </w:tcPr>
          <w:p w14:paraId="3FE6E56A" w14:textId="3CAB4F92" w:rsidR="00AA5D6E" w:rsidRPr="00A90EEC" w:rsidRDefault="00AA5D6E" w:rsidP="0017480A">
            <w:pPr>
              <w:jc w:val="center"/>
              <w:rPr>
                <w:rFonts w:asciiTheme="majorHAnsi" w:hAnsiTheme="majorHAnsi" w:cstheme="majorHAnsi"/>
                <w:b/>
                <w:bCs/>
              </w:rPr>
            </w:pPr>
            <w:r w:rsidRPr="00A90EEC">
              <w:rPr>
                <w:rFonts w:asciiTheme="majorHAnsi" w:hAnsiTheme="majorHAnsi" w:cstheme="majorHAnsi"/>
                <w:b/>
                <w:bCs/>
              </w:rPr>
              <w:t>Disclosure Level</w:t>
            </w:r>
          </w:p>
        </w:tc>
      </w:tr>
      <w:tr w:rsidR="00AA5D6E" w:rsidRPr="00A90EEC" w14:paraId="45FD8D32" w14:textId="77777777" w:rsidTr="00AA5D6E">
        <w:tc>
          <w:tcPr>
            <w:tcW w:w="2952" w:type="dxa"/>
            <w:vMerge w:val="restart"/>
          </w:tcPr>
          <w:p w14:paraId="6ADB77F4" w14:textId="77777777" w:rsidR="00AA5D6E" w:rsidRPr="00A90EEC" w:rsidRDefault="00AA5D6E" w:rsidP="00AA5D6E">
            <w:pPr>
              <w:rPr>
                <w:rFonts w:asciiTheme="majorHAnsi" w:hAnsiTheme="majorHAnsi" w:cstheme="majorHAnsi"/>
              </w:rPr>
            </w:pPr>
            <w:r w:rsidRPr="00A90EEC">
              <w:rPr>
                <w:rFonts w:asciiTheme="majorHAnsi" w:hAnsiTheme="majorHAnsi" w:cstheme="majorHAnsi"/>
              </w:rPr>
              <w:t>What disclosure level is required for this</w:t>
            </w:r>
          </w:p>
          <w:p w14:paraId="34353EE1" w14:textId="0095AFD3" w:rsidR="00AA5D6E" w:rsidRPr="00A90EEC" w:rsidRDefault="00AA5D6E" w:rsidP="00AA5D6E">
            <w:pPr>
              <w:rPr>
                <w:rFonts w:asciiTheme="majorHAnsi" w:hAnsiTheme="majorHAnsi" w:cstheme="majorHAnsi"/>
              </w:rPr>
            </w:pPr>
            <w:r w:rsidRPr="00A90EEC">
              <w:rPr>
                <w:rFonts w:asciiTheme="majorHAnsi" w:hAnsiTheme="majorHAnsi" w:cstheme="majorHAnsi"/>
              </w:rPr>
              <w:t>post?</w:t>
            </w:r>
          </w:p>
        </w:tc>
        <w:tc>
          <w:tcPr>
            <w:tcW w:w="2952" w:type="dxa"/>
          </w:tcPr>
          <w:p w14:paraId="79BA1002" w14:textId="42C0BD0C" w:rsidR="00AA5D6E" w:rsidRPr="00A90EEC" w:rsidRDefault="00AA5D6E">
            <w:pPr>
              <w:rPr>
                <w:rFonts w:asciiTheme="majorHAnsi" w:hAnsiTheme="majorHAnsi" w:cstheme="majorHAnsi"/>
              </w:rPr>
            </w:pPr>
            <w:proofErr w:type="gramStart"/>
            <w:r w:rsidRPr="00A90EEC">
              <w:rPr>
                <w:rFonts w:asciiTheme="majorHAnsi" w:hAnsiTheme="majorHAnsi" w:cstheme="majorHAnsi"/>
              </w:rPr>
              <w:t>None</w:t>
            </w:r>
            <w:proofErr w:type="gramEnd"/>
            <w:r w:rsidR="00642E06" w:rsidRPr="00A90EEC">
              <w:rPr>
                <w:rFonts w:asciiTheme="majorHAnsi" w:hAnsiTheme="majorHAnsi" w:cstheme="majorHAnsi"/>
              </w:rPr>
              <w:t xml:space="preserve"> x</w:t>
            </w:r>
          </w:p>
        </w:tc>
        <w:tc>
          <w:tcPr>
            <w:tcW w:w="2952" w:type="dxa"/>
          </w:tcPr>
          <w:p w14:paraId="7205077F" w14:textId="05AED118" w:rsidR="00AA5D6E" w:rsidRPr="00A90EEC" w:rsidRDefault="00AA5D6E">
            <w:pPr>
              <w:rPr>
                <w:rFonts w:asciiTheme="majorHAnsi" w:hAnsiTheme="majorHAnsi" w:cstheme="majorHAnsi"/>
              </w:rPr>
            </w:pPr>
            <w:r w:rsidRPr="00A90EEC">
              <w:rPr>
                <w:rFonts w:asciiTheme="majorHAnsi" w:hAnsiTheme="majorHAnsi" w:cstheme="majorHAnsi"/>
              </w:rPr>
              <w:t>Standard</w:t>
            </w:r>
          </w:p>
        </w:tc>
      </w:tr>
      <w:tr w:rsidR="00AA5D6E" w:rsidRPr="00A90EEC" w14:paraId="6CC8EDAB" w14:textId="77777777" w:rsidTr="00AA5D6E">
        <w:tc>
          <w:tcPr>
            <w:tcW w:w="2952" w:type="dxa"/>
            <w:vMerge/>
          </w:tcPr>
          <w:p w14:paraId="2B1E8CF5" w14:textId="77777777" w:rsidR="00AA5D6E" w:rsidRPr="00A90EEC" w:rsidRDefault="00AA5D6E" w:rsidP="00AA5D6E">
            <w:pPr>
              <w:rPr>
                <w:rFonts w:asciiTheme="majorHAnsi" w:hAnsiTheme="majorHAnsi" w:cstheme="majorHAnsi"/>
              </w:rPr>
            </w:pPr>
          </w:p>
        </w:tc>
        <w:tc>
          <w:tcPr>
            <w:tcW w:w="2952" w:type="dxa"/>
          </w:tcPr>
          <w:p w14:paraId="4E126C05" w14:textId="401FFEAF" w:rsidR="00AA5D6E" w:rsidRPr="00A90EEC" w:rsidRDefault="00AA5D6E" w:rsidP="00AA5D6E">
            <w:pPr>
              <w:rPr>
                <w:rFonts w:asciiTheme="majorHAnsi" w:hAnsiTheme="majorHAnsi" w:cstheme="majorHAnsi"/>
              </w:rPr>
            </w:pPr>
            <w:r w:rsidRPr="00A90EEC">
              <w:rPr>
                <w:rFonts w:asciiTheme="majorHAnsi" w:hAnsiTheme="majorHAnsi" w:cstheme="majorHAnsi"/>
              </w:rPr>
              <w:t>Enhanced</w:t>
            </w:r>
          </w:p>
        </w:tc>
        <w:tc>
          <w:tcPr>
            <w:tcW w:w="2952" w:type="dxa"/>
          </w:tcPr>
          <w:p w14:paraId="33C6CD90" w14:textId="57AADBF5" w:rsidR="00AA5D6E" w:rsidRPr="00A90EEC" w:rsidRDefault="00AA5D6E" w:rsidP="00AA5D6E">
            <w:pPr>
              <w:rPr>
                <w:rFonts w:asciiTheme="majorHAnsi" w:hAnsiTheme="majorHAnsi" w:cstheme="majorHAnsi"/>
              </w:rPr>
            </w:pPr>
            <w:r w:rsidRPr="00A90EEC">
              <w:rPr>
                <w:rFonts w:asciiTheme="majorHAnsi" w:hAnsiTheme="majorHAnsi" w:cstheme="majorHAnsi"/>
              </w:rPr>
              <w:t>Enhanced with barred</w:t>
            </w:r>
            <w:r w:rsidR="0017480A" w:rsidRPr="00A90EEC">
              <w:rPr>
                <w:rFonts w:asciiTheme="majorHAnsi" w:hAnsiTheme="majorHAnsi" w:cstheme="majorHAnsi"/>
              </w:rPr>
              <w:t xml:space="preserve"> l</w:t>
            </w:r>
            <w:r w:rsidRPr="00A90EEC">
              <w:rPr>
                <w:rFonts w:asciiTheme="majorHAnsi" w:hAnsiTheme="majorHAnsi" w:cstheme="majorHAnsi"/>
              </w:rPr>
              <w:t xml:space="preserve">ist check </w:t>
            </w:r>
          </w:p>
        </w:tc>
      </w:tr>
    </w:tbl>
    <w:p w14:paraId="0D61D631" w14:textId="77777777" w:rsidR="0017480A" w:rsidRPr="00A90EEC" w:rsidRDefault="0017480A">
      <w:pPr>
        <w:rPr>
          <w:rFonts w:asciiTheme="majorHAnsi" w:hAnsiTheme="majorHAnsi" w:cstheme="majorHAnsi"/>
        </w:rPr>
      </w:pPr>
    </w:p>
    <w:tbl>
      <w:tblPr>
        <w:tblStyle w:val="TableGrid"/>
        <w:tblW w:w="0" w:type="auto"/>
        <w:tblLook w:val="04A0" w:firstRow="1" w:lastRow="0" w:firstColumn="1" w:lastColumn="0" w:noHBand="0" w:noVBand="1"/>
      </w:tblPr>
      <w:tblGrid>
        <w:gridCol w:w="1724"/>
        <w:gridCol w:w="1724"/>
        <w:gridCol w:w="1733"/>
        <w:gridCol w:w="1722"/>
        <w:gridCol w:w="1727"/>
      </w:tblGrid>
      <w:tr w:rsidR="0017480A" w:rsidRPr="00A90EEC" w14:paraId="2B176027" w14:textId="77777777" w:rsidTr="00FF32AE">
        <w:tc>
          <w:tcPr>
            <w:tcW w:w="8856" w:type="dxa"/>
            <w:gridSpan w:val="5"/>
          </w:tcPr>
          <w:p w14:paraId="2BF9D970" w14:textId="6F661FAE" w:rsidR="0017480A" w:rsidRPr="00A90EEC" w:rsidRDefault="0017480A" w:rsidP="0017480A">
            <w:pPr>
              <w:jc w:val="center"/>
              <w:rPr>
                <w:rFonts w:asciiTheme="majorHAnsi" w:hAnsiTheme="majorHAnsi" w:cstheme="majorHAnsi"/>
                <w:b/>
                <w:bCs/>
              </w:rPr>
            </w:pPr>
            <w:r w:rsidRPr="00A90EEC">
              <w:rPr>
                <w:rFonts w:asciiTheme="majorHAnsi" w:hAnsiTheme="majorHAnsi" w:cstheme="majorHAnsi"/>
                <w:b/>
                <w:bCs/>
              </w:rPr>
              <w:t>Work Type</w:t>
            </w:r>
          </w:p>
        </w:tc>
      </w:tr>
      <w:tr w:rsidR="0017480A" w:rsidRPr="00A90EEC" w14:paraId="1E14343E" w14:textId="77777777" w:rsidTr="0017480A">
        <w:tc>
          <w:tcPr>
            <w:tcW w:w="1771" w:type="dxa"/>
          </w:tcPr>
          <w:p w14:paraId="3AD07011" w14:textId="77777777" w:rsidR="0017480A" w:rsidRPr="00A90EEC" w:rsidRDefault="0017480A">
            <w:pPr>
              <w:rPr>
                <w:rFonts w:asciiTheme="majorHAnsi" w:hAnsiTheme="majorHAnsi" w:cstheme="majorHAnsi"/>
              </w:rPr>
            </w:pPr>
          </w:p>
        </w:tc>
        <w:tc>
          <w:tcPr>
            <w:tcW w:w="1771" w:type="dxa"/>
          </w:tcPr>
          <w:p w14:paraId="696802FB" w14:textId="77777777" w:rsidR="0017480A" w:rsidRPr="00A90EEC" w:rsidRDefault="0017480A">
            <w:pPr>
              <w:rPr>
                <w:rFonts w:asciiTheme="majorHAnsi" w:hAnsiTheme="majorHAnsi" w:cstheme="majorHAnsi"/>
              </w:rPr>
            </w:pPr>
          </w:p>
        </w:tc>
        <w:tc>
          <w:tcPr>
            <w:tcW w:w="1771" w:type="dxa"/>
          </w:tcPr>
          <w:p w14:paraId="564749F9" w14:textId="77777777" w:rsidR="0017480A" w:rsidRPr="00A90EEC" w:rsidRDefault="0017480A">
            <w:pPr>
              <w:rPr>
                <w:rFonts w:asciiTheme="majorHAnsi" w:hAnsiTheme="majorHAnsi" w:cstheme="majorHAnsi"/>
              </w:rPr>
            </w:pPr>
          </w:p>
        </w:tc>
        <w:tc>
          <w:tcPr>
            <w:tcW w:w="1771" w:type="dxa"/>
          </w:tcPr>
          <w:p w14:paraId="07EDB9CA" w14:textId="77777777" w:rsidR="0017480A" w:rsidRPr="00A90EEC" w:rsidRDefault="0017480A">
            <w:pPr>
              <w:rPr>
                <w:rFonts w:asciiTheme="majorHAnsi" w:hAnsiTheme="majorHAnsi" w:cstheme="majorHAnsi"/>
              </w:rPr>
            </w:pPr>
          </w:p>
        </w:tc>
        <w:tc>
          <w:tcPr>
            <w:tcW w:w="1772" w:type="dxa"/>
          </w:tcPr>
          <w:p w14:paraId="45FD362D" w14:textId="77777777" w:rsidR="0017480A" w:rsidRPr="00A90EEC" w:rsidRDefault="0017480A">
            <w:pPr>
              <w:rPr>
                <w:rFonts w:asciiTheme="majorHAnsi" w:hAnsiTheme="majorHAnsi" w:cstheme="majorHAnsi"/>
              </w:rPr>
            </w:pPr>
          </w:p>
        </w:tc>
      </w:tr>
      <w:tr w:rsidR="0017480A" w:rsidRPr="00A90EEC" w14:paraId="6EA7CEEB" w14:textId="77777777" w:rsidTr="0017480A">
        <w:tc>
          <w:tcPr>
            <w:tcW w:w="1771" w:type="dxa"/>
          </w:tcPr>
          <w:p w14:paraId="0824E47A" w14:textId="718DCA09" w:rsidR="0017480A" w:rsidRPr="00A90EEC" w:rsidRDefault="0017480A">
            <w:pPr>
              <w:rPr>
                <w:rFonts w:asciiTheme="majorHAnsi" w:hAnsiTheme="majorHAnsi" w:cstheme="majorHAnsi"/>
              </w:rPr>
            </w:pPr>
            <w:r w:rsidRPr="00A90EEC">
              <w:rPr>
                <w:rFonts w:asciiTheme="majorHAnsi" w:hAnsiTheme="majorHAnsi" w:cstheme="majorHAnsi"/>
              </w:rPr>
              <w:t xml:space="preserve">What </w:t>
            </w:r>
            <w:proofErr w:type="gramStart"/>
            <w:r w:rsidRPr="00A90EEC">
              <w:rPr>
                <w:rFonts w:asciiTheme="majorHAnsi" w:hAnsiTheme="majorHAnsi" w:cstheme="majorHAnsi"/>
              </w:rPr>
              <w:t>work type</w:t>
            </w:r>
            <w:proofErr w:type="gramEnd"/>
            <w:r w:rsidRPr="00A90EEC">
              <w:rPr>
                <w:rFonts w:asciiTheme="majorHAnsi" w:hAnsiTheme="majorHAnsi" w:cstheme="majorHAnsi"/>
              </w:rPr>
              <w:t xml:space="preserve"> does this role fit into?</w:t>
            </w:r>
          </w:p>
        </w:tc>
        <w:tc>
          <w:tcPr>
            <w:tcW w:w="1771" w:type="dxa"/>
          </w:tcPr>
          <w:p w14:paraId="0A5DC768" w14:textId="411DB404" w:rsidR="0017480A" w:rsidRPr="00A90EEC" w:rsidRDefault="0017480A">
            <w:pPr>
              <w:rPr>
                <w:rFonts w:asciiTheme="majorHAnsi" w:hAnsiTheme="majorHAnsi" w:cstheme="majorHAnsi"/>
              </w:rPr>
            </w:pPr>
            <w:r w:rsidRPr="00A90EEC">
              <w:rPr>
                <w:rFonts w:asciiTheme="majorHAnsi" w:hAnsiTheme="majorHAnsi" w:cstheme="majorHAnsi"/>
              </w:rPr>
              <w:t>Fixed</w:t>
            </w:r>
          </w:p>
        </w:tc>
        <w:tc>
          <w:tcPr>
            <w:tcW w:w="1771" w:type="dxa"/>
          </w:tcPr>
          <w:p w14:paraId="4AB7A544" w14:textId="53DF8996" w:rsidR="0017480A" w:rsidRPr="00A90EEC" w:rsidRDefault="0017480A">
            <w:pPr>
              <w:rPr>
                <w:rFonts w:asciiTheme="majorHAnsi" w:hAnsiTheme="majorHAnsi" w:cstheme="majorHAnsi"/>
              </w:rPr>
            </w:pPr>
            <w:r w:rsidRPr="00A90EEC">
              <w:rPr>
                <w:rFonts w:asciiTheme="majorHAnsi" w:hAnsiTheme="majorHAnsi" w:cstheme="majorHAnsi"/>
              </w:rPr>
              <w:t>Flexible</w:t>
            </w:r>
            <w:r w:rsidR="00642E06" w:rsidRPr="00A90EEC">
              <w:rPr>
                <w:rFonts w:asciiTheme="majorHAnsi" w:hAnsiTheme="majorHAnsi" w:cstheme="majorHAnsi"/>
              </w:rPr>
              <w:t xml:space="preserve"> x</w:t>
            </w:r>
          </w:p>
        </w:tc>
        <w:tc>
          <w:tcPr>
            <w:tcW w:w="1771" w:type="dxa"/>
          </w:tcPr>
          <w:p w14:paraId="024BFC4C" w14:textId="59EE83E1" w:rsidR="0017480A" w:rsidRPr="00A90EEC" w:rsidRDefault="0017480A">
            <w:pPr>
              <w:rPr>
                <w:rFonts w:asciiTheme="majorHAnsi" w:hAnsiTheme="majorHAnsi" w:cstheme="majorHAnsi"/>
              </w:rPr>
            </w:pPr>
            <w:r w:rsidRPr="00A90EEC">
              <w:rPr>
                <w:rFonts w:asciiTheme="majorHAnsi" w:hAnsiTheme="majorHAnsi" w:cstheme="majorHAnsi"/>
              </w:rPr>
              <w:t>Field</w:t>
            </w:r>
          </w:p>
        </w:tc>
        <w:tc>
          <w:tcPr>
            <w:tcW w:w="1772" w:type="dxa"/>
          </w:tcPr>
          <w:p w14:paraId="381A93E0" w14:textId="17E4A014" w:rsidR="0017480A" w:rsidRPr="00A90EEC" w:rsidRDefault="0017480A">
            <w:pPr>
              <w:rPr>
                <w:rFonts w:asciiTheme="majorHAnsi" w:hAnsiTheme="majorHAnsi" w:cstheme="majorHAnsi"/>
              </w:rPr>
            </w:pPr>
            <w:r w:rsidRPr="00A90EEC">
              <w:rPr>
                <w:rFonts w:asciiTheme="majorHAnsi" w:hAnsiTheme="majorHAnsi" w:cstheme="majorHAnsi"/>
              </w:rPr>
              <w:t>Home</w:t>
            </w:r>
          </w:p>
        </w:tc>
      </w:tr>
    </w:tbl>
    <w:p w14:paraId="505DAB26" w14:textId="77777777" w:rsidR="0017480A" w:rsidRPr="00A90EEC" w:rsidRDefault="0017480A">
      <w:pPr>
        <w:rPr>
          <w:rFonts w:asciiTheme="majorHAnsi" w:hAnsiTheme="majorHAnsi" w:cstheme="majorHAnsi"/>
        </w:rPr>
      </w:pPr>
    </w:p>
    <w:sectPr w:rsidR="0017480A" w:rsidRPr="00A90EE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72846587">
    <w:abstractNumId w:val="8"/>
  </w:num>
  <w:num w:numId="2" w16cid:durableId="95372014">
    <w:abstractNumId w:val="6"/>
  </w:num>
  <w:num w:numId="3" w16cid:durableId="172839371">
    <w:abstractNumId w:val="5"/>
  </w:num>
  <w:num w:numId="4" w16cid:durableId="184104028">
    <w:abstractNumId w:val="4"/>
  </w:num>
  <w:num w:numId="5" w16cid:durableId="343437500">
    <w:abstractNumId w:val="7"/>
  </w:num>
  <w:num w:numId="6" w16cid:durableId="68692226">
    <w:abstractNumId w:val="3"/>
  </w:num>
  <w:num w:numId="7" w16cid:durableId="463815409">
    <w:abstractNumId w:val="2"/>
  </w:num>
  <w:num w:numId="8" w16cid:durableId="1883442346">
    <w:abstractNumId w:val="1"/>
  </w:num>
  <w:num w:numId="9" w16cid:durableId="94789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574E"/>
    <w:rsid w:val="0015074B"/>
    <w:rsid w:val="0017480A"/>
    <w:rsid w:val="00200292"/>
    <w:rsid w:val="0029639D"/>
    <w:rsid w:val="00326F90"/>
    <w:rsid w:val="0064122E"/>
    <w:rsid w:val="00642E06"/>
    <w:rsid w:val="00693F83"/>
    <w:rsid w:val="006E22B5"/>
    <w:rsid w:val="00A90EEC"/>
    <w:rsid w:val="00AA1D8D"/>
    <w:rsid w:val="00AA5D6E"/>
    <w:rsid w:val="00B47730"/>
    <w:rsid w:val="00CB0664"/>
    <w:rsid w:val="00EA20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348BD5"/>
  <w14:defaultImageDpi w14:val="300"/>
  <w15:docId w15:val="{959B5A98-EF98-43F9-B101-DA906EDA0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968E787D7810B43AF2571CCECE9A588" ma:contentTypeVersion="3" ma:contentTypeDescription="Create a new document." ma:contentTypeScope="" ma:versionID="7b670ec65851b8ede778bee860091d3c">
  <xsd:schema xmlns:xsd="http://www.w3.org/2001/XMLSchema" xmlns:xs="http://www.w3.org/2001/XMLSchema" xmlns:p="http://schemas.microsoft.com/office/2006/metadata/properties" xmlns:ns2="5fe59b29-38ca-4a58-8d5c-6b07ec7763f7" targetNamespace="http://schemas.microsoft.com/office/2006/metadata/properties" ma:root="true" ma:fieldsID="40a5752421d9a6194918bf58b4687e83" ns2:_="">
    <xsd:import namespace="5fe59b29-38ca-4a58-8d5c-6b07ec7763f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59b29-38ca-4a58-8d5c-6b07ec776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6CF0BDD-E56F-48E5-B101-635CF76F9655}"/>
</file>

<file path=customXml/itemProps3.xml><?xml version="1.0" encoding="utf-8"?>
<ds:datastoreItem xmlns:ds="http://schemas.openxmlformats.org/officeDocument/2006/customXml" ds:itemID="{052B47A4-B044-4AEC-A53E-5614C593B1C2}"/>
</file>

<file path=customXml/itemProps4.xml><?xml version="1.0" encoding="utf-8"?>
<ds:datastoreItem xmlns:ds="http://schemas.openxmlformats.org/officeDocument/2006/customXml" ds:itemID="{91B2CF49-2387-4264-8AFF-E4DB1FADA535}"/>
</file>

<file path=docProps/app.xml><?xml version="1.0" encoding="utf-8"?>
<Properties xmlns="http://schemas.openxmlformats.org/officeDocument/2006/extended-properties" xmlns:vt="http://schemas.openxmlformats.org/officeDocument/2006/docPropsVTypes">
  <Template>Normal</Template>
  <TotalTime>8</TotalTime>
  <Pages>4</Pages>
  <Words>1033</Words>
  <Characters>5893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Anjum Rafique</dc:creator>
  <cp:keywords/>
  <dc:description>generated by python-docx</dc:description>
  <cp:lastModifiedBy>Shelley Kingston</cp:lastModifiedBy>
  <cp:revision>3</cp:revision>
  <dcterms:created xsi:type="dcterms:W3CDTF">2026-10-29T12:45:00Z</dcterms:created>
  <dcterms:modified xsi:type="dcterms:W3CDTF">2026-10-29T12:48:00Z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0x0101008968E787D7810B43AF2571CCECE9A588</vt:lpwstr>
  </property>
</Properties>
</file>