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59301" w14:textId="77777777" w:rsidR="00DE399C" w:rsidRPr="00477E5A" w:rsidRDefault="00DE399C" w:rsidP="00746CB6">
      <w:pPr>
        <w:jc w:val="center"/>
        <w:rPr>
          <w:rFonts w:ascii="Arial" w:hAnsi="Arial" w:cs="Arial"/>
          <w:b/>
        </w:rPr>
      </w:pPr>
    </w:p>
    <w:p w14:paraId="79A55B6F" w14:textId="77777777" w:rsidR="00DE399C" w:rsidRPr="00477E5A" w:rsidRDefault="00DE399C" w:rsidP="00746CB6">
      <w:pPr>
        <w:jc w:val="center"/>
        <w:rPr>
          <w:rFonts w:ascii="Arial" w:hAnsi="Arial" w:cs="Arial"/>
          <w:b/>
        </w:rPr>
      </w:pPr>
    </w:p>
    <w:p w14:paraId="57B1BBDE" w14:textId="77777777" w:rsidR="00DE399C" w:rsidRPr="00477E5A" w:rsidRDefault="00DE399C" w:rsidP="00746CB6">
      <w:pPr>
        <w:jc w:val="center"/>
        <w:rPr>
          <w:rFonts w:ascii="Arial" w:hAnsi="Arial" w:cs="Arial"/>
          <w:b/>
        </w:rPr>
      </w:pPr>
    </w:p>
    <w:p w14:paraId="588107F1" w14:textId="77777777" w:rsidR="00EF38BC" w:rsidRPr="005C1E9C" w:rsidRDefault="00746CB6" w:rsidP="005C1E9C">
      <w:pPr>
        <w:jc w:val="center"/>
        <w:rPr>
          <w:rFonts w:ascii="Arial" w:hAnsi="Arial" w:cs="Arial"/>
          <w:b/>
          <w:sz w:val="28"/>
          <w:szCs w:val="28"/>
        </w:rPr>
      </w:pPr>
      <w:r w:rsidRPr="005C1E9C">
        <w:rPr>
          <w:rFonts w:ascii="Arial" w:hAnsi="Arial" w:cs="Arial"/>
          <w:b/>
          <w:sz w:val="28"/>
          <w:szCs w:val="28"/>
        </w:rPr>
        <w:t>Job Description</w:t>
      </w:r>
    </w:p>
    <w:p w14:paraId="691A8FA6" w14:textId="77777777" w:rsidR="00DE399C" w:rsidRPr="0013759E" w:rsidRDefault="00DE399C" w:rsidP="00746CB6">
      <w:pPr>
        <w:jc w:val="center"/>
        <w:rPr>
          <w:rFonts w:ascii="Arial" w:hAnsi="Arial" w:cs="Arial"/>
          <w:b/>
        </w:rPr>
      </w:pPr>
    </w:p>
    <w:tbl>
      <w:tblPr>
        <w:tblW w:w="5000" w:type="pct"/>
        <w:tblLook w:val="0000" w:firstRow="0" w:lastRow="0" w:firstColumn="0" w:lastColumn="0" w:noHBand="0" w:noVBand="0"/>
      </w:tblPr>
      <w:tblGrid>
        <w:gridCol w:w="9180"/>
      </w:tblGrid>
      <w:tr w:rsidR="00A804DD" w:rsidRPr="005C1E9C" w14:paraId="09BF5B72" w14:textId="77777777" w:rsidTr="00BF63E2">
        <w:tc>
          <w:tcPr>
            <w:tcW w:w="5000" w:type="pct"/>
            <w:vAlign w:val="center"/>
          </w:tcPr>
          <w:p w14:paraId="3B05D11C" w14:textId="77777777" w:rsidR="00227584" w:rsidRPr="005C1E9C" w:rsidRDefault="00B1507B" w:rsidP="00BF63E2">
            <w:pPr>
              <w:pStyle w:val="Header"/>
              <w:tabs>
                <w:tab w:val="clear" w:pos="4153"/>
                <w:tab w:val="clear" w:pos="8306"/>
              </w:tabs>
              <w:rPr>
                <w:rFonts w:cs="Arial"/>
                <w:b/>
                <w:szCs w:val="24"/>
              </w:rPr>
            </w:pPr>
            <w:r w:rsidRPr="005C1E9C">
              <w:rPr>
                <w:rFonts w:cs="Arial"/>
                <w:b/>
                <w:szCs w:val="24"/>
              </w:rPr>
              <w:t>Registered Manager</w:t>
            </w:r>
            <w:r w:rsidR="0058551C" w:rsidRPr="005C1E9C">
              <w:rPr>
                <w:rFonts w:cs="Arial"/>
                <w:b/>
                <w:szCs w:val="24"/>
              </w:rPr>
              <w:t xml:space="preserve"> – Children’s Homes</w:t>
            </w:r>
          </w:p>
          <w:p w14:paraId="6933F809" w14:textId="77777777" w:rsidR="00A804DD" w:rsidRPr="005C1E9C" w:rsidRDefault="00A804DD" w:rsidP="00BF63E2">
            <w:pPr>
              <w:pStyle w:val="Header"/>
              <w:tabs>
                <w:tab w:val="clear" w:pos="4153"/>
                <w:tab w:val="clear" w:pos="8306"/>
              </w:tabs>
              <w:rPr>
                <w:rFonts w:cs="Arial"/>
                <w:b/>
                <w:szCs w:val="24"/>
              </w:rPr>
            </w:pPr>
          </w:p>
        </w:tc>
      </w:tr>
      <w:tr w:rsidR="00A804DD" w:rsidRPr="005C1E9C" w14:paraId="31BFCB1E" w14:textId="77777777" w:rsidTr="00BF63E2">
        <w:tc>
          <w:tcPr>
            <w:tcW w:w="5000" w:type="pct"/>
            <w:vAlign w:val="center"/>
          </w:tcPr>
          <w:p w14:paraId="43304B00" w14:textId="3819DA14" w:rsidR="00A804DD" w:rsidRPr="005C1E9C" w:rsidRDefault="00A804DD" w:rsidP="00BF63E2">
            <w:pPr>
              <w:pStyle w:val="Header"/>
              <w:tabs>
                <w:tab w:val="clear" w:pos="4153"/>
                <w:tab w:val="clear" w:pos="8306"/>
                <w:tab w:val="left" w:pos="709"/>
              </w:tabs>
              <w:rPr>
                <w:rFonts w:cs="Arial"/>
                <w:b/>
                <w:szCs w:val="24"/>
              </w:rPr>
            </w:pPr>
            <w:r w:rsidRPr="005C1E9C">
              <w:rPr>
                <w:rFonts w:cs="Arial"/>
                <w:b/>
                <w:szCs w:val="24"/>
              </w:rPr>
              <w:t>Grade</w:t>
            </w:r>
            <w:r w:rsidR="00F60F04" w:rsidRPr="005C1E9C">
              <w:rPr>
                <w:rFonts w:cs="Arial"/>
                <w:b/>
                <w:szCs w:val="24"/>
              </w:rPr>
              <w:t>:</w:t>
            </w:r>
            <w:r w:rsidR="00FF3727" w:rsidRPr="005C1E9C">
              <w:rPr>
                <w:rFonts w:cs="Arial"/>
                <w:b/>
                <w:szCs w:val="24"/>
              </w:rPr>
              <w:t xml:space="preserve"> P1</w:t>
            </w:r>
            <w:r w:rsidR="00602066">
              <w:rPr>
                <w:rFonts w:cs="Arial"/>
                <w:b/>
                <w:szCs w:val="24"/>
              </w:rPr>
              <w:t xml:space="preserve"> - </w:t>
            </w:r>
            <w:r w:rsidR="00032F46" w:rsidRPr="00032F46">
              <w:rPr>
                <w:rFonts w:cs="Arial"/>
                <w:b/>
                <w:szCs w:val="24"/>
              </w:rPr>
              <w:t>£41,958</w:t>
            </w:r>
            <w:r w:rsidR="00602066">
              <w:rPr>
                <w:rFonts w:cs="Arial"/>
                <w:b/>
                <w:szCs w:val="24"/>
              </w:rPr>
              <w:t xml:space="preserve"> - </w:t>
            </w:r>
            <w:r w:rsidR="00602066" w:rsidRPr="00602066">
              <w:rPr>
                <w:rFonts w:cs="Arial"/>
                <w:b/>
                <w:szCs w:val="24"/>
              </w:rPr>
              <w:t>£44,82</w:t>
            </w:r>
            <w:r w:rsidR="00602066">
              <w:rPr>
                <w:rFonts w:cs="Arial"/>
                <w:b/>
                <w:szCs w:val="24"/>
              </w:rPr>
              <w:t>2</w:t>
            </w:r>
          </w:p>
          <w:p w14:paraId="2EBA0788" w14:textId="77777777" w:rsidR="00A804DD" w:rsidRPr="005C1E9C" w:rsidRDefault="00A804DD" w:rsidP="00BF63E2">
            <w:pPr>
              <w:pStyle w:val="Header"/>
              <w:tabs>
                <w:tab w:val="clear" w:pos="4153"/>
                <w:tab w:val="clear" w:pos="8306"/>
                <w:tab w:val="left" w:pos="709"/>
              </w:tabs>
              <w:rPr>
                <w:rFonts w:cs="Arial"/>
                <w:b/>
                <w:szCs w:val="24"/>
              </w:rPr>
            </w:pPr>
          </w:p>
        </w:tc>
      </w:tr>
    </w:tbl>
    <w:p w14:paraId="25E00827" w14:textId="77777777" w:rsidR="00A804DD" w:rsidRPr="0013759E" w:rsidRDefault="00A804DD" w:rsidP="00EF38BC">
      <w:pPr>
        <w:rPr>
          <w:rFonts w:ascii="Arial" w:hAnsi="Arial" w:cs="Arial"/>
        </w:rPr>
      </w:pPr>
    </w:p>
    <w:p w14:paraId="1EA59A3C" w14:textId="77777777" w:rsidR="00746CB6" w:rsidRPr="0013759E" w:rsidRDefault="00746CB6" w:rsidP="00746CB6">
      <w:pPr>
        <w:pBdr>
          <w:top w:val="single" w:sz="4" w:space="1" w:color="auto"/>
          <w:left w:val="single" w:sz="4" w:space="4" w:color="auto"/>
          <w:bottom w:val="single" w:sz="4" w:space="1" w:color="auto"/>
          <w:right w:val="single" w:sz="4" w:space="4" w:color="auto"/>
        </w:pBdr>
        <w:shd w:val="clear" w:color="auto" w:fill="000000"/>
        <w:tabs>
          <w:tab w:val="left" w:pos="-720"/>
        </w:tabs>
        <w:suppressAutoHyphens/>
        <w:ind w:left="-426"/>
        <w:jc w:val="center"/>
        <w:rPr>
          <w:rFonts w:ascii="Arial" w:hAnsi="Arial" w:cs="Arial"/>
          <w:b/>
          <w:spacing w:val="-2"/>
        </w:rPr>
      </w:pPr>
      <w:r w:rsidRPr="0013759E">
        <w:rPr>
          <w:rFonts w:ascii="Arial" w:hAnsi="Arial" w:cs="Arial"/>
          <w:b/>
          <w:spacing w:val="-2"/>
        </w:rPr>
        <w:t>Overall purpose of the job</w:t>
      </w:r>
    </w:p>
    <w:p w14:paraId="56783C6A" w14:textId="77777777" w:rsidR="00E55BD0" w:rsidRDefault="00E55BD0" w:rsidP="00DE399C">
      <w:pPr>
        <w:pStyle w:val="BodyA"/>
        <w:spacing w:after="80"/>
        <w:jc w:val="both"/>
        <w:rPr>
          <w:rFonts w:ascii="Arial" w:hAnsi="Arial" w:cs="Arial"/>
          <w:sz w:val="24"/>
          <w:szCs w:val="24"/>
        </w:rPr>
      </w:pPr>
    </w:p>
    <w:p w14:paraId="305EB6A0" w14:textId="77777777" w:rsidR="00E55BD0" w:rsidRPr="005C1E9C" w:rsidRDefault="00E55BD0" w:rsidP="00E55BD0">
      <w:pPr>
        <w:pStyle w:val="BodyA"/>
        <w:spacing w:after="80"/>
        <w:jc w:val="both"/>
        <w:rPr>
          <w:rFonts w:ascii="Arial" w:hAnsi="Arial" w:cs="Arial"/>
          <w:sz w:val="24"/>
          <w:szCs w:val="24"/>
          <w:lang w:val="en-GB"/>
        </w:rPr>
      </w:pPr>
      <w:r w:rsidRPr="005C1E9C">
        <w:rPr>
          <w:rFonts w:ascii="Arial" w:hAnsi="Arial" w:cs="Arial"/>
          <w:sz w:val="24"/>
          <w:szCs w:val="24"/>
          <w:lang w:val="en-GB"/>
        </w:rPr>
        <w:t>To provide effective leadership and management of a 24/7 residential children’s home, ensuring children and young people with additional needs receive high</w:t>
      </w:r>
      <w:r w:rsidRPr="005C1E9C">
        <w:rPr>
          <w:rFonts w:ascii="Arial" w:hAnsi="Arial" w:cs="Arial"/>
          <w:sz w:val="24"/>
          <w:szCs w:val="24"/>
          <w:lang w:val="en-GB"/>
        </w:rPr>
        <w:noBreakHyphen/>
        <w:t>quality, person</w:t>
      </w:r>
      <w:r w:rsidRPr="005C1E9C">
        <w:rPr>
          <w:rFonts w:ascii="Arial" w:hAnsi="Arial" w:cs="Arial"/>
          <w:sz w:val="24"/>
          <w:szCs w:val="24"/>
          <w:lang w:val="en-GB"/>
        </w:rPr>
        <w:noBreakHyphen/>
        <w:t>centred care that enables them to achieve positive and meaningful outcomes. This includes promoting independence, supporting the development of new skills, encouraging positive relationships, and enabling children and young people to enjoy activities that are important to them.</w:t>
      </w:r>
    </w:p>
    <w:p w14:paraId="134B112A" w14:textId="77777777" w:rsidR="002537AB" w:rsidRPr="005C1E9C" w:rsidRDefault="00E55BD0" w:rsidP="00E55BD0">
      <w:pPr>
        <w:pStyle w:val="BodyA"/>
        <w:spacing w:after="80"/>
        <w:jc w:val="both"/>
        <w:rPr>
          <w:rFonts w:ascii="Arial" w:hAnsi="Arial" w:cs="Arial"/>
          <w:sz w:val="24"/>
          <w:szCs w:val="24"/>
          <w:lang w:val="en-GB"/>
        </w:rPr>
      </w:pPr>
      <w:r w:rsidRPr="005C1E9C">
        <w:rPr>
          <w:rFonts w:ascii="Arial" w:hAnsi="Arial" w:cs="Arial"/>
          <w:sz w:val="24"/>
          <w:szCs w:val="24"/>
          <w:lang w:val="en-GB"/>
        </w:rPr>
        <w:t xml:space="preserve">The role also supports parents, carers and wider family members, ensuring they have confidence in the care provided and receive the </w:t>
      </w:r>
      <w:r w:rsidR="002537AB" w:rsidRPr="005C1E9C">
        <w:rPr>
          <w:rFonts w:ascii="Arial" w:hAnsi="Arial" w:cs="Arial"/>
          <w:sz w:val="24"/>
          <w:szCs w:val="24"/>
          <w:lang w:val="en-GB"/>
        </w:rPr>
        <w:t>support</w:t>
      </w:r>
      <w:r w:rsidRPr="005C1E9C">
        <w:rPr>
          <w:rFonts w:ascii="Arial" w:hAnsi="Arial" w:cs="Arial"/>
          <w:sz w:val="24"/>
          <w:szCs w:val="24"/>
          <w:lang w:val="en-GB"/>
        </w:rPr>
        <w:t xml:space="preserve"> they need. </w:t>
      </w:r>
    </w:p>
    <w:p w14:paraId="3C90EB98" w14:textId="7F8B04FB" w:rsidR="00E55BD0" w:rsidRPr="005C1E9C" w:rsidRDefault="00E55BD0" w:rsidP="00E55BD0">
      <w:pPr>
        <w:pStyle w:val="BodyA"/>
        <w:spacing w:after="80"/>
        <w:jc w:val="both"/>
        <w:rPr>
          <w:rFonts w:ascii="Arial" w:hAnsi="Arial" w:cs="Arial"/>
          <w:sz w:val="24"/>
          <w:szCs w:val="24"/>
          <w:lang w:val="en-GB"/>
        </w:rPr>
      </w:pPr>
      <w:r w:rsidRPr="005C1E9C">
        <w:rPr>
          <w:rFonts w:ascii="Arial" w:hAnsi="Arial" w:cs="Arial"/>
          <w:sz w:val="24"/>
          <w:szCs w:val="24"/>
          <w:lang w:val="en-GB"/>
        </w:rPr>
        <w:t>As the Registered Manager, you will set and uphold the home’s values, principles and ethos in line with national standards and Cambridgeshire County Council policy and procedure, ensuring the home consistently achieves good or outstanding outcomes in external inspections.</w:t>
      </w:r>
    </w:p>
    <w:p w14:paraId="2C3B7457" w14:textId="77777777" w:rsidR="00746CB6" w:rsidRPr="0013759E" w:rsidRDefault="00746CB6" w:rsidP="00EF38BC">
      <w:pPr>
        <w:rPr>
          <w:rFonts w:ascii="Arial" w:hAnsi="Arial" w:cs="Arial"/>
        </w:rPr>
      </w:pPr>
    </w:p>
    <w:p w14:paraId="7FEB0112" w14:textId="77777777" w:rsidR="00BD59E4" w:rsidRPr="0013759E" w:rsidRDefault="003220BA" w:rsidP="00A4048E">
      <w:pPr>
        <w:pStyle w:val="Heading1"/>
        <w:shd w:val="clear" w:color="auto" w:fill="000000"/>
        <w:ind w:left="-540"/>
        <w:rPr>
          <w:rFonts w:ascii="Arial" w:hAnsi="Arial" w:cs="Arial"/>
          <w:bCs/>
          <w:color w:val="FFFFFF"/>
          <w:sz w:val="24"/>
          <w:szCs w:val="24"/>
        </w:rPr>
      </w:pPr>
      <w:r w:rsidRPr="0013759E">
        <w:rPr>
          <w:rFonts w:ascii="Arial" w:hAnsi="Arial" w:cs="Arial"/>
          <w:bCs/>
          <w:color w:val="FFFFFF"/>
          <w:sz w:val="24"/>
          <w:szCs w:val="24"/>
        </w:rPr>
        <w:t>Main accountabilities</w:t>
      </w:r>
    </w:p>
    <w:p w14:paraId="748966BF" w14:textId="77777777" w:rsidR="00BD59E4" w:rsidRPr="0013759E" w:rsidRDefault="00BD59E4" w:rsidP="003220BA">
      <w:pPr>
        <w:pStyle w:val="Body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8512"/>
      </w:tblGrid>
      <w:tr w:rsidR="00064EC4" w:rsidRPr="00F23C2C" w14:paraId="204832A8" w14:textId="77777777" w:rsidTr="00266A04">
        <w:trPr>
          <w:trHeight w:val="1656"/>
        </w:trPr>
        <w:tc>
          <w:tcPr>
            <w:tcW w:w="359" w:type="pct"/>
            <w:vAlign w:val="center"/>
          </w:tcPr>
          <w:p w14:paraId="705D26B6" w14:textId="77777777" w:rsidR="00064EC4" w:rsidRPr="00F23C2C" w:rsidRDefault="00064EC4" w:rsidP="004E7465">
            <w:pPr>
              <w:numPr>
                <w:ilvl w:val="0"/>
                <w:numId w:val="1"/>
              </w:numPr>
              <w:tabs>
                <w:tab w:val="right" w:leader="dot" w:pos="8080"/>
              </w:tabs>
              <w:overflowPunct w:val="0"/>
              <w:autoSpaceDE w:val="0"/>
              <w:autoSpaceDN w:val="0"/>
              <w:adjustRightInd w:val="0"/>
              <w:jc w:val="center"/>
              <w:textAlignment w:val="baseline"/>
              <w:rPr>
                <w:rFonts w:ascii="Arial" w:hAnsi="Arial" w:cs="Arial"/>
              </w:rPr>
            </w:pPr>
          </w:p>
        </w:tc>
        <w:tc>
          <w:tcPr>
            <w:tcW w:w="4641" w:type="pct"/>
            <w:vAlign w:val="center"/>
          </w:tcPr>
          <w:p w14:paraId="470830E2" w14:textId="22BC6890" w:rsidR="00064EC4" w:rsidRPr="00F23C2C" w:rsidRDefault="00B1507B" w:rsidP="00F23C2C">
            <w:pPr>
              <w:spacing w:before="6" w:after="6"/>
              <w:rPr>
                <w:rFonts w:ascii="Arial" w:hAnsi="Arial" w:cs="Arial"/>
              </w:rPr>
            </w:pPr>
            <w:r w:rsidRPr="00F23C2C">
              <w:rPr>
                <w:rFonts w:ascii="Arial" w:eastAsia="Wingdings" w:hAnsi="Arial" w:cs="Arial"/>
              </w:rPr>
              <w:t xml:space="preserve">Manage on a </w:t>
            </w:r>
            <w:proofErr w:type="gramStart"/>
            <w:r w:rsidRPr="00F23C2C">
              <w:rPr>
                <w:rFonts w:ascii="Arial" w:eastAsia="Wingdings" w:hAnsi="Arial" w:cs="Arial"/>
              </w:rPr>
              <w:t>day to day</w:t>
            </w:r>
            <w:proofErr w:type="gramEnd"/>
            <w:r w:rsidRPr="00F23C2C">
              <w:rPr>
                <w:rFonts w:ascii="Arial" w:eastAsia="Wingdings" w:hAnsi="Arial" w:cs="Arial"/>
              </w:rPr>
              <w:t xml:space="preserve"> basis a service that meets all the requirements of Cambridgeshire County Council and the regulating body’s expectations of a good, outstanding or equivalent service through robust planning, review and monitoring of the policy practice and procedure throughout the service</w:t>
            </w:r>
            <w:r w:rsidR="00F23C2C">
              <w:rPr>
                <w:rFonts w:ascii="Arial" w:eastAsia="Wingdings" w:hAnsi="Arial" w:cs="Arial"/>
              </w:rPr>
              <w:t>.</w:t>
            </w:r>
          </w:p>
        </w:tc>
      </w:tr>
      <w:tr w:rsidR="00064EC4" w:rsidRPr="00F23C2C" w14:paraId="45C72F38" w14:textId="77777777" w:rsidTr="00266A04">
        <w:trPr>
          <w:trHeight w:val="1656"/>
        </w:trPr>
        <w:tc>
          <w:tcPr>
            <w:tcW w:w="359" w:type="pct"/>
            <w:vAlign w:val="center"/>
          </w:tcPr>
          <w:p w14:paraId="0CCC27BC" w14:textId="77777777" w:rsidR="00064EC4" w:rsidRPr="00F23C2C" w:rsidRDefault="00064EC4" w:rsidP="004E7465">
            <w:pPr>
              <w:numPr>
                <w:ilvl w:val="0"/>
                <w:numId w:val="1"/>
              </w:numPr>
              <w:tabs>
                <w:tab w:val="left" w:pos="709"/>
              </w:tabs>
              <w:overflowPunct w:val="0"/>
              <w:autoSpaceDE w:val="0"/>
              <w:autoSpaceDN w:val="0"/>
              <w:adjustRightInd w:val="0"/>
              <w:jc w:val="center"/>
              <w:textAlignment w:val="baseline"/>
              <w:rPr>
                <w:rFonts w:ascii="Arial" w:hAnsi="Arial" w:cs="Arial"/>
                <w:bCs/>
              </w:rPr>
            </w:pPr>
          </w:p>
        </w:tc>
        <w:tc>
          <w:tcPr>
            <w:tcW w:w="4641" w:type="pct"/>
            <w:vAlign w:val="center"/>
          </w:tcPr>
          <w:p w14:paraId="660E184D" w14:textId="625612D3" w:rsidR="00064EC4" w:rsidRPr="00F23C2C" w:rsidRDefault="00B1507B" w:rsidP="00F23C2C">
            <w:pPr>
              <w:pStyle w:val="Heading6"/>
              <w:spacing w:before="6" w:after="6"/>
              <w:rPr>
                <w:rFonts w:ascii="Arial" w:hAnsi="Arial" w:cs="Arial"/>
                <w:bCs w:val="0"/>
                <w:sz w:val="24"/>
                <w:szCs w:val="24"/>
              </w:rPr>
            </w:pPr>
            <w:r w:rsidRPr="00F23C2C">
              <w:rPr>
                <w:rFonts w:ascii="Arial" w:hAnsi="Arial" w:cs="Arial"/>
                <w:b w:val="0"/>
                <w:sz w:val="24"/>
                <w:szCs w:val="24"/>
                <w:lang w:val="en-US"/>
              </w:rPr>
              <w:t>L</w:t>
            </w:r>
            <w:proofErr w:type="spellStart"/>
            <w:r w:rsidRPr="00F23C2C">
              <w:rPr>
                <w:rFonts w:ascii="Arial" w:hAnsi="Arial" w:cs="Arial"/>
                <w:b w:val="0"/>
                <w:sz w:val="24"/>
                <w:szCs w:val="24"/>
              </w:rPr>
              <w:t>ead</w:t>
            </w:r>
            <w:proofErr w:type="spellEnd"/>
            <w:r w:rsidRPr="00F23C2C">
              <w:rPr>
                <w:rFonts w:ascii="Arial" w:hAnsi="Arial" w:cs="Arial"/>
                <w:b w:val="0"/>
                <w:sz w:val="24"/>
                <w:szCs w:val="24"/>
              </w:rPr>
              <w:t xml:space="preserve"> and be accountable for the achievement of positive outcomes for children and young people and drive continuous improvement by using performance data and evidence-based outcome measures in line with Cambridgeshire County Council and commissioner requirements. </w:t>
            </w:r>
          </w:p>
        </w:tc>
      </w:tr>
      <w:tr w:rsidR="00521879" w:rsidRPr="00F23C2C" w14:paraId="7E140EBA" w14:textId="77777777" w:rsidTr="00266A04">
        <w:trPr>
          <w:trHeight w:val="1656"/>
        </w:trPr>
        <w:tc>
          <w:tcPr>
            <w:tcW w:w="359" w:type="pct"/>
            <w:vAlign w:val="center"/>
          </w:tcPr>
          <w:p w14:paraId="056B4ABE" w14:textId="77777777" w:rsidR="00521879" w:rsidRPr="00F23C2C" w:rsidRDefault="00521879" w:rsidP="004E7465">
            <w:pPr>
              <w:numPr>
                <w:ilvl w:val="0"/>
                <w:numId w:val="1"/>
              </w:numPr>
              <w:tabs>
                <w:tab w:val="left" w:pos="709"/>
              </w:tabs>
              <w:overflowPunct w:val="0"/>
              <w:autoSpaceDE w:val="0"/>
              <w:autoSpaceDN w:val="0"/>
              <w:adjustRightInd w:val="0"/>
              <w:jc w:val="center"/>
              <w:textAlignment w:val="baseline"/>
              <w:rPr>
                <w:rFonts w:ascii="Arial" w:hAnsi="Arial" w:cs="Arial"/>
                <w:bCs/>
              </w:rPr>
            </w:pPr>
          </w:p>
        </w:tc>
        <w:tc>
          <w:tcPr>
            <w:tcW w:w="4641" w:type="pct"/>
            <w:vAlign w:val="center"/>
          </w:tcPr>
          <w:p w14:paraId="43706B2E" w14:textId="6BBA7BE9" w:rsidR="00521879" w:rsidRPr="00F23C2C" w:rsidRDefault="00521879" w:rsidP="00477E5A">
            <w:pPr>
              <w:tabs>
                <w:tab w:val="left" w:pos="709"/>
              </w:tabs>
              <w:rPr>
                <w:rFonts w:ascii="Arial" w:hAnsi="Arial" w:cs="Arial"/>
              </w:rPr>
            </w:pPr>
            <w:r w:rsidRPr="00F23C2C">
              <w:rPr>
                <w:rFonts w:ascii="Arial" w:hAnsi="Arial" w:cs="Arial"/>
              </w:rPr>
              <w:t xml:space="preserve">Ensure that the views and wishes of children and young people are sought, heard and responded to in a way that </w:t>
            </w:r>
            <w:r w:rsidR="00D040AE" w:rsidRPr="00F23C2C">
              <w:rPr>
                <w:rFonts w:ascii="Arial" w:hAnsi="Arial" w:cs="Arial"/>
              </w:rPr>
              <w:t>meets their needs</w:t>
            </w:r>
            <w:r w:rsidRPr="00F23C2C">
              <w:rPr>
                <w:rFonts w:ascii="Arial" w:hAnsi="Arial" w:cs="Arial"/>
              </w:rPr>
              <w:t xml:space="preserve"> on a </w:t>
            </w:r>
            <w:proofErr w:type="gramStart"/>
            <w:r w:rsidRPr="00F23C2C">
              <w:rPr>
                <w:rFonts w:ascii="Arial" w:hAnsi="Arial" w:cs="Arial"/>
              </w:rPr>
              <w:t>day to day</w:t>
            </w:r>
            <w:proofErr w:type="gramEnd"/>
            <w:r w:rsidRPr="00F23C2C">
              <w:rPr>
                <w:rFonts w:ascii="Arial" w:hAnsi="Arial" w:cs="Arial"/>
              </w:rPr>
              <w:t xml:space="preserve"> basis and in wider decision</w:t>
            </w:r>
            <w:r w:rsidR="00D040AE" w:rsidRPr="00F23C2C">
              <w:rPr>
                <w:rFonts w:ascii="Arial" w:hAnsi="Arial" w:cs="Arial"/>
              </w:rPr>
              <w:t>s</w:t>
            </w:r>
            <w:r w:rsidRPr="00F23C2C">
              <w:rPr>
                <w:rFonts w:ascii="Arial" w:hAnsi="Arial" w:cs="Arial"/>
              </w:rPr>
              <w:t xml:space="preserve"> about their support and the service.</w:t>
            </w:r>
          </w:p>
          <w:p w14:paraId="25F333B9" w14:textId="7AEFDEB0" w:rsidR="00521879" w:rsidRPr="00F23C2C" w:rsidRDefault="00521879" w:rsidP="00F23C2C">
            <w:pPr>
              <w:rPr>
                <w:rFonts w:ascii="Arial" w:hAnsi="Arial" w:cs="Arial"/>
              </w:rPr>
            </w:pPr>
            <w:r w:rsidRPr="00F23C2C">
              <w:rPr>
                <w:rFonts w:ascii="Arial" w:hAnsi="Arial" w:cs="Arial"/>
              </w:rPr>
              <w:t>Lead by example and ensure you and others have access to and use a variety of communication methods that suit individual children and young people.</w:t>
            </w:r>
          </w:p>
        </w:tc>
      </w:tr>
      <w:tr w:rsidR="00521879" w:rsidRPr="00F23C2C" w14:paraId="121FC7AC" w14:textId="77777777" w:rsidTr="00F23C2C">
        <w:trPr>
          <w:trHeight w:val="981"/>
        </w:trPr>
        <w:tc>
          <w:tcPr>
            <w:tcW w:w="359" w:type="pct"/>
            <w:vAlign w:val="center"/>
          </w:tcPr>
          <w:p w14:paraId="6286038F" w14:textId="77777777" w:rsidR="00521879" w:rsidRPr="00F23C2C" w:rsidRDefault="00521879" w:rsidP="004E7465">
            <w:pPr>
              <w:numPr>
                <w:ilvl w:val="0"/>
                <w:numId w:val="1"/>
              </w:numPr>
              <w:tabs>
                <w:tab w:val="left" w:pos="709"/>
              </w:tabs>
              <w:overflowPunct w:val="0"/>
              <w:autoSpaceDE w:val="0"/>
              <w:autoSpaceDN w:val="0"/>
              <w:adjustRightInd w:val="0"/>
              <w:jc w:val="center"/>
              <w:textAlignment w:val="baseline"/>
              <w:rPr>
                <w:rFonts w:ascii="Arial" w:hAnsi="Arial" w:cs="Arial"/>
                <w:bCs/>
              </w:rPr>
            </w:pPr>
          </w:p>
        </w:tc>
        <w:tc>
          <w:tcPr>
            <w:tcW w:w="4641" w:type="pct"/>
            <w:vAlign w:val="center"/>
          </w:tcPr>
          <w:p w14:paraId="16CEAF17" w14:textId="008BB06B" w:rsidR="00F23C2C" w:rsidRPr="00F23C2C" w:rsidRDefault="00521879" w:rsidP="00F23C2C">
            <w:pPr>
              <w:tabs>
                <w:tab w:val="left" w:pos="709"/>
              </w:tabs>
              <w:rPr>
                <w:rFonts w:ascii="Arial" w:hAnsi="Arial" w:cs="Arial"/>
              </w:rPr>
            </w:pPr>
            <w:r w:rsidRPr="00F23C2C">
              <w:rPr>
                <w:rFonts w:ascii="Arial" w:hAnsi="Arial" w:cs="Arial"/>
              </w:rPr>
              <w:t>Work in partnership with parents and carers and ensure th</w:t>
            </w:r>
            <w:r w:rsidR="00D040AE" w:rsidRPr="00F23C2C">
              <w:rPr>
                <w:rFonts w:ascii="Arial" w:hAnsi="Arial" w:cs="Arial"/>
              </w:rPr>
              <w:t>eir</w:t>
            </w:r>
            <w:r w:rsidRPr="00F23C2C">
              <w:rPr>
                <w:rFonts w:ascii="Arial" w:hAnsi="Arial" w:cs="Arial"/>
              </w:rPr>
              <w:t xml:space="preserve"> views and needs are sought, heard and responded to in a way that suits them on a </w:t>
            </w:r>
            <w:proofErr w:type="gramStart"/>
            <w:r w:rsidRPr="00F23C2C">
              <w:rPr>
                <w:rFonts w:ascii="Arial" w:hAnsi="Arial" w:cs="Arial"/>
              </w:rPr>
              <w:t>day to day</w:t>
            </w:r>
            <w:proofErr w:type="gramEnd"/>
            <w:r w:rsidRPr="00F23C2C">
              <w:rPr>
                <w:rFonts w:ascii="Arial" w:hAnsi="Arial" w:cs="Arial"/>
              </w:rPr>
              <w:t xml:space="preserve"> basis and in wider decision</w:t>
            </w:r>
            <w:r w:rsidR="00BD6170" w:rsidRPr="00F23C2C">
              <w:rPr>
                <w:rFonts w:ascii="Arial" w:hAnsi="Arial" w:cs="Arial"/>
              </w:rPr>
              <w:t>s</w:t>
            </w:r>
            <w:r w:rsidRPr="00F23C2C">
              <w:rPr>
                <w:rFonts w:ascii="Arial" w:hAnsi="Arial" w:cs="Arial"/>
              </w:rPr>
              <w:t xml:space="preserve"> about their </w:t>
            </w:r>
            <w:proofErr w:type="spellStart"/>
            <w:r w:rsidRPr="00F23C2C">
              <w:rPr>
                <w:rFonts w:ascii="Arial" w:hAnsi="Arial" w:cs="Arial"/>
              </w:rPr>
              <w:t>childs</w:t>
            </w:r>
            <w:proofErr w:type="spellEnd"/>
            <w:r w:rsidRPr="00F23C2C">
              <w:rPr>
                <w:rFonts w:ascii="Arial" w:hAnsi="Arial" w:cs="Arial"/>
              </w:rPr>
              <w:t xml:space="preserve"> support and the service.</w:t>
            </w:r>
          </w:p>
        </w:tc>
      </w:tr>
      <w:tr w:rsidR="00064EC4" w:rsidRPr="00F23C2C" w14:paraId="4D1E7AA7" w14:textId="77777777" w:rsidTr="00F23C2C">
        <w:trPr>
          <w:trHeight w:val="1278"/>
        </w:trPr>
        <w:tc>
          <w:tcPr>
            <w:tcW w:w="359" w:type="pct"/>
            <w:vAlign w:val="center"/>
          </w:tcPr>
          <w:p w14:paraId="683BBB71" w14:textId="77777777" w:rsidR="00064EC4" w:rsidRPr="00F23C2C" w:rsidRDefault="00064EC4" w:rsidP="004E7465">
            <w:pPr>
              <w:numPr>
                <w:ilvl w:val="0"/>
                <w:numId w:val="1"/>
              </w:numPr>
              <w:tabs>
                <w:tab w:val="left" w:pos="709"/>
              </w:tabs>
              <w:overflowPunct w:val="0"/>
              <w:autoSpaceDE w:val="0"/>
              <w:autoSpaceDN w:val="0"/>
              <w:adjustRightInd w:val="0"/>
              <w:jc w:val="center"/>
              <w:textAlignment w:val="baseline"/>
              <w:rPr>
                <w:rFonts w:ascii="Arial" w:hAnsi="Arial" w:cs="Arial"/>
                <w:bCs/>
              </w:rPr>
            </w:pPr>
          </w:p>
        </w:tc>
        <w:tc>
          <w:tcPr>
            <w:tcW w:w="4641" w:type="pct"/>
            <w:vAlign w:val="center"/>
          </w:tcPr>
          <w:p w14:paraId="59C747E8" w14:textId="4132B6AE" w:rsidR="00064EC4" w:rsidRPr="00F23C2C" w:rsidRDefault="00B1507B" w:rsidP="00F23C2C">
            <w:pPr>
              <w:spacing w:before="6" w:after="6"/>
              <w:rPr>
                <w:rFonts w:ascii="Arial" w:hAnsi="Arial" w:cs="Arial"/>
                <w:bCs/>
              </w:rPr>
            </w:pPr>
            <w:r w:rsidRPr="00F23C2C">
              <w:rPr>
                <w:rFonts w:ascii="Arial" w:hAnsi="Arial" w:cs="Arial"/>
              </w:rPr>
              <w:t xml:space="preserve">Manage and be responsible for all aspects of the home, ensuring the team provides innovative, responsive, high quality and person </w:t>
            </w:r>
            <w:proofErr w:type="spellStart"/>
            <w:r w:rsidRPr="00F23C2C">
              <w:rPr>
                <w:rFonts w:ascii="Arial" w:hAnsi="Arial" w:cs="Arial"/>
              </w:rPr>
              <w:t>centered</w:t>
            </w:r>
            <w:proofErr w:type="spellEnd"/>
            <w:r w:rsidRPr="00F23C2C">
              <w:rPr>
                <w:rFonts w:ascii="Arial" w:hAnsi="Arial" w:cs="Arial"/>
              </w:rPr>
              <w:t xml:space="preserve"> services to children, young people and their families based on an assessment of need and wishes that is regularly and professionally reviewed and is outcomes driven.</w:t>
            </w:r>
          </w:p>
        </w:tc>
      </w:tr>
      <w:tr w:rsidR="00B1507B" w:rsidRPr="00F23C2C" w14:paraId="3B47206B" w14:textId="77777777" w:rsidTr="00AE79C6">
        <w:trPr>
          <w:trHeight w:val="1820"/>
        </w:trPr>
        <w:tc>
          <w:tcPr>
            <w:tcW w:w="359" w:type="pct"/>
            <w:vAlign w:val="center"/>
          </w:tcPr>
          <w:p w14:paraId="25543DAC" w14:textId="77777777" w:rsidR="00B1507B" w:rsidRPr="00F23C2C" w:rsidRDefault="00B1507B" w:rsidP="004E7465">
            <w:pPr>
              <w:numPr>
                <w:ilvl w:val="0"/>
                <w:numId w:val="1"/>
              </w:numPr>
              <w:tabs>
                <w:tab w:val="left" w:pos="709"/>
              </w:tabs>
              <w:overflowPunct w:val="0"/>
              <w:autoSpaceDE w:val="0"/>
              <w:autoSpaceDN w:val="0"/>
              <w:adjustRightInd w:val="0"/>
              <w:jc w:val="center"/>
              <w:textAlignment w:val="baseline"/>
              <w:rPr>
                <w:rFonts w:ascii="Arial" w:hAnsi="Arial" w:cs="Arial"/>
                <w:bCs/>
              </w:rPr>
            </w:pPr>
          </w:p>
        </w:tc>
        <w:tc>
          <w:tcPr>
            <w:tcW w:w="4641" w:type="pct"/>
            <w:vAlign w:val="center"/>
          </w:tcPr>
          <w:p w14:paraId="2BCEC3A1" w14:textId="77777777" w:rsidR="00521879" w:rsidRPr="00F23C2C" w:rsidRDefault="00B1507B" w:rsidP="00477E5A">
            <w:pPr>
              <w:spacing w:before="6" w:after="6"/>
              <w:rPr>
                <w:rFonts w:ascii="Arial" w:hAnsi="Arial" w:cs="Arial"/>
              </w:rPr>
            </w:pPr>
            <w:r w:rsidRPr="00F23C2C">
              <w:rPr>
                <w:rFonts w:ascii="Arial" w:hAnsi="Arial" w:cs="Arial"/>
              </w:rPr>
              <w:t xml:space="preserve">Lead, inspire, motivate and manage a team of workers and support staff, ensuring the service is appropriately staffed and </w:t>
            </w:r>
            <w:proofErr w:type="gramStart"/>
            <w:r w:rsidRPr="00F23C2C">
              <w:rPr>
                <w:rFonts w:ascii="Arial" w:hAnsi="Arial" w:cs="Arial"/>
              </w:rPr>
              <w:t>covered at all times</w:t>
            </w:r>
            <w:proofErr w:type="gramEnd"/>
            <w:r w:rsidRPr="00F23C2C">
              <w:rPr>
                <w:rFonts w:ascii="Arial" w:hAnsi="Arial" w:cs="Arial"/>
              </w:rPr>
              <w:t xml:space="preserve"> in line with </w:t>
            </w:r>
            <w:r w:rsidR="00521879" w:rsidRPr="00F23C2C">
              <w:rPr>
                <w:rFonts w:ascii="Arial" w:hAnsi="Arial" w:cs="Arial"/>
              </w:rPr>
              <w:t xml:space="preserve">the service purpose and </w:t>
            </w:r>
            <w:r w:rsidRPr="00F23C2C">
              <w:rPr>
                <w:rFonts w:ascii="Arial" w:hAnsi="Arial" w:cs="Arial"/>
              </w:rPr>
              <w:t xml:space="preserve">regulatory requirements. </w:t>
            </w:r>
          </w:p>
          <w:p w14:paraId="3633D0A7" w14:textId="77777777" w:rsidR="00521879" w:rsidRPr="00F23C2C" w:rsidRDefault="00521879" w:rsidP="00477E5A">
            <w:pPr>
              <w:spacing w:before="6" w:after="6"/>
              <w:rPr>
                <w:rFonts w:ascii="Arial" w:hAnsi="Arial" w:cs="Arial"/>
              </w:rPr>
            </w:pPr>
          </w:p>
          <w:p w14:paraId="174132D0" w14:textId="51970AC0" w:rsidR="00B1507B" w:rsidRPr="00F23C2C" w:rsidRDefault="00B1507B" w:rsidP="00F23C2C">
            <w:pPr>
              <w:spacing w:before="6" w:after="6"/>
              <w:rPr>
                <w:rFonts w:ascii="Arial" w:eastAsia="Wingdings" w:hAnsi="Arial" w:cs="Arial"/>
              </w:rPr>
            </w:pPr>
            <w:r w:rsidRPr="00F23C2C">
              <w:rPr>
                <w:rFonts w:ascii="Arial" w:hAnsi="Arial" w:cs="Arial"/>
              </w:rPr>
              <w:t>Ensure that all line reports manage staff in accordance with agreed procedures and equally apply the same high standards of management</w:t>
            </w:r>
            <w:r w:rsidR="00521879" w:rsidRPr="00F23C2C">
              <w:rPr>
                <w:rFonts w:ascii="Arial" w:hAnsi="Arial" w:cs="Arial"/>
              </w:rPr>
              <w:t>.</w:t>
            </w:r>
          </w:p>
        </w:tc>
      </w:tr>
      <w:tr w:rsidR="00404CAE" w:rsidRPr="00F23C2C" w14:paraId="443C30FD" w14:textId="77777777" w:rsidTr="00AE79C6">
        <w:trPr>
          <w:trHeight w:val="1265"/>
        </w:trPr>
        <w:tc>
          <w:tcPr>
            <w:tcW w:w="359" w:type="pct"/>
            <w:vAlign w:val="center"/>
          </w:tcPr>
          <w:p w14:paraId="32B36DF5" w14:textId="77777777" w:rsidR="00404CAE" w:rsidRPr="00F23C2C" w:rsidRDefault="00404CAE" w:rsidP="004E7465">
            <w:pPr>
              <w:numPr>
                <w:ilvl w:val="0"/>
                <w:numId w:val="1"/>
              </w:numPr>
              <w:tabs>
                <w:tab w:val="left" w:pos="709"/>
              </w:tabs>
              <w:overflowPunct w:val="0"/>
              <w:autoSpaceDE w:val="0"/>
              <w:autoSpaceDN w:val="0"/>
              <w:adjustRightInd w:val="0"/>
              <w:jc w:val="center"/>
              <w:textAlignment w:val="baseline"/>
              <w:rPr>
                <w:rFonts w:ascii="Arial" w:hAnsi="Arial" w:cs="Arial"/>
                <w:bCs/>
              </w:rPr>
            </w:pPr>
          </w:p>
        </w:tc>
        <w:tc>
          <w:tcPr>
            <w:tcW w:w="4641" w:type="pct"/>
            <w:vAlign w:val="center"/>
          </w:tcPr>
          <w:p w14:paraId="6DDFF80E" w14:textId="2A8443EA" w:rsidR="00404CAE" w:rsidRPr="00F23C2C" w:rsidRDefault="00521879" w:rsidP="00F23C2C">
            <w:pPr>
              <w:spacing w:before="6" w:after="6"/>
              <w:rPr>
                <w:rFonts w:ascii="Arial" w:hAnsi="Arial" w:cs="Arial"/>
              </w:rPr>
            </w:pPr>
            <w:r w:rsidRPr="00F23C2C">
              <w:rPr>
                <w:rFonts w:ascii="Arial" w:eastAsia="Wingdings" w:hAnsi="Arial" w:cs="Arial"/>
              </w:rPr>
              <w:t>Ensure a safe and positive work and service environment, including the management of the physical environment/building is achieved through compliance with all safeguarding, safer recruitment, health and safety policy and procedure.</w:t>
            </w:r>
          </w:p>
        </w:tc>
      </w:tr>
      <w:tr w:rsidR="00521879" w:rsidRPr="00F23C2C" w14:paraId="345644D7" w14:textId="77777777" w:rsidTr="00AE79C6">
        <w:trPr>
          <w:trHeight w:val="1552"/>
        </w:trPr>
        <w:tc>
          <w:tcPr>
            <w:tcW w:w="359" w:type="pct"/>
            <w:vAlign w:val="center"/>
          </w:tcPr>
          <w:p w14:paraId="54303625" w14:textId="77777777" w:rsidR="00521879" w:rsidRPr="00F23C2C" w:rsidRDefault="00521879" w:rsidP="004E7465">
            <w:pPr>
              <w:numPr>
                <w:ilvl w:val="0"/>
                <w:numId w:val="1"/>
              </w:numPr>
              <w:tabs>
                <w:tab w:val="left" w:pos="709"/>
              </w:tabs>
              <w:overflowPunct w:val="0"/>
              <w:autoSpaceDE w:val="0"/>
              <w:autoSpaceDN w:val="0"/>
              <w:adjustRightInd w:val="0"/>
              <w:jc w:val="center"/>
              <w:textAlignment w:val="baseline"/>
              <w:rPr>
                <w:rFonts w:ascii="Arial" w:hAnsi="Arial" w:cs="Arial"/>
                <w:bCs/>
              </w:rPr>
            </w:pPr>
          </w:p>
        </w:tc>
        <w:tc>
          <w:tcPr>
            <w:tcW w:w="4641" w:type="pct"/>
            <w:vAlign w:val="center"/>
          </w:tcPr>
          <w:p w14:paraId="2AEF2B20" w14:textId="2F2E2B85" w:rsidR="00521879" w:rsidRPr="00F23C2C" w:rsidRDefault="00521879" w:rsidP="00F23C2C">
            <w:pPr>
              <w:spacing w:before="6" w:after="6"/>
              <w:rPr>
                <w:rFonts w:ascii="Arial" w:hAnsi="Arial" w:cs="Arial"/>
              </w:rPr>
            </w:pPr>
            <w:r w:rsidRPr="00F23C2C">
              <w:rPr>
                <w:rFonts w:ascii="Arial" w:hAnsi="Arial" w:cs="Arial"/>
              </w:rPr>
              <w:t xml:space="preserve">Provide regular and effective supervision and performance reviews to </w:t>
            </w:r>
            <w:r w:rsidR="00F23C2C" w:rsidRPr="00F23C2C">
              <w:rPr>
                <w:rFonts w:ascii="Arial" w:hAnsi="Arial" w:cs="Arial"/>
              </w:rPr>
              <w:t xml:space="preserve">direct reports </w:t>
            </w:r>
            <w:r w:rsidRPr="00F23C2C">
              <w:rPr>
                <w:rFonts w:ascii="Arial" w:hAnsi="Arial" w:cs="Arial"/>
              </w:rPr>
              <w:t>and ensure this standard is replicated throughout the structure. In so doing, create a workforce that is motivated, skilled and qualified (registered with the appropriate registering body) in line with regulatory requirements to undertake their duties efficiently and effectively.</w:t>
            </w:r>
          </w:p>
        </w:tc>
      </w:tr>
      <w:tr w:rsidR="00521879" w:rsidRPr="00F23C2C" w14:paraId="23D80970" w14:textId="77777777" w:rsidTr="00AE79C6">
        <w:trPr>
          <w:trHeight w:val="1263"/>
        </w:trPr>
        <w:tc>
          <w:tcPr>
            <w:tcW w:w="359" w:type="pct"/>
            <w:vAlign w:val="center"/>
          </w:tcPr>
          <w:p w14:paraId="6C9BBA41" w14:textId="77777777" w:rsidR="00521879" w:rsidRPr="00F23C2C" w:rsidRDefault="00521879" w:rsidP="004E7465">
            <w:pPr>
              <w:numPr>
                <w:ilvl w:val="0"/>
                <w:numId w:val="1"/>
              </w:numPr>
              <w:tabs>
                <w:tab w:val="left" w:pos="709"/>
              </w:tabs>
              <w:overflowPunct w:val="0"/>
              <w:autoSpaceDE w:val="0"/>
              <w:autoSpaceDN w:val="0"/>
              <w:adjustRightInd w:val="0"/>
              <w:jc w:val="center"/>
              <w:textAlignment w:val="baseline"/>
              <w:rPr>
                <w:rFonts w:ascii="Arial" w:hAnsi="Arial" w:cs="Arial"/>
                <w:bCs/>
              </w:rPr>
            </w:pPr>
          </w:p>
        </w:tc>
        <w:tc>
          <w:tcPr>
            <w:tcW w:w="4641" w:type="pct"/>
            <w:vAlign w:val="center"/>
          </w:tcPr>
          <w:p w14:paraId="53EC1B16" w14:textId="563B23B8" w:rsidR="00521879" w:rsidRPr="00F23C2C" w:rsidRDefault="00521879" w:rsidP="00AE79C6">
            <w:pPr>
              <w:rPr>
                <w:rFonts w:ascii="Arial" w:hAnsi="Arial" w:cs="Arial"/>
              </w:rPr>
            </w:pPr>
            <w:r w:rsidRPr="00F23C2C">
              <w:rPr>
                <w:rFonts w:ascii="Arial" w:hAnsi="Arial" w:cs="Arial"/>
              </w:rPr>
              <w:t>Ensure systems and processes are in place and applied to enable all legal and statutory records to be maintained in line with regulatory and organisational requirements.  To complete quality self- assessment report within timescales and to a high professional standard.</w:t>
            </w:r>
          </w:p>
        </w:tc>
      </w:tr>
      <w:tr w:rsidR="00404CAE" w:rsidRPr="00F23C2C" w14:paraId="48CA6B86" w14:textId="77777777" w:rsidTr="00AE79C6">
        <w:trPr>
          <w:trHeight w:val="1989"/>
        </w:trPr>
        <w:tc>
          <w:tcPr>
            <w:tcW w:w="359" w:type="pct"/>
            <w:vAlign w:val="center"/>
          </w:tcPr>
          <w:p w14:paraId="31EEDD7D" w14:textId="77777777" w:rsidR="00404CAE" w:rsidRPr="00F23C2C" w:rsidRDefault="00404CAE" w:rsidP="004E7465">
            <w:pPr>
              <w:numPr>
                <w:ilvl w:val="0"/>
                <w:numId w:val="1"/>
              </w:numPr>
              <w:tabs>
                <w:tab w:val="left" w:pos="709"/>
              </w:tabs>
              <w:overflowPunct w:val="0"/>
              <w:autoSpaceDE w:val="0"/>
              <w:autoSpaceDN w:val="0"/>
              <w:adjustRightInd w:val="0"/>
              <w:jc w:val="center"/>
              <w:textAlignment w:val="baseline"/>
              <w:rPr>
                <w:rFonts w:ascii="Arial" w:hAnsi="Arial" w:cs="Arial"/>
                <w:bCs/>
              </w:rPr>
            </w:pPr>
          </w:p>
        </w:tc>
        <w:tc>
          <w:tcPr>
            <w:tcW w:w="4641" w:type="pct"/>
            <w:vAlign w:val="center"/>
          </w:tcPr>
          <w:p w14:paraId="33B3C90C" w14:textId="77777777" w:rsidR="00592A00" w:rsidRPr="00F23C2C" w:rsidRDefault="00592A00" w:rsidP="00477E5A">
            <w:pPr>
              <w:rPr>
                <w:rFonts w:ascii="Arial" w:hAnsi="Arial" w:cs="Arial"/>
              </w:rPr>
            </w:pPr>
            <w:r w:rsidRPr="00F23C2C">
              <w:rPr>
                <w:rFonts w:ascii="Arial" w:hAnsi="Arial" w:cs="Arial"/>
              </w:rPr>
              <w:t>To</w:t>
            </w:r>
            <w:r w:rsidR="00521879" w:rsidRPr="00F23C2C">
              <w:rPr>
                <w:rFonts w:ascii="Arial" w:hAnsi="Arial" w:cs="Arial"/>
              </w:rPr>
              <w:t xml:space="preserve"> hold overall</w:t>
            </w:r>
            <w:r w:rsidRPr="00F23C2C">
              <w:rPr>
                <w:rFonts w:ascii="Arial" w:hAnsi="Arial" w:cs="Arial"/>
              </w:rPr>
              <w:t xml:space="preserve"> </w:t>
            </w:r>
            <w:r w:rsidR="00100BA6" w:rsidRPr="00F23C2C">
              <w:rPr>
                <w:rFonts w:ascii="Arial" w:hAnsi="Arial" w:cs="Arial"/>
              </w:rPr>
              <w:t>responsibility</w:t>
            </w:r>
            <w:r w:rsidRPr="00F23C2C">
              <w:rPr>
                <w:rFonts w:ascii="Arial" w:hAnsi="Arial" w:cs="Arial"/>
              </w:rPr>
              <w:t xml:space="preserve"> for, and lead the team in, developi</w:t>
            </w:r>
            <w:r w:rsidR="00BD6170" w:rsidRPr="00F23C2C">
              <w:rPr>
                <w:rFonts w:ascii="Arial" w:hAnsi="Arial" w:cs="Arial"/>
              </w:rPr>
              <w:t>ng and working according to support</w:t>
            </w:r>
            <w:r w:rsidRPr="00F23C2C">
              <w:rPr>
                <w:rFonts w:ascii="Arial" w:hAnsi="Arial" w:cs="Arial"/>
              </w:rPr>
              <w:t xml:space="preserve"> plans </w:t>
            </w:r>
            <w:r w:rsidR="00100BA6" w:rsidRPr="00F23C2C">
              <w:rPr>
                <w:rFonts w:ascii="Arial" w:hAnsi="Arial" w:cs="Arial"/>
              </w:rPr>
              <w:t>for</w:t>
            </w:r>
            <w:r w:rsidRPr="00F23C2C">
              <w:rPr>
                <w:rFonts w:ascii="Arial" w:hAnsi="Arial" w:cs="Arial"/>
              </w:rPr>
              <w:t xml:space="preserve"> children and young people.  </w:t>
            </w:r>
          </w:p>
          <w:p w14:paraId="13349386" w14:textId="77777777" w:rsidR="00592A00" w:rsidRPr="00F23C2C" w:rsidRDefault="00592A00" w:rsidP="00477E5A">
            <w:pPr>
              <w:rPr>
                <w:rFonts w:ascii="Arial" w:hAnsi="Arial" w:cs="Arial"/>
              </w:rPr>
            </w:pPr>
          </w:p>
          <w:p w14:paraId="67B5E977" w14:textId="5897663F" w:rsidR="00404CAE" w:rsidRPr="00F23C2C" w:rsidRDefault="00477E5A" w:rsidP="00AE79C6">
            <w:pPr>
              <w:rPr>
                <w:rFonts w:ascii="Arial" w:hAnsi="Arial" w:cs="Arial"/>
              </w:rPr>
            </w:pPr>
            <w:r w:rsidRPr="00F23C2C">
              <w:rPr>
                <w:rFonts w:ascii="Arial" w:hAnsi="Arial" w:cs="Arial"/>
              </w:rPr>
              <w:t xml:space="preserve">This will involve ensuring that comprehensive assessments of need are completed, identifying agreed outcomes and with regular reviews taking place, always in conjunction with children, young people, their families and carers other professionals. </w:t>
            </w:r>
            <w:r w:rsidRPr="00F23C2C">
              <w:rPr>
                <w:rFonts w:ascii="Arial" w:hAnsi="Arial" w:cs="Arial"/>
              </w:rPr>
              <w:tab/>
            </w:r>
          </w:p>
        </w:tc>
      </w:tr>
      <w:tr w:rsidR="009648C2" w:rsidRPr="00F23C2C" w14:paraId="11ACCF63" w14:textId="77777777" w:rsidTr="00AE79C6">
        <w:trPr>
          <w:trHeight w:val="970"/>
        </w:trPr>
        <w:tc>
          <w:tcPr>
            <w:tcW w:w="359" w:type="pct"/>
            <w:vAlign w:val="center"/>
          </w:tcPr>
          <w:p w14:paraId="188BBFBC" w14:textId="77777777" w:rsidR="009648C2" w:rsidRPr="00F23C2C" w:rsidRDefault="009648C2" w:rsidP="004E7465">
            <w:pPr>
              <w:numPr>
                <w:ilvl w:val="0"/>
                <w:numId w:val="1"/>
              </w:numPr>
              <w:tabs>
                <w:tab w:val="left" w:pos="709"/>
              </w:tabs>
              <w:overflowPunct w:val="0"/>
              <w:autoSpaceDE w:val="0"/>
              <w:autoSpaceDN w:val="0"/>
              <w:adjustRightInd w:val="0"/>
              <w:jc w:val="center"/>
              <w:textAlignment w:val="baseline"/>
              <w:rPr>
                <w:rFonts w:ascii="Arial" w:hAnsi="Arial" w:cs="Arial"/>
                <w:bCs/>
              </w:rPr>
            </w:pPr>
          </w:p>
        </w:tc>
        <w:tc>
          <w:tcPr>
            <w:tcW w:w="4641" w:type="pct"/>
            <w:vAlign w:val="center"/>
          </w:tcPr>
          <w:p w14:paraId="4B3D81E3" w14:textId="618BE01D" w:rsidR="009648C2" w:rsidRPr="00F23C2C" w:rsidRDefault="00521879" w:rsidP="00AE79C6">
            <w:pPr>
              <w:rPr>
                <w:rFonts w:ascii="Arial" w:hAnsi="Arial" w:cs="Arial"/>
              </w:rPr>
            </w:pPr>
            <w:r w:rsidRPr="00F23C2C">
              <w:rPr>
                <w:rFonts w:ascii="Arial" w:hAnsi="Arial" w:cs="Arial"/>
              </w:rPr>
              <w:t>Manage a delegated budget, ensuring effective and efficient management of expenditure in the home/service in line with Cambridgeshire County Council policy, regulatory requirements and procedure and financial requirements.</w:t>
            </w:r>
          </w:p>
        </w:tc>
      </w:tr>
      <w:tr w:rsidR="00064EC4" w:rsidRPr="00F23C2C" w14:paraId="5ED71244" w14:textId="77777777" w:rsidTr="00AE79C6">
        <w:trPr>
          <w:trHeight w:val="983"/>
        </w:trPr>
        <w:tc>
          <w:tcPr>
            <w:tcW w:w="359" w:type="pct"/>
            <w:vAlign w:val="center"/>
          </w:tcPr>
          <w:p w14:paraId="2D9CCE5A" w14:textId="77777777" w:rsidR="00064EC4" w:rsidRPr="00F23C2C" w:rsidRDefault="00064EC4" w:rsidP="004E7465">
            <w:pPr>
              <w:numPr>
                <w:ilvl w:val="0"/>
                <w:numId w:val="1"/>
              </w:numPr>
              <w:tabs>
                <w:tab w:val="left" w:pos="709"/>
              </w:tabs>
              <w:overflowPunct w:val="0"/>
              <w:autoSpaceDE w:val="0"/>
              <w:autoSpaceDN w:val="0"/>
              <w:adjustRightInd w:val="0"/>
              <w:jc w:val="center"/>
              <w:textAlignment w:val="baseline"/>
              <w:rPr>
                <w:rFonts w:ascii="Arial" w:hAnsi="Arial" w:cs="Arial"/>
                <w:bCs/>
              </w:rPr>
            </w:pPr>
          </w:p>
        </w:tc>
        <w:tc>
          <w:tcPr>
            <w:tcW w:w="4641" w:type="pct"/>
            <w:vAlign w:val="center"/>
          </w:tcPr>
          <w:p w14:paraId="1E0FCA78" w14:textId="07A012E9" w:rsidR="00CA3265" w:rsidRPr="00F23C2C" w:rsidRDefault="00521879" w:rsidP="00AE79C6">
            <w:pPr>
              <w:rPr>
                <w:rFonts w:ascii="Arial" w:hAnsi="Arial" w:cs="Arial"/>
                <w:bCs/>
              </w:rPr>
            </w:pPr>
            <w:r w:rsidRPr="00F23C2C">
              <w:rPr>
                <w:rFonts w:ascii="Arial" w:hAnsi="Arial" w:cs="Arial"/>
              </w:rPr>
              <w:t xml:space="preserve">Establish and develop effective relationships and channels of communication with colleagues, community organisations, partner agencies and other external agencies, including chairing and leading multiagency meetings as appropriate. </w:t>
            </w:r>
          </w:p>
        </w:tc>
      </w:tr>
      <w:tr w:rsidR="00CA3265" w:rsidRPr="00F23C2C" w14:paraId="5B17D22B" w14:textId="77777777" w:rsidTr="00F23C2C">
        <w:trPr>
          <w:trHeight w:val="971"/>
        </w:trPr>
        <w:tc>
          <w:tcPr>
            <w:tcW w:w="359" w:type="pct"/>
            <w:vAlign w:val="center"/>
          </w:tcPr>
          <w:p w14:paraId="7BE4AF23" w14:textId="77777777" w:rsidR="00CA3265" w:rsidRPr="00F23C2C" w:rsidRDefault="00CA3265" w:rsidP="004E7465">
            <w:pPr>
              <w:numPr>
                <w:ilvl w:val="0"/>
                <w:numId w:val="1"/>
              </w:numPr>
              <w:tabs>
                <w:tab w:val="left" w:pos="709"/>
              </w:tabs>
              <w:overflowPunct w:val="0"/>
              <w:autoSpaceDE w:val="0"/>
              <w:autoSpaceDN w:val="0"/>
              <w:adjustRightInd w:val="0"/>
              <w:jc w:val="center"/>
              <w:textAlignment w:val="baseline"/>
              <w:rPr>
                <w:rFonts w:ascii="Arial" w:hAnsi="Arial" w:cs="Arial"/>
                <w:bCs/>
              </w:rPr>
            </w:pPr>
          </w:p>
        </w:tc>
        <w:tc>
          <w:tcPr>
            <w:tcW w:w="4641" w:type="pct"/>
            <w:vAlign w:val="center"/>
          </w:tcPr>
          <w:p w14:paraId="5451A445" w14:textId="19ABF270" w:rsidR="00CA3265" w:rsidRPr="00F23C2C" w:rsidRDefault="00521879" w:rsidP="00AE79C6">
            <w:pPr>
              <w:pStyle w:val="ListParagraph"/>
              <w:ind w:left="0"/>
              <w:contextualSpacing/>
              <w:rPr>
                <w:sz w:val="24"/>
                <w:szCs w:val="24"/>
              </w:rPr>
            </w:pPr>
            <w:r w:rsidRPr="00F23C2C">
              <w:rPr>
                <w:rFonts w:eastAsia="Wingdings"/>
                <w:sz w:val="24"/>
                <w:szCs w:val="24"/>
              </w:rPr>
              <w:t xml:space="preserve">Review service provision with others, ensuring continued improvements are made, driving innovation and business development </w:t>
            </w:r>
            <w:r w:rsidRPr="00F23C2C">
              <w:rPr>
                <w:sz w:val="24"/>
                <w:szCs w:val="24"/>
              </w:rPr>
              <w:t>proposals and or contributing to tenders and grant applications</w:t>
            </w:r>
            <w:r w:rsidR="00AE79C6">
              <w:rPr>
                <w:sz w:val="24"/>
                <w:szCs w:val="24"/>
              </w:rPr>
              <w:t>.</w:t>
            </w:r>
          </w:p>
        </w:tc>
      </w:tr>
      <w:tr w:rsidR="00064EC4" w:rsidRPr="00F23C2C" w14:paraId="27029E51" w14:textId="77777777" w:rsidTr="00AE79C6">
        <w:trPr>
          <w:trHeight w:val="981"/>
        </w:trPr>
        <w:tc>
          <w:tcPr>
            <w:tcW w:w="359" w:type="pct"/>
            <w:vAlign w:val="center"/>
          </w:tcPr>
          <w:p w14:paraId="3BE69310" w14:textId="77777777" w:rsidR="00064EC4" w:rsidRPr="00F23C2C" w:rsidRDefault="00064EC4" w:rsidP="004E7465">
            <w:pPr>
              <w:numPr>
                <w:ilvl w:val="0"/>
                <w:numId w:val="1"/>
              </w:numPr>
              <w:tabs>
                <w:tab w:val="left" w:pos="709"/>
              </w:tabs>
              <w:overflowPunct w:val="0"/>
              <w:autoSpaceDE w:val="0"/>
              <w:autoSpaceDN w:val="0"/>
              <w:adjustRightInd w:val="0"/>
              <w:jc w:val="center"/>
              <w:textAlignment w:val="baseline"/>
              <w:rPr>
                <w:rFonts w:ascii="Arial" w:hAnsi="Arial" w:cs="Arial"/>
                <w:bCs/>
              </w:rPr>
            </w:pPr>
          </w:p>
        </w:tc>
        <w:tc>
          <w:tcPr>
            <w:tcW w:w="4641" w:type="pct"/>
            <w:vAlign w:val="center"/>
          </w:tcPr>
          <w:p w14:paraId="2274C806" w14:textId="45416CD1" w:rsidR="00C97EC0" w:rsidRDefault="00592A00" w:rsidP="00477E5A">
            <w:pPr>
              <w:rPr>
                <w:rFonts w:ascii="Arial" w:hAnsi="Arial" w:cs="Arial"/>
              </w:rPr>
            </w:pPr>
            <w:r w:rsidRPr="00F23C2C">
              <w:rPr>
                <w:rFonts w:ascii="Arial" w:hAnsi="Arial" w:cs="Arial"/>
              </w:rPr>
              <w:t xml:space="preserve">Ensure </w:t>
            </w:r>
            <w:r w:rsidR="00F23C2C" w:rsidRPr="00F23C2C">
              <w:rPr>
                <w:rFonts w:ascii="Arial" w:hAnsi="Arial" w:cs="Arial"/>
              </w:rPr>
              <w:t>own practice and that of the</w:t>
            </w:r>
            <w:r w:rsidRPr="00F23C2C">
              <w:rPr>
                <w:rFonts w:ascii="Arial" w:hAnsi="Arial" w:cs="Arial"/>
              </w:rPr>
              <w:t xml:space="preserve"> team consistently work</w:t>
            </w:r>
            <w:r w:rsidR="00F23C2C" w:rsidRPr="00F23C2C">
              <w:rPr>
                <w:rFonts w:ascii="Arial" w:hAnsi="Arial" w:cs="Arial"/>
              </w:rPr>
              <w:t>s</w:t>
            </w:r>
            <w:r w:rsidRPr="00F23C2C">
              <w:rPr>
                <w:rFonts w:ascii="Arial" w:hAnsi="Arial" w:cs="Arial"/>
              </w:rPr>
              <w:t xml:space="preserve"> </w:t>
            </w:r>
            <w:r w:rsidR="00F23C2C" w:rsidRPr="00F23C2C">
              <w:rPr>
                <w:rFonts w:ascii="Arial" w:hAnsi="Arial" w:cs="Arial"/>
              </w:rPr>
              <w:t>in line with</w:t>
            </w:r>
            <w:r w:rsidR="00DE399C" w:rsidRPr="00F23C2C">
              <w:rPr>
                <w:rFonts w:ascii="Arial" w:hAnsi="Arial" w:cs="Arial"/>
              </w:rPr>
              <w:t xml:space="preserve"> </w:t>
            </w:r>
            <w:r w:rsidR="00CA3265" w:rsidRPr="00F23C2C">
              <w:rPr>
                <w:rFonts w:ascii="Arial" w:hAnsi="Arial" w:cs="Arial"/>
              </w:rPr>
              <w:t>Cambridgeshire County Council’s</w:t>
            </w:r>
            <w:r w:rsidR="00DE399C" w:rsidRPr="00F23C2C">
              <w:rPr>
                <w:rFonts w:ascii="Arial" w:hAnsi="Arial" w:cs="Arial"/>
              </w:rPr>
              <w:t xml:space="preserve"> policy</w:t>
            </w:r>
            <w:r w:rsidR="00CA3265" w:rsidRPr="00F23C2C">
              <w:rPr>
                <w:rFonts w:ascii="Arial" w:hAnsi="Arial" w:cs="Arial"/>
              </w:rPr>
              <w:t xml:space="preserve"> and procedures, </w:t>
            </w:r>
            <w:r w:rsidR="00DE399C" w:rsidRPr="00F23C2C">
              <w:rPr>
                <w:rFonts w:ascii="Arial" w:hAnsi="Arial" w:cs="Arial"/>
              </w:rPr>
              <w:t xml:space="preserve">professional practice standards and in line with registration requirements. </w:t>
            </w:r>
          </w:p>
          <w:p w14:paraId="4BB9E477" w14:textId="77777777" w:rsidR="00AE79C6" w:rsidRPr="00F23C2C" w:rsidRDefault="00AE79C6" w:rsidP="00477E5A">
            <w:pPr>
              <w:rPr>
                <w:rFonts w:ascii="Arial" w:hAnsi="Arial" w:cs="Arial"/>
              </w:rPr>
            </w:pPr>
          </w:p>
          <w:p w14:paraId="735BE239" w14:textId="357E980D" w:rsidR="00CA3265" w:rsidRPr="00F23C2C" w:rsidRDefault="00C97EC0" w:rsidP="00AE79C6">
            <w:pPr>
              <w:spacing w:before="6" w:after="6"/>
              <w:rPr>
                <w:rFonts w:ascii="Arial" w:hAnsi="Arial" w:cs="Arial"/>
                <w:bCs/>
              </w:rPr>
            </w:pPr>
            <w:r w:rsidRPr="00F23C2C">
              <w:rPr>
                <w:rFonts w:ascii="Arial" w:hAnsi="Arial" w:cs="Arial"/>
              </w:rPr>
              <w:t xml:space="preserve">Be familiar with and </w:t>
            </w:r>
            <w:r w:rsidR="00100BA6" w:rsidRPr="00F23C2C">
              <w:rPr>
                <w:rFonts w:ascii="Arial" w:hAnsi="Arial" w:cs="Arial"/>
              </w:rPr>
              <w:t>comply with</w:t>
            </w:r>
            <w:r w:rsidRPr="00F23C2C">
              <w:rPr>
                <w:rStyle w:val="Emphasis"/>
                <w:rFonts w:ascii="Arial" w:hAnsi="Arial" w:cs="Arial"/>
                <w:i w:val="0"/>
                <w:color w:val="000000"/>
              </w:rPr>
              <w:t xml:space="preserve"> health, environmental and safety policies and procedures. In the event of any serious risk, take immediate action to reduce this risk and </w:t>
            </w:r>
            <w:r w:rsidR="00BD6170" w:rsidRPr="00F23C2C">
              <w:rPr>
                <w:rStyle w:val="Emphasis"/>
                <w:rFonts w:ascii="Arial" w:hAnsi="Arial" w:cs="Arial"/>
                <w:i w:val="0"/>
                <w:color w:val="000000"/>
              </w:rPr>
              <w:t>follow the appropriate procedure</w:t>
            </w:r>
            <w:r w:rsidRPr="00F23C2C">
              <w:rPr>
                <w:rStyle w:val="Emphasis"/>
                <w:rFonts w:ascii="Arial" w:hAnsi="Arial" w:cs="Arial"/>
                <w:i w:val="0"/>
                <w:color w:val="000000"/>
              </w:rPr>
              <w:t>.</w:t>
            </w:r>
          </w:p>
        </w:tc>
      </w:tr>
      <w:tr w:rsidR="00064EC4" w:rsidRPr="00F23C2C" w14:paraId="2F78F7A7" w14:textId="77777777" w:rsidTr="00AE79C6">
        <w:trPr>
          <w:trHeight w:val="711"/>
        </w:trPr>
        <w:tc>
          <w:tcPr>
            <w:tcW w:w="359" w:type="pct"/>
            <w:vAlign w:val="center"/>
          </w:tcPr>
          <w:p w14:paraId="2A805BC6" w14:textId="77777777" w:rsidR="00064EC4" w:rsidRPr="00F23C2C" w:rsidRDefault="00064EC4" w:rsidP="004E7465">
            <w:pPr>
              <w:numPr>
                <w:ilvl w:val="0"/>
                <w:numId w:val="1"/>
              </w:numPr>
              <w:tabs>
                <w:tab w:val="left" w:pos="709"/>
              </w:tabs>
              <w:overflowPunct w:val="0"/>
              <w:autoSpaceDE w:val="0"/>
              <w:autoSpaceDN w:val="0"/>
              <w:adjustRightInd w:val="0"/>
              <w:jc w:val="center"/>
              <w:textAlignment w:val="baseline"/>
              <w:rPr>
                <w:rFonts w:ascii="Arial" w:hAnsi="Arial" w:cs="Arial"/>
                <w:bCs/>
              </w:rPr>
            </w:pPr>
          </w:p>
        </w:tc>
        <w:tc>
          <w:tcPr>
            <w:tcW w:w="4641" w:type="pct"/>
            <w:vAlign w:val="center"/>
          </w:tcPr>
          <w:p w14:paraId="4E265433" w14:textId="18A9D019" w:rsidR="00064EC4" w:rsidRPr="00F23C2C" w:rsidRDefault="00EA2B37" w:rsidP="00AE79C6">
            <w:pPr>
              <w:rPr>
                <w:rFonts w:ascii="Arial" w:hAnsi="Arial" w:cs="Arial"/>
                <w:bCs/>
              </w:rPr>
            </w:pPr>
            <w:r w:rsidRPr="00F23C2C">
              <w:rPr>
                <w:rFonts w:ascii="Arial" w:hAnsi="Arial" w:cs="Arial"/>
              </w:rPr>
              <w:t xml:space="preserve">Seek management support, specialist </w:t>
            </w:r>
            <w:r w:rsidR="00C97EC0" w:rsidRPr="00F23C2C">
              <w:rPr>
                <w:rFonts w:ascii="Arial" w:hAnsi="Arial" w:cs="Arial"/>
              </w:rPr>
              <w:t xml:space="preserve">advice or </w:t>
            </w:r>
            <w:r w:rsidR="006B450D" w:rsidRPr="00F23C2C">
              <w:rPr>
                <w:rFonts w:ascii="Arial" w:hAnsi="Arial" w:cs="Arial"/>
              </w:rPr>
              <w:t>involvement</w:t>
            </w:r>
            <w:r w:rsidRPr="00F23C2C">
              <w:rPr>
                <w:rFonts w:ascii="Arial" w:hAnsi="Arial" w:cs="Arial"/>
              </w:rPr>
              <w:t xml:space="preserve"> of other services</w:t>
            </w:r>
            <w:r w:rsidR="00F23C2C" w:rsidRPr="00F23C2C">
              <w:rPr>
                <w:rFonts w:ascii="Arial" w:hAnsi="Arial" w:cs="Arial"/>
              </w:rPr>
              <w:t xml:space="preserve"> or </w:t>
            </w:r>
            <w:r w:rsidRPr="00F23C2C">
              <w:rPr>
                <w:rFonts w:ascii="Arial" w:hAnsi="Arial" w:cs="Arial"/>
              </w:rPr>
              <w:t>professional</w:t>
            </w:r>
            <w:r w:rsidR="00F23C2C" w:rsidRPr="00F23C2C">
              <w:rPr>
                <w:rFonts w:ascii="Arial" w:hAnsi="Arial" w:cs="Arial"/>
              </w:rPr>
              <w:t>s</w:t>
            </w:r>
            <w:r w:rsidRPr="00F23C2C">
              <w:rPr>
                <w:rFonts w:ascii="Arial" w:hAnsi="Arial" w:cs="Arial"/>
              </w:rPr>
              <w:t xml:space="preserve"> as needed to meet the needs of the child or young person.</w:t>
            </w:r>
            <w:r w:rsidR="00DE399C" w:rsidRPr="00F23C2C">
              <w:rPr>
                <w:rFonts w:ascii="Arial" w:hAnsi="Arial" w:cs="Arial"/>
              </w:rPr>
              <w:t xml:space="preserve"> </w:t>
            </w:r>
          </w:p>
        </w:tc>
      </w:tr>
      <w:tr w:rsidR="00DD14A4" w:rsidRPr="00F23C2C" w14:paraId="28FAC1C0" w14:textId="77777777" w:rsidTr="00AE79C6">
        <w:trPr>
          <w:trHeight w:val="692"/>
        </w:trPr>
        <w:tc>
          <w:tcPr>
            <w:tcW w:w="359" w:type="pct"/>
            <w:vAlign w:val="center"/>
          </w:tcPr>
          <w:p w14:paraId="4EC19450" w14:textId="77777777" w:rsidR="00DD14A4" w:rsidRPr="00F23C2C" w:rsidRDefault="00DD14A4" w:rsidP="004E7465">
            <w:pPr>
              <w:numPr>
                <w:ilvl w:val="0"/>
                <w:numId w:val="1"/>
              </w:numPr>
              <w:tabs>
                <w:tab w:val="left" w:pos="709"/>
              </w:tabs>
              <w:overflowPunct w:val="0"/>
              <w:autoSpaceDE w:val="0"/>
              <w:autoSpaceDN w:val="0"/>
              <w:adjustRightInd w:val="0"/>
              <w:jc w:val="center"/>
              <w:textAlignment w:val="baseline"/>
              <w:rPr>
                <w:rFonts w:ascii="Arial" w:hAnsi="Arial" w:cs="Arial"/>
                <w:bCs/>
              </w:rPr>
            </w:pPr>
          </w:p>
        </w:tc>
        <w:tc>
          <w:tcPr>
            <w:tcW w:w="4641" w:type="pct"/>
            <w:vAlign w:val="center"/>
          </w:tcPr>
          <w:p w14:paraId="513CEA71" w14:textId="5FC4FF7F" w:rsidR="00DD14A4" w:rsidRPr="00F23C2C" w:rsidRDefault="00AE79C6" w:rsidP="00AE79C6">
            <w:pPr>
              <w:tabs>
                <w:tab w:val="left" w:pos="709"/>
              </w:tabs>
              <w:rPr>
                <w:rFonts w:ascii="Arial" w:hAnsi="Arial" w:cs="Arial"/>
                <w:bCs/>
              </w:rPr>
            </w:pPr>
            <w:r w:rsidRPr="00AE79C6">
              <w:rPr>
                <w:rFonts w:ascii="Arial" w:eastAsia="Calibri" w:hAnsi="Arial" w:cs="Arial"/>
                <w:color w:val="000000"/>
                <w:lang w:eastAsia="en-US"/>
              </w:rPr>
              <w:t>Participate in an on</w:t>
            </w:r>
            <w:r w:rsidRPr="00AE79C6">
              <w:rPr>
                <w:rFonts w:ascii="Arial" w:eastAsia="Calibri" w:hAnsi="Arial" w:cs="Arial"/>
                <w:color w:val="000000"/>
                <w:lang w:eastAsia="en-US"/>
              </w:rPr>
              <w:noBreakHyphen/>
              <w:t>call rota, providing managerial oversight and decision</w:t>
            </w:r>
            <w:r w:rsidRPr="00AE79C6">
              <w:rPr>
                <w:rFonts w:ascii="Arial" w:eastAsia="Calibri" w:hAnsi="Arial" w:cs="Arial"/>
                <w:color w:val="000000"/>
                <w:lang w:eastAsia="en-US"/>
              </w:rPr>
              <w:noBreakHyphen/>
              <w:t>making support outside of standard working hours.</w:t>
            </w:r>
          </w:p>
        </w:tc>
      </w:tr>
      <w:tr w:rsidR="00064EC4" w:rsidRPr="00F23C2C" w14:paraId="44CB173D" w14:textId="77777777" w:rsidTr="00AE79C6">
        <w:trPr>
          <w:trHeight w:val="972"/>
        </w:trPr>
        <w:tc>
          <w:tcPr>
            <w:tcW w:w="359" w:type="pct"/>
            <w:vAlign w:val="center"/>
          </w:tcPr>
          <w:p w14:paraId="36E7AE47" w14:textId="1300FB9F" w:rsidR="00064EC4" w:rsidRPr="00F23C2C" w:rsidRDefault="00D53AF0" w:rsidP="004E7465">
            <w:pPr>
              <w:tabs>
                <w:tab w:val="left" w:pos="709"/>
              </w:tabs>
              <w:overflowPunct w:val="0"/>
              <w:autoSpaceDE w:val="0"/>
              <w:autoSpaceDN w:val="0"/>
              <w:adjustRightInd w:val="0"/>
              <w:jc w:val="center"/>
              <w:textAlignment w:val="baseline"/>
              <w:rPr>
                <w:rFonts w:ascii="Arial" w:hAnsi="Arial" w:cs="Arial"/>
                <w:bCs/>
              </w:rPr>
            </w:pPr>
            <w:r w:rsidRPr="00F23C2C">
              <w:rPr>
                <w:rFonts w:ascii="Arial" w:hAnsi="Arial" w:cs="Arial"/>
                <w:bCs/>
              </w:rPr>
              <w:t>17</w:t>
            </w:r>
            <w:r w:rsidR="00F23C2C" w:rsidRPr="00F23C2C">
              <w:rPr>
                <w:rFonts w:ascii="Arial" w:hAnsi="Arial" w:cs="Arial"/>
                <w:bCs/>
              </w:rPr>
              <w:t>.</w:t>
            </w:r>
          </w:p>
          <w:p w14:paraId="7115B73A" w14:textId="77777777" w:rsidR="00064EC4" w:rsidRPr="00F23C2C" w:rsidRDefault="00064EC4" w:rsidP="004E7465">
            <w:pPr>
              <w:tabs>
                <w:tab w:val="left" w:pos="709"/>
              </w:tabs>
              <w:overflowPunct w:val="0"/>
              <w:autoSpaceDE w:val="0"/>
              <w:autoSpaceDN w:val="0"/>
              <w:adjustRightInd w:val="0"/>
              <w:jc w:val="center"/>
              <w:textAlignment w:val="baseline"/>
              <w:rPr>
                <w:rFonts w:ascii="Arial" w:hAnsi="Arial" w:cs="Arial"/>
                <w:bCs/>
              </w:rPr>
            </w:pPr>
          </w:p>
          <w:p w14:paraId="69231950" w14:textId="77777777" w:rsidR="00064EC4" w:rsidRPr="00F23C2C" w:rsidRDefault="00064EC4" w:rsidP="004E7465">
            <w:pPr>
              <w:tabs>
                <w:tab w:val="left" w:pos="709"/>
              </w:tabs>
              <w:overflowPunct w:val="0"/>
              <w:autoSpaceDE w:val="0"/>
              <w:autoSpaceDN w:val="0"/>
              <w:adjustRightInd w:val="0"/>
              <w:jc w:val="center"/>
              <w:textAlignment w:val="baseline"/>
              <w:rPr>
                <w:rFonts w:ascii="Arial" w:hAnsi="Arial" w:cs="Arial"/>
                <w:bCs/>
              </w:rPr>
            </w:pPr>
          </w:p>
        </w:tc>
        <w:tc>
          <w:tcPr>
            <w:tcW w:w="4641" w:type="pct"/>
            <w:vAlign w:val="center"/>
          </w:tcPr>
          <w:p w14:paraId="028F0BFA" w14:textId="12514DC8" w:rsidR="00064EC4" w:rsidRPr="00F23C2C" w:rsidRDefault="00F23C2C" w:rsidP="00477E5A">
            <w:pPr>
              <w:tabs>
                <w:tab w:val="left" w:pos="709"/>
              </w:tabs>
              <w:rPr>
                <w:rFonts w:ascii="Arial" w:hAnsi="Arial" w:cs="Arial"/>
                <w:bCs/>
              </w:rPr>
            </w:pPr>
            <w:r w:rsidRPr="00F23C2C">
              <w:rPr>
                <w:rFonts w:ascii="Arial" w:eastAsia="Calibri" w:hAnsi="Arial" w:cs="Arial"/>
                <w:color w:val="000000"/>
                <w:lang w:eastAsia="en-US"/>
              </w:rPr>
              <w:t>D</w:t>
            </w:r>
            <w:r w:rsidR="00937306" w:rsidRPr="00F23C2C">
              <w:rPr>
                <w:rFonts w:ascii="Arial" w:eastAsia="Calibri" w:hAnsi="Arial" w:cs="Arial"/>
                <w:color w:val="000000"/>
                <w:lang w:eastAsia="en-US"/>
              </w:rPr>
              <w:t>emonstrate awareness</w:t>
            </w:r>
            <w:r w:rsidRPr="00F23C2C">
              <w:rPr>
                <w:rFonts w:ascii="Arial" w:eastAsia="Calibri" w:hAnsi="Arial" w:cs="Arial"/>
                <w:color w:val="000000"/>
                <w:lang w:eastAsia="en-US"/>
              </w:rPr>
              <w:t xml:space="preserve"> and </w:t>
            </w:r>
            <w:r w:rsidR="00937306" w:rsidRPr="00F23C2C">
              <w:rPr>
                <w:rFonts w:ascii="Arial" w:eastAsia="Calibri" w:hAnsi="Arial" w:cs="Arial"/>
                <w:color w:val="000000"/>
                <w:lang w:eastAsia="en-US"/>
              </w:rPr>
              <w:t>understanding of equal</w:t>
            </w:r>
            <w:r w:rsidR="00AE79C6">
              <w:rPr>
                <w:rFonts w:ascii="Arial" w:eastAsia="Calibri" w:hAnsi="Arial" w:cs="Arial"/>
                <w:color w:val="000000"/>
                <w:lang w:eastAsia="en-US"/>
              </w:rPr>
              <w:t>ity</w:t>
            </w:r>
            <w:r w:rsidRPr="00F23C2C">
              <w:rPr>
                <w:rFonts w:ascii="Arial" w:eastAsia="Calibri" w:hAnsi="Arial" w:cs="Arial"/>
                <w:color w:val="000000"/>
                <w:lang w:eastAsia="en-US"/>
              </w:rPr>
              <w:t>, diversity and inclusion in the workplace</w:t>
            </w:r>
            <w:r w:rsidR="00937306" w:rsidRPr="00F23C2C">
              <w:rPr>
                <w:rFonts w:ascii="Arial" w:eastAsia="Calibri" w:hAnsi="Arial" w:cs="Arial"/>
                <w:color w:val="000000"/>
                <w:lang w:eastAsia="en-US"/>
              </w:rPr>
              <w:t xml:space="preserve"> and </w:t>
            </w:r>
            <w:r w:rsidRPr="00F23C2C">
              <w:rPr>
                <w:rFonts w:ascii="Arial" w:eastAsia="Calibri" w:hAnsi="Arial" w:cs="Arial"/>
                <w:color w:val="000000"/>
                <w:lang w:eastAsia="en-US"/>
              </w:rPr>
              <w:t xml:space="preserve">respond appropriately to emotional, </w:t>
            </w:r>
            <w:r w:rsidR="00937306" w:rsidRPr="00F23C2C">
              <w:rPr>
                <w:rFonts w:ascii="Arial" w:eastAsia="Calibri" w:hAnsi="Arial" w:cs="Arial"/>
                <w:color w:val="000000"/>
                <w:lang w:eastAsia="en-US"/>
              </w:rPr>
              <w:t xml:space="preserve">physical, social and </w:t>
            </w:r>
            <w:r w:rsidRPr="00F23C2C">
              <w:rPr>
                <w:rFonts w:ascii="Arial" w:eastAsia="Calibri" w:hAnsi="Arial" w:cs="Arial"/>
                <w:color w:val="000000"/>
                <w:lang w:eastAsia="en-US"/>
              </w:rPr>
              <w:t>wellbeing</w:t>
            </w:r>
            <w:r w:rsidR="00937306" w:rsidRPr="00F23C2C">
              <w:rPr>
                <w:rFonts w:ascii="Arial" w:eastAsia="Calibri" w:hAnsi="Arial" w:cs="Arial"/>
                <w:color w:val="000000"/>
                <w:lang w:eastAsia="en-US"/>
              </w:rPr>
              <w:t xml:space="preserve"> needs.</w:t>
            </w:r>
            <w:r w:rsidR="00937306" w:rsidRPr="00F23C2C">
              <w:rPr>
                <w:rFonts w:ascii="Arial" w:hAnsi="Arial" w:cs="Arial"/>
              </w:rPr>
              <w:t xml:space="preserve">  </w:t>
            </w:r>
          </w:p>
        </w:tc>
      </w:tr>
      <w:tr w:rsidR="00D53AF0" w:rsidRPr="00F23C2C" w14:paraId="68A76183" w14:textId="77777777" w:rsidTr="00AE79C6">
        <w:trPr>
          <w:trHeight w:val="716"/>
        </w:trPr>
        <w:tc>
          <w:tcPr>
            <w:tcW w:w="359" w:type="pct"/>
            <w:vAlign w:val="center"/>
          </w:tcPr>
          <w:p w14:paraId="3E475974" w14:textId="27C1BDE2" w:rsidR="00D53AF0" w:rsidRPr="00F23C2C" w:rsidRDefault="00D53AF0" w:rsidP="004E7465">
            <w:pPr>
              <w:tabs>
                <w:tab w:val="left" w:pos="709"/>
              </w:tabs>
              <w:overflowPunct w:val="0"/>
              <w:autoSpaceDE w:val="0"/>
              <w:autoSpaceDN w:val="0"/>
              <w:adjustRightInd w:val="0"/>
              <w:jc w:val="center"/>
              <w:textAlignment w:val="baseline"/>
              <w:rPr>
                <w:rFonts w:ascii="Arial" w:hAnsi="Arial" w:cs="Arial"/>
                <w:bCs/>
              </w:rPr>
            </w:pPr>
            <w:r w:rsidRPr="00F23C2C">
              <w:rPr>
                <w:rFonts w:ascii="Arial" w:hAnsi="Arial" w:cs="Arial"/>
                <w:bCs/>
              </w:rPr>
              <w:t>18</w:t>
            </w:r>
            <w:r w:rsidR="00F23C2C" w:rsidRPr="00F23C2C">
              <w:rPr>
                <w:rFonts w:ascii="Arial" w:hAnsi="Arial" w:cs="Arial"/>
                <w:bCs/>
              </w:rPr>
              <w:t>.</w:t>
            </w:r>
          </w:p>
        </w:tc>
        <w:tc>
          <w:tcPr>
            <w:tcW w:w="4641" w:type="pct"/>
            <w:vAlign w:val="center"/>
          </w:tcPr>
          <w:p w14:paraId="523F7CE6" w14:textId="67856647" w:rsidR="00F23C2C" w:rsidRPr="00F23C2C" w:rsidRDefault="00AE79C6" w:rsidP="00AE79C6">
            <w:pPr>
              <w:tabs>
                <w:tab w:val="left" w:pos="709"/>
              </w:tabs>
              <w:rPr>
                <w:rFonts w:ascii="Arial" w:eastAsia="Calibri" w:hAnsi="Arial" w:cs="Arial"/>
                <w:color w:val="000000"/>
                <w:lang w:eastAsia="en-US"/>
              </w:rPr>
            </w:pPr>
            <w:r w:rsidRPr="00AE79C6">
              <w:rPr>
                <w:rFonts w:ascii="Arial" w:eastAsia="Calibri" w:hAnsi="Arial" w:cs="Arial"/>
                <w:color w:val="000000"/>
                <w:lang w:eastAsia="en-US"/>
              </w:rPr>
              <w:t>Perform other related duties as may be required to support the effective functioning of the service.</w:t>
            </w:r>
          </w:p>
        </w:tc>
      </w:tr>
    </w:tbl>
    <w:p w14:paraId="7854D63F" w14:textId="77777777" w:rsidR="000369A5" w:rsidRPr="0013759E" w:rsidRDefault="000369A5" w:rsidP="000369A5">
      <w:pPr>
        <w:tabs>
          <w:tab w:val="left" w:pos="990"/>
        </w:tabs>
        <w:rPr>
          <w:rFonts w:ascii="Arial" w:hAnsi="Arial" w:cs="Arial"/>
          <w:b/>
        </w:rPr>
      </w:pPr>
    </w:p>
    <w:p w14:paraId="1A4CDF0C" w14:textId="77777777" w:rsidR="004E7465" w:rsidRDefault="00AF2759" w:rsidP="00143722">
      <w:pPr>
        <w:pStyle w:val="Default"/>
        <w:rPr>
          <w:b/>
        </w:rPr>
      </w:pPr>
      <w:r w:rsidRPr="0013759E">
        <w:rPr>
          <w:b/>
        </w:rPr>
        <w:t>Safeguarding commitment</w:t>
      </w:r>
      <w:r w:rsidR="004E7465">
        <w:rPr>
          <w:b/>
        </w:rPr>
        <w:t>:</w:t>
      </w:r>
    </w:p>
    <w:p w14:paraId="69AC3229" w14:textId="121590A0" w:rsidR="00143722" w:rsidRPr="0013759E" w:rsidRDefault="00143722" w:rsidP="00143722">
      <w:pPr>
        <w:pStyle w:val="Default"/>
      </w:pPr>
      <w:r w:rsidRPr="0013759E">
        <w:t>We are committed to safeguarding and promoting the welfare of children and young people</w:t>
      </w:r>
      <w:r w:rsidR="00AE79C6">
        <w:t xml:space="preserve"> and </w:t>
      </w:r>
      <w:r w:rsidRPr="0013759E">
        <w:t>vulnerable adults.  We require you to understand and demonstrate this commitment.</w:t>
      </w:r>
    </w:p>
    <w:p w14:paraId="0E0D31BA" w14:textId="77777777" w:rsidR="00746CB6" w:rsidRPr="00CE6C4A" w:rsidRDefault="000369A5" w:rsidP="00CE6C4A">
      <w:pPr>
        <w:spacing w:after="120"/>
        <w:jc w:val="center"/>
        <w:rPr>
          <w:rFonts w:ascii="Arial" w:hAnsi="Arial" w:cs="Arial"/>
          <w:b/>
          <w:color w:val="FFFFFF"/>
        </w:rPr>
      </w:pPr>
      <w:r w:rsidRPr="0013759E">
        <w:rPr>
          <w:rFonts w:ascii="Arial" w:hAnsi="Arial" w:cs="Arial"/>
          <w:b/>
        </w:rPr>
        <w:br w:type="page"/>
      </w:r>
      <w:r w:rsidR="00746CB6" w:rsidRPr="00CE6C4A">
        <w:rPr>
          <w:rFonts w:ascii="Arial" w:hAnsi="Arial" w:cs="Arial"/>
          <w:b/>
        </w:rPr>
        <w:lastRenderedPageBreak/>
        <w:t>Person Specification</w:t>
      </w:r>
    </w:p>
    <w:p w14:paraId="2B397674" w14:textId="77777777" w:rsidR="00BD59E4" w:rsidRPr="00CE6C4A" w:rsidRDefault="000D5624" w:rsidP="00CE6C4A">
      <w:pPr>
        <w:shd w:val="clear" w:color="auto" w:fill="000000"/>
        <w:ind w:left="-540"/>
        <w:jc w:val="center"/>
        <w:rPr>
          <w:rFonts w:ascii="Arial" w:hAnsi="Arial" w:cs="Arial"/>
          <w:b/>
          <w:color w:val="FFFFFF"/>
        </w:rPr>
      </w:pPr>
      <w:r w:rsidRPr="00CE6C4A">
        <w:rPr>
          <w:rFonts w:ascii="Arial" w:hAnsi="Arial" w:cs="Arial"/>
          <w:b/>
          <w:color w:val="FFFFFF"/>
        </w:rPr>
        <w:t>Qualifications</w:t>
      </w:r>
      <w:r w:rsidR="00A4048E" w:rsidRPr="00CE6C4A">
        <w:rPr>
          <w:rFonts w:ascii="Arial" w:hAnsi="Arial" w:cs="Arial"/>
          <w:b/>
          <w:color w:val="FFFFFF"/>
        </w:rPr>
        <w:t xml:space="preserve">, knowledge, </w:t>
      </w:r>
      <w:r w:rsidR="000369A5" w:rsidRPr="00CE6C4A">
        <w:rPr>
          <w:rFonts w:ascii="Arial" w:hAnsi="Arial" w:cs="Arial"/>
          <w:b/>
          <w:color w:val="FFFFFF"/>
        </w:rPr>
        <w:t>skills</w:t>
      </w:r>
      <w:r w:rsidR="00A4048E" w:rsidRPr="00CE6C4A">
        <w:rPr>
          <w:rFonts w:ascii="Arial" w:hAnsi="Arial" w:cs="Arial"/>
          <w:b/>
          <w:color w:val="FFFFFF"/>
        </w:rPr>
        <w:t xml:space="preserve"> and experience</w:t>
      </w:r>
    </w:p>
    <w:p w14:paraId="5681F75D" w14:textId="77777777" w:rsidR="00C94259" w:rsidRPr="00CE6C4A" w:rsidRDefault="00C94259" w:rsidP="00C94259">
      <w:pPr>
        <w:rPr>
          <w:rFonts w:ascii="Arial" w:hAnsi="Arial" w:cs="Arial"/>
        </w:rPr>
      </w:pPr>
    </w:p>
    <w:tbl>
      <w:tblPr>
        <w:tblStyle w:val="TableGrid"/>
        <w:tblW w:w="0" w:type="auto"/>
        <w:tblInd w:w="-572" w:type="dxa"/>
        <w:tblLook w:val="04A0" w:firstRow="1" w:lastRow="0" w:firstColumn="1" w:lastColumn="0" w:noHBand="0" w:noVBand="1"/>
      </w:tblPr>
      <w:tblGrid>
        <w:gridCol w:w="3628"/>
        <w:gridCol w:w="3057"/>
        <w:gridCol w:w="3057"/>
      </w:tblGrid>
      <w:tr w:rsidR="0027015C" w:rsidRPr="00CE6C4A" w14:paraId="595CAC49" w14:textId="77777777" w:rsidTr="00012AA2">
        <w:tc>
          <w:tcPr>
            <w:tcW w:w="3628" w:type="dxa"/>
            <w:shd w:val="clear" w:color="auto" w:fill="E8E8E8" w:themeFill="background2"/>
            <w:vAlign w:val="center"/>
          </w:tcPr>
          <w:p w14:paraId="3296BCDE" w14:textId="462AAF32" w:rsidR="0027015C" w:rsidRPr="00CE6C4A" w:rsidRDefault="00580E0B" w:rsidP="00880FAD">
            <w:pPr>
              <w:spacing w:before="120" w:after="120"/>
              <w:rPr>
                <w:rFonts w:ascii="Arial" w:hAnsi="Arial" w:cs="Arial"/>
                <w:b/>
                <w:bCs/>
              </w:rPr>
            </w:pPr>
            <w:r w:rsidRPr="00CE6C4A">
              <w:rPr>
                <w:rFonts w:ascii="Arial" w:hAnsi="Arial" w:cs="Arial"/>
                <w:b/>
                <w:bCs/>
              </w:rPr>
              <w:t>Qualification</w:t>
            </w:r>
          </w:p>
        </w:tc>
        <w:tc>
          <w:tcPr>
            <w:tcW w:w="3057" w:type="dxa"/>
            <w:shd w:val="clear" w:color="auto" w:fill="E8E8E8" w:themeFill="background2"/>
            <w:vAlign w:val="center"/>
          </w:tcPr>
          <w:p w14:paraId="5BD85043" w14:textId="4674F4E1" w:rsidR="0027015C" w:rsidRPr="00CE6C4A" w:rsidRDefault="00837D4C" w:rsidP="00880FAD">
            <w:pPr>
              <w:spacing w:before="120" w:after="120"/>
              <w:rPr>
                <w:rFonts w:ascii="Arial" w:hAnsi="Arial" w:cs="Arial"/>
                <w:b/>
                <w:bCs/>
              </w:rPr>
            </w:pPr>
            <w:r w:rsidRPr="00CE6C4A">
              <w:rPr>
                <w:rFonts w:ascii="Arial" w:hAnsi="Arial" w:cs="Arial"/>
                <w:b/>
                <w:bCs/>
              </w:rPr>
              <w:t>Subject</w:t>
            </w:r>
          </w:p>
        </w:tc>
        <w:tc>
          <w:tcPr>
            <w:tcW w:w="3057" w:type="dxa"/>
            <w:shd w:val="clear" w:color="auto" w:fill="E8E8E8" w:themeFill="background2"/>
            <w:vAlign w:val="center"/>
          </w:tcPr>
          <w:p w14:paraId="148BFC59" w14:textId="29F047C7" w:rsidR="0027015C" w:rsidRPr="00CE6C4A" w:rsidRDefault="00A24015" w:rsidP="00A24015">
            <w:pPr>
              <w:rPr>
                <w:rFonts w:ascii="Arial" w:hAnsi="Arial" w:cs="Arial"/>
                <w:b/>
                <w:bCs/>
              </w:rPr>
            </w:pPr>
            <w:r w:rsidRPr="00CE6C4A">
              <w:rPr>
                <w:rFonts w:ascii="Arial" w:hAnsi="Arial" w:cs="Arial"/>
                <w:b/>
                <w:bCs/>
              </w:rPr>
              <w:t>Essential / Desirable</w:t>
            </w:r>
          </w:p>
        </w:tc>
      </w:tr>
      <w:tr w:rsidR="00C6321E" w:rsidRPr="00CE6C4A" w14:paraId="213384D8" w14:textId="77777777" w:rsidTr="0027015C">
        <w:tc>
          <w:tcPr>
            <w:tcW w:w="3628" w:type="dxa"/>
            <w:vAlign w:val="center"/>
          </w:tcPr>
          <w:p w14:paraId="72DC1325" w14:textId="7279E9DD" w:rsidR="00C6321E" w:rsidRPr="00CE6C4A" w:rsidRDefault="00C6321E" w:rsidP="00880FAD">
            <w:pPr>
              <w:spacing w:before="120" w:after="120"/>
              <w:rPr>
                <w:rFonts w:ascii="Arial" w:hAnsi="Arial" w:cs="Arial"/>
              </w:rPr>
            </w:pPr>
            <w:r w:rsidRPr="00CE6C4A">
              <w:rPr>
                <w:rFonts w:ascii="Arial" w:hAnsi="Arial" w:cs="Arial"/>
              </w:rPr>
              <w:t>Level 5 Diploma or equiva</w:t>
            </w:r>
            <w:r w:rsidR="007E0401" w:rsidRPr="00CE6C4A">
              <w:rPr>
                <w:rFonts w:ascii="Arial" w:hAnsi="Arial" w:cs="Arial"/>
              </w:rPr>
              <w:t>lent award</w:t>
            </w:r>
          </w:p>
        </w:tc>
        <w:tc>
          <w:tcPr>
            <w:tcW w:w="3057" w:type="dxa"/>
            <w:vAlign w:val="center"/>
          </w:tcPr>
          <w:p w14:paraId="78B451FA" w14:textId="77777777" w:rsidR="00C6321E" w:rsidRPr="00CE6C4A" w:rsidRDefault="007E0401" w:rsidP="00880FAD">
            <w:pPr>
              <w:spacing w:before="120" w:after="120"/>
              <w:rPr>
                <w:rFonts w:ascii="Arial" w:hAnsi="Arial" w:cs="Arial"/>
              </w:rPr>
            </w:pPr>
            <w:r w:rsidRPr="00CE6C4A">
              <w:rPr>
                <w:rFonts w:ascii="Arial" w:hAnsi="Arial" w:cs="Arial"/>
              </w:rPr>
              <w:t xml:space="preserve">Leadership and Management for Residential Childcare or </w:t>
            </w:r>
            <w:r w:rsidR="00EA58C3" w:rsidRPr="00CE6C4A">
              <w:rPr>
                <w:rFonts w:ascii="Arial" w:hAnsi="Arial" w:cs="Arial"/>
              </w:rPr>
              <w:t xml:space="preserve">equivalent as defined within </w:t>
            </w:r>
            <w:r w:rsidR="00CF30A7" w:rsidRPr="00CE6C4A">
              <w:rPr>
                <w:rFonts w:ascii="Arial" w:hAnsi="Arial" w:cs="Arial"/>
              </w:rPr>
              <w:t>Department for Education, Guide to the Children’s Homes Regulations, April 2015</w:t>
            </w:r>
          </w:p>
          <w:p w14:paraId="61F3EB8F" w14:textId="77777777" w:rsidR="0002647D" w:rsidRPr="00CE6C4A" w:rsidRDefault="0002647D" w:rsidP="00880FAD">
            <w:pPr>
              <w:spacing w:before="120" w:after="120"/>
              <w:rPr>
                <w:rFonts w:ascii="Arial" w:hAnsi="Arial" w:cs="Arial"/>
                <w:b/>
                <w:bCs/>
              </w:rPr>
            </w:pPr>
            <w:r w:rsidRPr="00CE6C4A">
              <w:rPr>
                <w:rFonts w:ascii="Arial" w:hAnsi="Arial" w:cs="Arial"/>
                <w:b/>
                <w:bCs/>
              </w:rPr>
              <w:t>OR</w:t>
            </w:r>
          </w:p>
          <w:p w14:paraId="7FD7787C" w14:textId="2A4B1F2D" w:rsidR="0002647D" w:rsidRPr="00CE6C4A" w:rsidRDefault="0002647D" w:rsidP="00880FAD">
            <w:pPr>
              <w:spacing w:before="120" w:after="120"/>
              <w:rPr>
                <w:rFonts w:ascii="Arial" w:hAnsi="Arial" w:cs="Arial"/>
              </w:rPr>
            </w:pPr>
            <w:r w:rsidRPr="00CE6C4A">
              <w:rPr>
                <w:rFonts w:ascii="Arial" w:hAnsi="Arial" w:cs="Arial"/>
              </w:rPr>
              <w:t xml:space="preserve">A willingness to </w:t>
            </w:r>
            <w:r w:rsidR="00CE6F4E" w:rsidRPr="00CE6C4A">
              <w:rPr>
                <w:rFonts w:ascii="Arial" w:hAnsi="Arial" w:cs="Arial"/>
              </w:rPr>
              <w:t>undertake this qualification and complete within 2 years of appointment.</w:t>
            </w:r>
          </w:p>
        </w:tc>
        <w:tc>
          <w:tcPr>
            <w:tcW w:w="3057" w:type="dxa"/>
            <w:vAlign w:val="center"/>
          </w:tcPr>
          <w:p w14:paraId="08362B9B" w14:textId="22905C16" w:rsidR="00C6321E" w:rsidRPr="00697289" w:rsidRDefault="00CE6F4E" w:rsidP="00A24015">
            <w:pPr>
              <w:rPr>
                <w:rFonts w:ascii="Arial" w:hAnsi="Arial" w:cs="Arial"/>
                <w:b/>
                <w:bCs/>
              </w:rPr>
            </w:pPr>
            <w:r w:rsidRPr="00697289">
              <w:rPr>
                <w:rFonts w:ascii="Arial" w:hAnsi="Arial" w:cs="Arial"/>
                <w:b/>
                <w:bCs/>
              </w:rPr>
              <w:t>Essential</w:t>
            </w:r>
          </w:p>
        </w:tc>
      </w:tr>
      <w:tr w:rsidR="00CE6F4E" w:rsidRPr="00CE6C4A" w14:paraId="4847455D" w14:textId="77777777" w:rsidTr="0027015C">
        <w:tc>
          <w:tcPr>
            <w:tcW w:w="3628" w:type="dxa"/>
            <w:vAlign w:val="center"/>
          </w:tcPr>
          <w:p w14:paraId="0E48A6DD" w14:textId="066EE160" w:rsidR="00CE6F4E" w:rsidRPr="00CE6C4A" w:rsidRDefault="005C1E9C" w:rsidP="00880FAD">
            <w:pPr>
              <w:spacing w:before="120" w:after="120"/>
              <w:rPr>
                <w:rFonts w:ascii="Arial" w:hAnsi="Arial" w:cs="Arial"/>
              </w:rPr>
            </w:pPr>
            <w:r>
              <w:rPr>
                <w:rFonts w:ascii="Arial" w:hAnsi="Arial" w:cs="Arial"/>
              </w:rPr>
              <w:t xml:space="preserve">Ability to meet </w:t>
            </w:r>
            <w:r w:rsidR="0033594A">
              <w:rPr>
                <w:rFonts w:ascii="Arial" w:hAnsi="Arial" w:cs="Arial"/>
              </w:rPr>
              <w:t>Registered Manager Status with Ofsted</w:t>
            </w:r>
            <w:r w:rsidR="00697289">
              <w:rPr>
                <w:rFonts w:ascii="Arial" w:hAnsi="Arial" w:cs="Arial"/>
              </w:rPr>
              <w:t xml:space="preserve"> or similar regulatory body</w:t>
            </w:r>
          </w:p>
        </w:tc>
        <w:tc>
          <w:tcPr>
            <w:tcW w:w="3057" w:type="dxa"/>
            <w:vAlign w:val="center"/>
          </w:tcPr>
          <w:p w14:paraId="143634BE" w14:textId="49FFBEE7" w:rsidR="00CE6F4E" w:rsidRPr="00CE6C4A" w:rsidRDefault="008032C3" w:rsidP="008032C3">
            <w:pPr>
              <w:spacing w:before="120" w:after="120"/>
              <w:rPr>
                <w:rFonts w:ascii="Arial" w:hAnsi="Arial" w:cs="Arial"/>
              </w:rPr>
            </w:pPr>
            <w:r>
              <w:rPr>
                <w:rFonts w:ascii="Arial" w:hAnsi="Arial" w:cs="Arial"/>
              </w:rPr>
              <w:t xml:space="preserve">Has maintained </w:t>
            </w:r>
            <w:r w:rsidR="005C1E9C">
              <w:rPr>
                <w:rFonts w:ascii="Arial" w:hAnsi="Arial" w:cs="Arial"/>
              </w:rPr>
              <w:t xml:space="preserve">or will maintain </w:t>
            </w:r>
            <w:r w:rsidRPr="008032C3">
              <w:rPr>
                <w:rFonts w:ascii="Arial" w:hAnsi="Arial" w:cs="Arial"/>
              </w:rPr>
              <w:t xml:space="preserve">the required professional registration with relevant regulatory bodies </w:t>
            </w:r>
            <w:r w:rsidR="00B66E55">
              <w:rPr>
                <w:rFonts w:ascii="Arial" w:hAnsi="Arial" w:cs="Arial"/>
              </w:rPr>
              <w:t xml:space="preserve">with no circumstances that has or could impact </w:t>
            </w:r>
            <w:r w:rsidR="00697289">
              <w:rPr>
                <w:rFonts w:ascii="Arial" w:hAnsi="Arial" w:cs="Arial"/>
              </w:rPr>
              <w:t>this registration</w:t>
            </w:r>
            <w:r w:rsidR="005C1E9C">
              <w:rPr>
                <w:rFonts w:ascii="Arial" w:hAnsi="Arial" w:cs="Arial"/>
              </w:rPr>
              <w:t>.</w:t>
            </w:r>
          </w:p>
        </w:tc>
        <w:tc>
          <w:tcPr>
            <w:tcW w:w="3057" w:type="dxa"/>
            <w:vAlign w:val="center"/>
          </w:tcPr>
          <w:p w14:paraId="7E92294C" w14:textId="610D6977" w:rsidR="00CE6F4E" w:rsidRPr="00CE6C4A" w:rsidRDefault="005C1E9C" w:rsidP="00A24015">
            <w:pPr>
              <w:rPr>
                <w:rFonts w:ascii="Arial" w:hAnsi="Arial" w:cs="Arial"/>
                <w:b/>
                <w:bCs/>
              </w:rPr>
            </w:pPr>
            <w:r>
              <w:rPr>
                <w:rFonts w:ascii="Arial" w:hAnsi="Arial" w:cs="Arial"/>
                <w:b/>
                <w:bCs/>
              </w:rPr>
              <w:t>Essential</w:t>
            </w:r>
          </w:p>
        </w:tc>
      </w:tr>
    </w:tbl>
    <w:p w14:paraId="25590AC0" w14:textId="77777777" w:rsidR="00AE79C6" w:rsidRPr="00012AA2" w:rsidRDefault="00AE79C6" w:rsidP="00880FAD">
      <w:pPr>
        <w:spacing w:before="120" w:after="120"/>
        <w:rPr>
          <w:rFonts w:ascii="Arial" w:hAnsi="Arial" w:cs="Arial"/>
          <w:sz w:val="8"/>
          <w:szCs w:val="8"/>
        </w:rPr>
      </w:pPr>
    </w:p>
    <w:p w14:paraId="0A75D560" w14:textId="4142CAAF" w:rsidR="00297E1B" w:rsidRDefault="00297E1B" w:rsidP="00880FAD">
      <w:pPr>
        <w:spacing w:before="120" w:after="120"/>
        <w:rPr>
          <w:rFonts w:ascii="Arial" w:hAnsi="Arial" w:cs="Arial"/>
        </w:rPr>
      </w:pPr>
      <w:r w:rsidRPr="00764436">
        <w:rPr>
          <w:rFonts w:ascii="Arial" w:hAnsi="Arial" w:cs="Arial"/>
          <w:b/>
          <w:bCs/>
        </w:rPr>
        <w:t>Minimum levels of knowledge, skills and experience required for this job</w:t>
      </w:r>
    </w:p>
    <w:tbl>
      <w:tblPr>
        <w:tblStyle w:val="TableGrid"/>
        <w:tblW w:w="0" w:type="auto"/>
        <w:tblInd w:w="-572" w:type="dxa"/>
        <w:tblLook w:val="04A0" w:firstRow="1" w:lastRow="0" w:firstColumn="1" w:lastColumn="0" w:noHBand="0" w:noVBand="1"/>
      </w:tblPr>
      <w:tblGrid>
        <w:gridCol w:w="2268"/>
        <w:gridCol w:w="5954"/>
        <w:gridCol w:w="1520"/>
      </w:tblGrid>
      <w:tr w:rsidR="00621574" w:rsidRPr="00012AA2" w14:paraId="23F2272C" w14:textId="77777777" w:rsidTr="00012AA2">
        <w:tc>
          <w:tcPr>
            <w:tcW w:w="2268" w:type="dxa"/>
            <w:shd w:val="clear" w:color="auto" w:fill="E8E8E8" w:themeFill="background2"/>
            <w:vAlign w:val="center"/>
          </w:tcPr>
          <w:p w14:paraId="1AE7DAA0" w14:textId="20AAE3C5" w:rsidR="00621574" w:rsidRPr="00012AA2" w:rsidRDefault="00297E1B" w:rsidP="00012AA2">
            <w:pPr>
              <w:spacing w:before="120" w:after="120"/>
              <w:jc w:val="center"/>
              <w:rPr>
                <w:rFonts w:ascii="Arial" w:hAnsi="Arial" w:cs="Arial"/>
                <w:b/>
                <w:bCs/>
              </w:rPr>
            </w:pPr>
            <w:r w:rsidRPr="00012AA2">
              <w:rPr>
                <w:rFonts w:ascii="Arial" w:hAnsi="Arial" w:cs="Arial"/>
                <w:b/>
                <w:bCs/>
              </w:rPr>
              <w:t>Identify</w:t>
            </w:r>
          </w:p>
        </w:tc>
        <w:tc>
          <w:tcPr>
            <w:tcW w:w="5954" w:type="dxa"/>
            <w:shd w:val="clear" w:color="auto" w:fill="E8E8E8" w:themeFill="background2"/>
            <w:vAlign w:val="center"/>
          </w:tcPr>
          <w:p w14:paraId="4BBAEFC9" w14:textId="77777777" w:rsidR="00621574" w:rsidRPr="00012AA2" w:rsidRDefault="00621574" w:rsidP="00012AA2">
            <w:pPr>
              <w:spacing w:before="120" w:after="120"/>
              <w:jc w:val="center"/>
              <w:rPr>
                <w:rFonts w:ascii="Arial" w:hAnsi="Arial" w:cs="Arial"/>
                <w:b/>
                <w:bCs/>
              </w:rPr>
            </w:pPr>
            <w:r w:rsidRPr="00012AA2">
              <w:rPr>
                <w:rFonts w:ascii="Arial" w:hAnsi="Arial" w:cs="Arial"/>
                <w:b/>
                <w:bCs/>
              </w:rPr>
              <w:t>Subject</w:t>
            </w:r>
          </w:p>
        </w:tc>
        <w:tc>
          <w:tcPr>
            <w:tcW w:w="1520" w:type="dxa"/>
            <w:shd w:val="clear" w:color="auto" w:fill="E8E8E8" w:themeFill="background2"/>
            <w:vAlign w:val="center"/>
          </w:tcPr>
          <w:p w14:paraId="5D8DCCAE" w14:textId="77777777" w:rsidR="00621574" w:rsidRPr="00012AA2" w:rsidRDefault="00621574" w:rsidP="00012AA2">
            <w:pPr>
              <w:jc w:val="center"/>
              <w:rPr>
                <w:rFonts w:ascii="Arial" w:hAnsi="Arial" w:cs="Arial"/>
                <w:b/>
                <w:bCs/>
              </w:rPr>
            </w:pPr>
            <w:r w:rsidRPr="00012AA2">
              <w:rPr>
                <w:rFonts w:ascii="Arial" w:hAnsi="Arial" w:cs="Arial"/>
                <w:b/>
                <w:bCs/>
              </w:rPr>
              <w:t>Essential / Desirable</w:t>
            </w:r>
          </w:p>
        </w:tc>
      </w:tr>
      <w:tr w:rsidR="005C1E9C" w:rsidRPr="00012AA2" w14:paraId="7FB49E3E" w14:textId="77777777" w:rsidTr="00012AA2">
        <w:trPr>
          <w:trHeight w:val="987"/>
        </w:trPr>
        <w:tc>
          <w:tcPr>
            <w:tcW w:w="2268" w:type="dxa"/>
            <w:vAlign w:val="center"/>
          </w:tcPr>
          <w:p w14:paraId="4662DD23" w14:textId="6788CE4F" w:rsidR="005C1E9C" w:rsidRPr="00012AA2" w:rsidRDefault="005C1E9C" w:rsidP="00012AA2">
            <w:pPr>
              <w:rPr>
                <w:rFonts w:ascii="Arial" w:hAnsi="Arial" w:cs="Arial"/>
                <w:b/>
                <w:bCs/>
              </w:rPr>
            </w:pPr>
            <w:r w:rsidRPr="00012AA2">
              <w:rPr>
                <w:rFonts w:ascii="Arial" w:hAnsi="Arial" w:cs="Arial"/>
                <w:b/>
              </w:rPr>
              <w:t>Knowledge</w:t>
            </w:r>
          </w:p>
        </w:tc>
        <w:tc>
          <w:tcPr>
            <w:tcW w:w="5954" w:type="dxa"/>
            <w:vAlign w:val="center"/>
          </w:tcPr>
          <w:p w14:paraId="59CA6A8B" w14:textId="005BAC31" w:rsidR="005C1E9C" w:rsidRPr="00012AA2" w:rsidRDefault="005C1E9C" w:rsidP="00012AA2">
            <w:pPr>
              <w:tabs>
                <w:tab w:val="right" w:leader="dot" w:pos="8080"/>
              </w:tabs>
              <w:rPr>
                <w:rFonts w:ascii="Arial" w:hAnsi="Arial" w:cs="Arial"/>
              </w:rPr>
            </w:pPr>
            <w:r w:rsidRPr="00012AA2">
              <w:rPr>
                <w:rFonts w:ascii="Arial" w:hAnsi="Arial" w:cs="Arial"/>
              </w:rPr>
              <w:t>Understanding of current best practice and key issues relating to children and young people with SEND, and the needs of their families and carers.</w:t>
            </w:r>
          </w:p>
        </w:tc>
        <w:tc>
          <w:tcPr>
            <w:tcW w:w="1520" w:type="dxa"/>
            <w:vAlign w:val="center"/>
          </w:tcPr>
          <w:p w14:paraId="456646BD" w14:textId="08E2F86F" w:rsidR="005C1E9C" w:rsidRPr="00012AA2" w:rsidRDefault="005C1E9C" w:rsidP="00012AA2">
            <w:pPr>
              <w:jc w:val="center"/>
              <w:rPr>
                <w:rFonts w:ascii="Arial" w:hAnsi="Arial" w:cs="Arial"/>
                <w:b/>
                <w:bCs/>
              </w:rPr>
            </w:pPr>
            <w:r w:rsidRPr="00012AA2">
              <w:rPr>
                <w:rFonts w:ascii="Arial" w:hAnsi="Arial" w:cs="Arial"/>
                <w:b/>
                <w:bCs/>
              </w:rPr>
              <w:t>Essential</w:t>
            </w:r>
          </w:p>
        </w:tc>
      </w:tr>
      <w:tr w:rsidR="005C1E9C" w:rsidRPr="00012AA2" w14:paraId="63F53B19" w14:textId="77777777" w:rsidTr="00012AA2">
        <w:trPr>
          <w:trHeight w:val="1257"/>
        </w:trPr>
        <w:tc>
          <w:tcPr>
            <w:tcW w:w="2268" w:type="dxa"/>
            <w:vAlign w:val="center"/>
          </w:tcPr>
          <w:p w14:paraId="06DBCCBA" w14:textId="71928642" w:rsidR="005C1E9C" w:rsidRPr="00012AA2" w:rsidRDefault="00012AA2" w:rsidP="005C1E9C">
            <w:pPr>
              <w:spacing w:before="120" w:after="120"/>
              <w:rPr>
                <w:rFonts w:ascii="Arial" w:hAnsi="Arial" w:cs="Arial"/>
                <w:b/>
                <w:bCs/>
              </w:rPr>
            </w:pPr>
            <w:r w:rsidRPr="00012AA2">
              <w:rPr>
                <w:rFonts w:ascii="Arial" w:hAnsi="Arial" w:cs="Arial"/>
                <w:b/>
              </w:rPr>
              <w:t>Knowledge</w:t>
            </w:r>
          </w:p>
        </w:tc>
        <w:tc>
          <w:tcPr>
            <w:tcW w:w="5954" w:type="dxa"/>
            <w:vAlign w:val="center"/>
          </w:tcPr>
          <w:p w14:paraId="39499D5D" w14:textId="1A52A411" w:rsidR="005C1E9C" w:rsidRPr="00012AA2" w:rsidRDefault="005C1E9C" w:rsidP="005C1E9C">
            <w:pPr>
              <w:pStyle w:val="ListParagraph"/>
              <w:ind w:left="0"/>
              <w:contextualSpacing/>
              <w:rPr>
                <w:b/>
                <w:bCs/>
              </w:rPr>
            </w:pPr>
            <w:r w:rsidRPr="00012AA2">
              <w:rPr>
                <w:color w:val="000000"/>
                <w:sz w:val="24"/>
                <w:szCs w:val="24"/>
                <w:shd w:val="clear" w:color="auto" w:fill="FFFFFF"/>
              </w:rPr>
              <w:t>Understands Ofsted requirements, Children’s Homes Regulations and Quality Standards (2015), and safeguarding expectations, and can apply these to maintain a high</w:t>
            </w:r>
            <w:r w:rsidRPr="00012AA2">
              <w:rPr>
                <w:rFonts w:ascii="Cambria Math" w:hAnsi="Cambria Math" w:cs="Cambria Math"/>
                <w:color w:val="000000"/>
                <w:sz w:val="24"/>
                <w:szCs w:val="24"/>
                <w:shd w:val="clear" w:color="auto" w:fill="FFFFFF"/>
              </w:rPr>
              <w:t>‑</w:t>
            </w:r>
            <w:r w:rsidRPr="00012AA2">
              <w:rPr>
                <w:color w:val="000000"/>
                <w:sz w:val="24"/>
                <w:szCs w:val="24"/>
                <w:shd w:val="clear" w:color="auto" w:fill="FFFFFF"/>
              </w:rPr>
              <w:t>quality residential service.</w:t>
            </w:r>
          </w:p>
        </w:tc>
        <w:tc>
          <w:tcPr>
            <w:tcW w:w="1520" w:type="dxa"/>
            <w:vAlign w:val="center"/>
          </w:tcPr>
          <w:p w14:paraId="5826CF8D" w14:textId="2EFF7277" w:rsidR="005C1E9C" w:rsidRPr="00012AA2" w:rsidRDefault="005C1E9C" w:rsidP="00012AA2">
            <w:pPr>
              <w:jc w:val="center"/>
              <w:rPr>
                <w:rFonts w:ascii="Arial" w:hAnsi="Arial" w:cs="Arial"/>
                <w:b/>
                <w:bCs/>
              </w:rPr>
            </w:pPr>
            <w:r w:rsidRPr="00012AA2">
              <w:rPr>
                <w:rFonts w:ascii="Arial" w:hAnsi="Arial" w:cs="Arial"/>
                <w:b/>
                <w:bCs/>
              </w:rPr>
              <w:t>Essential</w:t>
            </w:r>
          </w:p>
        </w:tc>
      </w:tr>
      <w:tr w:rsidR="005C1E9C" w:rsidRPr="00012AA2" w14:paraId="2AACA483" w14:textId="77777777" w:rsidTr="00012AA2">
        <w:trPr>
          <w:trHeight w:val="1031"/>
        </w:trPr>
        <w:tc>
          <w:tcPr>
            <w:tcW w:w="2268" w:type="dxa"/>
            <w:vAlign w:val="center"/>
          </w:tcPr>
          <w:p w14:paraId="6E20EF58" w14:textId="1D35794E" w:rsidR="005C1E9C" w:rsidRPr="00012AA2" w:rsidRDefault="00012AA2" w:rsidP="00012AA2">
            <w:pPr>
              <w:rPr>
                <w:rFonts w:ascii="Arial" w:hAnsi="Arial" w:cs="Arial"/>
                <w:b/>
                <w:bCs/>
              </w:rPr>
            </w:pPr>
            <w:r w:rsidRPr="00012AA2">
              <w:rPr>
                <w:rFonts w:ascii="Arial" w:hAnsi="Arial" w:cs="Arial"/>
                <w:b/>
              </w:rPr>
              <w:t>Knowledge</w:t>
            </w:r>
          </w:p>
        </w:tc>
        <w:tc>
          <w:tcPr>
            <w:tcW w:w="5954" w:type="dxa"/>
            <w:vAlign w:val="center"/>
          </w:tcPr>
          <w:p w14:paraId="008AE787" w14:textId="7A399868" w:rsidR="005C1E9C" w:rsidRPr="00012AA2" w:rsidRDefault="005C1E9C" w:rsidP="00012AA2">
            <w:pPr>
              <w:pStyle w:val="ListParagraph"/>
              <w:ind w:left="0"/>
              <w:contextualSpacing/>
              <w:rPr>
                <w:color w:val="000000"/>
                <w:sz w:val="24"/>
                <w:szCs w:val="24"/>
                <w:shd w:val="clear" w:color="auto" w:fill="FFFFFF"/>
              </w:rPr>
            </w:pPr>
            <w:r w:rsidRPr="00012AA2">
              <w:rPr>
                <w:color w:val="000000"/>
                <w:sz w:val="24"/>
                <w:szCs w:val="24"/>
                <w:shd w:val="clear" w:color="auto" w:fill="FFFFFF"/>
              </w:rPr>
              <w:t>Demonstrates understanding of equality, diversity and inclusion and applies these principles consistently in managing staff and frontline practice.</w:t>
            </w:r>
          </w:p>
        </w:tc>
        <w:tc>
          <w:tcPr>
            <w:tcW w:w="1520" w:type="dxa"/>
            <w:vAlign w:val="center"/>
          </w:tcPr>
          <w:p w14:paraId="6BE0D086" w14:textId="15544331" w:rsidR="005C1E9C" w:rsidRPr="00012AA2" w:rsidRDefault="005C1E9C" w:rsidP="00012AA2">
            <w:pPr>
              <w:jc w:val="center"/>
              <w:rPr>
                <w:rFonts w:ascii="Arial" w:hAnsi="Arial" w:cs="Arial"/>
                <w:b/>
                <w:bCs/>
              </w:rPr>
            </w:pPr>
            <w:r w:rsidRPr="00012AA2">
              <w:rPr>
                <w:rFonts w:ascii="Arial" w:hAnsi="Arial" w:cs="Arial"/>
                <w:b/>
                <w:bCs/>
              </w:rPr>
              <w:t>Essential</w:t>
            </w:r>
          </w:p>
        </w:tc>
      </w:tr>
      <w:tr w:rsidR="00012AA2" w:rsidRPr="00CE6C4A" w14:paraId="48829CBF" w14:textId="77777777" w:rsidTr="00012AA2">
        <w:trPr>
          <w:trHeight w:val="281"/>
        </w:trPr>
        <w:tc>
          <w:tcPr>
            <w:tcW w:w="2268" w:type="dxa"/>
            <w:shd w:val="clear" w:color="auto" w:fill="000000" w:themeFill="text1"/>
            <w:vAlign w:val="center"/>
          </w:tcPr>
          <w:p w14:paraId="415E1A71" w14:textId="77777777" w:rsidR="00012AA2" w:rsidRDefault="00012AA2" w:rsidP="00012AA2">
            <w:pPr>
              <w:rPr>
                <w:rFonts w:ascii="Arial" w:hAnsi="Arial" w:cs="Arial"/>
                <w:b/>
                <w:bCs/>
              </w:rPr>
            </w:pPr>
          </w:p>
        </w:tc>
        <w:tc>
          <w:tcPr>
            <w:tcW w:w="5954" w:type="dxa"/>
            <w:shd w:val="clear" w:color="auto" w:fill="000000" w:themeFill="text1"/>
            <w:vAlign w:val="center"/>
          </w:tcPr>
          <w:p w14:paraId="522934D2" w14:textId="77777777" w:rsidR="00012AA2" w:rsidRPr="001B1038" w:rsidRDefault="00012AA2" w:rsidP="00012AA2">
            <w:pPr>
              <w:pStyle w:val="ListParagraph"/>
              <w:ind w:left="0"/>
              <w:contextualSpacing/>
              <w:rPr>
                <w:color w:val="000000"/>
                <w:sz w:val="24"/>
                <w:szCs w:val="24"/>
                <w:shd w:val="clear" w:color="auto" w:fill="FFFFFF"/>
              </w:rPr>
            </w:pPr>
          </w:p>
        </w:tc>
        <w:tc>
          <w:tcPr>
            <w:tcW w:w="1520" w:type="dxa"/>
            <w:shd w:val="clear" w:color="auto" w:fill="000000" w:themeFill="text1"/>
            <w:vAlign w:val="center"/>
          </w:tcPr>
          <w:p w14:paraId="11DC38FA" w14:textId="77777777" w:rsidR="00012AA2" w:rsidRDefault="00012AA2" w:rsidP="00012AA2">
            <w:pPr>
              <w:jc w:val="center"/>
              <w:rPr>
                <w:rFonts w:ascii="Arial" w:hAnsi="Arial" w:cs="Arial"/>
                <w:b/>
                <w:bCs/>
              </w:rPr>
            </w:pPr>
          </w:p>
        </w:tc>
      </w:tr>
      <w:tr w:rsidR="005C1E9C" w:rsidRPr="00CE6C4A" w14:paraId="45544BFB" w14:textId="77777777" w:rsidTr="00012AA2">
        <w:trPr>
          <w:trHeight w:val="979"/>
        </w:trPr>
        <w:tc>
          <w:tcPr>
            <w:tcW w:w="2268" w:type="dxa"/>
            <w:vAlign w:val="center"/>
          </w:tcPr>
          <w:p w14:paraId="1A429CC5" w14:textId="70BB40C0" w:rsidR="005C1E9C" w:rsidRDefault="005C1E9C" w:rsidP="005C1E9C">
            <w:pPr>
              <w:spacing w:before="120" w:after="120"/>
              <w:rPr>
                <w:rFonts w:ascii="Arial" w:hAnsi="Arial" w:cs="Arial"/>
                <w:b/>
                <w:bCs/>
              </w:rPr>
            </w:pPr>
            <w:r>
              <w:rPr>
                <w:rFonts w:ascii="Arial" w:hAnsi="Arial" w:cs="Arial"/>
                <w:b/>
                <w:bCs/>
              </w:rPr>
              <w:t>Skills</w:t>
            </w:r>
          </w:p>
        </w:tc>
        <w:tc>
          <w:tcPr>
            <w:tcW w:w="5954" w:type="dxa"/>
            <w:vAlign w:val="center"/>
          </w:tcPr>
          <w:p w14:paraId="0884E618" w14:textId="2EE97ECA" w:rsidR="005C1E9C" w:rsidRPr="0013759E" w:rsidRDefault="00012AA2" w:rsidP="00012AA2">
            <w:pPr>
              <w:pStyle w:val="ListParagraph"/>
              <w:ind w:left="0"/>
              <w:contextualSpacing/>
              <w:rPr>
                <w:rFonts w:eastAsia="Times New Roman"/>
                <w:color w:val="000000"/>
                <w:sz w:val="24"/>
                <w:szCs w:val="24"/>
                <w:bdr w:val="none" w:sz="0" w:space="0" w:color="auto" w:frame="1"/>
              </w:rPr>
            </w:pPr>
            <w:r>
              <w:rPr>
                <w:rFonts w:eastAsia="Times New Roman"/>
                <w:color w:val="000000"/>
                <w:sz w:val="24"/>
                <w:szCs w:val="24"/>
                <w:bdr w:val="none" w:sz="0" w:space="0" w:color="auto" w:frame="1"/>
              </w:rPr>
              <w:t>D</w:t>
            </w:r>
            <w:r w:rsidR="005C1E9C" w:rsidRPr="00DD1263">
              <w:rPr>
                <w:rFonts w:eastAsia="Times New Roman"/>
                <w:color w:val="000000"/>
                <w:sz w:val="24"/>
                <w:szCs w:val="24"/>
                <w:bdr w:val="none" w:sz="0" w:space="0" w:color="auto" w:frame="1"/>
              </w:rPr>
              <w:t>emonstrated ability to establish trust, rapport and professional credibility with staff, using influence to support effective team performance.</w:t>
            </w:r>
          </w:p>
        </w:tc>
        <w:tc>
          <w:tcPr>
            <w:tcW w:w="1520" w:type="dxa"/>
            <w:vAlign w:val="center"/>
          </w:tcPr>
          <w:p w14:paraId="6D7BE6DB" w14:textId="0924C9F8" w:rsidR="005C1E9C" w:rsidRDefault="005C1E9C" w:rsidP="005C1E9C">
            <w:pPr>
              <w:rPr>
                <w:rFonts w:ascii="Arial" w:hAnsi="Arial" w:cs="Arial"/>
                <w:b/>
                <w:bCs/>
              </w:rPr>
            </w:pPr>
            <w:r>
              <w:rPr>
                <w:rFonts w:ascii="Arial" w:hAnsi="Arial" w:cs="Arial"/>
                <w:b/>
                <w:bCs/>
              </w:rPr>
              <w:t>Essential</w:t>
            </w:r>
          </w:p>
        </w:tc>
      </w:tr>
    </w:tbl>
    <w:p w14:paraId="3824E44C" w14:textId="37AFB22A" w:rsidR="00012AA2" w:rsidRDefault="00012AA2" w:rsidP="00880FAD">
      <w:pPr>
        <w:rPr>
          <w:rFonts w:ascii="Arial" w:hAnsi="Arial" w:cs="Arial"/>
        </w:rPr>
      </w:pPr>
    </w:p>
    <w:p w14:paraId="6A52BD90" w14:textId="77777777" w:rsidR="00012AA2" w:rsidRDefault="00012AA2">
      <w:pPr>
        <w:rPr>
          <w:rFonts w:ascii="Arial" w:hAnsi="Arial" w:cs="Arial"/>
        </w:rPr>
      </w:pPr>
      <w:r>
        <w:rPr>
          <w:rFonts w:ascii="Arial" w:hAnsi="Arial" w:cs="Arial"/>
        </w:rPr>
        <w:br w:type="page"/>
      </w:r>
    </w:p>
    <w:tbl>
      <w:tblPr>
        <w:tblStyle w:val="TableGrid"/>
        <w:tblW w:w="0" w:type="auto"/>
        <w:tblInd w:w="-572" w:type="dxa"/>
        <w:tblLook w:val="04A0" w:firstRow="1" w:lastRow="0" w:firstColumn="1" w:lastColumn="0" w:noHBand="0" w:noVBand="1"/>
      </w:tblPr>
      <w:tblGrid>
        <w:gridCol w:w="2268"/>
        <w:gridCol w:w="5954"/>
        <w:gridCol w:w="1520"/>
      </w:tblGrid>
      <w:tr w:rsidR="00012AA2" w:rsidRPr="00012AA2" w14:paraId="77DDABC3" w14:textId="77777777" w:rsidTr="00012AA2">
        <w:trPr>
          <w:trHeight w:val="1264"/>
        </w:trPr>
        <w:tc>
          <w:tcPr>
            <w:tcW w:w="2268" w:type="dxa"/>
            <w:vAlign w:val="center"/>
          </w:tcPr>
          <w:p w14:paraId="033F2205" w14:textId="4937B9D2" w:rsidR="00012AA2" w:rsidRPr="00012AA2" w:rsidRDefault="00012AA2" w:rsidP="00012AA2">
            <w:pPr>
              <w:spacing w:before="120" w:after="120"/>
              <w:rPr>
                <w:rFonts w:ascii="Arial" w:hAnsi="Arial" w:cs="Arial"/>
                <w:b/>
                <w:bCs/>
              </w:rPr>
            </w:pPr>
            <w:r w:rsidRPr="00012AA2">
              <w:rPr>
                <w:rFonts w:ascii="Arial" w:hAnsi="Arial" w:cs="Arial"/>
                <w:b/>
                <w:bCs/>
              </w:rPr>
              <w:lastRenderedPageBreak/>
              <w:t>Skills</w:t>
            </w:r>
          </w:p>
        </w:tc>
        <w:tc>
          <w:tcPr>
            <w:tcW w:w="5954" w:type="dxa"/>
            <w:vAlign w:val="center"/>
          </w:tcPr>
          <w:p w14:paraId="2808D217" w14:textId="77777777" w:rsidR="00012AA2" w:rsidRPr="00012AA2" w:rsidRDefault="00012AA2" w:rsidP="00012AA2">
            <w:pPr>
              <w:pStyle w:val="ListParagraph"/>
              <w:shd w:val="clear" w:color="auto" w:fill="FFFFFF"/>
              <w:spacing w:before="100" w:beforeAutospacing="1" w:after="100" w:afterAutospacing="1"/>
              <w:ind w:left="0"/>
              <w:rPr>
                <w:rFonts w:eastAsia="Times New Roman"/>
                <w:color w:val="000000"/>
                <w:sz w:val="24"/>
                <w:szCs w:val="24"/>
                <w:bdr w:val="none" w:sz="0" w:space="0" w:color="auto" w:frame="1"/>
              </w:rPr>
            </w:pPr>
            <w:r w:rsidRPr="00012AA2">
              <w:rPr>
                <w:color w:val="000000"/>
                <w:sz w:val="24"/>
                <w:szCs w:val="24"/>
                <w:bdr w:val="none" w:sz="0" w:space="0" w:color="auto" w:frame="1"/>
              </w:rPr>
              <w:t>Ability to provide clear vision, strategies, direction and support to staff while working in a way which is central to the values and service ethos of Cambridgeshire County Council</w:t>
            </w:r>
          </w:p>
        </w:tc>
        <w:tc>
          <w:tcPr>
            <w:tcW w:w="1520" w:type="dxa"/>
            <w:vAlign w:val="center"/>
          </w:tcPr>
          <w:p w14:paraId="75707FA4" w14:textId="77777777" w:rsidR="00012AA2" w:rsidRPr="00012AA2" w:rsidRDefault="00012AA2" w:rsidP="00012AA2">
            <w:pPr>
              <w:rPr>
                <w:rFonts w:ascii="Arial" w:hAnsi="Arial" w:cs="Arial"/>
                <w:b/>
                <w:bCs/>
              </w:rPr>
            </w:pPr>
            <w:r w:rsidRPr="00012AA2">
              <w:rPr>
                <w:rFonts w:ascii="Arial" w:hAnsi="Arial" w:cs="Arial"/>
                <w:b/>
                <w:bCs/>
              </w:rPr>
              <w:t>Essential</w:t>
            </w:r>
          </w:p>
        </w:tc>
      </w:tr>
      <w:tr w:rsidR="00012AA2" w:rsidRPr="00012AA2" w14:paraId="4DCBBEA0" w14:textId="77777777" w:rsidTr="00012AA2">
        <w:trPr>
          <w:trHeight w:val="984"/>
        </w:trPr>
        <w:tc>
          <w:tcPr>
            <w:tcW w:w="2268" w:type="dxa"/>
            <w:vAlign w:val="center"/>
          </w:tcPr>
          <w:p w14:paraId="0E135B58" w14:textId="18FC9AE6" w:rsidR="00012AA2" w:rsidRPr="00012AA2" w:rsidRDefault="00012AA2" w:rsidP="00012AA2">
            <w:pPr>
              <w:spacing w:before="120" w:after="120"/>
              <w:rPr>
                <w:rFonts w:ascii="Arial" w:hAnsi="Arial" w:cs="Arial"/>
                <w:b/>
                <w:bCs/>
              </w:rPr>
            </w:pPr>
            <w:r w:rsidRPr="00012AA2">
              <w:rPr>
                <w:rFonts w:ascii="Arial" w:hAnsi="Arial" w:cs="Arial"/>
                <w:b/>
                <w:bCs/>
              </w:rPr>
              <w:t>Skills</w:t>
            </w:r>
          </w:p>
        </w:tc>
        <w:tc>
          <w:tcPr>
            <w:tcW w:w="5954" w:type="dxa"/>
            <w:vAlign w:val="center"/>
          </w:tcPr>
          <w:p w14:paraId="17A3EA0E" w14:textId="77777777" w:rsidR="00012AA2" w:rsidRPr="00012AA2" w:rsidRDefault="00012AA2" w:rsidP="00012AA2">
            <w:pPr>
              <w:pStyle w:val="ListParagraph"/>
              <w:shd w:val="clear" w:color="auto" w:fill="FFFFFF"/>
              <w:spacing w:before="100" w:beforeAutospacing="1" w:after="100" w:afterAutospacing="1"/>
              <w:ind w:left="0"/>
              <w:rPr>
                <w:color w:val="000000"/>
                <w:sz w:val="24"/>
                <w:szCs w:val="24"/>
                <w:bdr w:val="none" w:sz="0" w:space="0" w:color="auto" w:frame="1"/>
              </w:rPr>
            </w:pPr>
            <w:r w:rsidRPr="00012AA2">
              <w:rPr>
                <w:color w:val="000000"/>
                <w:sz w:val="24"/>
                <w:szCs w:val="24"/>
                <w:bdr w:val="none" w:sz="0" w:space="0" w:color="auto" w:frame="1"/>
              </w:rPr>
              <w:t>Proactive in identifying emerging issues and applying objective decision</w:t>
            </w:r>
            <w:r w:rsidRPr="00012AA2">
              <w:rPr>
                <w:rFonts w:ascii="Cambria Math" w:hAnsi="Cambria Math" w:cs="Cambria Math"/>
                <w:color w:val="000000"/>
                <w:sz w:val="24"/>
                <w:szCs w:val="24"/>
                <w:bdr w:val="none" w:sz="0" w:space="0" w:color="auto" w:frame="1"/>
              </w:rPr>
              <w:t>‑</w:t>
            </w:r>
            <w:r w:rsidRPr="00012AA2">
              <w:rPr>
                <w:color w:val="000000"/>
                <w:sz w:val="24"/>
                <w:szCs w:val="24"/>
                <w:bdr w:val="none" w:sz="0" w:space="0" w:color="auto" w:frame="1"/>
              </w:rPr>
              <w:t>making to achieve effective resolutions.</w:t>
            </w:r>
          </w:p>
        </w:tc>
        <w:tc>
          <w:tcPr>
            <w:tcW w:w="1520" w:type="dxa"/>
            <w:vAlign w:val="center"/>
          </w:tcPr>
          <w:p w14:paraId="0656DF93" w14:textId="77777777" w:rsidR="00012AA2" w:rsidRPr="00012AA2" w:rsidRDefault="00012AA2" w:rsidP="00012AA2">
            <w:pPr>
              <w:rPr>
                <w:rFonts w:ascii="Arial" w:hAnsi="Arial" w:cs="Arial"/>
                <w:b/>
                <w:bCs/>
              </w:rPr>
            </w:pPr>
            <w:r w:rsidRPr="00012AA2">
              <w:rPr>
                <w:rFonts w:ascii="Arial" w:hAnsi="Arial" w:cs="Arial"/>
                <w:b/>
                <w:bCs/>
              </w:rPr>
              <w:t>Essential</w:t>
            </w:r>
          </w:p>
        </w:tc>
      </w:tr>
      <w:tr w:rsidR="00012AA2" w:rsidRPr="00012AA2" w14:paraId="23F84415" w14:textId="77777777" w:rsidTr="00012AA2">
        <w:trPr>
          <w:trHeight w:val="984"/>
        </w:trPr>
        <w:tc>
          <w:tcPr>
            <w:tcW w:w="2268" w:type="dxa"/>
            <w:vAlign w:val="center"/>
          </w:tcPr>
          <w:p w14:paraId="1C5CF11F" w14:textId="0F583A88" w:rsidR="00012AA2" w:rsidRPr="00012AA2" w:rsidRDefault="00012AA2" w:rsidP="00012AA2">
            <w:pPr>
              <w:spacing w:before="120" w:after="120"/>
              <w:rPr>
                <w:rFonts w:ascii="Arial" w:hAnsi="Arial" w:cs="Arial"/>
                <w:b/>
                <w:bCs/>
              </w:rPr>
            </w:pPr>
            <w:r w:rsidRPr="00012AA2">
              <w:rPr>
                <w:rFonts w:ascii="Arial" w:hAnsi="Arial" w:cs="Arial"/>
                <w:b/>
                <w:bCs/>
              </w:rPr>
              <w:t>Skills</w:t>
            </w:r>
          </w:p>
        </w:tc>
        <w:tc>
          <w:tcPr>
            <w:tcW w:w="5954" w:type="dxa"/>
            <w:vAlign w:val="center"/>
          </w:tcPr>
          <w:p w14:paraId="349AE271" w14:textId="77777777" w:rsidR="00012AA2" w:rsidRPr="00012AA2" w:rsidDel="00814105" w:rsidRDefault="00012AA2" w:rsidP="00012AA2">
            <w:pPr>
              <w:pStyle w:val="ListParagraph"/>
              <w:shd w:val="clear" w:color="auto" w:fill="FFFFFF"/>
              <w:spacing w:before="100" w:beforeAutospacing="1" w:after="100" w:afterAutospacing="1"/>
              <w:ind w:left="0"/>
              <w:rPr>
                <w:rFonts w:eastAsia="Times New Roman"/>
                <w:color w:val="000000"/>
                <w:sz w:val="24"/>
                <w:szCs w:val="24"/>
                <w:bdr w:val="none" w:sz="0" w:space="0" w:color="auto" w:frame="1"/>
              </w:rPr>
            </w:pPr>
            <w:r w:rsidRPr="00012AA2">
              <w:rPr>
                <w:rFonts w:eastAsia="Times New Roman"/>
                <w:color w:val="000000"/>
                <w:sz w:val="24"/>
                <w:szCs w:val="24"/>
                <w:bdr w:val="none" w:sz="0" w:space="0" w:color="auto" w:frame="1"/>
              </w:rPr>
              <w:t>Proven ability to prioritise and plan effectively, reviewing and evaluating progress to meet agreed objectives.</w:t>
            </w:r>
          </w:p>
        </w:tc>
        <w:tc>
          <w:tcPr>
            <w:tcW w:w="1520" w:type="dxa"/>
            <w:vAlign w:val="center"/>
          </w:tcPr>
          <w:p w14:paraId="34EDDB06" w14:textId="77777777" w:rsidR="00012AA2" w:rsidRPr="00012AA2" w:rsidRDefault="00012AA2" w:rsidP="00012AA2">
            <w:pPr>
              <w:rPr>
                <w:rFonts w:ascii="Arial" w:hAnsi="Arial" w:cs="Arial"/>
                <w:b/>
                <w:bCs/>
              </w:rPr>
            </w:pPr>
            <w:r w:rsidRPr="00012AA2">
              <w:rPr>
                <w:rFonts w:ascii="Arial" w:hAnsi="Arial" w:cs="Arial"/>
                <w:b/>
                <w:bCs/>
              </w:rPr>
              <w:t>Essential</w:t>
            </w:r>
          </w:p>
        </w:tc>
      </w:tr>
      <w:tr w:rsidR="00012AA2" w:rsidRPr="00012AA2" w14:paraId="3458A04B" w14:textId="77777777" w:rsidTr="001D09D8">
        <w:trPr>
          <w:trHeight w:val="828"/>
        </w:trPr>
        <w:tc>
          <w:tcPr>
            <w:tcW w:w="2268" w:type="dxa"/>
            <w:vAlign w:val="center"/>
          </w:tcPr>
          <w:p w14:paraId="06589760" w14:textId="7E89A81B" w:rsidR="00012AA2" w:rsidRPr="00012AA2" w:rsidRDefault="00012AA2" w:rsidP="00012AA2">
            <w:pPr>
              <w:spacing w:before="120" w:after="120"/>
              <w:rPr>
                <w:rFonts w:ascii="Arial" w:hAnsi="Arial" w:cs="Arial"/>
                <w:b/>
                <w:bCs/>
              </w:rPr>
            </w:pPr>
            <w:r w:rsidRPr="00012AA2">
              <w:rPr>
                <w:rFonts w:ascii="Arial" w:hAnsi="Arial" w:cs="Arial"/>
                <w:b/>
                <w:bCs/>
              </w:rPr>
              <w:t>Skills</w:t>
            </w:r>
          </w:p>
        </w:tc>
        <w:tc>
          <w:tcPr>
            <w:tcW w:w="5954" w:type="dxa"/>
            <w:vAlign w:val="center"/>
          </w:tcPr>
          <w:p w14:paraId="035BF119" w14:textId="6E67D41D" w:rsidR="00012AA2" w:rsidRPr="00012AA2" w:rsidRDefault="00012AA2" w:rsidP="00012AA2">
            <w:pPr>
              <w:pStyle w:val="ListParagraph"/>
              <w:ind w:left="0"/>
              <w:rPr>
                <w:rFonts w:eastAsia="Times New Roman"/>
                <w:color w:val="000000"/>
                <w:sz w:val="24"/>
                <w:szCs w:val="24"/>
                <w:bdr w:val="none" w:sz="0" w:space="0" w:color="auto" w:frame="1"/>
              </w:rPr>
            </w:pPr>
            <w:r w:rsidRPr="00012AA2">
              <w:rPr>
                <w:color w:val="000000"/>
                <w:sz w:val="24"/>
                <w:szCs w:val="24"/>
                <w:shd w:val="clear" w:color="auto" w:fill="FFFFFF"/>
              </w:rPr>
              <w:t>Ability to manage a delegated budget and responsible use of resources.</w:t>
            </w:r>
          </w:p>
        </w:tc>
        <w:tc>
          <w:tcPr>
            <w:tcW w:w="1520" w:type="dxa"/>
            <w:vAlign w:val="center"/>
          </w:tcPr>
          <w:p w14:paraId="793D00E7" w14:textId="77777777" w:rsidR="00012AA2" w:rsidRPr="00012AA2" w:rsidRDefault="00012AA2" w:rsidP="00012AA2">
            <w:pPr>
              <w:rPr>
                <w:rFonts w:ascii="Arial" w:hAnsi="Arial" w:cs="Arial"/>
                <w:b/>
                <w:bCs/>
              </w:rPr>
            </w:pPr>
            <w:r w:rsidRPr="00012AA2">
              <w:rPr>
                <w:rFonts w:ascii="Arial" w:hAnsi="Arial" w:cs="Arial"/>
                <w:b/>
                <w:bCs/>
              </w:rPr>
              <w:t>Desirable</w:t>
            </w:r>
          </w:p>
        </w:tc>
      </w:tr>
      <w:tr w:rsidR="00012AA2" w:rsidRPr="00CE6C4A" w14:paraId="7FE444C7" w14:textId="77777777" w:rsidTr="001D09D8">
        <w:trPr>
          <w:trHeight w:val="281"/>
        </w:trPr>
        <w:tc>
          <w:tcPr>
            <w:tcW w:w="2268" w:type="dxa"/>
            <w:shd w:val="clear" w:color="auto" w:fill="000000" w:themeFill="text1"/>
            <w:vAlign w:val="center"/>
          </w:tcPr>
          <w:p w14:paraId="470A392F" w14:textId="77777777" w:rsidR="00012AA2" w:rsidRDefault="00012AA2" w:rsidP="00012AA2">
            <w:pPr>
              <w:rPr>
                <w:rFonts w:ascii="Arial" w:hAnsi="Arial" w:cs="Arial"/>
                <w:b/>
                <w:bCs/>
              </w:rPr>
            </w:pPr>
          </w:p>
        </w:tc>
        <w:tc>
          <w:tcPr>
            <w:tcW w:w="5954" w:type="dxa"/>
            <w:shd w:val="clear" w:color="auto" w:fill="000000" w:themeFill="text1"/>
            <w:vAlign w:val="center"/>
          </w:tcPr>
          <w:p w14:paraId="6E40950A" w14:textId="77777777" w:rsidR="00012AA2" w:rsidRPr="001B1038" w:rsidRDefault="00012AA2" w:rsidP="00012AA2">
            <w:pPr>
              <w:pStyle w:val="ListParagraph"/>
              <w:ind w:left="0"/>
              <w:contextualSpacing/>
              <w:rPr>
                <w:color w:val="000000"/>
                <w:sz w:val="24"/>
                <w:szCs w:val="24"/>
                <w:shd w:val="clear" w:color="auto" w:fill="FFFFFF"/>
              </w:rPr>
            </w:pPr>
          </w:p>
        </w:tc>
        <w:tc>
          <w:tcPr>
            <w:tcW w:w="1520" w:type="dxa"/>
            <w:shd w:val="clear" w:color="auto" w:fill="000000" w:themeFill="text1"/>
            <w:vAlign w:val="center"/>
          </w:tcPr>
          <w:p w14:paraId="3EA2A016" w14:textId="77777777" w:rsidR="00012AA2" w:rsidRDefault="00012AA2" w:rsidP="00012AA2">
            <w:pPr>
              <w:jc w:val="center"/>
              <w:rPr>
                <w:rFonts w:ascii="Arial" w:hAnsi="Arial" w:cs="Arial"/>
                <w:b/>
                <w:bCs/>
              </w:rPr>
            </w:pPr>
          </w:p>
        </w:tc>
      </w:tr>
      <w:tr w:rsidR="00012AA2" w:rsidRPr="00CE6C4A" w14:paraId="22211D4D" w14:textId="77777777" w:rsidTr="004E7465">
        <w:trPr>
          <w:trHeight w:val="1268"/>
        </w:trPr>
        <w:tc>
          <w:tcPr>
            <w:tcW w:w="2268" w:type="dxa"/>
            <w:shd w:val="clear" w:color="auto" w:fill="FFFFFF" w:themeFill="background1"/>
            <w:vAlign w:val="center"/>
          </w:tcPr>
          <w:p w14:paraId="732F8FDC" w14:textId="77777777" w:rsidR="00012AA2" w:rsidRDefault="00012AA2" w:rsidP="00012AA2">
            <w:pPr>
              <w:spacing w:before="120" w:after="120"/>
              <w:rPr>
                <w:rFonts w:ascii="Arial" w:hAnsi="Arial" w:cs="Arial"/>
                <w:b/>
                <w:bCs/>
              </w:rPr>
            </w:pPr>
            <w:r w:rsidRPr="0013759E">
              <w:rPr>
                <w:rFonts w:ascii="Arial" w:hAnsi="Arial" w:cs="Arial"/>
                <w:b/>
              </w:rPr>
              <w:t>Experience</w:t>
            </w:r>
          </w:p>
        </w:tc>
        <w:tc>
          <w:tcPr>
            <w:tcW w:w="5954" w:type="dxa"/>
            <w:shd w:val="clear" w:color="auto" w:fill="FFFFFF" w:themeFill="background1"/>
            <w:vAlign w:val="center"/>
          </w:tcPr>
          <w:p w14:paraId="02AED7A6" w14:textId="77777777" w:rsidR="00012AA2" w:rsidRPr="0013759E" w:rsidDel="001B1038" w:rsidRDefault="00012AA2" w:rsidP="00012AA2">
            <w:pPr>
              <w:pStyle w:val="ListParagraph"/>
              <w:ind w:left="0"/>
              <w:rPr>
                <w:rFonts w:eastAsia="Times New Roman"/>
                <w:color w:val="000000"/>
                <w:sz w:val="24"/>
                <w:szCs w:val="24"/>
                <w:bdr w:val="none" w:sz="0" w:space="0" w:color="auto" w:frame="1"/>
              </w:rPr>
            </w:pPr>
            <w:r w:rsidRPr="00863FC5">
              <w:rPr>
                <w:rFonts w:eastAsia="Arial Unicode MS"/>
                <w:color w:val="000000"/>
                <w:sz w:val="24"/>
                <w:szCs w:val="24"/>
                <w:bdr w:val="none" w:sz="0" w:space="0" w:color="auto" w:frame="1"/>
                <w:shd w:val="clear" w:color="auto" w:fill="FFFFFF"/>
                <w:lang w:val="en-US" w:eastAsia="en-US"/>
              </w:rPr>
              <w:t>Extensive experience supporting children and young people with varied and complex needs across different settings, including residential care, and working closely with families and siblings.</w:t>
            </w:r>
          </w:p>
        </w:tc>
        <w:tc>
          <w:tcPr>
            <w:tcW w:w="1520" w:type="dxa"/>
            <w:shd w:val="clear" w:color="auto" w:fill="FFFFFF" w:themeFill="background1"/>
            <w:vAlign w:val="center"/>
          </w:tcPr>
          <w:p w14:paraId="08939E00" w14:textId="77777777" w:rsidR="00012AA2" w:rsidRDefault="00012AA2" w:rsidP="00012AA2">
            <w:pPr>
              <w:rPr>
                <w:rFonts w:ascii="Arial" w:hAnsi="Arial" w:cs="Arial"/>
                <w:b/>
                <w:bCs/>
              </w:rPr>
            </w:pPr>
            <w:r>
              <w:rPr>
                <w:rFonts w:ascii="Arial" w:hAnsi="Arial" w:cs="Arial"/>
                <w:b/>
                <w:bCs/>
              </w:rPr>
              <w:t>Essential</w:t>
            </w:r>
          </w:p>
        </w:tc>
      </w:tr>
      <w:tr w:rsidR="004E7465" w:rsidRPr="00CE6C4A" w14:paraId="2EC9FA97" w14:textId="77777777" w:rsidTr="004E7465">
        <w:trPr>
          <w:trHeight w:val="1259"/>
        </w:trPr>
        <w:tc>
          <w:tcPr>
            <w:tcW w:w="2268" w:type="dxa"/>
            <w:shd w:val="clear" w:color="auto" w:fill="FFFFFF" w:themeFill="background1"/>
            <w:vAlign w:val="center"/>
          </w:tcPr>
          <w:p w14:paraId="6B6DDF63" w14:textId="3C3F1FBE" w:rsidR="004E7465" w:rsidRPr="0013759E" w:rsidRDefault="004E7465" w:rsidP="004E7465">
            <w:pPr>
              <w:spacing w:before="120" w:after="120"/>
              <w:rPr>
                <w:rFonts w:ascii="Arial" w:hAnsi="Arial" w:cs="Arial"/>
                <w:b/>
              </w:rPr>
            </w:pPr>
            <w:r w:rsidRPr="0013759E">
              <w:rPr>
                <w:rFonts w:ascii="Arial" w:hAnsi="Arial" w:cs="Arial"/>
                <w:b/>
              </w:rPr>
              <w:t>Experience</w:t>
            </w:r>
          </w:p>
        </w:tc>
        <w:tc>
          <w:tcPr>
            <w:tcW w:w="5954" w:type="dxa"/>
            <w:shd w:val="clear" w:color="auto" w:fill="FFFFFF" w:themeFill="background1"/>
            <w:vAlign w:val="center"/>
          </w:tcPr>
          <w:p w14:paraId="711FD468" w14:textId="77777777" w:rsidR="004E7465" w:rsidRDefault="004E7465" w:rsidP="004E7465">
            <w:pPr>
              <w:pStyle w:val="ListParagraph"/>
              <w:ind w:left="0"/>
              <w:rPr>
                <w:rFonts w:eastAsia="Times New Roman"/>
                <w:color w:val="000000"/>
                <w:sz w:val="24"/>
                <w:szCs w:val="24"/>
              </w:rPr>
            </w:pPr>
            <w:r>
              <w:rPr>
                <w:color w:val="000000"/>
                <w:sz w:val="24"/>
                <w:szCs w:val="24"/>
                <w:shd w:val="clear" w:color="auto" w:fill="FFFFFF"/>
              </w:rPr>
              <w:t xml:space="preserve">Proven ability to support </w:t>
            </w:r>
            <w:r w:rsidRPr="0013759E">
              <w:rPr>
                <w:color w:val="000000"/>
                <w:sz w:val="24"/>
                <w:szCs w:val="24"/>
                <w:shd w:val="clear" w:color="auto" w:fill="FFFFFF"/>
              </w:rPr>
              <w:t xml:space="preserve">outstanding </w:t>
            </w:r>
            <w:r>
              <w:rPr>
                <w:color w:val="000000"/>
                <w:sz w:val="24"/>
                <w:szCs w:val="24"/>
                <w:shd w:val="clear" w:color="auto" w:fill="FFFFFF"/>
              </w:rPr>
              <w:t xml:space="preserve">service delivery and </w:t>
            </w:r>
            <w:r w:rsidRPr="0013759E">
              <w:rPr>
                <w:color w:val="000000"/>
                <w:sz w:val="24"/>
                <w:szCs w:val="24"/>
                <w:shd w:val="clear" w:color="auto" w:fill="FFFFFF"/>
              </w:rPr>
              <w:t>care standards</w:t>
            </w:r>
            <w:r>
              <w:rPr>
                <w:color w:val="000000"/>
                <w:sz w:val="24"/>
                <w:szCs w:val="24"/>
                <w:shd w:val="clear" w:color="auto" w:fill="FFFFFF"/>
              </w:rPr>
              <w:t xml:space="preserve">, whilst </w:t>
            </w:r>
            <w:r w:rsidRPr="0013759E">
              <w:rPr>
                <w:color w:val="000000"/>
                <w:sz w:val="24"/>
                <w:szCs w:val="24"/>
                <w:shd w:val="clear" w:color="auto" w:fill="FFFFFF"/>
              </w:rPr>
              <w:t>achieving objectives</w:t>
            </w:r>
            <w:r>
              <w:rPr>
                <w:color w:val="000000"/>
                <w:sz w:val="24"/>
                <w:szCs w:val="24"/>
                <w:shd w:val="clear" w:color="auto" w:fill="FFFFFF"/>
              </w:rPr>
              <w:t xml:space="preserve"> and improving experiences and </w:t>
            </w:r>
            <w:r w:rsidRPr="0013759E">
              <w:rPr>
                <w:color w:val="000000"/>
                <w:sz w:val="24"/>
                <w:szCs w:val="24"/>
                <w:shd w:val="clear" w:color="auto" w:fill="FFFFFF"/>
              </w:rPr>
              <w:t>outcomes for children</w:t>
            </w:r>
            <w:r>
              <w:rPr>
                <w:color w:val="000000"/>
                <w:sz w:val="24"/>
                <w:szCs w:val="24"/>
                <w:shd w:val="clear" w:color="auto" w:fill="FFFFFF"/>
              </w:rPr>
              <w:t xml:space="preserve"> and young people within the service</w:t>
            </w:r>
            <w:r w:rsidRPr="0013759E">
              <w:rPr>
                <w:color w:val="000000"/>
                <w:sz w:val="24"/>
                <w:szCs w:val="24"/>
                <w:shd w:val="clear" w:color="auto" w:fill="FFFFFF"/>
              </w:rPr>
              <w:t xml:space="preserve">. </w:t>
            </w:r>
          </w:p>
        </w:tc>
        <w:tc>
          <w:tcPr>
            <w:tcW w:w="1520" w:type="dxa"/>
            <w:shd w:val="clear" w:color="auto" w:fill="FFFFFF" w:themeFill="background1"/>
            <w:vAlign w:val="center"/>
          </w:tcPr>
          <w:p w14:paraId="6D24908A" w14:textId="77777777" w:rsidR="004E7465" w:rsidRDefault="004E7465" w:rsidP="004E7465">
            <w:pPr>
              <w:rPr>
                <w:rFonts w:ascii="Arial" w:hAnsi="Arial" w:cs="Arial"/>
                <w:b/>
                <w:bCs/>
              </w:rPr>
            </w:pPr>
            <w:r>
              <w:rPr>
                <w:rFonts w:ascii="Arial" w:hAnsi="Arial" w:cs="Arial"/>
                <w:b/>
                <w:bCs/>
              </w:rPr>
              <w:t>Essential</w:t>
            </w:r>
          </w:p>
        </w:tc>
      </w:tr>
      <w:tr w:rsidR="004E7465" w:rsidRPr="00CE6C4A" w14:paraId="5633CCA9" w14:textId="77777777" w:rsidTr="004E7465">
        <w:trPr>
          <w:trHeight w:val="710"/>
        </w:trPr>
        <w:tc>
          <w:tcPr>
            <w:tcW w:w="2268" w:type="dxa"/>
            <w:shd w:val="clear" w:color="auto" w:fill="FFFFFF" w:themeFill="background1"/>
            <w:vAlign w:val="center"/>
          </w:tcPr>
          <w:p w14:paraId="159F4175" w14:textId="5BAE1CCA" w:rsidR="004E7465" w:rsidRPr="0013759E" w:rsidRDefault="004E7465" w:rsidP="004E7465">
            <w:pPr>
              <w:spacing w:before="120" w:after="120"/>
              <w:rPr>
                <w:rFonts w:ascii="Arial" w:hAnsi="Arial" w:cs="Arial"/>
                <w:b/>
              </w:rPr>
            </w:pPr>
            <w:r w:rsidRPr="0013759E">
              <w:rPr>
                <w:rFonts w:ascii="Arial" w:hAnsi="Arial" w:cs="Arial"/>
                <w:b/>
              </w:rPr>
              <w:t>Experience</w:t>
            </w:r>
          </w:p>
        </w:tc>
        <w:tc>
          <w:tcPr>
            <w:tcW w:w="5954" w:type="dxa"/>
            <w:shd w:val="clear" w:color="auto" w:fill="FFFFFF" w:themeFill="background1"/>
            <w:vAlign w:val="center"/>
          </w:tcPr>
          <w:p w14:paraId="199EEDBD" w14:textId="77777777" w:rsidR="004E7465" w:rsidRPr="0013759E" w:rsidRDefault="004E7465" w:rsidP="004E7465">
            <w:pPr>
              <w:rPr>
                <w:color w:val="000000"/>
                <w:shd w:val="clear" w:color="auto" w:fill="FFFFFF"/>
              </w:rPr>
            </w:pPr>
            <w:r w:rsidRPr="00DD2C6D">
              <w:rPr>
                <w:rFonts w:ascii="Arial" w:hAnsi="Arial" w:cs="Arial"/>
                <w:color w:val="000000"/>
                <w:bdr w:val="none" w:sz="0" w:space="0" w:color="auto" w:frame="1"/>
              </w:rPr>
              <w:t>Ability to establish and maintain productive relationships with a wide range of stakeholders.</w:t>
            </w:r>
          </w:p>
        </w:tc>
        <w:tc>
          <w:tcPr>
            <w:tcW w:w="1520" w:type="dxa"/>
            <w:shd w:val="clear" w:color="auto" w:fill="FFFFFF" w:themeFill="background1"/>
            <w:vAlign w:val="center"/>
          </w:tcPr>
          <w:p w14:paraId="01132309" w14:textId="77777777" w:rsidR="004E7465" w:rsidRDefault="004E7465" w:rsidP="004E7465">
            <w:pPr>
              <w:rPr>
                <w:rFonts w:ascii="Arial" w:hAnsi="Arial" w:cs="Arial"/>
                <w:b/>
                <w:bCs/>
              </w:rPr>
            </w:pPr>
            <w:r>
              <w:rPr>
                <w:rFonts w:ascii="Arial" w:hAnsi="Arial" w:cs="Arial"/>
                <w:b/>
                <w:bCs/>
              </w:rPr>
              <w:t>Essential</w:t>
            </w:r>
          </w:p>
        </w:tc>
      </w:tr>
      <w:tr w:rsidR="004E7465" w:rsidRPr="004E7465" w14:paraId="10925CD1" w14:textId="77777777" w:rsidTr="004E7465">
        <w:trPr>
          <w:trHeight w:val="1117"/>
        </w:trPr>
        <w:tc>
          <w:tcPr>
            <w:tcW w:w="2268" w:type="dxa"/>
            <w:shd w:val="clear" w:color="auto" w:fill="FFFFFF" w:themeFill="background1"/>
            <w:vAlign w:val="center"/>
          </w:tcPr>
          <w:p w14:paraId="1C3F58AC" w14:textId="723BE406" w:rsidR="004E7465" w:rsidRPr="004E7465" w:rsidRDefault="004E7465" w:rsidP="004E7465">
            <w:pPr>
              <w:tabs>
                <w:tab w:val="left" w:pos="-720"/>
              </w:tabs>
              <w:suppressAutoHyphens/>
              <w:spacing w:before="90" w:after="54"/>
              <w:rPr>
                <w:rFonts w:ascii="Arial" w:hAnsi="Arial" w:cs="Arial"/>
                <w:color w:val="000000"/>
                <w:bdr w:val="none" w:sz="0" w:space="0" w:color="auto" w:frame="1"/>
              </w:rPr>
            </w:pPr>
            <w:r w:rsidRPr="004E7465">
              <w:rPr>
                <w:rFonts w:ascii="Arial" w:hAnsi="Arial" w:cs="Arial"/>
                <w:b/>
              </w:rPr>
              <w:t>Experience</w:t>
            </w:r>
          </w:p>
        </w:tc>
        <w:tc>
          <w:tcPr>
            <w:tcW w:w="5954" w:type="dxa"/>
            <w:shd w:val="clear" w:color="auto" w:fill="FFFFFF" w:themeFill="background1"/>
            <w:vAlign w:val="center"/>
          </w:tcPr>
          <w:p w14:paraId="4539854B" w14:textId="77777777" w:rsidR="004E7465" w:rsidRPr="004E7465" w:rsidRDefault="004E7465" w:rsidP="004E7465">
            <w:pPr>
              <w:tabs>
                <w:tab w:val="left" w:pos="-720"/>
              </w:tabs>
              <w:suppressAutoHyphens/>
              <w:spacing w:before="90" w:after="54"/>
              <w:rPr>
                <w:rFonts w:ascii="Arial" w:hAnsi="Arial" w:cs="Arial"/>
                <w:color w:val="000000"/>
                <w:bdr w:val="none" w:sz="0" w:space="0" w:color="auto" w:frame="1"/>
              </w:rPr>
            </w:pPr>
            <w:r w:rsidRPr="004E7465">
              <w:rPr>
                <w:rFonts w:ascii="Arial" w:hAnsi="Arial" w:cs="Arial"/>
                <w:color w:val="000000"/>
                <w:bdr w:val="none" w:sz="0" w:space="0" w:color="auto" w:frame="1"/>
              </w:rPr>
              <w:t>Demonstrable experience in managing, developing and supporting staff and delivering visible, effective leadership that models high standards of practice.</w:t>
            </w:r>
          </w:p>
        </w:tc>
        <w:tc>
          <w:tcPr>
            <w:tcW w:w="1520" w:type="dxa"/>
            <w:shd w:val="clear" w:color="auto" w:fill="FFFFFF" w:themeFill="background1"/>
            <w:vAlign w:val="center"/>
          </w:tcPr>
          <w:p w14:paraId="4ABB5AAC" w14:textId="77777777" w:rsidR="004E7465" w:rsidRPr="004E7465" w:rsidRDefault="004E7465" w:rsidP="004E7465">
            <w:pPr>
              <w:rPr>
                <w:rFonts w:ascii="Arial" w:hAnsi="Arial" w:cs="Arial"/>
                <w:b/>
                <w:bCs/>
              </w:rPr>
            </w:pPr>
            <w:r w:rsidRPr="004E7465">
              <w:rPr>
                <w:rFonts w:ascii="Arial" w:hAnsi="Arial" w:cs="Arial"/>
                <w:b/>
                <w:bCs/>
              </w:rPr>
              <w:t>Essential</w:t>
            </w:r>
          </w:p>
        </w:tc>
      </w:tr>
      <w:tr w:rsidR="004E7465" w:rsidRPr="00CE6C4A" w14:paraId="235A629F" w14:textId="77777777" w:rsidTr="001D09D8">
        <w:trPr>
          <w:trHeight w:val="281"/>
        </w:trPr>
        <w:tc>
          <w:tcPr>
            <w:tcW w:w="2268" w:type="dxa"/>
            <w:shd w:val="clear" w:color="auto" w:fill="000000" w:themeFill="text1"/>
            <w:vAlign w:val="center"/>
          </w:tcPr>
          <w:p w14:paraId="45F61949" w14:textId="77777777" w:rsidR="004E7465" w:rsidRDefault="004E7465" w:rsidP="001D09D8">
            <w:pPr>
              <w:rPr>
                <w:rFonts w:ascii="Arial" w:hAnsi="Arial" w:cs="Arial"/>
                <w:b/>
                <w:bCs/>
              </w:rPr>
            </w:pPr>
          </w:p>
        </w:tc>
        <w:tc>
          <w:tcPr>
            <w:tcW w:w="5954" w:type="dxa"/>
            <w:shd w:val="clear" w:color="auto" w:fill="000000" w:themeFill="text1"/>
            <w:vAlign w:val="center"/>
          </w:tcPr>
          <w:p w14:paraId="0D34D40C" w14:textId="77777777" w:rsidR="004E7465" w:rsidRPr="001B1038" w:rsidRDefault="004E7465" w:rsidP="001D09D8">
            <w:pPr>
              <w:pStyle w:val="ListParagraph"/>
              <w:ind w:left="0"/>
              <w:contextualSpacing/>
              <w:rPr>
                <w:color w:val="000000"/>
                <w:sz w:val="24"/>
                <w:szCs w:val="24"/>
                <w:shd w:val="clear" w:color="auto" w:fill="FFFFFF"/>
              </w:rPr>
            </w:pPr>
          </w:p>
        </w:tc>
        <w:tc>
          <w:tcPr>
            <w:tcW w:w="1520" w:type="dxa"/>
            <w:shd w:val="clear" w:color="auto" w:fill="000000" w:themeFill="text1"/>
            <w:vAlign w:val="center"/>
          </w:tcPr>
          <w:p w14:paraId="3EB7919F" w14:textId="77777777" w:rsidR="004E7465" w:rsidRDefault="004E7465" w:rsidP="001D09D8">
            <w:pPr>
              <w:jc w:val="center"/>
              <w:rPr>
                <w:rFonts w:ascii="Arial" w:hAnsi="Arial" w:cs="Arial"/>
                <w:b/>
                <w:bCs/>
              </w:rPr>
            </w:pPr>
          </w:p>
        </w:tc>
      </w:tr>
      <w:tr w:rsidR="004E7465" w:rsidRPr="004E7465" w14:paraId="62BEB11E" w14:textId="77777777" w:rsidTr="004E7465">
        <w:trPr>
          <w:trHeight w:val="977"/>
        </w:trPr>
        <w:tc>
          <w:tcPr>
            <w:tcW w:w="2268" w:type="dxa"/>
            <w:shd w:val="clear" w:color="auto" w:fill="FFFFFF" w:themeFill="background1"/>
            <w:vAlign w:val="center"/>
          </w:tcPr>
          <w:p w14:paraId="59FF79B8" w14:textId="77777777" w:rsidR="004E7465" w:rsidRPr="004E7465" w:rsidRDefault="004E7465" w:rsidP="004E7465">
            <w:pPr>
              <w:tabs>
                <w:tab w:val="left" w:pos="-720"/>
              </w:tabs>
              <w:suppressAutoHyphens/>
              <w:spacing w:after="54"/>
              <w:rPr>
                <w:rFonts w:ascii="Arial" w:hAnsi="Arial" w:cs="Arial"/>
                <w:color w:val="000000"/>
                <w:bdr w:val="none" w:sz="0" w:space="0" w:color="auto" w:frame="1"/>
              </w:rPr>
            </w:pPr>
            <w:r w:rsidRPr="004E7465">
              <w:rPr>
                <w:rFonts w:ascii="Arial" w:hAnsi="Arial" w:cs="Arial"/>
                <w:b/>
              </w:rPr>
              <w:t>Other Attributes</w:t>
            </w:r>
          </w:p>
        </w:tc>
        <w:tc>
          <w:tcPr>
            <w:tcW w:w="5954" w:type="dxa"/>
            <w:shd w:val="clear" w:color="auto" w:fill="FFFFFF" w:themeFill="background1"/>
            <w:vAlign w:val="center"/>
          </w:tcPr>
          <w:p w14:paraId="38ED5FBC" w14:textId="77777777" w:rsidR="004E7465" w:rsidRPr="004E7465" w:rsidRDefault="004E7465" w:rsidP="004E7465">
            <w:pPr>
              <w:tabs>
                <w:tab w:val="right" w:leader="dot" w:pos="8080"/>
              </w:tabs>
              <w:rPr>
                <w:rFonts w:ascii="Arial" w:hAnsi="Arial" w:cs="Arial"/>
                <w:spacing w:val="-3"/>
              </w:rPr>
            </w:pPr>
            <w:r w:rsidRPr="004E7465">
              <w:rPr>
                <w:rFonts w:ascii="Arial" w:eastAsia="Calibri" w:hAnsi="Arial" w:cs="Arial"/>
                <w:color w:val="000000"/>
                <w:lang w:eastAsia="en-US"/>
              </w:rPr>
              <w:t>Ability to provide out of hours managerial oversight and support decision</w:t>
            </w:r>
            <w:r w:rsidRPr="004E7465">
              <w:rPr>
                <w:rFonts w:ascii="Arial" w:eastAsia="Calibri" w:hAnsi="Arial" w:cs="Arial"/>
                <w:color w:val="000000"/>
                <w:lang w:eastAsia="en-US"/>
              </w:rPr>
              <w:noBreakHyphen/>
              <w:t>making, outside of standard working hours, as part of the On Call team.</w:t>
            </w:r>
          </w:p>
        </w:tc>
        <w:tc>
          <w:tcPr>
            <w:tcW w:w="1520" w:type="dxa"/>
            <w:shd w:val="clear" w:color="auto" w:fill="FFFFFF" w:themeFill="background1"/>
            <w:vAlign w:val="center"/>
          </w:tcPr>
          <w:p w14:paraId="057E8B9D" w14:textId="77777777" w:rsidR="004E7465" w:rsidRPr="004E7465" w:rsidRDefault="004E7465" w:rsidP="004E7465">
            <w:pPr>
              <w:rPr>
                <w:rFonts w:ascii="Arial" w:hAnsi="Arial" w:cs="Arial"/>
                <w:b/>
                <w:bCs/>
              </w:rPr>
            </w:pPr>
            <w:r w:rsidRPr="004E7465">
              <w:rPr>
                <w:rFonts w:ascii="Arial" w:hAnsi="Arial" w:cs="Arial"/>
                <w:b/>
                <w:bCs/>
              </w:rPr>
              <w:t>Essential</w:t>
            </w:r>
          </w:p>
        </w:tc>
      </w:tr>
      <w:tr w:rsidR="004E7465" w:rsidRPr="004E7465" w14:paraId="4E2F3E52" w14:textId="77777777" w:rsidTr="004E7465">
        <w:trPr>
          <w:trHeight w:val="1275"/>
        </w:trPr>
        <w:tc>
          <w:tcPr>
            <w:tcW w:w="2268" w:type="dxa"/>
            <w:shd w:val="clear" w:color="auto" w:fill="FFFFFF" w:themeFill="background1"/>
            <w:vAlign w:val="center"/>
          </w:tcPr>
          <w:p w14:paraId="489DB6BF" w14:textId="69F9DE02" w:rsidR="004E7465" w:rsidRPr="004E7465" w:rsidRDefault="004E7465" w:rsidP="004E7465">
            <w:pPr>
              <w:tabs>
                <w:tab w:val="left" w:pos="-720"/>
              </w:tabs>
              <w:suppressAutoHyphens/>
              <w:spacing w:before="90" w:after="54"/>
              <w:rPr>
                <w:rFonts w:ascii="Arial" w:hAnsi="Arial" w:cs="Arial"/>
                <w:b/>
              </w:rPr>
            </w:pPr>
            <w:r w:rsidRPr="004E7465">
              <w:rPr>
                <w:rFonts w:ascii="Arial" w:hAnsi="Arial" w:cs="Arial"/>
                <w:b/>
              </w:rPr>
              <w:t>Other Attributes</w:t>
            </w:r>
          </w:p>
        </w:tc>
        <w:tc>
          <w:tcPr>
            <w:tcW w:w="5954" w:type="dxa"/>
            <w:shd w:val="clear" w:color="auto" w:fill="FFFFFF" w:themeFill="background1"/>
            <w:vAlign w:val="center"/>
          </w:tcPr>
          <w:p w14:paraId="657897F9" w14:textId="77777777" w:rsidR="004E7465" w:rsidRPr="004E7465" w:rsidRDefault="004E7465" w:rsidP="004E7465">
            <w:pPr>
              <w:pStyle w:val="ListParagraph"/>
              <w:spacing w:before="6" w:after="6"/>
              <w:ind w:left="0"/>
              <w:rPr>
                <w:spacing w:val="-3"/>
                <w:sz w:val="24"/>
                <w:szCs w:val="24"/>
              </w:rPr>
            </w:pPr>
            <w:r w:rsidRPr="004E7465">
              <w:rPr>
                <w:sz w:val="24"/>
                <w:szCs w:val="24"/>
              </w:rPr>
              <w:t>Able to meet the requirements of an Ofsted ‘fit person’ interview, demonstrating suitability, competence and compliance to be registered as a manager of a children’s home</w:t>
            </w:r>
          </w:p>
        </w:tc>
        <w:tc>
          <w:tcPr>
            <w:tcW w:w="1520" w:type="dxa"/>
            <w:shd w:val="clear" w:color="auto" w:fill="FFFFFF" w:themeFill="background1"/>
            <w:vAlign w:val="center"/>
          </w:tcPr>
          <w:p w14:paraId="5E6B1C73" w14:textId="77777777" w:rsidR="004E7465" w:rsidRPr="004E7465" w:rsidRDefault="004E7465" w:rsidP="004E7465">
            <w:pPr>
              <w:rPr>
                <w:rFonts w:ascii="Arial" w:hAnsi="Arial" w:cs="Arial"/>
                <w:b/>
                <w:bCs/>
              </w:rPr>
            </w:pPr>
            <w:r w:rsidRPr="004E7465">
              <w:rPr>
                <w:rFonts w:ascii="Arial" w:hAnsi="Arial" w:cs="Arial"/>
                <w:b/>
                <w:bCs/>
              </w:rPr>
              <w:t>Essential</w:t>
            </w:r>
          </w:p>
        </w:tc>
      </w:tr>
      <w:tr w:rsidR="004E7465" w:rsidRPr="004E7465" w14:paraId="3B16D9B0" w14:textId="77777777" w:rsidTr="004E7465">
        <w:trPr>
          <w:trHeight w:val="698"/>
        </w:trPr>
        <w:tc>
          <w:tcPr>
            <w:tcW w:w="2268" w:type="dxa"/>
            <w:shd w:val="clear" w:color="auto" w:fill="FFFFFF" w:themeFill="background1"/>
            <w:vAlign w:val="center"/>
          </w:tcPr>
          <w:p w14:paraId="0576A1C4" w14:textId="427332EB" w:rsidR="004E7465" w:rsidRPr="004E7465" w:rsidRDefault="004E7465" w:rsidP="004E7465">
            <w:pPr>
              <w:tabs>
                <w:tab w:val="left" w:pos="-720"/>
              </w:tabs>
              <w:suppressAutoHyphens/>
              <w:spacing w:before="90" w:after="54"/>
              <w:rPr>
                <w:rFonts w:ascii="Arial" w:hAnsi="Arial" w:cs="Arial"/>
                <w:b/>
              </w:rPr>
            </w:pPr>
            <w:r w:rsidRPr="004E7465">
              <w:rPr>
                <w:rFonts w:ascii="Arial" w:hAnsi="Arial" w:cs="Arial"/>
                <w:b/>
              </w:rPr>
              <w:t>Other Attributes</w:t>
            </w:r>
          </w:p>
        </w:tc>
        <w:tc>
          <w:tcPr>
            <w:tcW w:w="5954" w:type="dxa"/>
            <w:shd w:val="clear" w:color="auto" w:fill="FFFFFF" w:themeFill="background1"/>
            <w:vAlign w:val="center"/>
          </w:tcPr>
          <w:p w14:paraId="0B45C9E2" w14:textId="16396C11" w:rsidR="004E7465" w:rsidRPr="004E7465" w:rsidRDefault="004E7465" w:rsidP="004E7465">
            <w:r w:rsidRPr="004E7465">
              <w:rPr>
                <w:rFonts w:ascii="Arial" w:hAnsi="Arial" w:cs="Arial"/>
              </w:rPr>
              <w:t>Ability to work flexibly as and when required across various locations with readiness to travel countywide.</w:t>
            </w:r>
          </w:p>
        </w:tc>
        <w:tc>
          <w:tcPr>
            <w:tcW w:w="1520" w:type="dxa"/>
            <w:shd w:val="clear" w:color="auto" w:fill="FFFFFF" w:themeFill="background1"/>
            <w:vAlign w:val="center"/>
          </w:tcPr>
          <w:p w14:paraId="0F5E98C1" w14:textId="77777777" w:rsidR="004E7465" w:rsidRPr="004E7465" w:rsidRDefault="004E7465" w:rsidP="004E7465">
            <w:pPr>
              <w:rPr>
                <w:rFonts w:ascii="Arial" w:hAnsi="Arial" w:cs="Arial"/>
                <w:b/>
                <w:bCs/>
              </w:rPr>
            </w:pPr>
            <w:r w:rsidRPr="004E7465">
              <w:rPr>
                <w:rFonts w:ascii="Arial" w:hAnsi="Arial" w:cs="Arial"/>
                <w:b/>
                <w:bCs/>
              </w:rPr>
              <w:t>Essential</w:t>
            </w:r>
          </w:p>
        </w:tc>
      </w:tr>
      <w:tr w:rsidR="004E7465" w:rsidRPr="00CE6C4A" w14:paraId="2D0640FC" w14:textId="77777777" w:rsidTr="001D09D8">
        <w:trPr>
          <w:trHeight w:val="281"/>
        </w:trPr>
        <w:tc>
          <w:tcPr>
            <w:tcW w:w="2268" w:type="dxa"/>
            <w:shd w:val="clear" w:color="auto" w:fill="000000" w:themeFill="text1"/>
            <w:vAlign w:val="center"/>
          </w:tcPr>
          <w:p w14:paraId="5D8629C7" w14:textId="77777777" w:rsidR="004E7465" w:rsidRDefault="004E7465" w:rsidP="001D09D8">
            <w:pPr>
              <w:rPr>
                <w:rFonts w:ascii="Arial" w:hAnsi="Arial" w:cs="Arial"/>
                <w:b/>
                <w:bCs/>
              </w:rPr>
            </w:pPr>
          </w:p>
        </w:tc>
        <w:tc>
          <w:tcPr>
            <w:tcW w:w="5954" w:type="dxa"/>
            <w:shd w:val="clear" w:color="auto" w:fill="000000" w:themeFill="text1"/>
            <w:vAlign w:val="center"/>
          </w:tcPr>
          <w:p w14:paraId="7EFDA416" w14:textId="77777777" w:rsidR="004E7465" w:rsidRPr="001B1038" w:rsidRDefault="004E7465" w:rsidP="001D09D8">
            <w:pPr>
              <w:pStyle w:val="ListParagraph"/>
              <w:ind w:left="0"/>
              <w:contextualSpacing/>
              <w:rPr>
                <w:color w:val="000000"/>
                <w:sz w:val="24"/>
                <w:szCs w:val="24"/>
                <w:shd w:val="clear" w:color="auto" w:fill="FFFFFF"/>
              </w:rPr>
            </w:pPr>
          </w:p>
        </w:tc>
        <w:tc>
          <w:tcPr>
            <w:tcW w:w="1520" w:type="dxa"/>
            <w:shd w:val="clear" w:color="auto" w:fill="000000" w:themeFill="text1"/>
            <w:vAlign w:val="center"/>
          </w:tcPr>
          <w:p w14:paraId="638CD64D" w14:textId="77777777" w:rsidR="004E7465" w:rsidRDefault="004E7465" w:rsidP="001D09D8">
            <w:pPr>
              <w:jc w:val="center"/>
              <w:rPr>
                <w:rFonts w:ascii="Arial" w:hAnsi="Arial" w:cs="Arial"/>
                <w:b/>
                <w:bCs/>
              </w:rPr>
            </w:pPr>
          </w:p>
        </w:tc>
      </w:tr>
      <w:tr w:rsidR="004E7465" w:rsidRPr="004E7465" w14:paraId="2EB28041" w14:textId="77777777" w:rsidTr="004E7465">
        <w:trPr>
          <w:trHeight w:val="1544"/>
        </w:trPr>
        <w:tc>
          <w:tcPr>
            <w:tcW w:w="2268" w:type="dxa"/>
            <w:shd w:val="clear" w:color="auto" w:fill="FFFFFF" w:themeFill="background1"/>
            <w:vAlign w:val="center"/>
          </w:tcPr>
          <w:p w14:paraId="76AA09E7" w14:textId="77777777" w:rsidR="004E7465" w:rsidRPr="004E7465" w:rsidRDefault="004E7465" w:rsidP="004E7465">
            <w:pPr>
              <w:tabs>
                <w:tab w:val="left" w:pos="-720"/>
              </w:tabs>
              <w:suppressAutoHyphens/>
              <w:spacing w:before="90" w:after="54"/>
              <w:rPr>
                <w:rFonts w:ascii="Arial" w:hAnsi="Arial" w:cs="Arial"/>
                <w:b/>
              </w:rPr>
            </w:pPr>
            <w:r w:rsidRPr="004E7465">
              <w:rPr>
                <w:rFonts w:ascii="Arial" w:hAnsi="Arial" w:cs="Arial"/>
                <w:b/>
              </w:rPr>
              <w:t>Equality, Diversity and Inclusion</w:t>
            </w:r>
          </w:p>
        </w:tc>
        <w:tc>
          <w:tcPr>
            <w:tcW w:w="5954" w:type="dxa"/>
            <w:shd w:val="clear" w:color="auto" w:fill="FFFFFF" w:themeFill="background1"/>
            <w:vAlign w:val="center"/>
          </w:tcPr>
          <w:p w14:paraId="744AE25E" w14:textId="5A34EB66" w:rsidR="004E7465" w:rsidRPr="004E7465" w:rsidRDefault="004E7465" w:rsidP="004E7465">
            <w:pPr>
              <w:spacing w:line="252" w:lineRule="auto"/>
              <w:rPr>
                <w:rFonts w:ascii="Arial" w:eastAsia="Calibri" w:hAnsi="Arial" w:cs="Arial"/>
                <w:color w:val="000000"/>
                <w:lang w:eastAsia="en-US"/>
              </w:rPr>
            </w:pPr>
            <w:r w:rsidRPr="004E7465">
              <w:rPr>
                <w:rFonts w:ascii="Arial" w:eastAsia="Calibri" w:hAnsi="Arial" w:cs="Arial"/>
                <w:color w:val="000000"/>
                <w:lang w:eastAsia="en-US"/>
              </w:rPr>
              <w:t>Demonstrable strong, values</w:t>
            </w:r>
            <w:r w:rsidRPr="004E7465">
              <w:rPr>
                <w:rFonts w:ascii="Arial" w:eastAsia="Calibri" w:hAnsi="Arial" w:cs="Arial"/>
                <w:color w:val="000000"/>
                <w:lang w:eastAsia="en-US"/>
              </w:rPr>
              <w:noBreakHyphen/>
              <w:t>led leadership that actively promotes equality, diversity and inclusion across the service, ensuring these principles are embedded in team culture, decision</w:t>
            </w:r>
            <w:r w:rsidRPr="004E7465">
              <w:rPr>
                <w:rFonts w:ascii="Arial" w:eastAsia="Calibri" w:hAnsi="Arial" w:cs="Arial"/>
                <w:color w:val="000000"/>
                <w:lang w:eastAsia="en-US"/>
              </w:rPr>
              <w:noBreakHyphen/>
              <w:t>making and practice.</w:t>
            </w:r>
          </w:p>
        </w:tc>
        <w:tc>
          <w:tcPr>
            <w:tcW w:w="1520" w:type="dxa"/>
            <w:shd w:val="clear" w:color="auto" w:fill="FFFFFF" w:themeFill="background1"/>
            <w:vAlign w:val="center"/>
          </w:tcPr>
          <w:p w14:paraId="77DB2F4C" w14:textId="77777777" w:rsidR="004E7465" w:rsidRPr="004E7465" w:rsidRDefault="004E7465" w:rsidP="004E7465">
            <w:pPr>
              <w:rPr>
                <w:rFonts w:ascii="Arial" w:hAnsi="Arial" w:cs="Arial"/>
                <w:b/>
                <w:bCs/>
              </w:rPr>
            </w:pPr>
            <w:r w:rsidRPr="004E7465">
              <w:rPr>
                <w:rFonts w:ascii="Arial" w:hAnsi="Arial" w:cs="Arial"/>
                <w:b/>
                <w:bCs/>
              </w:rPr>
              <w:t>Essential</w:t>
            </w:r>
          </w:p>
        </w:tc>
      </w:tr>
    </w:tbl>
    <w:p w14:paraId="5B1109BE" w14:textId="77777777" w:rsidR="009B1F2E" w:rsidRDefault="009B1F2E" w:rsidP="00880FAD">
      <w:pPr>
        <w:rPr>
          <w:rFonts w:ascii="Arial" w:hAnsi="Arial" w:cs="Arial"/>
        </w:rPr>
      </w:pPr>
    </w:p>
    <w:p w14:paraId="6B48D408" w14:textId="77777777" w:rsidR="004E7465" w:rsidRDefault="004E7465" w:rsidP="00880FAD">
      <w:pPr>
        <w:rPr>
          <w:rFonts w:ascii="Arial" w:hAnsi="Arial" w:cs="Arial"/>
        </w:rPr>
      </w:pPr>
    </w:p>
    <w:tbl>
      <w:tblPr>
        <w:tblStyle w:val="TableGrid"/>
        <w:tblW w:w="0" w:type="auto"/>
        <w:tblInd w:w="-572" w:type="dxa"/>
        <w:tblLook w:val="04A0" w:firstRow="1" w:lastRow="0" w:firstColumn="1" w:lastColumn="0" w:noHBand="0" w:noVBand="1"/>
      </w:tblPr>
      <w:tblGrid>
        <w:gridCol w:w="2268"/>
        <w:gridCol w:w="5954"/>
        <w:gridCol w:w="1520"/>
      </w:tblGrid>
      <w:tr w:rsidR="004E7465" w:rsidRPr="00CE6C4A" w14:paraId="241518A3" w14:textId="77777777" w:rsidTr="001D09D8">
        <w:trPr>
          <w:trHeight w:val="281"/>
        </w:trPr>
        <w:tc>
          <w:tcPr>
            <w:tcW w:w="2268" w:type="dxa"/>
            <w:shd w:val="clear" w:color="auto" w:fill="000000" w:themeFill="text1"/>
            <w:vAlign w:val="center"/>
          </w:tcPr>
          <w:p w14:paraId="34B2CA66" w14:textId="77777777" w:rsidR="004E7465" w:rsidRDefault="004E7465" w:rsidP="001D09D8">
            <w:pPr>
              <w:rPr>
                <w:rFonts w:ascii="Arial" w:hAnsi="Arial" w:cs="Arial"/>
                <w:b/>
                <w:bCs/>
              </w:rPr>
            </w:pPr>
          </w:p>
        </w:tc>
        <w:tc>
          <w:tcPr>
            <w:tcW w:w="5954" w:type="dxa"/>
            <w:shd w:val="clear" w:color="auto" w:fill="000000" w:themeFill="text1"/>
            <w:vAlign w:val="center"/>
          </w:tcPr>
          <w:p w14:paraId="4A0B7529" w14:textId="77777777" w:rsidR="004E7465" w:rsidRPr="001B1038" w:rsidRDefault="004E7465" w:rsidP="001D09D8">
            <w:pPr>
              <w:pStyle w:val="ListParagraph"/>
              <w:ind w:left="0"/>
              <w:contextualSpacing/>
              <w:rPr>
                <w:color w:val="000000"/>
                <w:sz w:val="24"/>
                <w:szCs w:val="24"/>
                <w:shd w:val="clear" w:color="auto" w:fill="FFFFFF"/>
              </w:rPr>
            </w:pPr>
          </w:p>
        </w:tc>
        <w:tc>
          <w:tcPr>
            <w:tcW w:w="1520" w:type="dxa"/>
            <w:shd w:val="clear" w:color="auto" w:fill="000000" w:themeFill="text1"/>
            <w:vAlign w:val="center"/>
          </w:tcPr>
          <w:p w14:paraId="349A7206" w14:textId="77777777" w:rsidR="004E7465" w:rsidRDefault="004E7465" w:rsidP="001D09D8">
            <w:pPr>
              <w:jc w:val="center"/>
              <w:rPr>
                <w:rFonts w:ascii="Arial" w:hAnsi="Arial" w:cs="Arial"/>
                <w:b/>
                <w:bCs/>
              </w:rPr>
            </w:pPr>
          </w:p>
        </w:tc>
      </w:tr>
      <w:tr w:rsidR="004E7465" w:rsidRPr="004E7465" w14:paraId="0788E56B" w14:textId="77777777" w:rsidTr="004E7465">
        <w:trPr>
          <w:trHeight w:val="1268"/>
        </w:trPr>
        <w:tc>
          <w:tcPr>
            <w:tcW w:w="2268" w:type="dxa"/>
            <w:shd w:val="clear" w:color="auto" w:fill="FFFFFF" w:themeFill="background1"/>
            <w:vAlign w:val="center"/>
          </w:tcPr>
          <w:p w14:paraId="585EF17E" w14:textId="76C420C0" w:rsidR="004E7465" w:rsidRPr="004E7465" w:rsidRDefault="004E7465" w:rsidP="001D09D8">
            <w:pPr>
              <w:tabs>
                <w:tab w:val="left" w:pos="-720"/>
              </w:tabs>
              <w:suppressAutoHyphens/>
              <w:spacing w:before="90" w:after="54"/>
              <w:rPr>
                <w:rFonts w:ascii="Arial" w:hAnsi="Arial" w:cs="Arial"/>
                <w:b/>
              </w:rPr>
            </w:pPr>
            <w:r w:rsidRPr="004E7465">
              <w:rPr>
                <w:rFonts w:ascii="Arial" w:hAnsi="Arial" w:cs="Arial"/>
                <w:b/>
              </w:rPr>
              <w:t>Safeguarding</w:t>
            </w:r>
            <w:r w:rsidRPr="004E7465">
              <w:rPr>
                <w:rFonts w:ascii="Arial" w:hAnsi="Arial" w:cs="Arial"/>
                <w:i/>
              </w:rPr>
              <w:t xml:space="preserve"> </w:t>
            </w:r>
          </w:p>
        </w:tc>
        <w:tc>
          <w:tcPr>
            <w:tcW w:w="5954" w:type="dxa"/>
            <w:shd w:val="clear" w:color="auto" w:fill="FFFFFF" w:themeFill="background1"/>
            <w:vAlign w:val="center"/>
          </w:tcPr>
          <w:p w14:paraId="746146A7" w14:textId="38F37011" w:rsidR="004E7465" w:rsidRPr="004E7465" w:rsidRDefault="004E7465" w:rsidP="004E7465">
            <w:pPr>
              <w:spacing w:line="252" w:lineRule="auto"/>
              <w:rPr>
                <w:rFonts w:ascii="Arial" w:eastAsia="Calibri" w:hAnsi="Arial" w:cs="Arial"/>
                <w:color w:val="000000"/>
                <w:lang w:eastAsia="en-US"/>
              </w:rPr>
            </w:pPr>
            <w:r w:rsidRPr="004E7465">
              <w:rPr>
                <w:rFonts w:ascii="Arial" w:eastAsia="Calibri" w:hAnsi="Arial" w:cs="Arial"/>
                <w:color w:val="000000"/>
                <w:lang w:eastAsia="en-US"/>
              </w:rPr>
              <w:t>Proven ability of strong knowledge around safeguarding legislation and regulatory requirements and able to apply this to ensure safe, compliant practice.</w:t>
            </w:r>
          </w:p>
        </w:tc>
        <w:tc>
          <w:tcPr>
            <w:tcW w:w="1520" w:type="dxa"/>
            <w:shd w:val="clear" w:color="auto" w:fill="FFFFFF" w:themeFill="background1"/>
            <w:vAlign w:val="center"/>
          </w:tcPr>
          <w:p w14:paraId="52E0722C" w14:textId="77777777" w:rsidR="004E7465" w:rsidRPr="004E7465" w:rsidRDefault="004E7465" w:rsidP="001D09D8">
            <w:pPr>
              <w:rPr>
                <w:rFonts w:ascii="Arial" w:hAnsi="Arial" w:cs="Arial"/>
                <w:b/>
                <w:bCs/>
              </w:rPr>
            </w:pPr>
            <w:r w:rsidRPr="004E7465">
              <w:rPr>
                <w:rFonts w:ascii="Arial" w:hAnsi="Arial" w:cs="Arial"/>
                <w:b/>
                <w:bCs/>
              </w:rPr>
              <w:t>Essential</w:t>
            </w:r>
          </w:p>
        </w:tc>
      </w:tr>
      <w:tr w:rsidR="004E7465" w:rsidRPr="00CE6C4A" w14:paraId="7056C8DE" w14:textId="77777777" w:rsidTr="004E7465">
        <w:trPr>
          <w:trHeight w:val="973"/>
        </w:trPr>
        <w:tc>
          <w:tcPr>
            <w:tcW w:w="2268" w:type="dxa"/>
            <w:shd w:val="clear" w:color="auto" w:fill="FFFFFF" w:themeFill="background1"/>
            <w:vAlign w:val="center"/>
          </w:tcPr>
          <w:p w14:paraId="29D5EEC6" w14:textId="594E897A" w:rsidR="004E7465" w:rsidRPr="0013759E" w:rsidRDefault="004E7465" w:rsidP="004E7465">
            <w:pPr>
              <w:tabs>
                <w:tab w:val="left" w:pos="-720"/>
              </w:tabs>
              <w:suppressAutoHyphens/>
              <w:spacing w:before="90" w:after="54"/>
              <w:rPr>
                <w:rFonts w:ascii="Arial" w:hAnsi="Arial" w:cs="Arial"/>
                <w:b/>
              </w:rPr>
            </w:pPr>
            <w:r w:rsidRPr="004E7465">
              <w:rPr>
                <w:rFonts w:ascii="Arial" w:hAnsi="Arial" w:cs="Arial"/>
                <w:b/>
              </w:rPr>
              <w:t>Safeguarding</w:t>
            </w:r>
          </w:p>
        </w:tc>
        <w:tc>
          <w:tcPr>
            <w:tcW w:w="5954" w:type="dxa"/>
            <w:shd w:val="clear" w:color="auto" w:fill="FFFFFF" w:themeFill="background1"/>
            <w:vAlign w:val="center"/>
          </w:tcPr>
          <w:p w14:paraId="0809DF5F" w14:textId="36944C0B" w:rsidR="004E7465" w:rsidRPr="0013759E" w:rsidRDefault="004E7465" w:rsidP="004E7465">
            <w:pPr>
              <w:pStyle w:val="Default"/>
            </w:pPr>
            <w:r w:rsidRPr="00482FD5">
              <w:t>Provides leadership that ensures the safety and wellbeing of children</w:t>
            </w:r>
            <w:r>
              <w:t xml:space="preserve"> and </w:t>
            </w:r>
            <w:r w:rsidRPr="00482FD5">
              <w:t>young people is prioritised in all practice and decision</w:t>
            </w:r>
            <w:r w:rsidRPr="00482FD5">
              <w:noBreakHyphen/>
              <w:t>making.</w:t>
            </w:r>
          </w:p>
        </w:tc>
        <w:tc>
          <w:tcPr>
            <w:tcW w:w="1520" w:type="dxa"/>
            <w:shd w:val="clear" w:color="auto" w:fill="FFFFFF" w:themeFill="background1"/>
            <w:vAlign w:val="center"/>
          </w:tcPr>
          <w:p w14:paraId="7DCB039E" w14:textId="77777777" w:rsidR="004E7465" w:rsidRDefault="004E7465" w:rsidP="004E7465">
            <w:pPr>
              <w:rPr>
                <w:rFonts w:ascii="Arial" w:hAnsi="Arial" w:cs="Arial"/>
                <w:b/>
                <w:bCs/>
              </w:rPr>
            </w:pPr>
            <w:r>
              <w:rPr>
                <w:rFonts w:ascii="Arial" w:hAnsi="Arial" w:cs="Arial"/>
                <w:b/>
                <w:bCs/>
              </w:rPr>
              <w:t>Essential</w:t>
            </w:r>
          </w:p>
        </w:tc>
      </w:tr>
    </w:tbl>
    <w:p w14:paraId="4C64F23F" w14:textId="77777777" w:rsidR="004E7465" w:rsidRDefault="004E7465" w:rsidP="004E7465">
      <w:pPr>
        <w:rPr>
          <w:rFonts w:ascii="Arial" w:hAnsi="Arial" w:cs="Arial"/>
          <w:b/>
          <w:color w:val="FFFFFF"/>
          <w:spacing w:val="-2"/>
        </w:rPr>
      </w:pPr>
    </w:p>
    <w:p w14:paraId="57AE2FA1" w14:textId="77777777" w:rsidR="004E7465" w:rsidRPr="0013759E" w:rsidRDefault="004E7465" w:rsidP="004E7465">
      <w:pPr>
        <w:rPr>
          <w:rFonts w:ascii="Arial" w:hAnsi="Arial" w:cs="Arial"/>
          <w:b/>
          <w:color w:val="FFFFFF"/>
          <w:spacing w:val="-2"/>
        </w:rPr>
      </w:pPr>
    </w:p>
    <w:p w14:paraId="50661E09" w14:textId="77777777" w:rsidR="004E7465" w:rsidRPr="0013759E" w:rsidRDefault="004E7465" w:rsidP="004E7465">
      <w:pPr>
        <w:shd w:val="clear" w:color="auto" w:fill="000000"/>
        <w:ind w:left="-567"/>
        <w:jc w:val="center"/>
        <w:rPr>
          <w:rFonts w:ascii="Arial" w:hAnsi="Arial" w:cs="Arial"/>
          <w:b/>
          <w:color w:val="FFFFFF"/>
          <w:spacing w:val="-2"/>
        </w:rPr>
      </w:pPr>
      <w:r w:rsidRPr="0013759E">
        <w:rPr>
          <w:rFonts w:ascii="Arial" w:hAnsi="Arial" w:cs="Arial"/>
          <w:b/>
          <w:color w:val="FFFFFF"/>
          <w:spacing w:val="-2"/>
        </w:rPr>
        <w:t>Disclosure level</w:t>
      </w:r>
    </w:p>
    <w:p w14:paraId="789B2458" w14:textId="77777777" w:rsidR="004E7465" w:rsidRPr="0013759E" w:rsidRDefault="004E7465" w:rsidP="004E7465">
      <w:pPr>
        <w:jc w:val="center"/>
        <w:rPr>
          <w:rFonts w:ascii="Arial" w:hAnsi="Arial" w:cs="Arial"/>
          <w:color w:val="FFFFFF"/>
        </w:rPr>
      </w:pPr>
    </w:p>
    <w:tbl>
      <w:tblPr>
        <w:tblStyle w:val="TableGrid"/>
        <w:tblW w:w="0" w:type="auto"/>
        <w:tblInd w:w="-572" w:type="dxa"/>
        <w:tblLook w:val="04A0" w:firstRow="1" w:lastRow="0" w:firstColumn="1" w:lastColumn="0" w:noHBand="0" w:noVBand="1"/>
      </w:tblPr>
      <w:tblGrid>
        <w:gridCol w:w="4820"/>
        <w:gridCol w:w="4922"/>
      </w:tblGrid>
      <w:tr w:rsidR="004E7465" w14:paraId="4D9D97A3" w14:textId="77777777" w:rsidTr="001D09D8">
        <w:tc>
          <w:tcPr>
            <w:tcW w:w="4820" w:type="dxa"/>
          </w:tcPr>
          <w:p w14:paraId="72CE4571" w14:textId="77777777" w:rsidR="004E7465" w:rsidRPr="004E7465" w:rsidRDefault="004E7465" w:rsidP="001D09D8">
            <w:pPr>
              <w:rPr>
                <w:rFonts w:ascii="Arial" w:hAnsi="Arial" w:cs="Arial"/>
                <w:b/>
                <w:bCs/>
              </w:rPr>
            </w:pPr>
            <w:r w:rsidRPr="004E7465">
              <w:rPr>
                <w:rFonts w:ascii="Arial" w:hAnsi="Arial" w:cs="Arial"/>
                <w:b/>
                <w:bCs/>
              </w:rPr>
              <w:t>What disclosure level is required for this post?</w:t>
            </w:r>
          </w:p>
        </w:tc>
        <w:tc>
          <w:tcPr>
            <w:tcW w:w="4922" w:type="dxa"/>
          </w:tcPr>
          <w:p w14:paraId="6E4AFB75" w14:textId="77777777" w:rsidR="004E7465" w:rsidRDefault="004E7465" w:rsidP="001D09D8">
            <w:pPr>
              <w:rPr>
                <w:rFonts w:ascii="Arial" w:hAnsi="Arial" w:cs="Arial"/>
              </w:rPr>
            </w:pPr>
            <w:r w:rsidRPr="0013759E">
              <w:rPr>
                <w:rFonts w:ascii="Arial" w:hAnsi="Arial" w:cs="Arial"/>
              </w:rPr>
              <w:t>Enhanced with barred list checks</w:t>
            </w:r>
          </w:p>
        </w:tc>
      </w:tr>
    </w:tbl>
    <w:p w14:paraId="31CF23DA" w14:textId="77777777" w:rsidR="004E7465" w:rsidRPr="0013759E" w:rsidRDefault="004E7465" w:rsidP="004E7465">
      <w:pPr>
        <w:rPr>
          <w:rFonts w:ascii="Arial" w:hAnsi="Arial" w:cs="Arial"/>
        </w:rPr>
      </w:pPr>
    </w:p>
    <w:p w14:paraId="379D9D92" w14:textId="77777777" w:rsidR="004E7465" w:rsidRPr="0013759E" w:rsidRDefault="004E7465" w:rsidP="00880FAD">
      <w:pPr>
        <w:rPr>
          <w:rFonts w:ascii="Arial" w:hAnsi="Arial" w:cs="Arial"/>
        </w:rPr>
      </w:pPr>
    </w:p>
    <w:sectPr w:rsidR="004E7465" w:rsidRPr="0013759E" w:rsidSect="00143722">
      <w:footerReference w:type="default" r:id="rId11"/>
      <w:pgSz w:w="11906" w:h="16838"/>
      <w:pgMar w:top="1079" w:right="926"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B5323" w14:textId="77777777" w:rsidR="00C16316" w:rsidRDefault="00C16316" w:rsidP="00661C2F">
      <w:r>
        <w:separator/>
      </w:r>
    </w:p>
  </w:endnote>
  <w:endnote w:type="continuationSeparator" w:id="0">
    <w:p w14:paraId="2CDC4F24" w14:textId="77777777" w:rsidR="00C16316" w:rsidRDefault="00C16316"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D08B" w14:textId="77777777" w:rsidR="00BF63E2" w:rsidRPr="00661C2F" w:rsidRDefault="00BF63E2">
    <w:pPr>
      <w:pStyle w:val="Footer"/>
      <w:jc w:val="center"/>
      <w:rPr>
        <w:rFonts w:ascii="Arial" w:hAnsi="Arial" w:cs="Arial"/>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FF3727">
      <w:rPr>
        <w:rFonts w:ascii="Arial" w:hAnsi="Arial" w:cs="Arial"/>
        <w:noProof/>
        <w:sz w:val="20"/>
        <w:szCs w:val="20"/>
      </w:rPr>
      <w:t>6</w:t>
    </w:r>
    <w:r w:rsidRPr="00661C2F">
      <w:rPr>
        <w:rFonts w:ascii="Arial" w:hAnsi="Arial" w:cs="Arial"/>
        <w:noProof/>
        <w:sz w:val="20"/>
        <w:szCs w:val="20"/>
      </w:rPr>
      <w:fldChar w:fldCharType="end"/>
    </w:r>
  </w:p>
  <w:p w14:paraId="44181619"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1AA7D" w14:textId="77777777" w:rsidR="00C16316" w:rsidRDefault="00C16316" w:rsidP="00661C2F">
      <w:r>
        <w:separator/>
      </w:r>
    </w:p>
  </w:footnote>
  <w:footnote w:type="continuationSeparator" w:id="0">
    <w:p w14:paraId="0187E72A" w14:textId="77777777" w:rsidR="00C16316" w:rsidRDefault="00C16316" w:rsidP="00661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8D1"/>
    <w:multiLevelType w:val="hybridMultilevel"/>
    <w:tmpl w:val="B82E61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197B88"/>
    <w:multiLevelType w:val="hybridMultilevel"/>
    <w:tmpl w:val="D73A44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3" w15:restartNumberingAfterBreak="0">
    <w:nsid w:val="191B5D40"/>
    <w:multiLevelType w:val="hybridMultilevel"/>
    <w:tmpl w:val="5A587310"/>
    <w:styleLink w:val="ImportedStyle1"/>
    <w:lvl w:ilvl="0" w:tplc="8BDACBA6">
      <w:start w:val="1"/>
      <w:numFmt w:val="decimal"/>
      <w:lvlText w:val="%1."/>
      <w:lvlJc w:val="left"/>
      <w:pPr>
        <w:ind w:left="3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222EC4">
      <w:start w:val="1"/>
      <w:numFmt w:val="decimal"/>
      <w:lvlText w:val="%2."/>
      <w:lvlJc w:val="left"/>
      <w:pPr>
        <w:ind w:left="10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5A1240">
      <w:start w:val="1"/>
      <w:numFmt w:val="decimal"/>
      <w:lvlText w:val="%3."/>
      <w:lvlJc w:val="left"/>
      <w:pPr>
        <w:ind w:left="17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B2080A">
      <w:start w:val="1"/>
      <w:numFmt w:val="decimal"/>
      <w:lvlText w:val="%4."/>
      <w:lvlJc w:val="left"/>
      <w:pPr>
        <w:ind w:left="24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FEA64E">
      <w:start w:val="1"/>
      <w:numFmt w:val="decimal"/>
      <w:lvlText w:val="%5."/>
      <w:lvlJc w:val="left"/>
      <w:pPr>
        <w:ind w:left="31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A32FE">
      <w:start w:val="1"/>
      <w:numFmt w:val="decimal"/>
      <w:lvlText w:val="%6."/>
      <w:lvlJc w:val="left"/>
      <w:pPr>
        <w:ind w:left="39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B8D686">
      <w:start w:val="1"/>
      <w:numFmt w:val="decimal"/>
      <w:lvlText w:val="%7."/>
      <w:lvlJc w:val="left"/>
      <w:pPr>
        <w:ind w:left="4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5E8B7C">
      <w:start w:val="1"/>
      <w:numFmt w:val="decimal"/>
      <w:lvlText w:val="%8."/>
      <w:lvlJc w:val="left"/>
      <w:pPr>
        <w:ind w:left="53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481590">
      <w:start w:val="1"/>
      <w:numFmt w:val="decimal"/>
      <w:lvlText w:val="%9."/>
      <w:lvlJc w:val="left"/>
      <w:pPr>
        <w:ind w:left="60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31E6AC3"/>
    <w:multiLevelType w:val="hybridMultilevel"/>
    <w:tmpl w:val="F7260F7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7"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8" w15:restartNumberingAfterBreak="0">
    <w:nsid w:val="31B34F61"/>
    <w:multiLevelType w:val="hybridMultilevel"/>
    <w:tmpl w:val="E0D8401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8FB22D3"/>
    <w:multiLevelType w:val="hybridMultilevel"/>
    <w:tmpl w:val="5A587310"/>
    <w:numStyleLink w:val="ImportedStyle1"/>
  </w:abstractNum>
  <w:abstractNum w:abstractNumId="10" w15:restartNumberingAfterBreak="0">
    <w:nsid w:val="419D536E"/>
    <w:multiLevelType w:val="hybridMultilevel"/>
    <w:tmpl w:val="AF7CCF0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BCD34FE"/>
    <w:multiLevelType w:val="hybridMultilevel"/>
    <w:tmpl w:val="4D62F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CE77CF"/>
    <w:multiLevelType w:val="hybridMultilevel"/>
    <w:tmpl w:val="093A3B4A"/>
    <w:lvl w:ilvl="0" w:tplc="25EC53B8">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14"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15"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17" w15:restartNumberingAfterBreak="0">
    <w:nsid w:val="735133E4"/>
    <w:multiLevelType w:val="hybridMultilevel"/>
    <w:tmpl w:val="C0DA11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9F03125"/>
    <w:multiLevelType w:val="hybridMultilevel"/>
    <w:tmpl w:val="5C1E76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08486829">
    <w:abstractNumId w:val="15"/>
  </w:num>
  <w:num w:numId="2" w16cid:durableId="635795325">
    <w:abstractNumId w:val="4"/>
  </w:num>
  <w:num w:numId="3" w16cid:durableId="1119301365">
    <w:abstractNumId w:val="14"/>
  </w:num>
  <w:num w:numId="4" w16cid:durableId="694428481">
    <w:abstractNumId w:val="2"/>
  </w:num>
  <w:num w:numId="5" w16cid:durableId="484669467">
    <w:abstractNumId w:val="13"/>
  </w:num>
  <w:num w:numId="6" w16cid:durableId="1690065789">
    <w:abstractNumId w:val="6"/>
  </w:num>
  <w:num w:numId="7" w16cid:durableId="263997556">
    <w:abstractNumId w:val="16"/>
  </w:num>
  <w:num w:numId="8" w16cid:durableId="1513254421">
    <w:abstractNumId w:val="7"/>
  </w:num>
  <w:num w:numId="9" w16cid:durableId="1489244843">
    <w:abstractNumId w:val="11"/>
  </w:num>
  <w:num w:numId="10" w16cid:durableId="1639844688">
    <w:abstractNumId w:val="3"/>
  </w:num>
  <w:num w:numId="11" w16cid:durableId="508716213">
    <w:abstractNumId w:val="9"/>
  </w:num>
  <w:num w:numId="12" w16cid:durableId="803542428">
    <w:abstractNumId w:val="18"/>
  </w:num>
  <w:num w:numId="13" w16cid:durableId="691149588">
    <w:abstractNumId w:val="1"/>
  </w:num>
  <w:num w:numId="14" w16cid:durableId="2144080438">
    <w:abstractNumId w:val="12"/>
    <w:lvlOverride w:ilvl="0">
      <w:startOverride w:val="1"/>
    </w:lvlOverride>
    <w:lvlOverride w:ilvl="1"/>
    <w:lvlOverride w:ilvl="2"/>
    <w:lvlOverride w:ilvl="3"/>
    <w:lvlOverride w:ilvl="4"/>
    <w:lvlOverride w:ilvl="5"/>
    <w:lvlOverride w:ilvl="6"/>
    <w:lvlOverride w:ilvl="7"/>
    <w:lvlOverride w:ilvl="8"/>
  </w:num>
  <w:num w:numId="15" w16cid:durableId="1444568995">
    <w:abstractNumId w:val="10"/>
    <w:lvlOverride w:ilvl="0">
      <w:startOverride w:val="1"/>
    </w:lvlOverride>
    <w:lvlOverride w:ilvl="1"/>
    <w:lvlOverride w:ilvl="2"/>
    <w:lvlOverride w:ilvl="3"/>
    <w:lvlOverride w:ilvl="4"/>
    <w:lvlOverride w:ilvl="5"/>
    <w:lvlOverride w:ilvl="6"/>
    <w:lvlOverride w:ilvl="7"/>
    <w:lvlOverride w:ilvl="8"/>
  </w:num>
  <w:num w:numId="16" w16cid:durableId="778647026">
    <w:abstractNumId w:val="8"/>
    <w:lvlOverride w:ilvl="0">
      <w:startOverride w:val="1"/>
    </w:lvlOverride>
    <w:lvlOverride w:ilvl="1"/>
    <w:lvlOverride w:ilvl="2"/>
    <w:lvlOverride w:ilvl="3"/>
    <w:lvlOverride w:ilvl="4"/>
    <w:lvlOverride w:ilvl="5"/>
    <w:lvlOverride w:ilvl="6"/>
    <w:lvlOverride w:ilvl="7"/>
    <w:lvlOverride w:ilvl="8"/>
  </w:num>
  <w:num w:numId="17" w16cid:durableId="857743170">
    <w:abstractNumId w:val="9"/>
    <w:lvlOverride w:ilvl="0">
      <w:startOverride w:val="1"/>
    </w:lvlOverride>
  </w:num>
  <w:num w:numId="18" w16cid:durableId="1509949660">
    <w:abstractNumId w:val="0"/>
  </w:num>
  <w:num w:numId="19" w16cid:durableId="864442663">
    <w:abstractNumId w:val="5"/>
  </w:num>
  <w:num w:numId="20" w16cid:durableId="19163586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B4"/>
    <w:rsid w:val="00012AA2"/>
    <w:rsid w:val="00014856"/>
    <w:rsid w:val="00017426"/>
    <w:rsid w:val="00024EB3"/>
    <w:rsid w:val="0002647D"/>
    <w:rsid w:val="00032F46"/>
    <w:rsid w:val="0003509A"/>
    <w:rsid w:val="000369A5"/>
    <w:rsid w:val="00036ACA"/>
    <w:rsid w:val="0004111E"/>
    <w:rsid w:val="00047DBF"/>
    <w:rsid w:val="000642AD"/>
    <w:rsid w:val="00064EC4"/>
    <w:rsid w:val="00066395"/>
    <w:rsid w:val="000669CB"/>
    <w:rsid w:val="00080375"/>
    <w:rsid w:val="000830A5"/>
    <w:rsid w:val="0009783A"/>
    <w:rsid w:val="000B3446"/>
    <w:rsid w:val="000D5624"/>
    <w:rsid w:val="000D76FB"/>
    <w:rsid w:val="00100BA6"/>
    <w:rsid w:val="00102864"/>
    <w:rsid w:val="00107F26"/>
    <w:rsid w:val="00112445"/>
    <w:rsid w:val="00121392"/>
    <w:rsid w:val="0012585B"/>
    <w:rsid w:val="001338AF"/>
    <w:rsid w:val="0013759E"/>
    <w:rsid w:val="00143722"/>
    <w:rsid w:val="0014505C"/>
    <w:rsid w:val="001501E1"/>
    <w:rsid w:val="00155CA4"/>
    <w:rsid w:val="00166B6C"/>
    <w:rsid w:val="001A6B4A"/>
    <w:rsid w:val="001B1038"/>
    <w:rsid w:val="001B1137"/>
    <w:rsid w:val="001C6F5B"/>
    <w:rsid w:val="001D4A4B"/>
    <w:rsid w:val="001E05E7"/>
    <w:rsid w:val="001E2552"/>
    <w:rsid w:val="001E2F99"/>
    <w:rsid w:val="001E30E7"/>
    <w:rsid w:val="001F5542"/>
    <w:rsid w:val="002235B7"/>
    <w:rsid w:val="00226C67"/>
    <w:rsid w:val="00227584"/>
    <w:rsid w:val="002344C9"/>
    <w:rsid w:val="002404F5"/>
    <w:rsid w:val="00240FB0"/>
    <w:rsid w:val="00244C73"/>
    <w:rsid w:val="0025139C"/>
    <w:rsid w:val="002537AB"/>
    <w:rsid w:val="002545EA"/>
    <w:rsid w:val="00266A04"/>
    <w:rsid w:val="0027015C"/>
    <w:rsid w:val="00271CBF"/>
    <w:rsid w:val="00272D0E"/>
    <w:rsid w:val="00276231"/>
    <w:rsid w:val="00290AB6"/>
    <w:rsid w:val="00291772"/>
    <w:rsid w:val="002923BB"/>
    <w:rsid w:val="00297E1B"/>
    <w:rsid w:val="002B70BA"/>
    <w:rsid w:val="002E21D0"/>
    <w:rsid w:val="002F4CAD"/>
    <w:rsid w:val="002F74A3"/>
    <w:rsid w:val="003220BA"/>
    <w:rsid w:val="00327C62"/>
    <w:rsid w:val="0033339E"/>
    <w:rsid w:val="0033594A"/>
    <w:rsid w:val="00337709"/>
    <w:rsid w:val="003533E2"/>
    <w:rsid w:val="00361F05"/>
    <w:rsid w:val="00386EB4"/>
    <w:rsid w:val="00387B26"/>
    <w:rsid w:val="003A757E"/>
    <w:rsid w:val="003C1882"/>
    <w:rsid w:val="003C339F"/>
    <w:rsid w:val="003D5E0D"/>
    <w:rsid w:val="003E4AF5"/>
    <w:rsid w:val="00404CAE"/>
    <w:rsid w:val="00413792"/>
    <w:rsid w:val="00413D4A"/>
    <w:rsid w:val="00440B1C"/>
    <w:rsid w:val="0046107C"/>
    <w:rsid w:val="00462501"/>
    <w:rsid w:val="00471AF1"/>
    <w:rsid w:val="00477E5A"/>
    <w:rsid w:val="00482FD5"/>
    <w:rsid w:val="004A7E9D"/>
    <w:rsid w:val="004B6137"/>
    <w:rsid w:val="004B6529"/>
    <w:rsid w:val="004D6513"/>
    <w:rsid w:val="004D7581"/>
    <w:rsid w:val="004E20BD"/>
    <w:rsid w:val="004E55EA"/>
    <w:rsid w:val="004E7465"/>
    <w:rsid w:val="00505957"/>
    <w:rsid w:val="0052027E"/>
    <w:rsid w:val="00521879"/>
    <w:rsid w:val="00540A46"/>
    <w:rsid w:val="00541983"/>
    <w:rsid w:val="00545242"/>
    <w:rsid w:val="005577D7"/>
    <w:rsid w:val="0056201A"/>
    <w:rsid w:val="005719B7"/>
    <w:rsid w:val="005732B0"/>
    <w:rsid w:val="00580E0B"/>
    <w:rsid w:val="0058161B"/>
    <w:rsid w:val="0058551C"/>
    <w:rsid w:val="00592A00"/>
    <w:rsid w:val="00595B5E"/>
    <w:rsid w:val="005A6194"/>
    <w:rsid w:val="005B307B"/>
    <w:rsid w:val="005C1E9C"/>
    <w:rsid w:val="005E54F7"/>
    <w:rsid w:val="00602066"/>
    <w:rsid w:val="00615494"/>
    <w:rsid w:val="00621574"/>
    <w:rsid w:val="0063116E"/>
    <w:rsid w:val="0065013B"/>
    <w:rsid w:val="0065517E"/>
    <w:rsid w:val="00661C2F"/>
    <w:rsid w:val="00662D31"/>
    <w:rsid w:val="00682737"/>
    <w:rsid w:val="00697289"/>
    <w:rsid w:val="006A4A58"/>
    <w:rsid w:val="006B450D"/>
    <w:rsid w:val="006B6843"/>
    <w:rsid w:val="006C2044"/>
    <w:rsid w:val="006D3C1B"/>
    <w:rsid w:val="006D4EE0"/>
    <w:rsid w:val="006E4619"/>
    <w:rsid w:val="006F0044"/>
    <w:rsid w:val="00711A62"/>
    <w:rsid w:val="00712E1E"/>
    <w:rsid w:val="00726E1B"/>
    <w:rsid w:val="00726F59"/>
    <w:rsid w:val="00733CFD"/>
    <w:rsid w:val="00746CB6"/>
    <w:rsid w:val="007500E2"/>
    <w:rsid w:val="00764436"/>
    <w:rsid w:val="00774D7C"/>
    <w:rsid w:val="007926F9"/>
    <w:rsid w:val="007C6E68"/>
    <w:rsid w:val="007D1773"/>
    <w:rsid w:val="007D7666"/>
    <w:rsid w:val="007D7DBA"/>
    <w:rsid w:val="007E0401"/>
    <w:rsid w:val="007E11F6"/>
    <w:rsid w:val="007E7B56"/>
    <w:rsid w:val="007F4B64"/>
    <w:rsid w:val="008032C3"/>
    <w:rsid w:val="0080544A"/>
    <w:rsid w:val="00814105"/>
    <w:rsid w:val="00835716"/>
    <w:rsid w:val="00837D4C"/>
    <w:rsid w:val="00850B5C"/>
    <w:rsid w:val="00853E93"/>
    <w:rsid w:val="0085458B"/>
    <w:rsid w:val="00854917"/>
    <w:rsid w:val="00860910"/>
    <w:rsid w:val="00861AFC"/>
    <w:rsid w:val="00863FC5"/>
    <w:rsid w:val="008721E5"/>
    <w:rsid w:val="00880FAD"/>
    <w:rsid w:val="00890CF7"/>
    <w:rsid w:val="0089304B"/>
    <w:rsid w:val="008A4953"/>
    <w:rsid w:val="008B2836"/>
    <w:rsid w:val="008B2FEB"/>
    <w:rsid w:val="008C05BB"/>
    <w:rsid w:val="008D0A45"/>
    <w:rsid w:val="008E0660"/>
    <w:rsid w:val="008E4089"/>
    <w:rsid w:val="008F01A3"/>
    <w:rsid w:val="008F2CA1"/>
    <w:rsid w:val="00936EA6"/>
    <w:rsid w:val="00937306"/>
    <w:rsid w:val="009648C2"/>
    <w:rsid w:val="00970B19"/>
    <w:rsid w:val="009735F2"/>
    <w:rsid w:val="00976B07"/>
    <w:rsid w:val="00981BF1"/>
    <w:rsid w:val="00997C60"/>
    <w:rsid w:val="009B1F2E"/>
    <w:rsid w:val="009C1472"/>
    <w:rsid w:val="009D33A5"/>
    <w:rsid w:val="00A060DE"/>
    <w:rsid w:val="00A06743"/>
    <w:rsid w:val="00A24015"/>
    <w:rsid w:val="00A4048E"/>
    <w:rsid w:val="00A432F0"/>
    <w:rsid w:val="00A47EDB"/>
    <w:rsid w:val="00A514CD"/>
    <w:rsid w:val="00A518E8"/>
    <w:rsid w:val="00A54F9B"/>
    <w:rsid w:val="00A804DD"/>
    <w:rsid w:val="00AA4525"/>
    <w:rsid w:val="00AB4E9B"/>
    <w:rsid w:val="00AD2687"/>
    <w:rsid w:val="00AE055A"/>
    <w:rsid w:val="00AE79C6"/>
    <w:rsid w:val="00AF2759"/>
    <w:rsid w:val="00B061DB"/>
    <w:rsid w:val="00B11ED1"/>
    <w:rsid w:val="00B1507B"/>
    <w:rsid w:val="00B5159A"/>
    <w:rsid w:val="00B65572"/>
    <w:rsid w:val="00B66E55"/>
    <w:rsid w:val="00B811B9"/>
    <w:rsid w:val="00BA422B"/>
    <w:rsid w:val="00BA767B"/>
    <w:rsid w:val="00BA7DC9"/>
    <w:rsid w:val="00BC182E"/>
    <w:rsid w:val="00BC243B"/>
    <w:rsid w:val="00BD5942"/>
    <w:rsid w:val="00BD59E4"/>
    <w:rsid w:val="00BD6170"/>
    <w:rsid w:val="00BE2514"/>
    <w:rsid w:val="00BE618C"/>
    <w:rsid w:val="00BF1A3F"/>
    <w:rsid w:val="00BF63E2"/>
    <w:rsid w:val="00C01A4D"/>
    <w:rsid w:val="00C16316"/>
    <w:rsid w:val="00C17B92"/>
    <w:rsid w:val="00C324AA"/>
    <w:rsid w:val="00C356A8"/>
    <w:rsid w:val="00C36D12"/>
    <w:rsid w:val="00C42095"/>
    <w:rsid w:val="00C5347B"/>
    <w:rsid w:val="00C6321E"/>
    <w:rsid w:val="00C71F64"/>
    <w:rsid w:val="00C775F4"/>
    <w:rsid w:val="00C94259"/>
    <w:rsid w:val="00C96D71"/>
    <w:rsid w:val="00C97EC0"/>
    <w:rsid w:val="00CA3265"/>
    <w:rsid w:val="00CA498F"/>
    <w:rsid w:val="00CD7E9C"/>
    <w:rsid w:val="00CE6C4A"/>
    <w:rsid w:val="00CE6F4E"/>
    <w:rsid w:val="00CE73D4"/>
    <w:rsid w:val="00CF30A7"/>
    <w:rsid w:val="00CF674D"/>
    <w:rsid w:val="00D02DF7"/>
    <w:rsid w:val="00D040AE"/>
    <w:rsid w:val="00D105D7"/>
    <w:rsid w:val="00D16FAE"/>
    <w:rsid w:val="00D328A5"/>
    <w:rsid w:val="00D40B8B"/>
    <w:rsid w:val="00D416B4"/>
    <w:rsid w:val="00D52E06"/>
    <w:rsid w:val="00D53678"/>
    <w:rsid w:val="00D53AF0"/>
    <w:rsid w:val="00D6160B"/>
    <w:rsid w:val="00D769C0"/>
    <w:rsid w:val="00D80396"/>
    <w:rsid w:val="00D83DC4"/>
    <w:rsid w:val="00D865D0"/>
    <w:rsid w:val="00D87C57"/>
    <w:rsid w:val="00D87D2E"/>
    <w:rsid w:val="00DB6AE8"/>
    <w:rsid w:val="00DC23FA"/>
    <w:rsid w:val="00DD1263"/>
    <w:rsid w:val="00DD14A4"/>
    <w:rsid w:val="00DD2C6D"/>
    <w:rsid w:val="00DE399C"/>
    <w:rsid w:val="00DF09BB"/>
    <w:rsid w:val="00DF16D3"/>
    <w:rsid w:val="00E016B3"/>
    <w:rsid w:val="00E02AF4"/>
    <w:rsid w:val="00E2157E"/>
    <w:rsid w:val="00E471C1"/>
    <w:rsid w:val="00E52815"/>
    <w:rsid w:val="00E55BD0"/>
    <w:rsid w:val="00E65978"/>
    <w:rsid w:val="00E71E27"/>
    <w:rsid w:val="00E74D7C"/>
    <w:rsid w:val="00E84B21"/>
    <w:rsid w:val="00E87AEB"/>
    <w:rsid w:val="00EA2B37"/>
    <w:rsid w:val="00EA58C3"/>
    <w:rsid w:val="00EB75FD"/>
    <w:rsid w:val="00EF38BC"/>
    <w:rsid w:val="00F23C2C"/>
    <w:rsid w:val="00F25EDB"/>
    <w:rsid w:val="00F26352"/>
    <w:rsid w:val="00F55335"/>
    <w:rsid w:val="00F60F04"/>
    <w:rsid w:val="00F73516"/>
    <w:rsid w:val="00F77809"/>
    <w:rsid w:val="00F868CD"/>
    <w:rsid w:val="00F95C42"/>
    <w:rsid w:val="00FA2DB5"/>
    <w:rsid w:val="00FB0CE6"/>
    <w:rsid w:val="00FD4B66"/>
    <w:rsid w:val="00FE0C90"/>
    <w:rsid w:val="00FF3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007C3"/>
  <w15:chartTrackingRefBased/>
  <w15:docId w15:val="{332DD8F3-5682-4DC6-9342-6AAD48CA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6">
    <w:name w:val="heading 6"/>
    <w:basedOn w:val="Normal"/>
    <w:next w:val="Normal"/>
    <w:link w:val="Heading6Char"/>
    <w:unhideWhenUsed/>
    <w:qFormat/>
    <w:rsid w:val="00B1507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semiHidden/>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cs="Tahoma"/>
      <w:sz w:val="16"/>
      <w:szCs w:val="16"/>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143722"/>
    <w:pPr>
      <w:autoSpaceDE w:val="0"/>
      <w:autoSpaceDN w:val="0"/>
      <w:adjustRightInd w:val="0"/>
    </w:pPr>
    <w:rPr>
      <w:rFonts w:ascii="Arial" w:eastAsia="Calibri" w:hAnsi="Arial" w:cs="Arial"/>
      <w:color w:val="000000"/>
      <w:sz w:val="24"/>
      <w:szCs w:val="24"/>
      <w:lang w:eastAsia="en-US"/>
    </w:rPr>
  </w:style>
  <w:style w:type="paragraph" w:customStyle="1" w:styleId="BodyA">
    <w:name w:val="Body A"/>
    <w:rsid w:val="00DE399C"/>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ImportedStyle1">
    <w:name w:val="Imported Style 1"/>
    <w:rsid w:val="00DE399C"/>
    <w:pPr>
      <w:numPr>
        <w:numId w:val="10"/>
      </w:numPr>
    </w:pPr>
  </w:style>
  <w:style w:type="paragraph" w:styleId="ListParagraph">
    <w:name w:val="List Paragraph"/>
    <w:basedOn w:val="Normal"/>
    <w:uiPriority w:val="34"/>
    <w:qFormat/>
    <w:rsid w:val="00DE399C"/>
    <w:pPr>
      <w:ind w:left="720"/>
    </w:pPr>
    <w:rPr>
      <w:rFonts w:ascii="Arial" w:eastAsia="Calibri" w:hAnsi="Arial" w:cs="Arial"/>
      <w:sz w:val="22"/>
      <w:szCs w:val="22"/>
    </w:rPr>
  </w:style>
  <w:style w:type="character" w:styleId="Emphasis">
    <w:name w:val="Emphasis"/>
    <w:qFormat/>
    <w:rsid w:val="00C97EC0"/>
    <w:rPr>
      <w:i/>
      <w:iCs/>
    </w:rPr>
  </w:style>
  <w:style w:type="character" w:styleId="CommentReference">
    <w:name w:val="annotation reference"/>
    <w:rsid w:val="008F01A3"/>
    <w:rPr>
      <w:sz w:val="16"/>
      <w:szCs w:val="16"/>
    </w:rPr>
  </w:style>
  <w:style w:type="paragraph" w:styleId="CommentText">
    <w:name w:val="annotation text"/>
    <w:basedOn w:val="Normal"/>
    <w:link w:val="CommentTextChar"/>
    <w:rsid w:val="008F01A3"/>
    <w:rPr>
      <w:sz w:val="20"/>
      <w:szCs w:val="20"/>
    </w:rPr>
  </w:style>
  <w:style w:type="character" w:customStyle="1" w:styleId="CommentTextChar">
    <w:name w:val="Comment Text Char"/>
    <w:basedOn w:val="DefaultParagraphFont"/>
    <w:link w:val="CommentText"/>
    <w:rsid w:val="008F01A3"/>
  </w:style>
  <w:style w:type="paragraph" w:styleId="CommentSubject">
    <w:name w:val="annotation subject"/>
    <w:basedOn w:val="CommentText"/>
    <w:next w:val="CommentText"/>
    <w:link w:val="CommentSubjectChar"/>
    <w:rsid w:val="008F01A3"/>
    <w:rPr>
      <w:b/>
      <w:bCs/>
    </w:rPr>
  </w:style>
  <w:style w:type="character" w:customStyle="1" w:styleId="CommentSubjectChar">
    <w:name w:val="Comment Subject Char"/>
    <w:link w:val="CommentSubject"/>
    <w:rsid w:val="008F01A3"/>
    <w:rPr>
      <w:b/>
      <w:bCs/>
    </w:rPr>
  </w:style>
  <w:style w:type="character" w:customStyle="1" w:styleId="Heading6Char">
    <w:name w:val="Heading 6 Char"/>
    <w:link w:val="Heading6"/>
    <w:rsid w:val="00B1507B"/>
    <w:rPr>
      <w:rFonts w:ascii="Calibri" w:eastAsia="Times New Roman" w:hAnsi="Calibri" w:cs="Times New Roman"/>
      <w:b/>
      <w:bCs/>
      <w:sz w:val="22"/>
      <w:szCs w:val="22"/>
    </w:rPr>
  </w:style>
  <w:style w:type="paragraph" w:styleId="Revision">
    <w:name w:val="Revision"/>
    <w:hidden/>
    <w:uiPriority w:val="99"/>
    <w:semiHidden/>
    <w:rsid w:val="00733C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6535">
      <w:bodyDiv w:val="1"/>
      <w:marLeft w:val="0"/>
      <w:marRight w:val="0"/>
      <w:marTop w:val="0"/>
      <w:marBottom w:val="0"/>
      <w:divBdr>
        <w:top w:val="none" w:sz="0" w:space="0" w:color="auto"/>
        <w:left w:val="none" w:sz="0" w:space="0" w:color="auto"/>
        <w:bottom w:val="none" w:sz="0" w:space="0" w:color="auto"/>
        <w:right w:val="none" w:sz="0" w:space="0" w:color="auto"/>
      </w:divBdr>
    </w:div>
    <w:div w:id="218711571">
      <w:bodyDiv w:val="1"/>
      <w:marLeft w:val="0"/>
      <w:marRight w:val="0"/>
      <w:marTop w:val="0"/>
      <w:marBottom w:val="0"/>
      <w:divBdr>
        <w:top w:val="none" w:sz="0" w:space="0" w:color="auto"/>
        <w:left w:val="none" w:sz="0" w:space="0" w:color="auto"/>
        <w:bottom w:val="none" w:sz="0" w:space="0" w:color="auto"/>
        <w:right w:val="none" w:sz="0" w:space="0" w:color="auto"/>
      </w:divBdr>
    </w:div>
    <w:div w:id="1013071855">
      <w:bodyDiv w:val="1"/>
      <w:marLeft w:val="0"/>
      <w:marRight w:val="0"/>
      <w:marTop w:val="0"/>
      <w:marBottom w:val="0"/>
      <w:divBdr>
        <w:top w:val="none" w:sz="0" w:space="0" w:color="auto"/>
        <w:left w:val="none" w:sz="0" w:space="0" w:color="auto"/>
        <w:bottom w:val="none" w:sz="0" w:space="0" w:color="auto"/>
        <w:right w:val="none" w:sz="0" w:space="0" w:color="auto"/>
      </w:divBdr>
    </w:div>
    <w:div w:id="171962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574D0F88917D48BE0822FC932D17C8" ma:contentTypeVersion="16" ma:contentTypeDescription="Create a new document." ma:contentTypeScope="" ma:versionID="a30ea6f5d20e5fc94d41f65da4304ec2">
  <xsd:schema xmlns:xsd="http://www.w3.org/2001/XMLSchema" xmlns:xs="http://www.w3.org/2001/XMLSchema" xmlns:p="http://schemas.microsoft.com/office/2006/metadata/properties" xmlns:ns2="4592d93f-3ecc-4ff7-a8c9-52383e0bb686" xmlns:ns3="7f2d0c78-e56d-4a34-952f-ccd71ee699d0" targetNamespace="http://schemas.microsoft.com/office/2006/metadata/properties" ma:root="true" ma:fieldsID="df8f77bfe57f1fb014971a626f56f3a6" ns2:_="" ns3:_="">
    <xsd:import namespace="4592d93f-3ecc-4ff7-a8c9-52383e0bb686"/>
    <xsd:import namespace="7f2d0c78-e56d-4a34-952f-ccd71ee699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2d93f-3ecc-4ff7-a8c9-52383e0bb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d0c78-e56d-4a34-952f-ccd71ee699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c55463e-e6b6-4b04-94cf-1799a6f28784}" ma:internalName="TaxCatchAll" ma:showField="CatchAllData" ma:web="7f2d0c78-e56d-4a34-952f-ccd71ee699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f2d0c78-e56d-4a34-952f-ccd71ee699d0"/>
    <lcf76f155ced4ddcb4097134ff3c332f xmlns="4592d93f-3ecc-4ff7-a8c9-52383e0bb6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D52B92-2DF0-43B3-AD4D-F792E0692C14}">
  <ds:schemaRefs>
    <ds:schemaRef ds:uri="http://schemas.microsoft.com/office/2006/metadata/longProperties"/>
  </ds:schemaRefs>
</ds:datastoreItem>
</file>

<file path=customXml/itemProps2.xml><?xml version="1.0" encoding="utf-8"?>
<ds:datastoreItem xmlns:ds="http://schemas.openxmlformats.org/officeDocument/2006/customXml" ds:itemID="{1242B154-CE9F-437F-8E02-7811A4BE6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2d93f-3ecc-4ff7-a8c9-52383e0bb686"/>
    <ds:schemaRef ds:uri="7f2d0c78-e56d-4a34-952f-ccd71ee69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89CA69-7051-4B68-BA42-A41EF67ADB2A}">
  <ds:schemaRefs>
    <ds:schemaRef ds:uri="http://schemas.microsoft.com/sharepoint/v3/contenttype/forms"/>
  </ds:schemaRefs>
</ds:datastoreItem>
</file>

<file path=customXml/itemProps4.xml><?xml version="1.0" encoding="utf-8"?>
<ds:datastoreItem xmlns:ds="http://schemas.openxmlformats.org/officeDocument/2006/customXml" ds:itemID="{E07E87AA-2F51-44B3-8045-3450CE33D6CB}">
  <ds:schemaRefs>
    <ds:schemaRef ds:uri="http://schemas.microsoft.com/office/2006/metadata/properties"/>
    <ds:schemaRef ds:uri="http://schemas.microsoft.com/office/infopath/2007/PartnerControls"/>
    <ds:schemaRef ds:uri="7f2d0c78-e56d-4a34-952f-ccd71ee699d0"/>
    <ds:schemaRef ds:uri="4592d93f-3ecc-4ff7-a8c9-52383e0bb6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Registered Manager</vt:lpstr>
    </vt:vector>
  </TitlesOfParts>
  <Company>Cambridgeshire County Council</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Registered Manager</dc:title>
  <dc:subject/>
  <dc:creator>Sarah Haig</dc:creator>
  <cp:keywords>JDQ, Job description questionnaire,</cp:keywords>
  <cp:lastModifiedBy>Berni Mueller</cp:lastModifiedBy>
  <cp:revision>2</cp:revision>
  <cp:lastPrinted>2014-11-24T09:56:00Z</cp:lastPrinted>
  <dcterms:created xsi:type="dcterms:W3CDTF">2026-06-05T18:22:00Z</dcterms:created>
  <dcterms:modified xsi:type="dcterms:W3CDTF">2026-06-05T18:22:00Z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template document that is used for producing job descriptions and person specifications.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Document Type">
    <vt:lpwstr>Form/Template</vt:lpwstr>
  </property>
  <property fmtid="{D5CDD505-2E9C-101B-9397-08002B2CF9AE}" pid="16" name="EmailCc">
    <vt:lpwstr/>
  </property>
  <property fmtid="{D5CDD505-2E9C-101B-9397-08002B2CF9AE}" pid="17" name="Organisation">
    <vt:lpwstr>CCC</vt:lpwstr>
  </property>
  <property fmtid="{D5CDD505-2E9C-101B-9397-08002B2CF9AE}" pid="18" name="Agreement Category">
    <vt:lpwstr/>
  </property>
  <property fmtid="{D5CDD505-2E9C-101B-9397-08002B2CF9AE}" pid="19" name="Order0">
    <vt:lpwstr/>
  </property>
  <property fmtid="{D5CDD505-2E9C-101B-9397-08002B2CF9AE}" pid="20" name="JE DocType">
    <vt:lpwstr>Job Description/Person Spec</vt:lpwstr>
  </property>
  <property fmtid="{D5CDD505-2E9C-101B-9397-08002B2CF9AE}" pid="21" name="NCC Portfolio">
    <vt:lpwstr>39</vt:lpwstr>
  </property>
  <property fmtid="{D5CDD505-2E9C-101B-9397-08002B2CF9AE}" pid="22" name="Complete">
    <vt:lpwstr>1</vt:lpwstr>
  </property>
  <property fmtid="{D5CDD505-2E9C-101B-9397-08002B2CF9AE}" pid="23" name="xz1n">
    <vt:lpwstr/>
  </property>
  <property fmtid="{D5CDD505-2E9C-101B-9397-08002B2CF9AE}" pid="24" name="Presenting manager">
    <vt:lpwstr/>
  </property>
  <property fmtid="{D5CDD505-2E9C-101B-9397-08002B2CF9AE}" pid="25" name="CCC JE Panellist">
    <vt:lpwstr>21</vt:lpwstr>
  </property>
  <property fmtid="{D5CDD505-2E9C-101B-9397-08002B2CF9AE}" pid="26" name="Date Evaluated">
    <vt:lpwstr>2020-07-09T00:00:00Z</vt:lpwstr>
  </property>
  <property fmtid="{D5CDD505-2E9C-101B-9397-08002B2CF9AE}" pid="27" name="Type of Evaluation">
    <vt:lpwstr>New Role</vt:lpwstr>
  </property>
  <property fmtid="{D5CDD505-2E9C-101B-9397-08002B2CF9AE}" pid="28" name="CCC JE Chair">
    <vt:lpwstr>1</vt:lpwstr>
  </property>
  <property fmtid="{D5CDD505-2E9C-101B-9397-08002B2CF9AE}" pid="29" name="CCC Directorate/Service">
    <vt:lpwstr>33</vt:lpwstr>
  </property>
  <property fmtid="{D5CDD505-2E9C-101B-9397-08002B2CF9AE}" pid="30" name="display_urn:schemas-microsoft-com:office:office#Editor">
    <vt:lpwstr>Hayley Olney (she/her)</vt:lpwstr>
  </property>
  <property fmtid="{D5CDD505-2E9C-101B-9397-08002B2CF9AE}" pid="31" name="Order">
    <vt:lpwstr>19911400.0000000</vt:lpwstr>
  </property>
  <property fmtid="{D5CDD505-2E9C-101B-9397-08002B2CF9AE}" pid="32" name="display_urn:schemas-microsoft-com:office:office#Author">
    <vt:lpwstr>Hayley Olney (she/her)</vt:lpwstr>
  </property>
</Properties>
</file>