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AB368" w14:textId="37E0884A" w:rsidR="00B74DE2" w:rsidRPr="00366ECD" w:rsidRDefault="00B74DE2" w:rsidP="00487E63">
      <w:pPr>
        <w:widowControl w:val="0"/>
        <w:tabs>
          <w:tab w:val="left" w:pos="8400"/>
        </w:tabs>
        <w:rPr>
          <w:rFonts w:asciiTheme="minorHAnsi" w:eastAsia="Arial" w:hAnsiTheme="minorHAnsi" w:cstheme="minorHAnsi"/>
          <w:szCs w:val="24"/>
        </w:rPr>
      </w:pPr>
    </w:p>
    <w:p w14:paraId="6B2F8C59" w14:textId="77777777" w:rsidR="001A1E9C" w:rsidRPr="001A1E9C" w:rsidRDefault="001A1E9C" w:rsidP="001A1E9C">
      <w:pPr>
        <w:spacing w:after="0" w:line="240" w:lineRule="auto"/>
        <w:jc w:val="center"/>
        <w:rPr>
          <w:rFonts w:ascii="Calibri" w:eastAsia="Times New Roman" w:hAnsi="Calibri" w:cs="Calibri"/>
          <w:b/>
          <w:color w:val="003399"/>
          <w:spacing w:val="0"/>
          <w:sz w:val="36"/>
          <w:szCs w:val="36"/>
          <w:lang w:eastAsia="en-GB"/>
        </w:rPr>
      </w:pPr>
      <w:bookmarkStart w:id="0" w:name="_Hlk211451539"/>
      <w:r w:rsidRPr="001A1E9C">
        <w:rPr>
          <w:rFonts w:ascii="Calibri" w:eastAsia="Times New Roman" w:hAnsi="Calibri" w:cs="Calibri"/>
          <w:b/>
          <w:color w:val="003399"/>
          <w:spacing w:val="0"/>
          <w:sz w:val="36"/>
          <w:szCs w:val="36"/>
          <w:lang w:eastAsia="en-GB"/>
        </w:rPr>
        <w:t>Job Description</w:t>
      </w:r>
    </w:p>
    <w:tbl>
      <w:tblPr>
        <w:tblW w:w="5000" w:type="pct"/>
        <w:tblLook w:val="0000" w:firstRow="0" w:lastRow="0" w:firstColumn="0" w:lastColumn="0" w:noHBand="0" w:noVBand="0"/>
      </w:tblPr>
      <w:tblGrid>
        <w:gridCol w:w="9638"/>
      </w:tblGrid>
      <w:tr w:rsidR="001A1E9C" w:rsidRPr="001A1E9C" w14:paraId="137DBFA4" w14:textId="77777777" w:rsidTr="003E3AFA">
        <w:tc>
          <w:tcPr>
            <w:tcW w:w="5000" w:type="pct"/>
            <w:vAlign w:val="center"/>
          </w:tcPr>
          <w:p w14:paraId="1A2834C9" w14:textId="77777777" w:rsidR="001A1E9C" w:rsidRPr="001A1E9C" w:rsidRDefault="001A1E9C" w:rsidP="001A1E9C">
            <w:pPr>
              <w:overflowPunct w:val="0"/>
              <w:autoSpaceDE w:val="0"/>
              <w:autoSpaceDN w:val="0"/>
              <w:adjustRightInd w:val="0"/>
              <w:spacing w:after="120" w:line="240" w:lineRule="auto"/>
              <w:textAlignment w:val="baseline"/>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Job Title: Contracts and Quality Manager</w:t>
            </w:r>
          </w:p>
        </w:tc>
      </w:tr>
      <w:tr w:rsidR="001A1E9C" w:rsidRPr="001A1E9C" w14:paraId="24941040" w14:textId="77777777" w:rsidTr="003E3AFA">
        <w:tc>
          <w:tcPr>
            <w:tcW w:w="5000" w:type="pct"/>
            <w:vAlign w:val="center"/>
          </w:tcPr>
          <w:p w14:paraId="5A2DA808" w14:textId="77777777" w:rsidR="001A1E9C" w:rsidRPr="001A1E9C" w:rsidRDefault="001A1E9C" w:rsidP="001A1E9C">
            <w:pPr>
              <w:overflowPunct w:val="0"/>
              <w:autoSpaceDE w:val="0"/>
              <w:autoSpaceDN w:val="0"/>
              <w:adjustRightInd w:val="0"/>
              <w:spacing w:after="120" w:line="240" w:lineRule="auto"/>
              <w:textAlignment w:val="baseline"/>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POSCODE:</w:t>
            </w:r>
          </w:p>
        </w:tc>
      </w:tr>
      <w:tr w:rsidR="001A1E9C" w:rsidRPr="001A1E9C" w14:paraId="3E6A0866" w14:textId="77777777" w:rsidTr="003E3AFA">
        <w:tc>
          <w:tcPr>
            <w:tcW w:w="5000" w:type="pct"/>
            <w:vAlign w:val="center"/>
          </w:tcPr>
          <w:p w14:paraId="5F403CD1" w14:textId="77777777" w:rsidR="001A1E9C" w:rsidRPr="001A1E9C" w:rsidRDefault="001A1E9C" w:rsidP="001A1E9C">
            <w:pPr>
              <w:tabs>
                <w:tab w:val="left" w:pos="709"/>
              </w:tabs>
              <w:overflowPunct w:val="0"/>
              <w:autoSpaceDE w:val="0"/>
              <w:autoSpaceDN w:val="0"/>
              <w:adjustRightInd w:val="0"/>
              <w:spacing w:after="120" w:line="240" w:lineRule="auto"/>
              <w:textAlignment w:val="baseline"/>
              <w:rPr>
                <w:rFonts w:ascii="Calibri" w:eastAsia="Times New Roman" w:hAnsi="Calibri" w:cs="Calibri"/>
                <w:bCs/>
                <w:spacing w:val="0"/>
                <w:sz w:val="22"/>
                <w:szCs w:val="22"/>
                <w:lang w:eastAsia="en-GB"/>
              </w:rPr>
            </w:pPr>
            <w:r w:rsidRPr="001A1E9C">
              <w:rPr>
                <w:rFonts w:ascii="Calibri" w:eastAsia="Times New Roman" w:hAnsi="Calibri" w:cs="Calibri"/>
                <w:bCs/>
                <w:spacing w:val="0"/>
                <w:sz w:val="22"/>
                <w:szCs w:val="22"/>
                <w:lang w:eastAsia="en-GB"/>
              </w:rPr>
              <w:t>Grade: P2</w:t>
            </w:r>
          </w:p>
        </w:tc>
      </w:tr>
    </w:tbl>
    <w:p w14:paraId="04D10F2B" w14:textId="77777777" w:rsidR="001A1E9C" w:rsidRPr="001A1E9C" w:rsidRDefault="001A1E9C" w:rsidP="001A1E9C">
      <w:pPr>
        <w:tabs>
          <w:tab w:val="left" w:pos="-720"/>
        </w:tabs>
        <w:suppressAutoHyphens/>
        <w:spacing w:after="120" w:line="240" w:lineRule="auto"/>
        <w:ind w:left="-425"/>
        <w:jc w:val="center"/>
        <w:rPr>
          <w:rFonts w:ascii="Calibri" w:eastAsia="Times New Roman" w:hAnsi="Calibri" w:cs="Calibri"/>
          <w:b/>
          <w:color w:val="003399"/>
          <w:spacing w:val="0"/>
          <w:szCs w:val="24"/>
          <w:lang w:eastAsia="en-GB"/>
        </w:rPr>
      </w:pPr>
      <w:r w:rsidRPr="001A1E9C">
        <w:rPr>
          <w:rFonts w:ascii="Calibri" w:eastAsia="Times New Roman" w:hAnsi="Calibri" w:cs="Calibri"/>
          <w:b/>
          <w:color w:val="003399"/>
          <w:spacing w:val="0"/>
          <w:szCs w:val="24"/>
          <w:lang w:eastAsia="en-GB"/>
        </w:rPr>
        <w:t>Overall purpose of the job</w:t>
      </w:r>
    </w:p>
    <w:p w14:paraId="633F9D7D" w14:textId="77777777" w:rsidR="001A1E9C" w:rsidRPr="001A1E9C" w:rsidRDefault="001A1E9C" w:rsidP="001A1E9C">
      <w:pPr>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 xml:space="preserve">The postholder will supervise high volume/low complexity day-to-day contract management activities, supporting strong relationships with providers to control risk and maximise value for the Authority. </w:t>
      </w:r>
    </w:p>
    <w:p w14:paraId="1A89BF72" w14:textId="77777777" w:rsidR="001A1E9C" w:rsidRPr="001A1E9C" w:rsidRDefault="001A1E9C" w:rsidP="001A1E9C">
      <w:pPr>
        <w:spacing w:after="0" w:line="240" w:lineRule="auto"/>
        <w:rPr>
          <w:rFonts w:ascii="Calibri" w:eastAsia="Times New Roman" w:hAnsi="Calibri" w:cs="Calibri"/>
          <w:spacing w:val="0"/>
          <w:sz w:val="20"/>
          <w:szCs w:val="24"/>
          <w:lang w:eastAsia="en-GB"/>
        </w:rPr>
      </w:pPr>
    </w:p>
    <w:p w14:paraId="318235A2" w14:textId="77777777" w:rsidR="001A1E9C" w:rsidRPr="001A1E9C" w:rsidRDefault="001A1E9C" w:rsidP="001A1E9C">
      <w:pPr>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The post will involve working closely with providers and colleagues to monitor compliance, resolve issues quickly, and improve service delivery. The postholder will provide guidance, ensuring all contractual arrangements align with regulations and best practice.</w:t>
      </w:r>
    </w:p>
    <w:p w14:paraId="6B504AAF" w14:textId="77777777" w:rsidR="001A1E9C" w:rsidRPr="001A1E9C" w:rsidRDefault="001A1E9C" w:rsidP="001A1E9C">
      <w:pPr>
        <w:spacing w:after="0" w:line="240" w:lineRule="auto"/>
        <w:rPr>
          <w:rFonts w:ascii="Calibri" w:eastAsia="Times New Roman" w:hAnsi="Calibri" w:cs="Calibri"/>
          <w:spacing w:val="0"/>
          <w:sz w:val="20"/>
          <w:szCs w:val="24"/>
          <w:lang w:eastAsia="en-GB"/>
        </w:rPr>
      </w:pPr>
    </w:p>
    <w:p w14:paraId="024E1CAE" w14:textId="77777777" w:rsidR="001A1E9C" w:rsidRPr="001A1E9C" w:rsidRDefault="001A1E9C" w:rsidP="001A1E9C">
      <w:pPr>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They will identify risks at an early stage and work with providers to implement solutions that maintain quality and compliance. The postholder will support improvements to contract processes, promoting consistency and fairness across all services delivered under contract.</w:t>
      </w:r>
    </w:p>
    <w:p w14:paraId="09AEF17E" w14:textId="77777777" w:rsidR="001A1E9C" w:rsidRPr="001A1E9C" w:rsidRDefault="001A1E9C" w:rsidP="001A1E9C">
      <w:pPr>
        <w:spacing w:after="0" w:line="240" w:lineRule="auto"/>
        <w:rPr>
          <w:rFonts w:ascii="Calibri" w:eastAsia="Times New Roman" w:hAnsi="Calibri" w:cs="Calibri"/>
          <w:spacing w:val="0"/>
          <w:sz w:val="20"/>
          <w:szCs w:val="24"/>
          <w:lang w:eastAsia="en-GB"/>
        </w:rPr>
      </w:pPr>
    </w:p>
    <w:p w14:paraId="17731DAF" w14:textId="77777777" w:rsidR="001A1E9C" w:rsidRPr="001A1E9C" w:rsidRDefault="001A1E9C" w:rsidP="001A1E9C">
      <w:pPr>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The postholder will be responsible for ensuring accurate records are kept and maintained and that provider engagement is constructive and supportive in order to enable continuous improvement in service outcomes.</w:t>
      </w:r>
    </w:p>
    <w:p w14:paraId="364681CE" w14:textId="77777777" w:rsidR="001A1E9C" w:rsidRPr="001A1E9C" w:rsidRDefault="001A1E9C" w:rsidP="001A1E9C">
      <w:pPr>
        <w:spacing w:after="0" w:line="240" w:lineRule="auto"/>
        <w:rPr>
          <w:rFonts w:ascii="Calibri" w:eastAsia="Times New Roman" w:hAnsi="Calibri" w:cs="Calibri"/>
          <w:spacing w:val="0"/>
          <w:sz w:val="20"/>
          <w:szCs w:val="24"/>
          <w:lang w:eastAsia="en-GB"/>
        </w:rPr>
      </w:pPr>
    </w:p>
    <w:p w14:paraId="49EE921E" w14:textId="77777777" w:rsidR="001A1E9C" w:rsidRPr="001A1E9C" w:rsidRDefault="001A1E9C" w:rsidP="001A1E9C">
      <w:pPr>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The postholder will promote best use of skills and knowledge, and close training gaps as shown by strengthened internal capability and improved performance metrics.</w:t>
      </w:r>
    </w:p>
    <w:p w14:paraId="606855A0" w14:textId="77777777" w:rsidR="001A1E9C" w:rsidRPr="001A1E9C" w:rsidRDefault="001A1E9C" w:rsidP="001A1E9C">
      <w:pPr>
        <w:tabs>
          <w:tab w:val="left" w:pos="-720"/>
          <w:tab w:val="left" w:pos="0"/>
        </w:tabs>
        <w:suppressAutoHyphens/>
        <w:spacing w:after="0" w:line="240" w:lineRule="auto"/>
        <w:rPr>
          <w:rFonts w:ascii="Calibri" w:eastAsia="Times New Roman" w:hAnsi="Calibri" w:cs="Calibri"/>
          <w:spacing w:val="0"/>
          <w:sz w:val="20"/>
          <w:szCs w:val="24"/>
          <w:lang w:eastAsia="en-GB"/>
        </w:rPr>
      </w:pPr>
    </w:p>
    <w:p w14:paraId="1DA9B4F7" w14:textId="77777777" w:rsidR="001A1E9C" w:rsidRPr="001A1E9C" w:rsidRDefault="001A1E9C" w:rsidP="001A1E9C">
      <w:pPr>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The postholder will deliver measurable improvements to service models by identifying market opportunities and challenging existing arrangements, resulting in demonstrable innovation, efficiency gains, and enhanced stakeholder satisfaction.</w:t>
      </w:r>
    </w:p>
    <w:p w14:paraId="12903968" w14:textId="77777777" w:rsidR="001A1E9C" w:rsidRPr="001A1E9C" w:rsidRDefault="001A1E9C" w:rsidP="001A1E9C">
      <w:pPr>
        <w:spacing w:after="0" w:line="240" w:lineRule="auto"/>
        <w:rPr>
          <w:rFonts w:ascii="Calibri" w:eastAsia="Times New Roman" w:hAnsi="Calibri" w:cs="Calibri"/>
          <w:spacing w:val="0"/>
          <w:szCs w:val="24"/>
          <w:lang w:eastAsia="en-GB"/>
        </w:rPr>
      </w:pPr>
    </w:p>
    <w:p w14:paraId="41F6FDCF" w14:textId="77777777" w:rsidR="001A1E9C" w:rsidRPr="001A1E9C" w:rsidRDefault="001A1E9C" w:rsidP="001A1E9C">
      <w:pPr>
        <w:tabs>
          <w:tab w:val="left" w:pos="-720"/>
          <w:tab w:val="left" w:pos="0"/>
        </w:tabs>
        <w:suppressAutoHyphens/>
        <w:spacing w:after="0" w:line="240" w:lineRule="auto"/>
        <w:rPr>
          <w:rFonts w:ascii="Calibri" w:eastAsia="Times New Roman" w:hAnsi="Calibri" w:cs="Calibri"/>
          <w:spacing w:val="0"/>
          <w:sz w:val="20"/>
          <w:szCs w:val="24"/>
          <w:lang w:eastAsia="en-GB"/>
        </w:rPr>
      </w:pPr>
    </w:p>
    <w:p w14:paraId="3B73BC6D" w14:textId="77777777" w:rsidR="001A1E9C" w:rsidRPr="001A1E9C" w:rsidRDefault="001A1E9C" w:rsidP="001A1E9C">
      <w:pPr>
        <w:spacing w:after="0" w:line="240" w:lineRule="auto"/>
        <w:rPr>
          <w:rFonts w:ascii="Calibri" w:eastAsia="Times New Roman" w:hAnsi="Calibri" w:cs="Calibri"/>
          <w:spacing w:val="0"/>
          <w:szCs w:val="24"/>
          <w:lang w:eastAsia="en-GB"/>
        </w:rPr>
      </w:pPr>
    </w:p>
    <w:p w14:paraId="62106D59" w14:textId="77777777" w:rsidR="001A1E9C" w:rsidRPr="001A1E9C" w:rsidRDefault="001A1E9C" w:rsidP="001A1E9C">
      <w:pPr>
        <w:tabs>
          <w:tab w:val="left" w:pos="-720"/>
        </w:tabs>
        <w:suppressAutoHyphens/>
        <w:spacing w:after="120" w:line="240" w:lineRule="auto"/>
        <w:ind w:left="-425"/>
        <w:jc w:val="center"/>
        <w:rPr>
          <w:rFonts w:ascii="Calibri" w:eastAsia="Times New Roman" w:hAnsi="Calibri" w:cs="Calibri"/>
          <w:b/>
          <w:color w:val="003399"/>
          <w:spacing w:val="0"/>
          <w:szCs w:val="24"/>
          <w:lang w:eastAsia="en-GB"/>
        </w:rPr>
      </w:pPr>
      <w:r w:rsidRPr="001A1E9C">
        <w:rPr>
          <w:rFonts w:ascii="Calibri" w:eastAsia="Times New Roman" w:hAnsi="Calibri" w:cs="Calibri"/>
          <w:b/>
          <w:color w:val="003399"/>
          <w:spacing w:val="0"/>
          <w:szCs w:val="24"/>
          <w:lang w:eastAsia="en-GB"/>
        </w:rPr>
        <w:t>Main accountabilities</w:t>
      </w:r>
    </w:p>
    <w:p w14:paraId="2B3FE1AD" w14:textId="77777777" w:rsidR="001A1E9C" w:rsidRPr="001A1E9C" w:rsidRDefault="001A1E9C" w:rsidP="001A1E9C">
      <w:pPr>
        <w:spacing w:after="12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 xml:space="preserve">Please list the accountabilities in descending order of priority. Please include 6-9 accountabilities. </w:t>
      </w:r>
    </w:p>
    <w:tbl>
      <w:tblPr>
        <w:tblW w:w="52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2"/>
        <w:gridCol w:w="9516"/>
      </w:tblGrid>
      <w:tr w:rsidR="001A1E9C" w:rsidRPr="001A1E9C" w14:paraId="1954FBC4" w14:textId="77777777" w:rsidTr="003E3AFA">
        <w:trPr>
          <w:jc w:val="center"/>
        </w:trPr>
        <w:tc>
          <w:tcPr>
            <w:tcW w:w="288" w:type="pct"/>
          </w:tcPr>
          <w:p w14:paraId="4CC1645E" w14:textId="77777777" w:rsidR="001A1E9C" w:rsidRPr="001A1E9C" w:rsidRDefault="001A1E9C" w:rsidP="001A1E9C">
            <w:pPr>
              <w:tabs>
                <w:tab w:val="right" w:leader="dot" w:pos="8080"/>
              </w:tabs>
              <w:overflowPunct w:val="0"/>
              <w:autoSpaceDE w:val="0"/>
              <w:autoSpaceDN w:val="0"/>
              <w:adjustRightInd w:val="0"/>
              <w:spacing w:after="0" w:line="240" w:lineRule="auto"/>
              <w:textAlignment w:val="baseline"/>
              <w:rPr>
                <w:rFonts w:ascii="Calibri" w:eastAsia="Times New Roman" w:hAnsi="Calibri" w:cs="Calibri"/>
                <w:spacing w:val="0"/>
                <w:sz w:val="22"/>
                <w:szCs w:val="22"/>
                <w:lang w:eastAsia="en-GB"/>
              </w:rPr>
            </w:pPr>
            <w:bookmarkStart w:id="1" w:name="_Hlk209126062"/>
          </w:p>
        </w:tc>
        <w:tc>
          <w:tcPr>
            <w:tcW w:w="4712" w:type="pct"/>
          </w:tcPr>
          <w:p w14:paraId="32343EAB" w14:textId="77777777" w:rsidR="001A1E9C" w:rsidRPr="001A1E9C" w:rsidRDefault="001A1E9C" w:rsidP="001A1E9C">
            <w:pPr>
              <w:overflowPunct w:val="0"/>
              <w:autoSpaceDE w:val="0"/>
              <w:autoSpaceDN w:val="0"/>
              <w:adjustRightInd w:val="0"/>
              <w:spacing w:after="0" w:line="240" w:lineRule="auto"/>
              <w:textAlignment w:val="baseline"/>
              <w:rPr>
                <w:rFonts w:ascii="Calibri" w:eastAsia="Times New Roman" w:hAnsi="Calibri" w:cs="Calibri"/>
                <w:spacing w:val="0"/>
                <w:sz w:val="22"/>
                <w:szCs w:val="22"/>
                <w:lang w:eastAsia="en-GB"/>
              </w:rPr>
            </w:pPr>
            <w:r w:rsidRPr="001A1E9C">
              <w:rPr>
                <w:rFonts w:ascii="Calibri" w:eastAsia="Times New Roman" w:hAnsi="Calibri" w:cs="Calibri"/>
                <w:b/>
                <w:bCs/>
                <w:spacing w:val="0"/>
                <w:sz w:val="22"/>
                <w:szCs w:val="22"/>
                <w:lang w:eastAsia="en-GB"/>
              </w:rPr>
              <w:t>Main accountabilities</w:t>
            </w:r>
          </w:p>
        </w:tc>
      </w:tr>
      <w:tr w:rsidR="001A1E9C" w:rsidRPr="001A1E9C" w14:paraId="25191A43" w14:textId="77777777" w:rsidTr="003E3AFA">
        <w:trPr>
          <w:jc w:val="center"/>
        </w:trPr>
        <w:tc>
          <w:tcPr>
            <w:tcW w:w="288" w:type="pct"/>
          </w:tcPr>
          <w:p w14:paraId="6C4B5947" w14:textId="77777777" w:rsidR="001A1E9C" w:rsidRPr="001A1E9C" w:rsidRDefault="001A1E9C" w:rsidP="001A1E9C">
            <w:pPr>
              <w:numPr>
                <w:ilvl w:val="0"/>
                <w:numId w:val="11"/>
              </w:numPr>
              <w:tabs>
                <w:tab w:val="right" w:leader="dot" w:pos="8080"/>
              </w:tabs>
              <w:overflowPunct w:val="0"/>
              <w:autoSpaceDE w:val="0"/>
              <w:autoSpaceDN w:val="0"/>
              <w:adjustRightInd w:val="0"/>
              <w:spacing w:after="0" w:line="240" w:lineRule="auto"/>
              <w:textAlignment w:val="baseline"/>
              <w:rPr>
                <w:rFonts w:ascii="Calibri" w:eastAsia="Times New Roman" w:hAnsi="Calibri" w:cs="Calibri"/>
                <w:spacing w:val="0"/>
                <w:sz w:val="22"/>
                <w:szCs w:val="22"/>
                <w:lang w:eastAsia="en-GB"/>
              </w:rPr>
            </w:pPr>
          </w:p>
        </w:tc>
        <w:tc>
          <w:tcPr>
            <w:tcW w:w="4712" w:type="pct"/>
          </w:tcPr>
          <w:p w14:paraId="21ACF926" w14:textId="77777777" w:rsidR="001A1E9C" w:rsidRPr="001A1E9C" w:rsidRDefault="001A1E9C" w:rsidP="001A1E9C">
            <w:pPr>
              <w:overflowPunct w:val="0"/>
              <w:autoSpaceDE w:val="0"/>
              <w:autoSpaceDN w:val="0"/>
              <w:adjustRightInd w:val="0"/>
              <w:spacing w:after="0" w:line="240" w:lineRule="auto"/>
              <w:textAlignment w:val="baseline"/>
              <w:rPr>
                <w:rFonts w:ascii="Calibri" w:eastAsia="Times New Roman" w:hAnsi="Calibri" w:cs="Calibri"/>
                <w:spacing w:val="0"/>
                <w:sz w:val="22"/>
                <w:szCs w:val="22"/>
                <w:lang w:eastAsia="en-GB"/>
              </w:rPr>
            </w:pPr>
          </w:p>
          <w:p w14:paraId="03DEE021" w14:textId="77777777" w:rsidR="001A1E9C" w:rsidRPr="001A1E9C" w:rsidRDefault="001A1E9C" w:rsidP="001A1E9C">
            <w:pPr>
              <w:spacing w:after="80" w:line="240" w:lineRule="auto"/>
              <w:contextualSpacing/>
              <w:rPr>
                <w:rFonts w:ascii="Calibri" w:eastAsia="Calibri" w:hAnsi="Calibri" w:cs="Calibri"/>
                <w:color w:val="000000"/>
                <w:spacing w:val="0"/>
                <w:kern w:val="2"/>
                <w:sz w:val="22"/>
                <w:szCs w:val="22"/>
                <w14:ligatures w14:val="standardContextual"/>
              </w:rPr>
            </w:pPr>
            <w:r w:rsidRPr="001A1E9C">
              <w:rPr>
                <w:rFonts w:ascii="Calibri" w:eastAsia="Calibri" w:hAnsi="Calibri" w:cs="Calibri"/>
                <w:color w:val="000000"/>
                <w:spacing w:val="0"/>
                <w:kern w:val="2"/>
                <w:sz w:val="22"/>
                <w:szCs w:val="22"/>
                <w14:ligatures w14:val="standardContextual"/>
              </w:rPr>
              <w:t>People and Partners</w:t>
            </w:r>
          </w:p>
          <w:p w14:paraId="184903BE" w14:textId="77777777" w:rsidR="001A1E9C" w:rsidRPr="001A1E9C" w:rsidRDefault="001A1E9C" w:rsidP="001A1E9C">
            <w:pPr>
              <w:numPr>
                <w:ilvl w:val="0"/>
                <w:numId w:val="12"/>
              </w:numPr>
              <w:spacing w:after="80" w:line="240" w:lineRule="auto"/>
              <w:contextualSpacing/>
              <w:rPr>
                <w:rFonts w:ascii="Calibri" w:eastAsia="Times New Roman" w:hAnsi="Calibri" w:cs="Calibri"/>
                <w:color w:val="000000"/>
                <w:spacing w:val="0"/>
                <w:kern w:val="2"/>
                <w:sz w:val="22"/>
                <w:szCs w:val="22"/>
                <w14:ligatures w14:val="standardContextual"/>
              </w:rPr>
            </w:pPr>
            <w:r w:rsidRPr="001A1E9C">
              <w:rPr>
                <w:rFonts w:ascii="Calibri" w:eastAsia="Times New Roman" w:hAnsi="Calibri" w:cs="Calibri"/>
                <w:color w:val="000000"/>
                <w:spacing w:val="0"/>
                <w:kern w:val="2"/>
                <w:sz w:val="22"/>
                <w:szCs w:val="22"/>
                <w14:ligatures w14:val="standardContextual"/>
              </w:rPr>
              <w:t xml:space="preserve">The postholder will run </w:t>
            </w:r>
            <w:r w:rsidRPr="001A1E9C">
              <w:rPr>
                <w:rFonts w:ascii="Calibri" w:eastAsia="Times New Roman" w:hAnsi="Calibri" w:cs="Calibri"/>
                <w:spacing w:val="-10"/>
                <w:kern w:val="28"/>
                <w:sz w:val="20"/>
                <w:szCs w:val="56"/>
                <w14:ligatures w14:val="standardContextual"/>
              </w:rPr>
              <w:t xml:space="preserve">high volume/low complexity </w:t>
            </w:r>
            <w:r w:rsidRPr="001A1E9C">
              <w:rPr>
                <w:rFonts w:ascii="Calibri" w:eastAsia="Times New Roman" w:hAnsi="Calibri" w:cs="Calibri"/>
                <w:color w:val="000000"/>
                <w:spacing w:val="0"/>
                <w:kern w:val="2"/>
                <w:sz w:val="22"/>
                <w:szCs w:val="22"/>
                <w14:ligatures w14:val="standardContextual"/>
              </w:rPr>
              <w:t>contract management processes in line with Standard Operating procedures to ensure adults receive support in line with statutory duties and the Councils standards.</w:t>
            </w:r>
          </w:p>
          <w:p w14:paraId="44215AE0" w14:textId="77777777" w:rsidR="001A1E9C" w:rsidRPr="001A1E9C" w:rsidRDefault="001A1E9C" w:rsidP="001A1E9C">
            <w:pPr>
              <w:numPr>
                <w:ilvl w:val="0"/>
                <w:numId w:val="12"/>
              </w:numPr>
              <w:spacing w:after="80" w:line="240" w:lineRule="auto"/>
              <w:contextualSpacing/>
              <w:rPr>
                <w:rFonts w:ascii="Calibri" w:eastAsia="Times New Roman" w:hAnsi="Calibri" w:cs="Calibri"/>
                <w:color w:val="000000"/>
                <w:spacing w:val="0"/>
                <w:kern w:val="2"/>
                <w:sz w:val="22"/>
                <w:szCs w:val="22"/>
                <w14:ligatures w14:val="standardContextual"/>
              </w:rPr>
            </w:pPr>
            <w:r w:rsidRPr="001A1E9C">
              <w:rPr>
                <w:rFonts w:ascii="Calibri" w:eastAsia="Times New Roman" w:hAnsi="Calibri" w:cs="Calibri"/>
                <w:color w:val="000000"/>
                <w:spacing w:val="0"/>
                <w:kern w:val="2"/>
                <w:sz w:val="22"/>
                <w:szCs w:val="22"/>
                <w14:ligatures w14:val="standardContextual"/>
              </w:rPr>
              <w:t>The postholder will build positive working relationships with providers, encouraging open communication and addressing concerns or complaints raised by people with lived experience promptly.</w:t>
            </w:r>
          </w:p>
          <w:p w14:paraId="4EA82ED2" w14:textId="77777777" w:rsidR="001A1E9C" w:rsidRPr="001A1E9C" w:rsidRDefault="001A1E9C" w:rsidP="001A1E9C">
            <w:pPr>
              <w:numPr>
                <w:ilvl w:val="0"/>
                <w:numId w:val="12"/>
              </w:numPr>
              <w:overflowPunct w:val="0"/>
              <w:autoSpaceDE w:val="0"/>
              <w:autoSpaceDN w:val="0"/>
              <w:adjustRightInd w:val="0"/>
              <w:spacing w:after="0" w:line="240" w:lineRule="auto"/>
              <w:textAlignment w:val="baseline"/>
              <w:rPr>
                <w:rFonts w:ascii="Calibri" w:eastAsia="Times New Roman" w:hAnsi="Calibri" w:cs="Calibri"/>
                <w:spacing w:val="0"/>
                <w:sz w:val="22"/>
                <w:szCs w:val="22"/>
                <w:lang w:eastAsia="en-GB"/>
              </w:rPr>
            </w:pPr>
            <w:r w:rsidRPr="001A1E9C">
              <w:rPr>
                <w:rFonts w:ascii="Calibri" w:eastAsia="Times New Roman" w:hAnsi="Calibri" w:cs="Calibri"/>
                <w:color w:val="000000"/>
                <w:spacing w:val="0"/>
                <w:kern w:val="2"/>
                <w:sz w:val="22"/>
                <w:szCs w:val="22"/>
                <w:lang w:eastAsia="en-GB"/>
              </w:rPr>
              <w:t>The postholder will identify service delivery risks and work with internal colleagues and high volume / low complexity providers to ensure continuity of support and minimise disruption to users.</w:t>
            </w:r>
          </w:p>
        </w:tc>
      </w:tr>
      <w:tr w:rsidR="001A1E9C" w:rsidRPr="001A1E9C" w14:paraId="23CC4D8D" w14:textId="77777777" w:rsidTr="003E3AFA">
        <w:trPr>
          <w:jc w:val="center"/>
        </w:trPr>
        <w:tc>
          <w:tcPr>
            <w:tcW w:w="288" w:type="pct"/>
          </w:tcPr>
          <w:p w14:paraId="4F114C5D" w14:textId="77777777" w:rsidR="001A1E9C" w:rsidRPr="001A1E9C" w:rsidRDefault="001A1E9C" w:rsidP="001A1E9C">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65AB6553" w14:textId="77777777" w:rsidR="001A1E9C" w:rsidRPr="001A1E9C" w:rsidRDefault="001A1E9C" w:rsidP="001A1E9C">
            <w:p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p w14:paraId="7B5AFD50" w14:textId="77777777" w:rsidR="001A1E9C" w:rsidRPr="001A1E9C" w:rsidRDefault="001A1E9C" w:rsidP="001A1E9C">
            <w:pPr>
              <w:spacing w:after="80" w:line="240" w:lineRule="auto"/>
              <w:contextualSpacing/>
              <w:rPr>
                <w:rFonts w:ascii="Calibri" w:eastAsia="Calibri" w:hAnsi="Calibri" w:cs="Calibri"/>
                <w:color w:val="000000"/>
                <w:spacing w:val="0"/>
                <w:kern w:val="2"/>
                <w:sz w:val="22"/>
                <w:szCs w:val="22"/>
                <w14:ligatures w14:val="standardContextual"/>
              </w:rPr>
            </w:pPr>
            <w:r w:rsidRPr="001A1E9C">
              <w:rPr>
                <w:rFonts w:ascii="Calibri" w:eastAsia="Calibri" w:hAnsi="Calibri" w:cs="Calibri"/>
                <w:color w:val="000000"/>
                <w:spacing w:val="0"/>
                <w:kern w:val="2"/>
                <w:sz w:val="22"/>
                <w:szCs w:val="22"/>
                <w14:ligatures w14:val="standardContextual"/>
              </w:rPr>
              <w:t>Internal Process</w:t>
            </w:r>
          </w:p>
          <w:p w14:paraId="6CB4CFEF" w14:textId="77777777" w:rsidR="001A1E9C" w:rsidRPr="001A1E9C" w:rsidRDefault="001A1E9C" w:rsidP="001A1E9C">
            <w:pPr>
              <w:numPr>
                <w:ilvl w:val="0"/>
                <w:numId w:val="13"/>
              </w:numPr>
              <w:spacing w:after="80" w:line="240" w:lineRule="auto"/>
              <w:contextualSpacing/>
              <w:rPr>
                <w:rFonts w:ascii="Calibri" w:eastAsia="Times New Roman" w:hAnsi="Calibri" w:cs="Calibri"/>
                <w:color w:val="000000"/>
                <w:spacing w:val="0"/>
                <w:kern w:val="2"/>
                <w:sz w:val="22"/>
                <w:szCs w:val="22"/>
                <w14:ligatures w14:val="standardContextual"/>
              </w:rPr>
            </w:pPr>
            <w:r w:rsidRPr="001A1E9C">
              <w:rPr>
                <w:rFonts w:ascii="Calibri" w:eastAsia="Times New Roman" w:hAnsi="Calibri" w:cs="Calibri"/>
                <w:color w:val="000000"/>
                <w:spacing w:val="0"/>
                <w:kern w:val="2"/>
                <w:sz w:val="22"/>
                <w:szCs w:val="22"/>
                <w14:ligatures w14:val="standardContextual"/>
              </w:rPr>
              <w:t xml:space="preserve">The postholder will  apply risk management processes and escalate as required, ensuring all </w:t>
            </w:r>
            <w:r w:rsidRPr="001A1E9C">
              <w:rPr>
                <w:rFonts w:ascii="Calibri" w:eastAsia="Times New Roman" w:hAnsi="Calibri" w:cs="Calibri"/>
                <w:color w:val="000000"/>
                <w:spacing w:val="-10"/>
                <w:kern w:val="2"/>
                <w:sz w:val="22"/>
                <w:szCs w:val="22"/>
                <w14:ligatures w14:val="standardContextual"/>
              </w:rPr>
              <w:t xml:space="preserve">high volume / low complexity </w:t>
            </w:r>
            <w:r w:rsidRPr="001A1E9C">
              <w:rPr>
                <w:rFonts w:ascii="Calibri" w:eastAsia="Times New Roman" w:hAnsi="Calibri" w:cs="Calibri"/>
                <w:color w:val="000000"/>
                <w:spacing w:val="0"/>
                <w:kern w:val="2"/>
                <w:sz w:val="22"/>
                <w:szCs w:val="22"/>
                <w14:ligatures w14:val="standardContextual"/>
              </w:rPr>
              <w:t>contracted services comply with Council policies and relevant legislation.</w:t>
            </w:r>
          </w:p>
          <w:p w14:paraId="6F99F6FD" w14:textId="77777777" w:rsidR="001A1E9C" w:rsidRPr="001A1E9C" w:rsidRDefault="001A1E9C" w:rsidP="001A1E9C">
            <w:pPr>
              <w:numPr>
                <w:ilvl w:val="0"/>
                <w:numId w:val="13"/>
              </w:numPr>
              <w:spacing w:after="80" w:line="240" w:lineRule="auto"/>
              <w:contextualSpacing/>
              <w:rPr>
                <w:rFonts w:ascii="Calibri" w:eastAsia="Times New Roman" w:hAnsi="Calibri" w:cs="Calibri"/>
                <w:color w:val="000000"/>
                <w:spacing w:val="0"/>
                <w:kern w:val="2"/>
                <w:sz w:val="22"/>
                <w:szCs w:val="22"/>
                <w14:ligatures w14:val="standardContextual"/>
              </w:rPr>
            </w:pPr>
            <w:r w:rsidRPr="001A1E9C">
              <w:rPr>
                <w:rFonts w:ascii="Calibri" w:eastAsia="Times New Roman" w:hAnsi="Calibri" w:cs="Calibri"/>
                <w:color w:val="000000"/>
                <w:spacing w:val="0"/>
                <w:kern w:val="2"/>
                <w:sz w:val="22"/>
                <w:szCs w:val="22"/>
                <w14:ligatures w14:val="standardContextual"/>
              </w:rPr>
              <w:t>The postholder will monitor contract performance using established systems, identifying areas for improvement and supporting teams in making necessary changes.</w:t>
            </w:r>
          </w:p>
          <w:p w14:paraId="00A528CC" w14:textId="77777777" w:rsidR="001A1E9C" w:rsidRPr="001A1E9C" w:rsidRDefault="001A1E9C" w:rsidP="001A1E9C">
            <w:pPr>
              <w:numPr>
                <w:ilvl w:val="0"/>
                <w:numId w:val="13"/>
              </w:numPr>
              <w:spacing w:after="80" w:line="240" w:lineRule="auto"/>
              <w:contextualSpacing/>
              <w:rPr>
                <w:rFonts w:ascii="Calibri" w:eastAsia="Times New Roman" w:hAnsi="Calibri" w:cs="Calibri"/>
                <w:color w:val="000000"/>
                <w:spacing w:val="0"/>
                <w:kern w:val="2"/>
                <w:sz w:val="22"/>
                <w:szCs w:val="22"/>
                <w14:ligatures w14:val="standardContextual"/>
              </w:rPr>
            </w:pPr>
            <w:r w:rsidRPr="001A1E9C">
              <w:rPr>
                <w:rFonts w:ascii="Calibri" w:eastAsia="Times New Roman" w:hAnsi="Calibri" w:cs="Calibri"/>
                <w:color w:val="000000"/>
                <w:spacing w:val="0"/>
                <w:kern w:val="2"/>
                <w:sz w:val="22"/>
                <w:szCs w:val="22"/>
                <w14:ligatures w14:val="standardContextual"/>
              </w:rPr>
              <w:lastRenderedPageBreak/>
              <w:t>The postholder will support the transitions between services, making sure that risks to individuals and financial impact are managed effectively.</w:t>
            </w:r>
          </w:p>
          <w:p w14:paraId="5B1AC857" w14:textId="77777777" w:rsidR="001A1E9C" w:rsidRPr="001A1E9C" w:rsidRDefault="001A1E9C" w:rsidP="001A1E9C">
            <w:pPr>
              <w:numPr>
                <w:ilvl w:val="0"/>
                <w:numId w:val="13"/>
              </w:numPr>
              <w:spacing w:after="80" w:line="240" w:lineRule="auto"/>
              <w:contextualSpacing/>
              <w:rPr>
                <w:rFonts w:ascii="Calibri" w:eastAsia="Times New Roman" w:hAnsi="Calibri" w:cs="Calibri"/>
                <w:color w:val="000000"/>
                <w:spacing w:val="0"/>
                <w:kern w:val="2"/>
                <w:sz w:val="22"/>
                <w:szCs w:val="22"/>
                <w14:ligatures w14:val="standardContextual"/>
              </w:rPr>
            </w:pPr>
            <w:r w:rsidRPr="001A1E9C">
              <w:rPr>
                <w:rFonts w:ascii="Calibri" w:eastAsia="Times New Roman" w:hAnsi="Calibri" w:cs="Calibri"/>
                <w:color w:val="000000"/>
                <w:spacing w:val="0"/>
                <w:kern w:val="2"/>
                <w:sz w:val="22"/>
                <w:szCs w:val="22"/>
                <w14:ligatures w14:val="standardContextual"/>
              </w:rPr>
              <w:t>The postholder will grow relationships with providers, other local authorities and the voluntary and independent sectors using a variety of communication channels such as provider forums.</w:t>
            </w:r>
          </w:p>
          <w:p w14:paraId="5150CCC4" w14:textId="77777777" w:rsidR="001A1E9C" w:rsidRPr="001A1E9C" w:rsidRDefault="001A1E9C" w:rsidP="00D75101">
            <w:pPr>
              <w:numPr>
                <w:ilvl w:val="0"/>
                <w:numId w:val="13"/>
              </w:numPr>
              <w:spacing w:after="80" w:line="240" w:lineRule="auto"/>
              <w:contextualSpacing/>
              <w:rPr>
                <w:rFonts w:ascii="Calibri" w:eastAsia="Times New Roman" w:hAnsi="Calibri" w:cs="Calibri"/>
                <w:bCs/>
                <w:spacing w:val="0"/>
                <w:sz w:val="22"/>
                <w:szCs w:val="22"/>
                <w:lang w:eastAsia="en-GB"/>
              </w:rPr>
            </w:pPr>
          </w:p>
        </w:tc>
      </w:tr>
      <w:tr w:rsidR="001A1E9C" w:rsidRPr="001A1E9C" w14:paraId="033D0778" w14:textId="77777777" w:rsidTr="003E3AFA">
        <w:trPr>
          <w:trHeight w:val="70"/>
          <w:jc w:val="center"/>
        </w:trPr>
        <w:tc>
          <w:tcPr>
            <w:tcW w:w="288" w:type="pct"/>
          </w:tcPr>
          <w:p w14:paraId="6FC7E599" w14:textId="77777777" w:rsidR="001A1E9C" w:rsidRPr="001A1E9C" w:rsidRDefault="001A1E9C" w:rsidP="001A1E9C">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62C01471" w14:textId="77777777" w:rsidR="001A1E9C" w:rsidRPr="001A1E9C" w:rsidRDefault="001A1E9C" w:rsidP="001A1E9C">
            <w:pPr>
              <w:spacing w:after="80" w:line="240" w:lineRule="auto"/>
              <w:contextualSpacing/>
              <w:rPr>
                <w:rFonts w:ascii="Calibri" w:eastAsia="Calibri" w:hAnsi="Calibri" w:cs="Calibri"/>
                <w:color w:val="000000"/>
                <w:spacing w:val="0"/>
                <w:kern w:val="2"/>
                <w:sz w:val="22"/>
                <w:szCs w:val="22"/>
                <w14:ligatures w14:val="standardContextual"/>
              </w:rPr>
            </w:pPr>
            <w:r w:rsidRPr="001A1E9C">
              <w:rPr>
                <w:rFonts w:ascii="Calibri" w:eastAsia="Calibri" w:hAnsi="Calibri" w:cs="Calibri"/>
                <w:color w:val="000000"/>
                <w:spacing w:val="0"/>
                <w:kern w:val="2"/>
                <w:sz w:val="22"/>
                <w:szCs w:val="22"/>
                <w14:ligatures w14:val="standardContextual"/>
              </w:rPr>
              <w:t>Finance and Resources</w:t>
            </w:r>
          </w:p>
          <w:p w14:paraId="7DDD289C" w14:textId="77777777" w:rsidR="001A1E9C" w:rsidRPr="001A1E9C" w:rsidRDefault="001A1E9C" w:rsidP="001A1E9C">
            <w:pPr>
              <w:spacing w:after="80" w:line="240" w:lineRule="auto"/>
              <w:contextualSpacing/>
              <w:rPr>
                <w:rFonts w:ascii="Calibri" w:eastAsia="Times New Roman" w:hAnsi="Calibri" w:cs="Calibri"/>
                <w:color w:val="000000"/>
                <w:spacing w:val="0"/>
                <w:kern w:val="2"/>
                <w:sz w:val="22"/>
                <w:szCs w:val="22"/>
                <w14:ligatures w14:val="standardContextual"/>
              </w:rPr>
            </w:pPr>
          </w:p>
          <w:p w14:paraId="286BE8A7" w14:textId="77777777" w:rsidR="001A1E9C" w:rsidRPr="001A1E9C" w:rsidRDefault="001A1E9C" w:rsidP="001A1E9C">
            <w:pPr>
              <w:numPr>
                <w:ilvl w:val="0"/>
                <w:numId w:val="15"/>
              </w:numPr>
              <w:spacing w:after="160" w:line="259" w:lineRule="auto"/>
              <w:contextualSpacing/>
              <w:rPr>
                <w:rFonts w:ascii="Calibri" w:eastAsia="Calibri" w:hAnsi="Calibri" w:cs="Calibri"/>
                <w:color w:val="000000"/>
                <w:sz w:val="22"/>
                <w:szCs w:val="22"/>
              </w:rPr>
            </w:pPr>
            <w:r w:rsidRPr="001A1E9C">
              <w:rPr>
                <w:rFonts w:ascii="Calibri" w:eastAsia="Calibri" w:hAnsi="Calibri" w:cs="Calibri"/>
                <w:color w:val="000000"/>
                <w:sz w:val="22"/>
                <w:szCs w:val="22"/>
              </w:rPr>
              <w:t>The postholder will support budget adherence, ensuring that contracts operate within approved financial limits and deliver expected value for money.</w:t>
            </w:r>
          </w:p>
          <w:p w14:paraId="4EC90B6F" w14:textId="77777777" w:rsidR="001A1E9C" w:rsidRPr="001A1E9C" w:rsidRDefault="001A1E9C" w:rsidP="001A1E9C">
            <w:pPr>
              <w:numPr>
                <w:ilvl w:val="0"/>
                <w:numId w:val="15"/>
              </w:numPr>
              <w:spacing w:after="160" w:line="259" w:lineRule="auto"/>
              <w:contextualSpacing/>
              <w:rPr>
                <w:rFonts w:ascii="Calibri" w:eastAsia="Calibri" w:hAnsi="Calibri" w:cs="Calibri"/>
                <w:color w:val="000000"/>
                <w:sz w:val="22"/>
                <w:szCs w:val="22"/>
              </w:rPr>
            </w:pPr>
            <w:r w:rsidRPr="001A1E9C">
              <w:rPr>
                <w:rFonts w:ascii="Calibri" w:eastAsia="Calibri" w:hAnsi="Calibri" w:cs="Calibri"/>
                <w:color w:val="000000"/>
                <w:sz w:val="22"/>
                <w:szCs w:val="22"/>
              </w:rPr>
              <w:t>The postholder will reporting financial risks and savings options to managers as required.</w:t>
            </w:r>
          </w:p>
          <w:p w14:paraId="11C88714" w14:textId="77777777" w:rsidR="001A1E9C" w:rsidRPr="001A1E9C" w:rsidRDefault="001A1E9C" w:rsidP="001A1E9C">
            <w:pPr>
              <w:numPr>
                <w:ilvl w:val="0"/>
                <w:numId w:val="15"/>
              </w:numPr>
              <w:tabs>
                <w:tab w:val="left" w:pos="709"/>
              </w:tabs>
              <w:spacing w:after="0" w:line="240" w:lineRule="auto"/>
              <w:rPr>
                <w:rFonts w:ascii="Calibri" w:eastAsia="Times New Roman" w:hAnsi="Calibri" w:cs="Calibri"/>
                <w:bCs/>
                <w:spacing w:val="0"/>
                <w:sz w:val="22"/>
                <w:szCs w:val="22"/>
                <w:lang w:eastAsia="en-GB"/>
              </w:rPr>
            </w:pPr>
            <w:r w:rsidRPr="001A1E9C">
              <w:rPr>
                <w:rFonts w:ascii="Calibri" w:eastAsia="Times New Roman" w:hAnsi="Calibri" w:cs="Calibri"/>
                <w:color w:val="000000"/>
                <w:spacing w:val="0"/>
                <w:sz w:val="22"/>
                <w:szCs w:val="22"/>
                <w:lang w:eastAsia="en-GB"/>
              </w:rPr>
              <w:t>The postholder will use available data to identify cost trends and support decisions for contract adjustments or renewals in line with the Council's strategic objectives.</w:t>
            </w:r>
          </w:p>
          <w:p w14:paraId="54F2D75E" w14:textId="77777777" w:rsidR="001A1E9C" w:rsidRPr="001A1E9C" w:rsidRDefault="001A1E9C" w:rsidP="001A1E9C">
            <w:pPr>
              <w:numPr>
                <w:ilvl w:val="0"/>
                <w:numId w:val="15"/>
              </w:numPr>
              <w:tabs>
                <w:tab w:val="left" w:pos="709"/>
              </w:tabs>
              <w:spacing w:after="0" w:line="240" w:lineRule="auto"/>
              <w:rPr>
                <w:rFonts w:ascii="Calibri" w:eastAsia="Times New Roman" w:hAnsi="Calibri" w:cs="Calibri"/>
                <w:bCs/>
                <w:spacing w:val="0"/>
                <w:sz w:val="22"/>
                <w:szCs w:val="22"/>
                <w:lang w:eastAsia="en-GB"/>
              </w:rPr>
            </w:pPr>
            <w:r w:rsidRPr="001A1E9C">
              <w:rPr>
                <w:rFonts w:ascii="Calibri" w:eastAsia="Times New Roman" w:hAnsi="Calibri" w:cs="Calibri"/>
                <w:bCs/>
                <w:spacing w:val="0"/>
                <w:sz w:val="20"/>
                <w:szCs w:val="24"/>
                <w:lang w:eastAsia="en-GB"/>
              </w:rPr>
              <w:t xml:space="preserve">The post holder shall attend meetings and present management insights to </w:t>
            </w:r>
            <w:r w:rsidRPr="001A1E9C">
              <w:rPr>
                <w:rFonts w:ascii="Calibri" w:eastAsia="Times New Roman" w:hAnsi="Calibri" w:cs="Calibri"/>
                <w:spacing w:val="0"/>
                <w:sz w:val="20"/>
                <w:szCs w:val="24"/>
                <w:lang w:eastAsia="en-GB"/>
              </w:rPr>
              <w:t>influence senior manager decision-making.</w:t>
            </w:r>
          </w:p>
        </w:tc>
      </w:tr>
      <w:tr w:rsidR="001A1E9C" w:rsidRPr="001A1E9C" w14:paraId="22D7AE0F" w14:textId="77777777" w:rsidTr="003E3AFA">
        <w:trPr>
          <w:jc w:val="center"/>
        </w:trPr>
        <w:tc>
          <w:tcPr>
            <w:tcW w:w="288" w:type="pct"/>
          </w:tcPr>
          <w:p w14:paraId="575443A9" w14:textId="77777777" w:rsidR="001A1E9C" w:rsidRPr="001A1E9C" w:rsidRDefault="001A1E9C" w:rsidP="001A1E9C">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56B485A9" w14:textId="77777777" w:rsidR="001A1E9C" w:rsidRPr="001A1E9C" w:rsidRDefault="001A1E9C" w:rsidP="001A1E9C">
            <w:pPr>
              <w:spacing w:after="80" w:line="240" w:lineRule="auto"/>
              <w:contextualSpacing/>
              <w:rPr>
                <w:rFonts w:ascii="Calibri" w:eastAsia="Calibri" w:hAnsi="Calibri" w:cs="Calibri"/>
                <w:color w:val="000000"/>
                <w:spacing w:val="0"/>
                <w:kern w:val="2"/>
                <w:sz w:val="22"/>
                <w:szCs w:val="22"/>
                <w14:ligatures w14:val="standardContextual"/>
              </w:rPr>
            </w:pPr>
            <w:r w:rsidRPr="001A1E9C">
              <w:rPr>
                <w:rFonts w:ascii="Calibri" w:eastAsia="Calibri" w:hAnsi="Calibri" w:cs="Calibri"/>
                <w:color w:val="000000"/>
                <w:spacing w:val="0"/>
                <w:kern w:val="2"/>
                <w:sz w:val="22"/>
                <w:szCs w:val="22"/>
                <w14:ligatures w14:val="standardContextual"/>
              </w:rPr>
              <w:t>Learning and Growth</w:t>
            </w:r>
          </w:p>
          <w:p w14:paraId="66787803" w14:textId="77777777" w:rsidR="001A1E9C" w:rsidRPr="001A1E9C" w:rsidRDefault="001A1E9C" w:rsidP="001A1E9C">
            <w:pPr>
              <w:numPr>
                <w:ilvl w:val="0"/>
                <w:numId w:val="14"/>
              </w:numPr>
              <w:spacing w:after="80" w:line="240" w:lineRule="auto"/>
              <w:contextualSpacing/>
              <w:rPr>
                <w:rFonts w:ascii="Calibri" w:eastAsia="Times New Roman" w:hAnsi="Calibri" w:cs="Calibri"/>
                <w:color w:val="000000"/>
                <w:spacing w:val="0"/>
                <w:kern w:val="2"/>
                <w:sz w:val="22"/>
                <w:szCs w:val="22"/>
                <w14:ligatures w14:val="standardContextual"/>
              </w:rPr>
            </w:pPr>
            <w:r w:rsidRPr="001A1E9C">
              <w:rPr>
                <w:rFonts w:ascii="Calibri" w:eastAsia="Times New Roman" w:hAnsi="Calibri" w:cs="Calibri"/>
                <w:color w:val="000000"/>
                <w:spacing w:val="0"/>
                <w:kern w:val="2"/>
                <w:sz w:val="22"/>
                <w:szCs w:val="22"/>
                <w14:ligatures w14:val="standardContextual"/>
              </w:rPr>
              <w:t>The postholder will contribute to regular training, knowledge sharing, and reflective practice to enhance contract delivery.</w:t>
            </w:r>
          </w:p>
          <w:p w14:paraId="36A10034" w14:textId="77777777" w:rsidR="001A1E9C" w:rsidRPr="001A1E9C" w:rsidRDefault="001A1E9C" w:rsidP="001A1E9C">
            <w:pPr>
              <w:numPr>
                <w:ilvl w:val="0"/>
                <w:numId w:val="14"/>
              </w:numPr>
              <w:spacing w:after="80" w:line="240" w:lineRule="auto"/>
              <w:contextualSpacing/>
              <w:rPr>
                <w:rFonts w:ascii="Calibri" w:eastAsia="Times New Roman" w:hAnsi="Calibri" w:cs="Calibri"/>
                <w:color w:val="000000"/>
                <w:spacing w:val="0"/>
                <w:kern w:val="2"/>
                <w:sz w:val="22"/>
                <w:szCs w:val="22"/>
                <w14:ligatures w14:val="standardContextual"/>
              </w:rPr>
            </w:pPr>
            <w:r w:rsidRPr="001A1E9C">
              <w:rPr>
                <w:rFonts w:ascii="Calibri" w:eastAsia="Times New Roman" w:hAnsi="Calibri" w:cs="Calibri"/>
                <w:color w:val="000000"/>
                <w:spacing w:val="0"/>
                <w:kern w:val="2"/>
                <w:sz w:val="22"/>
                <w:szCs w:val="22"/>
                <w14:ligatures w14:val="standardContextual"/>
              </w:rPr>
              <w:t>The postholder will encourage and support team members to analyse incidents, contract outcomes and information shared from other parts of the Council, integrating any lessons learned into future work.</w:t>
            </w:r>
          </w:p>
          <w:p w14:paraId="5991A10F" w14:textId="77777777" w:rsidR="001A1E9C" w:rsidRPr="001A1E9C" w:rsidRDefault="001A1E9C" w:rsidP="001A1E9C">
            <w:pPr>
              <w:numPr>
                <w:ilvl w:val="0"/>
                <w:numId w:val="14"/>
              </w:numPr>
              <w:spacing w:after="80" w:line="240" w:lineRule="auto"/>
              <w:contextualSpacing/>
              <w:rPr>
                <w:rFonts w:ascii="Calibri" w:eastAsia="Times New Roman" w:hAnsi="Calibri" w:cs="Calibri"/>
                <w:color w:val="000000"/>
                <w:spacing w:val="0"/>
                <w:kern w:val="2"/>
                <w:sz w:val="22"/>
                <w:szCs w:val="22"/>
                <w14:ligatures w14:val="standardContextual"/>
              </w:rPr>
            </w:pPr>
            <w:r w:rsidRPr="001A1E9C">
              <w:rPr>
                <w:rFonts w:ascii="Calibri" w:eastAsia="Times New Roman" w:hAnsi="Calibri" w:cs="Calibri"/>
                <w:color w:val="000000"/>
                <w:spacing w:val="0"/>
                <w:kern w:val="2"/>
                <w:sz w:val="22"/>
                <w:szCs w:val="22"/>
                <w14:ligatures w14:val="standardContextual"/>
              </w:rPr>
              <w:t>The postholder will support the development of new approaches and methods in contract management, promoting a culture of continuous improvement.</w:t>
            </w:r>
          </w:p>
          <w:p w14:paraId="42DC91F1" w14:textId="77777777" w:rsidR="001A1E9C" w:rsidRPr="001A1E9C" w:rsidRDefault="001A1E9C" w:rsidP="001A1E9C">
            <w:pPr>
              <w:numPr>
                <w:ilvl w:val="0"/>
                <w:numId w:val="14"/>
              </w:numPr>
              <w:spacing w:after="80" w:line="240" w:lineRule="auto"/>
              <w:contextualSpacing/>
              <w:rPr>
                <w:rFonts w:ascii="Calibri" w:eastAsia="Times New Roman" w:hAnsi="Calibri" w:cs="Calibri"/>
                <w:color w:val="000000"/>
                <w:spacing w:val="0"/>
                <w:kern w:val="2"/>
                <w:sz w:val="22"/>
                <w:szCs w:val="22"/>
                <w14:ligatures w14:val="standardContextual"/>
              </w:rPr>
            </w:pPr>
            <w:r w:rsidRPr="001A1E9C">
              <w:rPr>
                <w:rFonts w:ascii="Calibri" w:eastAsia="Times New Roman" w:hAnsi="Calibri" w:cs="Calibri"/>
                <w:spacing w:val="-10"/>
                <w:kern w:val="28"/>
                <w:sz w:val="20"/>
                <w:szCs w:val="56"/>
                <w14:ligatures w14:val="standardContextual"/>
              </w:rPr>
              <w:t>For personal growth, the postholder will taking part in regional and/or national networking events.</w:t>
            </w:r>
          </w:p>
        </w:tc>
      </w:tr>
      <w:tr w:rsidR="001A1E9C" w:rsidRPr="001A1E9C" w14:paraId="4B1246F0" w14:textId="77777777" w:rsidTr="003E3AFA">
        <w:trPr>
          <w:jc w:val="center"/>
        </w:trPr>
        <w:tc>
          <w:tcPr>
            <w:tcW w:w="288" w:type="pct"/>
          </w:tcPr>
          <w:p w14:paraId="473D3151" w14:textId="77777777" w:rsidR="001A1E9C" w:rsidRPr="001A1E9C" w:rsidRDefault="001A1E9C" w:rsidP="001A1E9C">
            <w:pPr>
              <w:spacing w:after="0" w:line="240" w:lineRule="auto"/>
              <w:textAlignment w:val="baseline"/>
              <w:rPr>
                <w:rFonts w:ascii="Calibri" w:eastAsia="Times New Roman" w:hAnsi="Calibri" w:cs="Calibri"/>
                <w:spacing w:val="0"/>
                <w:sz w:val="18"/>
                <w:szCs w:val="18"/>
                <w:lang w:eastAsia="en-GB"/>
              </w:rPr>
            </w:pPr>
            <w:r w:rsidRPr="001A1E9C">
              <w:rPr>
                <w:rFonts w:ascii="Calibri" w:eastAsia="Times New Roman" w:hAnsi="Calibri" w:cs="Calibri"/>
                <w:spacing w:val="0"/>
                <w:sz w:val="22"/>
                <w:szCs w:val="22"/>
                <w:lang w:eastAsia="en-GB"/>
              </w:rPr>
              <w:t>5. </w:t>
            </w:r>
          </w:p>
          <w:p w14:paraId="1199CF4A" w14:textId="77777777" w:rsidR="001A1E9C" w:rsidRPr="001A1E9C" w:rsidRDefault="001A1E9C" w:rsidP="001A1E9C">
            <w:p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r w:rsidRPr="001A1E9C">
              <w:rPr>
                <w:rFonts w:ascii="Calibri" w:eastAsia="Times New Roman" w:hAnsi="Calibri" w:cs="Calibri"/>
                <w:spacing w:val="0"/>
                <w:sz w:val="22"/>
                <w:szCs w:val="22"/>
                <w:lang w:eastAsia="en-GB"/>
              </w:rPr>
              <w:t> </w:t>
            </w:r>
          </w:p>
        </w:tc>
        <w:tc>
          <w:tcPr>
            <w:tcW w:w="4712" w:type="pct"/>
          </w:tcPr>
          <w:p w14:paraId="54B1FBB6" w14:textId="77777777" w:rsidR="001A1E9C" w:rsidRPr="001A1E9C" w:rsidRDefault="001A1E9C" w:rsidP="001A1E9C">
            <w:pPr>
              <w:tabs>
                <w:tab w:val="left" w:pos="709"/>
              </w:tabs>
              <w:spacing w:before="120" w:after="120" w:line="240" w:lineRule="auto"/>
              <w:rPr>
                <w:rFonts w:ascii="Calibri" w:eastAsia="Times New Roman" w:hAnsi="Calibri" w:cs="Calibri"/>
                <w:spacing w:val="0"/>
                <w:sz w:val="22"/>
                <w:szCs w:val="22"/>
                <w:lang w:eastAsia="en-GB"/>
              </w:rPr>
            </w:pPr>
            <w:r w:rsidRPr="001A1E9C">
              <w:rPr>
                <w:rFonts w:ascii="Calibri" w:eastAsia="Times New Roman" w:hAnsi="Calibri" w:cs="Calibri"/>
                <w:color w:val="000000"/>
                <w:spacing w:val="0"/>
                <w:sz w:val="22"/>
                <w:szCs w:val="22"/>
                <w:lang w:eastAsia="en-GB"/>
              </w:rPr>
              <w:t>Demonstrate an awareness and understanding of equality, diversity, and inclusion.</w:t>
            </w:r>
            <w:r w:rsidRPr="001A1E9C">
              <w:rPr>
                <w:rFonts w:ascii="Calibri" w:eastAsia="Times New Roman" w:hAnsi="Calibri" w:cs="Calibri"/>
                <w:spacing w:val="0"/>
                <w:sz w:val="23"/>
                <w:szCs w:val="23"/>
                <w:lang w:eastAsia="en-GB"/>
              </w:rPr>
              <w:t xml:space="preserve">   </w:t>
            </w:r>
          </w:p>
        </w:tc>
      </w:tr>
      <w:tr w:rsidR="001A1E9C" w:rsidRPr="001A1E9C" w14:paraId="4A41A8B0" w14:textId="77777777" w:rsidTr="003E3AFA">
        <w:trPr>
          <w:jc w:val="center"/>
        </w:trPr>
        <w:tc>
          <w:tcPr>
            <w:tcW w:w="288" w:type="pct"/>
          </w:tcPr>
          <w:p w14:paraId="17384C84" w14:textId="77777777" w:rsidR="001A1E9C" w:rsidRPr="001A1E9C" w:rsidRDefault="001A1E9C" w:rsidP="001A1E9C">
            <w:pPr>
              <w:spacing w:after="0" w:line="240" w:lineRule="auto"/>
              <w:textAlignment w:val="baseline"/>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6. </w:t>
            </w:r>
          </w:p>
        </w:tc>
        <w:tc>
          <w:tcPr>
            <w:tcW w:w="4712" w:type="pct"/>
          </w:tcPr>
          <w:p w14:paraId="65DC29EF" w14:textId="77777777" w:rsidR="001A1E9C" w:rsidRPr="001A1E9C" w:rsidRDefault="001A1E9C" w:rsidP="001A1E9C">
            <w:pPr>
              <w:tabs>
                <w:tab w:val="left" w:pos="709"/>
              </w:tabs>
              <w:spacing w:before="120" w:after="120" w:line="240" w:lineRule="auto"/>
              <w:rPr>
                <w:rFonts w:ascii="Calibri" w:eastAsia="Times New Roman" w:hAnsi="Calibri" w:cs="Calibri"/>
                <w:color w:val="000000"/>
                <w:spacing w:val="0"/>
                <w:sz w:val="22"/>
                <w:szCs w:val="22"/>
                <w:lang w:eastAsia="en-GB"/>
              </w:rPr>
            </w:pPr>
            <w:r w:rsidRPr="001A1E9C">
              <w:rPr>
                <w:rFonts w:ascii="Calibri" w:eastAsia="Times New Roman" w:hAnsi="Calibri" w:cs="Calibri"/>
                <w:color w:val="000000"/>
                <w:spacing w:val="0"/>
                <w:sz w:val="22"/>
                <w:szCs w:val="22"/>
                <w:lang w:eastAsia="en-GB"/>
              </w:rPr>
              <w:t xml:space="preserve">Ability to contribute to our commitment of becoming a Net Zero organisation by 2030. </w:t>
            </w:r>
          </w:p>
        </w:tc>
      </w:tr>
      <w:tr w:rsidR="001A1E9C" w:rsidRPr="001A1E9C" w14:paraId="00C0FBE3" w14:textId="77777777" w:rsidTr="003E3AFA">
        <w:trPr>
          <w:jc w:val="center"/>
        </w:trPr>
        <w:tc>
          <w:tcPr>
            <w:tcW w:w="288" w:type="pct"/>
          </w:tcPr>
          <w:p w14:paraId="53F1533C" w14:textId="77777777" w:rsidR="001A1E9C" w:rsidRPr="001A1E9C" w:rsidRDefault="001A1E9C" w:rsidP="001A1E9C">
            <w:pPr>
              <w:spacing w:after="0" w:line="240" w:lineRule="auto"/>
              <w:textAlignment w:val="baseline"/>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7. </w:t>
            </w:r>
          </w:p>
        </w:tc>
        <w:tc>
          <w:tcPr>
            <w:tcW w:w="4712" w:type="pct"/>
          </w:tcPr>
          <w:p w14:paraId="6C1302D4" w14:textId="77777777" w:rsidR="001A1E9C" w:rsidRPr="001A1E9C" w:rsidRDefault="001A1E9C" w:rsidP="001A1E9C">
            <w:pPr>
              <w:spacing w:before="120" w:after="120" w:line="240" w:lineRule="auto"/>
              <w:textAlignment w:val="baseline"/>
              <w:rPr>
                <w:rFonts w:ascii="Calibri" w:eastAsia="Times New Roman" w:hAnsi="Calibri" w:cs="Calibri"/>
                <w:color w:val="000000"/>
                <w:spacing w:val="0"/>
                <w:sz w:val="18"/>
                <w:szCs w:val="18"/>
                <w:lang w:eastAsia="en-GB"/>
              </w:rPr>
            </w:pPr>
            <w:r w:rsidRPr="001A1E9C">
              <w:rPr>
                <w:rFonts w:ascii="Calibri" w:eastAsia="Times New Roman" w:hAnsi="Calibri" w:cs="Calibri"/>
                <w:b/>
                <w:bCs/>
                <w:color w:val="000000"/>
                <w:spacing w:val="0"/>
                <w:sz w:val="22"/>
                <w:szCs w:val="22"/>
                <w:lang w:eastAsia="en-GB"/>
              </w:rPr>
              <w:t xml:space="preserve">Safeguarding commitment </w:t>
            </w:r>
            <w:r w:rsidRPr="001A1E9C">
              <w:rPr>
                <w:rFonts w:ascii="Calibri" w:eastAsia="Times New Roman" w:hAnsi="Calibri" w:cs="Calibri"/>
                <w:i/>
                <w:iCs/>
                <w:color w:val="000000"/>
                <w:spacing w:val="0"/>
                <w:sz w:val="22"/>
                <w:szCs w:val="22"/>
                <w:lang w:eastAsia="en-GB"/>
              </w:rPr>
              <w:t>(Include for roles involving work with children/vulnerable adults)</w:t>
            </w:r>
            <w:r w:rsidRPr="001A1E9C">
              <w:rPr>
                <w:rFonts w:ascii="Calibri" w:eastAsia="Times New Roman" w:hAnsi="Calibri" w:cs="Calibri"/>
                <w:color w:val="000000"/>
                <w:spacing w:val="0"/>
                <w:sz w:val="22"/>
                <w:szCs w:val="22"/>
                <w:lang w:eastAsia="en-GB"/>
              </w:rPr>
              <w:t> </w:t>
            </w:r>
          </w:p>
          <w:p w14:paraId="30607DA5" w14:textId="77777777" w:rsidR="001A1E9C" w:rsidRPr="001A1E9C" w:rsidRDefault="001A1E9C" w:rsidP="001A1E9C">
            <w:pPr>
              <w:spacing w:before="120" w:after="120" w:line="240" w:lineRule="auto"/>
              <w:textAlignment w:val="baseline"/>
              <w:rPr>
                <w:rFonts w:ascii="Calibri" w:eastAsia="Times New Roman" w:hAnsi="Calibri" w:cs="Calibri"/>
                <w:color w:val="000000"/>
                <w:spacing w:val="0"/>
                <w:sz w:val="22"/>
                <w:szCs w:val="22"/>
                <w:lang w:eastAsia="en-GB"/>
              </w:rPr>
            </w:pPr>
            <w:r w:rsidRPr="001A1E9C">
              <w:rPr>
                <w:rFonts w:ascii="Calibri" w:eastAsia="Times New Roman" w:hAnsi="Calibri" w:cs="Calibri"/>
                <w:color w:val="000000"/>
                <w:spacing w:val="0"/>
                <w:sz w:val="22"/>
                <w:szCs w:val="22"/>
                <w:lang w:eastAsia="en-GB"/>
              </w:rPr>
              <w:t xml:space="preserve">We are committed to safeguarding and promoting the welfare of children and young people/vulnerable adults. We require you to understand and demonstrate this commitment. </w:t>
            </w:r>
          </w:p>
        </w:tc>
      </w:tr>
      <w:tr w:rsidR="001A1E9C" w:rsidRPr="001A1E9C" w14:paraId="30B2B492" w14:textId="77777777" w:rsidTr="003E3AFA">
        <w:trPr>
          <w:jc w:val="center"/>
        </w:trPr>
        <w:tc>
          <w:tcPr>
            <w:tcW w:w="288" w:type="pct"/>
          </w:tcPr>
          <w:p w14:paraId="068BD7E2" w14:textId="77777777" w:rsidR="001A1E9C" w:rsidRPr="001A1E9C" w:rsidRDefault="001A1E9C" w:rsidP="001A1E9C">
            <w:pPr>
              <w:spacing w:after="0" w:line="240" w:lineRule="auto"/>
              <w:textAlignment w:val="baseline"/>
              <w:rPr>
                <w:rFonts w:ascii="Calibri" w:eastAsia="Times New Roman" w:hAnsi="Calibri" w:cs="Calibri"/>
                <w:spacing w:val="0"/>
                <w:sz w:val="22"/>
                <w:szCs w:val="22"/>
                <w:lang w:eastAsia="en-GB"/>
              </w:rPr>
            </w:pPr>
            <w:r w:rsidRPr="001A1E9C">
              <w:rPr>
                <w:rFonts w:ascii="Calibri" w:eastAsia="Times New Roman" w:hAnsi="Calibri" w:cs="Calibri"/>
                <w:spacing w:val="0"/>
                <w:sz w:val="20"/>
                <w:szCs w:val="24"/>
                <w:lang w:eastAsia="en-GB"/>
              </w:rPr>
              <w:t>8.</w:t>
            </w:r>
          </w:p>
        </w:tc>
        <w:tc>
          <w:tcPr>
            <w:tcW w:w="4712" w:type="pct"/>
          </w:tcPr>
          <w:p w14:paraId="3DE5B738" w14:textId="77777777" w:rsidR="001A1E9C" w:rsidRPr="001A1E9C" w:rsidRDefault="001A1E9C" w:rsidP="001A1E9C">
            <w:pPr>
              <w:spacing w:before="120" w:after="120" w:line="240" w:lineRule="auto"/>
              <w:textAlignment w:val="baseline"/>
              <w:rPr>
                <w:rFonts w:ascii="Calibri" w:eastAsia="Times New Roman" w:hAnsi="Calibri" w:cs="Calibri"/>
                <w:b/>
                <w:bCs/>
                <w:color w:val="000000"/>
                <w:spacing w:val="0"/>
                <w:sz w:val="22"/>
                <w:szCs w:val="22"/>
                <w:lang w:eastAsia="en-GB"/>
              </w:rPr>
            </w:pPr>
            <w:r w:rsidRPr="001A1E9C">
              <w:rPr>
                <w:rFonts w:ascii="Calibri" w:eastAsia="Times New Roman" w:hAnsi="Calibri" w:cs="Calibri"/>
                <w:color w:val="000000"/>
                <w:spacing w:val="0"/>
                <w:sz w:val="22"/>
                <w:szCs w:val="22"/>
                <w:lang w:eastAsia="en-GB"/>
              </w:rPr>
              <w:t>Carry out other reasonable tasks, from time to time, as directed by the Head of Service</w:t>
            </w:r>
          </w:p>
        </w:tc>
      </w:tr>
      <w:bookmarkEnd w:id="1"/>
    </w:tbl>
    <w:p w14:paraId="52C61BBB" w14:textId="77777777" w:rsidR="001A1E9C" w:rsidRPr="001A1E9C" w:rsidRDefault="001A1E9C" w:rsidP="001A1E9C">
      <w:pPr>
        <w:spacing w:after="120" w:line="240" w:lineRule="auto"/>
        <w:jc w:val="center"/>
        <w:rPr>
          <w:rFonts w:ascii="Calibri" w:eastAsia="Times New Roman" w:hAnsi="Calibri" w:cs="Calibri"/>
          <w:b/>
          <w:color w:val="FFFFFF"/>
          <w:spacing w:val="0"/>
          <w:sz w:val="22"/>
          <w:szCs w:val="22"/>
          <w:lang w:eastAsia="en-GB"/>
        </w:rPr>
      </w:pPr>
      <w:r w:rsidRPr="001A1E9C">
        <w:rPr>
          <w:rFonts w:ascii="Calibri" w:eastAsia="Times New Roman" w:hAnsi="Calibri" w:cs="Calibri"/>
          <w:b/>
          <w:spacing w:val="0"/>
          <w:sz w:val="22"/>
          <w:szCs w:val="22"/>
          <w:lang w:eastAsia="en-GB"/>
        </w:rPr>
        <w:br w:type="page"/>
      </w:r>
      <w:r w:rsidRPr="001A1E9C">
        <w:rPr>
          <w:rFonts w:ascii="Calibri" w:eastAsia="Times New Roman" w:hAnsi="Calibri" w:cs="Calibri"/>
          <w:b/>
          <w:color w:val="003399"/>
          <w:spacing w:val="0"/>
          <w:sz w:val="36"/>
          <w:szCs w:val="36"/>
          <w:lang w:eastAsia="en-GB"/>
        </w:rPr>
        <w:lastRenderedPageBreak/>
        <w:t>Person Specification</w:t>
      </w:r>
    </w:p>
    <w:p w14:paraId="1522B4D8" w14:textId="77777777" w:rsidR="001A1E9C" w:rsidRPr="001A1E9C" w:rsidRDefault="001A1E9C" w:rsidP="001A1E9C">
      <w:pPr>
        <w:tabs>
          <w:tab w:val="left" w:pos="-720"/>
        </w:tabs>
        <w:suppressAutoHyphens/>
        <w:spacing w:after="120" w:line="240" w:lineRule="auto"/>
        <w:ind w:left="-425"/>
        <w:rPr>
          <w:rFonts w:ascii="Calibri" w:eastAsia="Times New Roman" w:hAnsi="Calibri" w:cs="Calibri"/>
          <w:b/>
          <w:color w:val="003399"/>
          <w:spacing w:val="0"/>
          <w:szCs w:val="24"/>
          <w:lang w:eastAsia="en-GB"/>
        </w:rPr>
      </w:pPr>
      <w:r w:rsidRPr="001A1E9C">
        <w:rPr>
          <w:rFonts w:ascii="Calibri" w:eastAsia="Times New Roman" w:hAnsi="Calibri" w:cs="Calibri"/>
          <w:b/>
          <w:color w:val="003399"/>
          <w:spacing w:val="0"/>
          <w:szCs w:val="24"/>
          <w:lang w:eastAsia="en-GB"/>
        </w:rPr>
        <w:t>Qualifications, knowledge, skills, and experience</w:t>
      </w:r>
    </w:p>
    <w:p w14:paraId="6F808920" w14:textId="77777777" w:rsidR="001A1E9C" w:rsidRPr="001A1E9C" w:rsidRDefault="001A1E9C" w:rsidP="001A1E9C">
      <w:pPr>
        <w:spacing w:after="120" w:line="240" w:lineRule="auto"/>
        <w:ind w:left="-426"/>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Minimum level of qualifications required for this job.</w:t>
      </w:r>
    </w:p>
    <w:tbl>
      <w:tblPr>
        <w:tblW w:w="10222" w:type="dxa"/>
        <w:jc w:val="center"/>
        <w:tblLayout w:type="fixed"/>
        <w:tblLook w:val="0000" w:firstRow="0" w:lastRow="0" w:firstColumn="0" w:lastColumn="0" w:noHBand="0" w:noVBand="0"/>
      </w:tblPr>
      <w:tblGrid>
        <w:gridCol w:w="4106"/>
        <w:gridCol w:w="4500"/>
        <w:gridCol w:w="1616"/>
      </w:tblGrid>
      <w:tr w:rsidR="001A1E9C" w:rsidRPr="001A1E9C" w14:paraId="773E667F" w14:textId="77777777" w:rsidTr="003E3AFA">
        <w:trPr>
          <w:jc w:val="center"/>
        </w:trPr>
        <w:tc>
          <w:tcPr>
            <w:tcW w:w="4106" w:type="dxa"/>
            <w:tcBorders>
              <w:top w:val="single" w:sz="4" w:space="0" w:color="auto"/>
              <w:left w:val="single" w:sz="4" w:space="0" w:color="auto"/>
              <w:bottom w:val="single" w:sz="4" w:space="0" w:color="auto"/>
              <w:right w:val="single" w:sz="4" w:space="0" w:color="auto"/>
            </w:tcBorders>
            <w:vAlign w:val="center"/>
          </w:tcPr>
          <w:p w14:paraId="3119757B" w14:textId="77777777" w:rsidR="001A1E9C" w:rsidRPr="001A1E9C" w:rsidRDefault="001A1E9C" w:rsidP="001A1E9C">
            <w:pPr>
              <w:keepNext/>
              <w:spacing w:before="240" w:after="60" w:line="240" w:lineRule="auto"/>
              <w:outlineLvl w:val="3"/>
              <w:rPr>
                <w:rFonts w:ascii="Calibri" w:eastAsia="Times New Roman" w:hAnsi="Calibri" w:cs="Calibri"/>
                <w:b/>
                <w:bCs/>
                <w:spacing w:val="0"/>
                <w:sz w:val="22"/>
                <w:szCs w:val="22"/>
                <w:lang w:eastAsia="en-GB"/>
              </w:rPr>
            </w:pPr>
            <w:r w:rsidRPr="001A1E9C">
              <w:rPr>
                <w:rFonts w:ascii="Calibri" w:eastAsia="Times New Roman" w:hAnsi="Calibri" w:cs="Calibri"/>
                <w:b/>
                <w:bCs/>
                <w:spacing w:val="0"/>
                <w:sz w:val="22"/>
                <w:szCs w:val="22"/>
                <w:lang w:eastAsia="en-GB"/>
              </w:rPr>
              <w:t>Qualifications Required</w:t>
            </w:r>
          </w:p>
        </w:tc>
        <w:tc>
          <w:tcPr>
            <w:tcW w:w="4500" w:type="dxa"/>
            <w:tcBorders>
              <w:top w:val="single" w:sz="4" w:space="0" w:color="auto"/>
              <w:left w:val="single" w:sz="4" w:space="0" w:color="auto"/>
              <w:bottom w:val="single" w:sz="4" w:space="0" w:color="auto"/>
              <w:right w:val="single" w:sz="4" w:space="0" w:color="auto"/>
            </w:tcBorders>
            <w:vAlign w:val="center"/>
          </w:tcPr>
          <w:p w14:paraId="38BCB60B" w14:textId="77777777" w:rsidR="001A1E9C" w:rsidRPr="001A1E9C" w:rsidRDefault="001A1E9C" w:rsidP="001A1E9C">
            <w:pPr>
              <w:spacing w:after="0" w:line="240" w:lineRule="auto"/>
              <w:rPr>
                <w:rFonts w:ascii="Calibri" w:eastAsia="Times New Roman" w:hAnsi="Calibri" w:cs="Calibri"/>
                <w:b/>
                <w:spacing w:val="0"/>
                <w:sz w:val="22"/>
                <w:szCs w:val="22"/>
                <w:lang w:eastAsia="en-GB"/>
              </w:rPr>
            </w:pPr>
            <w:r w:rsidRPr="001A1E9C">
              <w:rPr>
                <w:rFonts w:ascii="Calibri" w:eastAsia="Times New Roman" w:hAnsi="Calibri" w:cs="Calibri"/>
                <w:b/>
                <w:spacing w:val="0"/>
                <w:sz w:val="22"/>
                <w:szCs w:val="22"/>
                <w:lang w:eastAsia="en-GB"/>
              </w:rPr>
              <w:t>Subject</w:t>
            </w:r>
          </w:p>
        </w:tc>
        <w:tc>
          <w:tcPr>
            <w:tcW w:w="1616"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AA08CFA" w14:textId="77777777" w:rsidR="001A1E9C" w:rsidRPr="001A1E9C" w:rsidRDefault="001A1E9C" w:rsidP="001A1E9C">
            <w:pPr>
              <w:spacing w:after="0" w:line="240" w:lineRule="auto"/>
              <w:rPr>
                <w:rFonts w:ascii="Calibri" w:eastAsia="Times New Roman" w:hAnsi="Calibri" w:cs="Calibri"/>
                <w:b/>
                <w:spacing w:val="0"/>
                <w:sz w:val="22"/>
                <w:szCs w:val="22"/>
                <w:lang w:eastAsia="en-GB"/>
              </w:rPr>
            </w:pPr>
            <w:r w:rsidRPr="001A1E9C">
              <w:rPr>
                <w:rFonts w:ascii="Calibri" w:eastAsia="Times New Roman" w:hAnsi="Calibri" w:cs="Calibri"/>
                <w:b/>
                <w:spacing w:val="0"/>
                <w:sz w:val="22"/>
                <w:szCs w:val="22"/>
                <w:lang w:eastAsia="en-GB"/>
              </w:rPr>
              <w:t>Essential/</w:t>
            </w:r>
          </w:p>
          <w:p w14:paraId="3C4D2983" w14:textId="77777777" w:rsidR="001A1E9C" w:rsidRPr="001A1E9C" w:rsidRDefault="001A1E9C" w:rsidP="001A1E9C">
            <w:pPr>
              <w:spacing w:after="0" w:line="240" w:lineRule="auto"/>
              <w:rPr>
                <w:rFonts w:ascii="Calibri" w:eastAsia="Times New Roman" w:hAnsi="Calibri" w:cs="Calibri"/>
                <w:b/>
                <w:spacing w:val="0"/>
                <w:sz w:val="22"/>
                <w:szCs w:val="22"/>
                <w:lang w:eastAsia="en-GB"/>
              </w:rPr>
            </w:pPr>
            <w:r w:rsidRPr="001A1E9C">
              <w:rPr>
                <w:rFonts w:ascii="Calibri" w:eastAsia="Times New Roman" w:hAnsi="Calibri" w:cs="Calibri"/>
                <w:b/>
                <w:spacing w:val="0"/>
                <w:sz w:val="22"/>
                <w:szCs w:val="22"/>
                <w:lang w:eastAsia="en-GB"/>
              </w:rPr>
              <w:t>Desirable</w:t>
            </w:r>
          </w:p>
        </w:tc>
      </w:tr>
      <w:tr w:rsidR="001A1E9C" w:rsidRPr="001A1E9C" w14:paraId="2EF7D96F" w14:textId="77777777" w:rsidTr="003E3AFA">
        <w:trPr>
          <w:trHeight w:val="427"/>
          <w:jc w:val="center"/>
        </w:trPr>
        <w:tc>
          <w:tcPr>
            <w:tcW w:w="4106" w:type="dxa"/>
            <w:tcBorders>
              <w:top w:val="single" w:sz="4" w:space="0" w:color="auto"/>
              <w:left w:val="single" w:sz="6" w:space="0" w:color="auto"/>
              <w:bottom w:val="single" w:sz="6" w:space="0" w:color="auto"/>
            </w:tcBorders>
          </w:tcPr>
          <w:p w14:paraId="2FEF0329" w14:textId="644DF9EE" w:rsidR="001A1E9C" w:rsidRPr="001A1E9C" w:rsidRDefault="00A74718" w:rsidP="001A1E9C">
            <w:pPr>
              <w:spacing w:before="120" w:after="0" w:line="240" w:lineRule="auto"/>
              <w:rPr>
                <w:rFonts w:ascii="Calibri" w:eastAsia="Times New Roman" w:hAnsi="Calibri" w:cs="Calibri"/>
                <w:b/>
                <w:spacing w:val="0"/>
                <w:sz w:val="22"/>
                <w:szCs w:val="22"/>
                <w:lang w:eastAsia="en-GB"/>
              </w:rPr>
            </w:pPr>
            <w:r>
              <w:rPr>
                <w:rFonts w:ascii="Calibri" w:eastAsia="Times New Roman" w:hAnsi="Calibri" w:cs="Calibri"/>
                <w:spacing w:val="0"/>
                <w:sz w:val="22"/>
                <w:szCs w:val="22"/>
                <w:lang w:eastAsia="en-GB"/>
              </w:rPr>
              <w:t>B</w:t>
            </w:r>
            <w:r w:rsidR="001A1E9C" w:rsidRPr="001A1E9C">
              <w:rPr>
                <w:rFonts w:ascii="Calibri" w:eastAsia="Times New Roman" w:hAnsi="Calibri" w:cs="Calibri"/>
                <w:spacing w:val="0"/>
                <w:sz w:val="22"/>
                <w:szCs w:val="22"/>
                <w:lang w:eastAsia="en-GB"/>
              </w:rPr>
              <w:t xml:space="preserve">achelor’s degree or other equivalent </w:t>
            </w:r>
            <w:r>
              <w:rPr>
                <w:rFonts w:ascii="Calibri" w:eastAsia="Times New Roman" w:hAnsi="Calibri" w:cs="Calibri"/>
                <w:spacing w:val="0"/>
                <w:sz w:val="22"/>
                <w:szCs w:val="22"/>
                <w:lang w:eastAsia="en-GB"/>
              </w:rPr>
              <w:t>demonstrable experience</w:t>
            </w:r>
            <w:r w:rsidR="001A1E9C" w:rsidRPr="001A1E9C">
              <w:rPr>
                <w:rFonts w:ascii="Calibri" w:eastAsia="Times New Roman" w:hAnsi="Calibri" w:cs="Calibri"/>
                <w:spacing w:val="0"/>
                <w:sz w:val="22"/>
                <w:szCs w:val="22"/>
                <w:lang w:eastAsia="en-GB"/>
              </w:rPr>
              <w:t xml:space="preserve"> </w:t>
            </w:r>
          </w:p>
        </w:tc>
        <w:tc>
          <w:tcPr>
            <w:tcW w:w="4500" w:type="dxa"/>
            <w:tcBorders>
              <w:top w:val="single" w:sz="4" w:space="0" w:color="auto"/>
              <w:left w:val="single" w:sz="6" w:space="0" w:color="auto"/>
              <w:bottom w:val="single" w:sz="6" w:space="0" w:color="auto"/>
              <w:right w:val="single" w:sz="6" w:space="0" w:color="auto"/>
            </w:tcBorders>
          </w:tcPr>
          <w:p w14:paraId="7F58FA75" w14:textId="77777777" w:rsidR="001A1E9C" w:rsidRPr="001A1E9C" w:rsidRDefault="001A1E9C" w:rsidP="001A1E9C">
            <w:pPr>
              <w:spacing w:before="120" w:after="0" w:line="240" w:lineRule="auto"/>
              <w:rPr>
                <w:rFonts w:ascii="Calibri" w:eastAsia="Times New Roman" w:hAnsi="Calibri" w:cs="Calibri"/>
                <w:b/>
                <w:spacing w:val="0"/>
                <w:sz w:val="22"/>
                <w:szCs w:val="22"/>
                <w:lang w:eastAsia="en-GB"/>
              </w:rPr>
            </w:pPr>
            <w:r w:rsidRPr="001A1E9C">
              <w:rPr>
                <w:rFonts w:ascii="Calibri" w:eastAsia="Times New Roman" w:hAnsi="Calibri" w:cs="Calibri"/>
                <w:b/>
                <w:spacing w:val="0"/>
                <w:sz w:val="22"/>
                <w:szCs w:val="22"/>
                <w:lang w:eastAsia="en-GB"/>
              </w:rPr>
              <w:t>In a relevant field</w:t>
            </w:r>
          </w:p>
        </w:tc>
        <w:tc>
          <w:tcPr>
            <w:tcW w:w="1616" w:type="dxa"/>
            <w:tcBorders>
              <w:top w:val="single" w:sz="4" w:space="0" w:color="auto"/>
              <w:left w:val="single" w:sz="6" w:space="0" w:color="auto"/>
              <w:bottom w:val="single" w:sz="6" w:space="0" w:color="auto"/>
              <w:right w:val="single" w:sz="6" w:space="0" w:color="auto"/>
            </w:tcBorders>
          </w:tcPr>
          <w:p w14:paraId="138D4E0C" w14:textId="77777777" w:rsidR="001A1E9C" w:rsidRPr="001A1E9C" w:rsidRDefault="001A1E9C" w:rsidP="001A1E9C">
            <w:pPr>
              <w:spacing w:before="120" w:after="0" w:line="240" w:lineRule="auto"/>
              <w:rPr>
                <w:rFonts w:ascii="Calibri" w:eastAsia="Times New Roman" w:hAnsi="Calibri" w:cs="Calibri"/>
                <w:b/>
                <w:spacing w:val="0"/>
                <w:sz w:val="22"/>
                <w:szCs w:val="22"/>
                <w:lang w:eastAsia="en-GB"/>
              </w:rPr>
            </w:pPr>
            <w:r w:rsidRPr="001A1E9C">
              <w:rPr>
                <w:rFonts w:ascii="Calibri" w:eastAsia="Times New Roman" w:hAnsi="Calibri" w:cs="Calibri"/>
                <w:b/>
                <w:spacing w:val="0"/>
                <w:sz w:val="22"/>
                <w:szCs w:val="22"/>
                <w:lang w:eastAsia="en-GB"/>
              </w:rPr>
              <w:t>Essential</w:t>
            </w:r>
          </w:p>
        </w:tc>
      </w:tr>
      <w:tr w:rsidR="001A1E9C" w:rsidRPr="001A1E9C" w14:paraId="239E3DFE" w14:textId="77777777" w:rsidTr="003E3AFA">
        <w:trPr>
          <w:jc w:val="center"/>
        </w:trPr>
        <w:tc>
          <w:tcPr>
            <w:tcW w:w="4106" w:type="dxa"/>
            <w:tcBorders>
              <w:top w:val="single" w:sz="6" w:space="0" w:color="auto"/>
              <w:left w:val="single" w:sz="6" w:space="0" w:color="auto"/>
              <w:bottom w:val="single" w:sz="6" w:space="0" w:color="auto"/>
            </w:tcBorders>
          </w:tcPr>
          <w:p w14:paraId="755D3E34" w14:textId="77777777" w:rsidR="001A1E9C" w:rsidRPr="001A1E9C" w:rsidRDefault="001A1E9C" w:rsidP="001A1E9C">
            <w:pPr>
              <w:spacing w:before="120" w:after="0" w:line="240" w:lineRule="auto"/>
              <w:rPr>
                <w:rFonts w:ascii="Calibri" w:eastAsia="Times New Roman" w:hAnsi="Calibri" w:cs="Calibri"/>
                <w:b/>
                <w:spacing w:val="0"/>
                <w:sz w:val="22"/>
                <w:szCs w:val="22"/>
                <w:lang w:eastAsia="en-GB"/>
              </w:rPr>
            </w:pPr>
            <w:r w:rsidRPr="001A1E9C">
              <w:rPr>
                <w:rFonts w:ascii="Calibri" w:eastAsia="Times New Roman" w:hAnsi="Calibri" w:cs="Calibri"/>
                <w:spacing w:val="0"/>
                <w:sz w:val="22"/>
                <w:szCs w:val="22"/>
                <w:lang w:eastAsia="en-GB"/>
              </w:rPr>
              <w:t>Relevant professional qualification in health and/or social care</w:t>
            </w:r>
          </w:p>
        </w:tc>
        <w:tc>
          <w:tcPr>
            <w:tcW w:w="4500" w:type="dxa"/>
            <w:tcBorders>
              <w:top w:val="single" w:sz="6" w:space="0" w:color="auto"/>
              <w:left w:val="single" w:sz="6" w:space="0" w:color="auto"/>
              <w:bottom w:val="single" w:sz="6" w:space="0" w:color="auto"/>
              <w:right w:val="single" w:sz="6" w:space="0" w:color="auto"/>
            </w:tcBorders>
          </w:tcPr>
          <w:p w14:paraId="15284AA7" w14:textId="77777777" w:rsidR="001A1E9C" w:rsidRPr="001A1E9C" w:rsidRDefault="001A1E9C" w:rsidP="001A1E9C">
            <w:pPr>
              <w:spacing w:before="120" w:after="0" w:line="240" w:lineRule="auto"/>
              <w:rPr>
                <w:rFonts w:ascii="Calibri" w:eastAsia="Times New Roman" w:hAnsi="Calibri" w:cs="Calibri"/>
                <w:b/>
                <w:spacing w:val="0"/>
                <w:sz w:val="22"/>
                <w:szCs w:val="22"/>
                <w:lang w:eastAsia="en-GB"/>
              </w:rPr>
            </w:pPr>
          </w:p>
        </w:tc>
        <w:tc>
          <w:tcPr>
            <w:tcW w:w="1616" w:type="dxa"/>
            <w:tcBorders>
              <w:top w:val="single" w:sz="6" w:space="0" w:color="auto"/>
              <w:left w:val="single" w:sz="6" w:space="0" w:color="auto"/>
              <w:bottom w:val="single" w:sz="6" w:space="0" w:color="auto"/>
              <w:right w:val="single" w:sz="6" w:space="0" w:color="auto"/>
            </w:tcBorders>
          </w:tcPr>
          <w:p w14:paraId="45C4A296" w14:textId="77777777" w:rsidR="001A1E9C" w:rsidRPr="001A1E9C" w:rsidRDefault="001A1E9C" w:rsidP="001A1E9C">
            <w:pPr>
              <w:spacing w:before="120" w:after="0" w:line="240" w:lineRule="auto"/>
              <w:rPr>
                <w:rFonts w:ascii="Calibri" w:eastAsia="Times New Roman" w:hAnsi="Calibri" w:cs="Calibri"/>
                <w:b/>
                <w:spacing w:val="0"/>
                <w:sz w:val="22"/>
                <w:szCs w:val="22"/>
                <w:lang w:eastAsia="en-GB"/>
              </w:rPr>
            </w:pPr>
            <w:r w:rsidRPr="001A1E9C">
              <w:rPr>
                <w:rFonts w:ascii="Calibri" w:eastAsia="Times New Roman" w:hAnsi="Calibri" w:cs="Calibri"/>
                <w:b/>
                <w:spacing w:val="0"/>
                <w:sz w:val="22"/>
                <w:szCs w:val="22"/>
                <w:lang w:eastAsia="en-GB"/>
              </w:rPr>
              <w:t>Desirable</w:t>
            </w:r>
          </w:p>
        </w:tc>
      </w:tr>
    </w:tbl>
    <w:p w14:paraId="08BD0986" w14:textId="77777777" w:rsidR="001A1E9C" w:rsidRPr="001A1E9C" w:rsidRDefault="001A1E9C" w:rsidP="001A1E9C">
      <w:pPr>
        <w:spacing w:before="120" w:after="120" w:line="240" w:lineRule="auto"/>
        <w:ind w:left="-426"/>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Minimum levels of knowledge, skills and experience required for this job.</w:t>
      </w:r>
    </w:p>
    <w:tbl>
      <w:tblPr>
        <w:tblpPr w:leftFromText="180" w:rightFromText="180" w:vertAnchor="text" w:horzAnchor="margin" w:tblpXSpec="center" w:tblpY="2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7230"/>
        <w:gridCol w:w="1275"/>
      </w:tblGrid>
      <w:tr w:rsidR="001A1E9C" w:rsidRPr="001A1E9C" w14:paraId="76047ED3" w14:textId="77777777" w:rsidTr="003E3AFA">
        <w:trPr>
          <w:cantSplit/>
          <w:trHeight w:val="368"/>
        </w:trPr>
        <w:tc>
          <w:tcPr>
            <w:tcW w:w="1696" w:type="dxa"/>
            <w:tcBorders>
              <w:right w:val="single" w:sz="4" w:space="0" w:color="auto"/>
            </w:tcBorders>
          </w:tcPr>
          <w:p w14:paraId="572321C2" w14:textId="77777777" w:rsidR="001A1E9C" w:rsidRPr="001A1E9C" w:rsidRDefault="001A1E9C" w:rsidP="001A1E9C">
            <w:pPr>
              <w:keepNext/>
              <w:tabs>
                <w:tab w:val="right" w:leader="dot" w:pos="8080"/>
              </w:tabs>
              <w:spacing w:before="240" w:after="60" w:line="240" w:lineRule="auto"/>
              <w:outlineLvl w:val="1"/>
              <w:rPr>
                <w:rFonts w:ascii="Calibri" w:eastAsia="Times New Roman" w:hAnsi="Calibri" w:cs="Calibri"/>
                <w:b/>
                <w:iCs/>
                <w:spacing w:val="0"/>
                <w:sz w:val="22"/>
                <w:szCs w:val="22"/>
                <w:lang w:eastAsia="en-GB"/>
              </w:rPr>
            </w:pPr>
            <w:r w:rsidRPr="001A1E9C">
              <w:rPr>
                <w:rFonts w:ascii="Calibri" w:eastAsia="Times New Roman" w:hAnsi="Calibri" w:cs="Calibri"/>
                <w:b/>
                <w:iCs/>
                <w:spacing w:val="0"/>
                <w:sz w:val="22"/>
                <w:szCs w:val="22"/>
                <w:lang w:eastAsia="en-GB"/>
              </w:rPr>
              <w:t xml:space="preserve">Identify </w:t>
            </w:r>
          </w:p>
        </w:tc>
        <w:tc>
          <w:tcPr>
            <w:tcW w:w="7230" w:type="dxa"/>
            <w:tcBorders>
              <w:left w:val="single" w:sz="4" w:space="0" w:color="auto"/>
            </w:tcBorders>
          </w:tcPr>
          <w:p w14:paraId="79D305A3" w14:textId="77777777" w:rsidR="001A1E9C" w:rsidRPr="001A1E9C" w:rsidRDefault="001A1E9C" w:rsidP="001A1E9C">
            <w:pPr>
              <w:keepNext/>
              <w:tabs>
                <w:tab w:val="right" w:leader="dot" w:pos="8080"/>
              </w:tabs>
              <w:spacing w:before="240" w:after="60" w:line="240" w:lineRule="auto"/>
              <w:outlineLvl w:val="1"/>
              <w:rPr>
                <w:rFonts w:ascii="Calibri" w:eastAsia="Times New Roman" w:hAnsi="Calibri" w:cs="Calibri"/>
                <w:b/>
                <w:iCs/>
                <w:spacing w:val="0"/>
                <w:sz w:val="22"/>
                <w:szCs w:val="22"/>
                <w:lang w:eastAsia="en-GB"/>
              </w:rPr>
            </w:pPr>
            <w:r w:rsidRPr="001A1E9C">
              <w:rPr>
                <w:rFonts w:ascii="Calibri" w:eastAsia="Times New Roman" w:hAnsi="Calibri" w:cs="Calibri"/>
                <w:b/>
                <w:iCs/>
                <w:spacing w:val="0"/>
                <w:sz w:val="22"/>
                <w:szCs w:val="22"/>
                <w:lang w:eastAsia="en-GB"/>
              </w:rPr>
              <w:t>Describe</w:t>
            </w:r>
          </w:p>
        </w:tc>
        <w:tc>
          <w:tcPr>
            <w:tcW w:w="1275" w:type="dxa"/>
            <w:tcBorders>
              <w:left w:val="nil"/>
            </w:tcBorders>
          </w:tcPr>
          <w:p w14:paraId="2F8C2937" w14:textId="77777777" w:rsidR="001A1E9C" w:rsidRPr="001A1E9C" w:rsidRDefault="001A1E9C" w:rsidP="001A1E9C">
            <w:pPr>
              <w:keepNext/>
              <w:tabs>
                <w:tab w:val="right" w:leader="dot" w:pos="8080"/>
              </w:tabs>
              <w:spacing w:after="0" w:line="240" w:lineRule="auto"/>
              <w:outlineLvl w:val="1"/>
              <w:rPr>
                <w:rFonts w:ascii="Calibri" w:eastAsia="Times New Roman" w:hAnsi="Calibri" w:cs="Calibri"/>
                <w:b/>
                <w:iCs/>
                <w:spacing w:val="0"/>
                <w:sz w:val="22"/>
                <w:szCs w:val="22"/>
                <w:lang w:eastAsia="en-GB"/>
              </w:rPr>
            </w:pPr>
            <w:r w:rsidRPr="001A1E9C">
              <w:rPr>
                <w:rFonts w:ascii="Calibri" w:eastAsia="Times New Roman" w:hAnsi="Calibri" w:cs="Calibri"/>
                <w:b/>
                <w:iCs/>
                <w:spacing w:val="0"/>
                <w:sz w:val="22"/>
                <w:szCs w:val="22"/>
                <w:lang w:eastAsia="en-GB"/>
              </w:rPr>
              <w:t>Essential/</w:t>
            </w:r>
          </w:p>
          <w:p w14:paraId="2F15E525" w14:textId="77777777" w:rsidR="001A1E9C" w:rsidRPr="001A1E9C" w:rsidRDefault="001A1E9C" w:rsidP="001A1E9C">
            <w:pPr>
              <w:keepNext/>
              <w:tabs>
                <w:tab w:val="right" w:leader="dot" w:pos="8080"/>
              </w:tabs>
              <w:spacing w:after="0" w:line="240" w:lineRule="auto"/>
              <w:outlineLvl w:val="1"/>
              <w:rPr>
                <w:rFonts w:ascii="Calibri" w:eastAsia="Times New Roman" w:hAnsi="Calibri" w:cs="Calibri"/>
                <w:b/>
                <w:iCs/>
                <w:spacing w:val="0"/>
                <w:sz w:val="22"/>
                <w:szCs w:val="22"/>
                <w:lang w:eastAsia="en-GB"/>
              </w:rPr>
            </w:pPr>
            <w:r w:rsidRPr="001A1E9C">
              <w:rPr>
                <w:rFonts w:ascii="Calibri" w:eastAsia="Times New Roman" w:hAnsi="Calibri" w:cs="Calibri"/>
                <w:b/>
                <w:iCs/>
                <w:spacing w:val="0"/>
                <w:sz w:val="22"/>
                <w:szCs w:val="22"/>
                <w:lang w:eastAsia="en-GB"/>
              </w:rPr>
              <w:t>Desirable</w:t>
            </w:r>
          </w:p>
        </w:tc>
      </w:tr>
      <w:tr w:rsidR="001A1E9C" w:rsidRPr="001A1E9C" w14:paraId="53290EE0" w14:textId="77777777" w:rsidTr="003E3AFA">
        <w:tc>
          <w:tcPr>
            <w:tcW w:w="1696" w:type="dxa"/>
          </w:tcPr>
          <w:p w14:paraId="2582624F"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2"/>
                <w:szCs w:val="22"/>
                <w:lang w:eastAsia="en-GB"/>
              </w:rPr>
            </w:pPr>
            <w:r w:rsidRPr="001A1E9C">
              <w:rPr>
                <w:rFonts w:ascii="Calibri" w:eastAsia="Times New Roman" w:hAnsi="Calibri" w:cs="Calibri"/>
                <w:b/>
                <w:spacing w:val="0"/>
                <w:sz w:val="22"/>
                <w:szCs w:val="22"/>
                <w:lang w:eastAsia="en-GB"/>
              </w:rPr>
              <w:t>Knowledge</w:t>
            </w:r>
          </w:p>
        </w:tc>
        <w:tc>
          <w:tcPr>
            <w:tcW w:w="7230" w:type="dxa"/>
          </w:tcPr>
          <w:p w14:paraId="16023BB5"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2"/>
                <w:szCs w:val="22"/>
                <w:lang w:eastAsia="en-GB"/>
              </w:rPr>
            </w:pPr>
          </w:p>
        </w:tc>
        <w:tc>
          <w:tcPr>
            <w:tcW w:w="1275" w:type="dxa"/>
          </w:tcPr>
          <w:p w14:paraId="6EB93B69"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2"/>
                <w:szCs w:val="22"/>
                <w:lang w:eastAsia="en-GB"/>
              </w:rPr>
            </w:pPr>
          </w:p>
        </w:tc>
      </w:tr>
      <w:tr w:rsidR="001A1E9C" w:rsidRPr="001A1E9C" w14:paraId="3A3E2DE5" w14:textId="77777777" w:rsidTr="003E3AFA">
        <w:tc>
          <w:tcPr>
            <w:tcW w:w="1696" w:type="dxa"/>
          </w:tcPr>
          <w:p w14:paraId="692C7838"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2"/>
                <w:szCs w:val="22"/>
                <w:lang w:eastAsia="en-GB"/>
              </w:rPr>
            </w:pPr>
            <w:r w:rsidRPr="001A1E9C">
              <w:rPr>
                <w:rFonts w:ascii="Calibri" w:eastAsia="Times New Roman" w:hAnsi="Calibri" w:cs="Calibri"/>
                <w:b/>
                <w:spacing w:val="0"/>
                <w:sz w:val="20"/>
                <w:szCs w:val="24"/>
                <w:lang w:eastAsia="en-GB"/>
              </w:rPr>
              <w:t>Knowledge</w:t>
            </w:r>
          </w:p>
        </w:tc>
        <w:tc>
          <w:tcPr>
            <w:tcW w:w="7230" w:type="dxa"/>
          </w:tcPr>
          <w:p w14:paraId="6A0CFC2B" w14:textId="77777777" w:rsidR="001A1E9C" w:rsidRPr="001A1E9C" w:rsidRDefault="001A1E9C" w:rsidP="001A1E9C">
            <w:pPr>
              <w:spacing w:before="100" w:beforeAutospacing="1" w:after="100" w:afterAutospacing="1" w:line="240" w:lineRule="auto"/>
              <w:rPr>
                <w:rFonts w:ascii="Calibri" w:eastAsia="Times New Roman" w:hAnsi="Calibri" w:cs="Calibri"/>
                <w:b/>
                <w:bCs/>
                <w:spacing w:val="0"/>
                <w:sz w:val="20"/>
                <w:szCs w:val="24"/>
                <w:lang w:eastAsia="en-GB"/>
              </w:rPr>
            </w:pPr>
            <w:r w:rsidRPr="001A1E9C">
              <w:rPr>
                <w:rFonts w:ascii="Calibri" w:eastAsia="Times New Roman" w:hAnsi="Calibri" w:cs="Calibri"/>
                <w:b/>
                <w:bCs/>
                <w:spacing w:val="0"/>
                <w:sz w:val="20"/>
                <w:szCs w:val="24"/>
                <w:lang w:eastAsia="en-GB"/>
              </w:rPr>
              <w:t>People and performance</w:t>
            </w:r>
          </w:p>
          <w:p w14:paraId="0F32F92E"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An understanding of inclusive and ethical leadership, team development, improvement management and performance management across multi-disciplinary teams and the creation of a culture of accountability and empowerment.</w:t>
            </w:r>
          </w:p>
          <w:p w14:paraId="318E2158"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 xml:space="preserve">Knowledge of workforce planning, talent management, succession planning, coaching and managing conflicts to lead high performing teams </w:t>
            </w:r>
          </w:p>
          <w:p w14:paraId="34A1F952"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Knowledge of emotional intelligence, management of time, and deadlines to manage pressure and support self and others to thrive.</w:t>
            </w:r>
          </w:p>
          <w:p w14:paraId="44E69C26" w14:textId="77777777" w:rsidR="001A1E9C" w:rsidRPr="001A1E9C" w:rsidRDefault="001A1E9C" w:rsidP="001A1E9C">
            <w:pPr>
              <w:spacing w:before="100" w:beforeAutospacing="1" w:after="100" w:afterAutospacing="1" w:line="240" w:lineRule="auto"/>
              <w:rPr>
                <w:rFonts w:ascii="Calibri" w:eastAsia="Times New Roman" w:hAnsi="Calibri" w:cs="Calibri"/>
                <w:b/>
                <w:bCs/>
                <w:spacing w:val="0"/>
                <w:sz w:val="20"/>
                <w:szCs w:val="24"/>
                <w:lang w:eastAsia="en-GB"/>
              </w:rPr>
            </w:pPr>
            <w:r w:rsidRPr="001A1E9C">
              <w:rPr>
                <w:rFonts w:ascii="Calibri" w:eastAsia="Times New Roman" w:hAnsi="Calibri" w:cs="Calibri"/>
                <w:b/>
                <w:bCs/>
                <w:spacing w:val="0"/>
                <w:sz w:val="20"/>
                <w:szCs w:val="24"/>
                <w:lang w:eastAsia="en-GB"/>
              </w:rPr>
              <w:t>Leadership and strategy</w:t>
            </w:r>
          </w:p>
          <w:p w14:paraId="5E014415"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Calibri" w:hAnsi="Calibri" w:cs="Calibri"/>
                <w:spacing w:val="0"/>
                <w:sz w:val="20"/>
                <w:szCs w:val="24"/>
                <w:lang w:eastAsia="en-GB"/>
              </w:rPr>
              <w:t>Basic knowledge of change management, service transformation, and innovation approaches in complex service environments</w:t>
            </w:r>
            <w:r w:rsidRPr="001A1E9C">
              <w:rPr>
                <w:rFonts w:ascii="Calibri" w:eastAsia="Times New Roman" w:hAnsi="Calibri" w:cs="Calibri"/>
                <w:spacing w:val="0"/>
                <w:sz w:val="20"/>
                <w:szCs w:val="24"/>
                <w:lang w:eastAsia="en-GB"/>
              </w:rPr>
              <w:t>.</w:t>
            </w:r>
          </w:p>
          <w:p w14:paraId="719DB124"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 xml:space="preserve">Good grasp of data, insight, intelligence, and presentational methods to shape future-facing commissioning strategies </w:t>
            </w:r>
          </w:p>
          <w:p w14:paraId="49A1B846"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Knowledge of strategic contract management, market development, and policy alignment</w:t>
            </w:r>
          </w:p>
          <w:p w14:paraId="5C273B8E"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Understanding of horizon scanning, scenario planning, and long-term strategy to shape sustainable service markets.</w:t>
            </w:r>
          </w:p>
          <w:p w14:paraId="6824A687" w14:textId="77777777" w:rsidR="001A1E9C" w:rsidRPr="001A1E9C" w:rsidRDefault="001A1E9C" w:rsidP="001A1E9C">
            <w:pPr>
              <w:spacing w:before="100" w:beforeAutospacing="1" w:after="100" w:afterAutospacing="1" w:line="240" w:lineRule="auto"/>
              <w:rPr>
                <w:rFonts w:ascii="Calibri" w:eastAsia="Times New Roman" w:hAnsi="Calibri" w:cs="Calibri"/>
                <w:b/>
                <w:bCs/>
                <w:spacing w:val="0"/>
                <w:sz w:val="20"/>
                <w:szCs w:val="24"/>
                <w:lang w:eastAsia="en-GB"/>
              </w:rPr>
            </w:pPr>
            <w:r w:rsidRPr="001A1E9C">
              <w:rPr>
                <w:rFonts w:ascii="Calibri" w:eastAsia="Times New Roman" w:hAnsi="Calibri" w:cs="Calibri"/>
                <w:b/>
                <w:bCs/>
                <w:spacing w:val="0"/>
                <w:sz w:val="20"/>
                <w:szCs w:val="24"/>
                <w:lang w:eastAsia="en-GB"/>
              </w:rPr>
              <w:t>Programme and resource management</w:t>
            </w:r>
          </w:p>
          <w:p w14:paraId="6115711E" w14:textId="214D60C4"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Basic</w:t>
            </w:r>
            <w:r w:rsidR="00A77FE7">
              <w:rPr>
                <w:rFonts w:ascii="Calibri" w:eastAsia="Times New Roman" w:hAnsi="Calibri" w:cs="Calibri"/>
                <w:spacing w:val="0"/>
                <w:sz w:val="20"/>
                <w:szCs w:val="24"/>
                <w:lang w:eastAsia="en-GB"/>
              </w:rPr>
              <w:t xml:space="preserve"> knowledge</w:t>
            </w:r>
            <w:r w:rsidRPr="001A1E9C">
              <w:rPr>
                <w:rFonts w:ascii="Calibri" w:eastAsia="Times New Roman" w:hAnsi="Calibri" w:cs="Calibri"/>
                <w:spacing w:val="0"/>
                <w:sz w:val="20"/>
                <w:szCs w:val="24"/>
                <w:lang w:eastAsia="en-GB"/>
              </w:rPr>
              <w:t xml:space="preserve"> of portfolio and programme management approaches for overseeing multiple strategic outcome based workstreams or initiatives </w:t>
            </w:r>
          </w:p>
          <w:p w14:paraId="0EA17134"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Good understanding of measurable benefit realisation, prioritisation of investment, and optimal use of financial and workforce resources.</w:t>
            </w:r>
          </w:p>
          <w:p w14:paraId="6280A18B"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Strong understanding of risk management ability to hold and escalate key risks within agreed frameworks.</w:t>
            </w:r>
          </w:p>
          <w:p w14:paraId="7BC24089" w14:textId="77777777" w:rsidR="001A1E9C" w:rsidRPr="001A1E9C" w:rsidRDefault="001A1E9C" w:rsidP="001A1E9C">
            <w:pPr>
              <w:spacing w:before="100" w:beforeAutospacing="1" w:after="100" w:afterAutospacing="1" w:line="240" w:lineRule="auto"/>
              <w:rPr>
                <w:rFonts w:ascii="Calibri" w:eastAsia="Times New Roman" w:hAnsi="Calibri" w:cs="Calibri"/>
                <w:b/>
                <w:bCs/>
                <w:spacing w:val="0"/>
                <w:sz w:val="20"/>
                <w:szCs w:val="24"/>
                <w:lang w:eastAsia="en-GB"/>
              </w:rPr>
            </w:pPr>
            <w:r w:rsidRPr="001A1E9C">
              <w:rPr>
                <w:rFonts w:ascii="Calibri" w:eastAsia="Times New Roman" w:hAnsi="Calibri" w:cs="Calibri"/>
                <w:b/>
                <w:bCs/>
                <w:spacing w:val="0"/>
                <w:sz w:val="20"/>
                <w:szCs w:val="24"/>
                <w:lang w:eastAsia="en-GB"/>
              </w:rPr>
              <w:t>Technical</w:t>
            </w:r>
          </w:p>
          <w:p w14:paraId="6632CF50"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Working knowledge of commercial and contract frameworks, national policy, statutory duties, contract law, and care market dynamics</w:t>
            </w:r>
          </w:p>
          <w:p w14:paraId="46482088"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Awareness of social value principles, whole-community outcomes, and contract’s role in driving local economic growth.</w:t>
            </w:r>
          </w:p>
          <w:p w14:paraId="5814CD88"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lastRenderedPageBreak/>
              <w:t>Awareness of how to apply co-production methods to ensure robust engagement in the development of commissioning plans and market shaping activities</w:t>
            </w:r>
          </w:p>
          <w:p w14:paraId="311DC93A"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Knowledge of cost structures, financial modelling, investment appraisal, and return on investment assessment in commissioning leading towards value for money.</w:t>
            </w:r>
          </w:p>
          <w:p w14:paraId="5EBD8259"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Basic understanding of provider sustainability, sector trends and community needs to inform strategic commissioning decisions and shape market sustainability.</w:t>
            </w:r>
          </w:p>
          <w:p w14:paraId="273E66BA" w14:textId="77777777" w:rsidR="001A1E9C" w:rsidRPr="001A1E9C" w:rsidRDefault="001A1E9C" w:rsidP="001A1E9C">
            <w:pPr>
              <w:numPr>
                <w:ilvl w:val="0"/>
                <w:numId w:val="25"/>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Understanding of digital and technological innovations that can transform commissioning practice and service delivery.</w:t>
            </w:r>
          </w:p>
          <w:p w14:paraId="1FF7B19C" w14:textId="4FC4E017" w:rsidR="001A1E9C" w:rsidRPr="001A1E9C" w:rsidRDefault="001A1E9C" w:rsidP="001A1E9C">
            <w:pPr>
              <w:numPr>
                <w:ilvl w:val="0"/>
                <w:numId w:val="16"/>
              </w:numPr>
              <w:spacing w:after="0" w:line="240" w:lineRule="auto"/>
              <w:contextualSpacing/>
              <w:rPr>
                <w:rFonts w:ascii="Calibri" w:eastAsia="Calibri" w:hAnsi="Calibri" w:cs="Calibri"/>
                <w:sz w:val="20"/>
              </w:rPr>
            </w:pPr>
            <w:r w:rsidRPr="001A1E9C">
              <w:rPr>
                <w:rFonts w:ascii="Calibri" w:eastAsia="Calibri" w:hAnsi="Calibri" w:cs="Calibri"/>
                <w:sz w:val="20"/>
              </w:rPr>
              <w:t xml:space="preserve">Understanding of r supplier relationship management </w:t>
            </w:r>
          </w:p>
        </w:tc>
        <w:tc>
          <w:tcPr>
            <w:tcW w:w="1275" w:type="dxa"/>
          </w:tcPr>
          <w:p w14:paraId="7C655E72"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57E54522"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1199FDCD"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5BAA49C8"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2EDD7338"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009A04F6"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2FBD0E23"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02D4141C"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1D14286A"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295F291D"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42B91204"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50F508CB"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635F341A"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565EB9E9"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0B0F1223"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5C37912B"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6EA80DBB" w14:textId="03E6FDCB" w:rsidR="001A1E9C" w:rsidRPr="001A1E9C" w:rsidRDefault="00A77FE7" w:rsidP="001A1E9C">
            <w:pPr>
              <w:tabs>
                <w:tab w:val="right" w:leader="dot" w:pos="8080"/>
              </w:tabs>
              <w:spacing w:after="0" w:line="240" w:lineRule="auto"/>
              <w:rPr>
                <w:rFonts w:ascii="Calibri" w:eastAsia="Times New Roman" w:hAnsi="Calibri" w:cs="Calibri"/>
                <w:spacing w:val="0"/>
                <w:sz w:val="20"/>
                <w:szCs w:val="24"/>
                <w:lang w:eastAsia="en-GB"/>
              </w:rPr>
            </w:pPr>
            <w:r>
              <w:rPr>
                <w:rFonts w:ascii="Calibri" w:eastAsia="Times New Roman" w:hAnsi="Calibri" w:cs="Calibri"/>
                <w:spacing w:val="0"/>
                <w:sz w:val="20"/>
                <w:szCs w:val="24"/>
                <w:lang w:eastAsia="en-GB"/>
              </w:rPr>
              <w:t>Essential</w:t>
            </w:r>
          </w:p>
          <w:p w14:paraId="4023A955"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3323F906"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0615182D"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724D2447"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14759EE6"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7F5D8EA1"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4335B5B7"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7E8917CD"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6C630A02"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2E83D65B"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12C31CA1"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622E0F79"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1C147DA2"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5924802C"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68560D65" w14:textId="77777777" w:rsid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16093899" w14:textId="77777777" w:rsidR="00A77FE7" w:rsidRPr="001A1E9C" w:rsidRDefault="00A77FE7" w:rsidP="001A1E9C">
            <w:pPr>
              <w:tabs>
                <w:tab w:val="right" w:leader="dot" w:pos="8080"/>
              </w:tabs>
              <w:spacing w:after="0" w:line="240" w:lineRule="auto"/>
              <w:rPr>
                <w:rFonts w:ascii="Calibri" w:eastAsia="Times New Roman" w:hAnsi="Calibri" w:cs="Calibri"/>
                <w:spacing w:val="0"/>
                <w:sz w:val="20"/>
                <w:szCs w:val="24"/>
                <w:lang w:eastAsia="en-GB"/>
              </w:rPr>
            </w:pPr>
          </w:p>
          <w:p w14:paraId="484CCDBB" w14:textId="7904ABC3" w:rsid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30143459" w14:textId="0CC79538" w:rsidR="00A77FE7" w:rsidRPr="001A1E9C" w:rsidRDefault="00A77FE7" w:rsidP="001A1E9C">
            <w:pPr>
              <w:tabs>
                <w:tab w:val="right" w:leader="dot" w:pos="8080"/>
              </w:tabs>
              <w:spacing w:after="0" w:line="240" w:lineRule="auto"/>
              <w:rPr>
                <w:rFonts w:ascii="Calibri" w:eastAsia="Times New Roman" w:hAnsi="Calibri" w:cs="Calibri"/>
                <w:spacing w:val="0"/>
                <w:sz w:val="20"/>
                <w:szCs w:val="24"/>
                <w:lang w:eastAsia="en-GB"/>
              </w:rPr>
            </w:pPr>
            <w:r>
              <w:rPr>
                <w:rFonts w:ascii="Calibri" w:eastAsia="Times New Roman" w:hAnsi="Calibri" w:cs="Calibri"/>
                <w:spacing w:val="0"/>
                <w:sz w:val="20"/>
                <w:szCs w:val="24"/>
                <w:lang w:eastAsia="en-GB"/>
              </w:rPr>
              <w:t>Desirable</w:t>
            </w:r>
          </w:p>
          <w:p w14:paraId="77641756"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55E038C0"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15EDF6FE" w14:textId="488A1AB6"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385387EE"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lastRenderedPageBreak/>
              <w:t>Essential</w:t>
            </w:r>
          </w:p>
          <w:p w14:paraId="77927705"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48ECF88C"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4607E4E8"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77BF87C9"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09C91E03"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03911377"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6FA45C72"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p>
          <w:p w14:paraId="0F7B85AA" w14:textId="77777777" w:rsidR="001A1E9C" w:rsidRPr="001A1E9C" w:rsidRDefault="001A1E9C" w:rsidP="001A1E9C">
            <w:pPr>
              <w:tabs>
                <w:tab w:val="right" w:leader="dot" w:pos="8080"/>
              </w:tabs>
              <w:spacing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10C3952A"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2"/>
                <w:szCs w:val="22"/>
                <w:lang w:eastAsia="en-GB"/>
              </w:rPr>
            </w:pPr>
          </w:p>
        </w:tc>
      </w:tr>
      <w:tr w:rsidR="001A1E9C" w:rsidRPr="001A1E9C" w14:paraId="5C05D5E8" w14:textId="77777777" w:rsidTr="003E3AFA">
        <w:tc>
          <w:tcPr>
            <w:tcW w:w="1696" w:type="dxa"/>
          </w:tcPr>
          <w:p w14:paraId="7E738886"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lastRenderedPageBreak/>
              <w:t>Skills and Behaviours</w:t>
            </w:r>
          </w:p>
        </w:tc>
        <w:tc>
          <w:tcPr>
            <w:tcW w:w="7230" w:type="dxa"/>
          </w:tcPr>
          <w:p w14:paraId="314970D2" w14:textId="77777777" w:rsidR="001A1E9C" w:rsidRPr="001A1E9C" w:rsidRDefault="001A1E9C" w:rsidP="001A1E9C">
            <w:pPr>
              <w:spacing w:before="100" w:beforeAutospacing="1" w:after="100" w:afterAutospacing="1" w:line="240" w:lineRule="auto"/>
              <w:rPr>
                <w:rFonts w:ascii="Calibri" w:eastAsia="Times New Roman" w:hAnsi="Calibri" w:cs="Calibri"/>
                <w:b/>
                <w:bCs/>
                <w:spacing w:val="0"/>
                <w:sz w:val="20"/>
                <w:szCs w:val="24"/>
                <w:lang w:eastAsia="en-GB"/>
              </w:rPr>
            </w:pPr>
            <w:r w:rsidRPr="001A1E9C">
              <w:rPr>
                <w:rFonts w:ascii="Calibri" w:eastAsia="Times New Roman" w:hAnsi="Calibri" w:cs="Calibri"/>
                <w:b/>
                <w:bCs/>
                <w:spacing w:val="0"/>
                <w:sz w:val="20"/>
                <w:szCs w:val="24"/>
                <w:lang w:eastAsia="en-GB"/>
              </w:rPr>
              <w:t>People and performance</w:t>
            </w:r>
          </w:p>
          <w:p w14:paraId="6979F0BE" w14:textId="433E3F04"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 xml:space="preserve">Ability to build  relationships with providers, partners, internal teams, external teams, and stakeholders to deliver organisational objectives and shared commissioning priorities </w:t>
            </w:r>
          </w:p>
          <w:p w14:paraId="06159BAB" w14:textId="46045AF0"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Basic skill</w:t>
            </w:r>
            <w:r w:rsidR="00A77FE7">
              <w:rPr>
                <w:rFonts w:ascii="Calibri" w:eastAsia="Times New Roman" w:hAnsi="Calibri" w:cs="Calibri"/>
                <w:spacing w:val="0"/>
                <w:sz w:val="20"/>
                <w:szCs w:val="24"/>
                <w:lang w:eastAsia="en-GB"/>
              </w:rPr>
              <w:t xml:space="preserve">s </w:t>
            </w:r>
            <w:r w:rsidRPr="001A1E9C">
              <w:rPr>
                <w:rFonts w:ascii="Calibri" w:eastAsia="Times New Roman" w:hAnsi="Calibri" w:cs="Calibri"/>
                <w:spacing w:val="0"/>
                <w:sz w:val="20"/>
                <w:szCs w:val="24"/>
                <w:lang w:eastAsia="en-GB"/>
              </w:rPr>
              <w:t>in fostering cross-sector collaboration, learning, and innovation to achieve strategic objectives</w:t>
            </w:r>
          </w:p>
          <w:p w14:paraId="06019F27"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Calibri" w:hAnsi="Calibri" w:cs="Calibri"/>
                <w:spacing w:val="0"/>
                <w:sz w:val="20"/>
                <w:szCs w:val="24"/>
                <w:lang w:eastAsia="en-GB"/>
              </w:rPr>
              <w:t>Basic skill facilitating co-production and stakeholder engagement to shape services effectively</w:t>
            </w:r>
          </w:p>
          <w:p w14:paraId="07435F35"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 xml:space="preserve">Basic influencing, negotiation, and advocacy skills, with the ability to influence senior managers and elected members to secure buy-in for commissioning proposals and strategic initiatives </w:t>
            </w:r>
          </w:p>
          <w:p w14:paraId="3EA82508"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Skilled in strategic communication, presenting insights, risks, and recommendations in a compelling way to senior managers.</w:t>
            </w:r>
          </w:p>
          <w:p w14:paraId="53A18743" w14:textId="77777777" w:rsidR="001A1E9C" w:rsidRPr="001A1E9C" w:rsidRDefault="001A1E9C" w:rsidP="001A1E9C">
            <w:pPr>
              <w:spacing w:before="100" w:beforeAutospacing="1" w:after="100" w:afterAutospacing="1" w:line="240" w:lineRule="auto"/>
              <w:rPr>
                <w:rFonts w:ascii="Calibri" w:eastAsia="Times New Roman" w:hAnsi="Calibri" w:cs="Calibri"/>
                <w:b/>
                <w:bCs/>
                <w:spacing w:val="0"/>
                <w:sz w:val="20"/>
                <w:szCs w:val="24"/>
                <w:lang w:eastAsia="en-GB"/>
              </w:rPr>
            </w:pPr>
            <w:r w:rsidRPr="001A1E9C">
              <w:rPr>
                <w:rFonts w:ascii="Calibri" w:eastAsia="Times New Roman" w:hAnsi="Calibri" w:cs="Calibri"/>
                <w:b/>
                <w:bCs/>
                <w:spacing w:val="0"/>
                <w:sz w:val="20"/>
                <w:szCs w:val="24"/>
                <w:lang w:eastAsia="en-GB"/>
              </w:rPr>
              <w:t>Leadership and strategy</w:t>
            </w:r>
          </w:p>
          <w:p w14:paraId="76CEE9A2"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Supports continuous learning &amp; improvement within teams through coaching and feedback</w:t>
            </w:r>
          </w:p>
          <w:p w14:paraId="7AE5D2F3"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 xml:space="preserve">Encourages collaborative decision-making and engagement across teams and partners </w:t>
            </w:r>
          </w:p>
          <w:p w14:paraId="5DDAB215"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 xml:space="preserve">Supports inclusive and ethical leadership and ability to model these in team and partnership settings  </w:t>
            </w:r>
          </w:p>
          <w:p w14:paraId="29EEA892"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Works in a transparent manner consistent with the organisations policies and procedures</w:t>
            </w:r>
          </w:p>
          <w:p w14:paraId="12903D68"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Promotes a culture of continuous improvement, shared accountability, and system-wide learning.</w:t>
            </w:r>
          </w:p>
          <w:p w14:paraId="42908883" w14:textId="77777777" w:rsidR="001A1E9C" w:rsidRPr="001A1E9C" w:rsidRDefault="001A1E9C" w:rsidP="001A1E9C">
            <w:pPr>
              <w:spacing w:before="100" w:beforeAutospacing="1" w:after="100" w:afterAutospacing="1" w:line="240" w:lineRule="auto"/>
              <w:rPr>
                <w:rFonts w:ascii="Calibri" w:eastAsia="Times New Roman" w:hAnsi="Calibri" w:cs="Calibri"/>
                <w:b/>
                <w:bCs/>
                <w:spacing w:val="0"/>
                <w:sz w:val="20"/>
                <w:szCs w:val="24"/>
                <w:lang w:eastAsia="en-GB"/>
              </w:rPr>
            </w:pPr>
          </w:p>
          <w:p w14:paraId="3DD1D93D" w14:textId="77777777" w:rsidR="001A1E9C" w:rsidRPr="001A1E9C" w:rsidRDefault="001A1E9C" w:rsidP="001A1E9C">
            <w:pPr>
              <w:spacing w:before="100" w:beforeAutospacing="1" w:after="100" w:afterAutospacing="1" w:line="240" w:lineRule="auto"/>
              <w:rPr>
                <w:rFonts w:ascii="Calibri" w:eastAsia="Times New Roman" w:hAnsi="Calibri" w:cs="Calibri"/>
                <w:b/>
                <w:bCs/>
                <w:spacing w:val="0"/>
                <w:sz w:val="20"/>
                <w:szCs w:val="24"/>
                <w:lang w:eastAsia="en-GB"/>
              </w:rPr>
            </w:pPr>
          </w:p>
          <w:p w14:paraId="3687D639" w14:textId="77777777" w:rsidR="001A1E9C" w:rsidRPr="001A1E9C" w:rsidRDefault="001A1E9C" w:rsidP="001A1E9C">
            <w:pPr>
              <w:spacing w:before="100" w:beforeAutospacing="1" w:after="100" w:afterAutospacing="1" w:line="240" w:lineRule="auto"/>
              <w:rPr>
                <w:rFonts w:ascii="Calibri" w:eastAsia="Times New Roman" w:hAnsi="Calibri" w:cs="Calibri"/>
                <w:b/>
                <w:bCs/>
                <w:spacing w:val="0"/>
                <w:sz w:val="20"/>
                <w:szCs w:val="24"/>
                <w:lang w:eastAsia="en-GB"/>
              </w:rPr>
            </w:pPr>
            <w:r w:rsidRPr="001A1E9C">
              <w:rPr>
                <w:rFonts w:ascii="Calibri" w:eastAsia="Times New Roman" w:hAnsi="Calibri" w:cs="Calibri"/>
                <w:b/>
                <w:bCs/>
                <w:spacing w:val="0"/>
                <w:sz w:val="20"/>
                <w:szCs w:val="24"/>
                <w:lang w:eastAsia="en-GB"/>
              </w:rPr>
              <w:t>Programme and resource management</w:t>
            </w:r>
          </w:p>
          <w:p w14:paraId="1432131D"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Ability to oversee contract category portfolios, ensuring alignment with organisational and system-wide strategic objectives and measurable benefit realisation</w:t>
            </w:r>
          </w:p>
          <w:p w14:paraId="6014012C"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Basic ability to identify, evaluate, and mitigate strategic risks across markets, providers, and system partners.</w:t>
            </w:r>
          </w:p>
          <w:p w14:paraId="7A7DD351"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Skilled at ensuring value for money, and balancing demand with financial sustainability.</w:t>
            </w:r>
          </w:p>
          <w:p w14:paraId="4820BE91" w14:textId="77777777" w:rsidR="001A1E9C" w:rsidRPr="001A1E9C" w:rsidRDefault="001A1E9C" w:rsidP="001A1E9C">
            <w:pPr>
              <w:spacing w:before="100" w:beforeAutospacing="1" w:after="100" w:afterAutospacing="1" w:line="240" w:lineRule="auto"/>
              <w:rPr>
                <w:rFonts w:ascii="Calibri" w:eastAsia="Times New Roman" w:hAnsi="Calibri" w:cs="Calibri"/>
                <w:b/>
                <w:bCs/>
                <w:spacing w:val="0"/>
                <w:sz w:val="20"/>
                <w:szCs w:val="24"/>
                <w:lang w:eastAsia="en-GB"/>
              </w:rPr>
            </w:pPr>
            <w:r w:rsidRPr="001A1E9C">
              <w:rPr>
                <w:rFonts w:ascii="Calibri" w:eastAsia="Times New Roman" w:hAnsi="Calibri" w:cs="Calibri"/>
                <w:b/>
                <w:bCs/>
                <w:spacing w:val="0"/>
                <w:sz w:val="20"/>
                <w:szCs w:val="24"/>
                <w:lang w:eastAsia="en-GB"/>
              </w:rPr>
              <w:lastRenderedPageBreak/>
              <w:t>Technical</w:t>
            </w:r>
          </w:p>
          <w:p w14:paraId="2B3B8922"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Demonstrated ability to support the commercial and contract cycle strategically, shaping services that deliver long-term outcomes and statutory responsibilities.</w:t>
            </w:r>
          </w:p>
          <w:p w14:paraId="2608A9A1" w14:textId="10F451FC" w:rsidR="001A1E9C" w:rsidRPr="001A1E9C" w:rsidRDefault="001A1E9C" w:rsidP="001A1E9C">
            <w:pPr>
              <w:numPr>
                <w:ilvl w:val="0"/>
                <w:numId w:val="26"/>
              </w:numPr>
              <w:spacing w:before="100" w:beforeAutospacing="1" w:after="100" w:afterAutospacing="1" w:line="240" w:lineRule="auto"/>
              <w:rPr>
                <w:rFonts w:ascii="Calibri" w:eastAsia="Calibri" w:hAnsi="Calibri" w:cs="Calibri"/>
                <w:spacing w:val="0"/>
                <w:sz w:val="20"/>
                <w:szCs w:val="24"/>
                <w:lang w:eastAsia="en-GB"/>
              </w:rPr>
            </w:pPr>
            <w:r w:rsidRPr="001A1E9C">
              <w:rPr>
                <w:rFonts w:ascii="Calibri" w:eastAsia="Times New Roman" w:hAnsi="Calibri" w:cs="Calibri"/>
                <w:spacing w:val="0"/>
                <w:sz w:val="20"/>
                <w:szCs w:val="24"/>
                <w:lang w:eastAsia="en-GB"/>
              </w:rPr>
              <w:t xml:space="preserve">Basic ability to </w:t>
            </w:r>
            <w:r w:rsidRPr="001A1E9C">
              <w:rPr>
                <w:rFonts w:ascii="Calibri" w:eastAsia="Calibri" w:hAnsi="Calibri" w:cs="Calibri"/>
                <w:spacing w:val="0"/>
                <w:sz w:val="20"/>
                <w:szCs w:val="24"/>
                <w:lang w:eastAsia="en-GB"/>
              </w:rPr>
              <w:t xml:space="preserve">apply co-production approaches to lived experience </w:t>
            </w:r>
            <w:r w:rsidR="00A77FE7">
              <w:rPr>
                <w:rFonts w:ascii="Calibri" w:eastAsia="Calibri" w:hAnsi="Calibri" w:cs="Calibri"/>
                <w:spacing w:val="0"/>
                <w:sz w:val="20"/>
                <w:szCs w:val="24"/>
                <w:lang w:eastAsia="en-GB"/>
              </w:rPr>
              <w:t>in order to inform</w:t>
            </w:r>
            <w:r w:rsidRPr="001A1E9C">
              <w:rPr>
                <w:rFonts w:ascii="Calibri" w:eastAsia="Calibri" w:hAnsi="Calibri" w:cs="Calibri"/>
                <w:spacing w:val="0"/>
                <w:sz w:val="20"/>
                <w:szCs w:val="24"/>
                <w:lang w:eastAsia="en-GB"/>
              </w:rPr>
              <w:t xml:space="preserve"> commissioning priorities and practice </w:t>
            </w:r>
          </w:p>
          <w:p w14:paraId="35605BE2" w14:textId="77777777" w:rsidR="001A1E9C" w:rsidRPr="001A1E9C" w:rsidRDefault="001A1E9C" w:rsidP="001A1E9C">
            <w:pPr>
              <w:numPr>
                <w:ilvl w:val="0"/>
                <w:numId w:val="26"/>
              </w:numPr>
              <w:spacing w:before="100" w:beforeAutospacing="1" w:after="100" w:afterAutospacing="1" w:line="240" w:lineRule="auto"/>
              <w:rPr>
                <w:rFonts w:ascii="Calibri" w:eastAsia="Calibri" w:hAnsi="Calibri" w:cs="Calibri"/>
                <w:spacing w:val="0"/>
                <w:szCs w:val="24"/>
                <w:lang w:eastAsia="en-GB"/>
              </w:rPr>
            </w:pPr>
            <w:r w:rsidRPr="001A1E9C">
              <w:rPr>
                <w:rFonts w:ascii="Calibri" w:eastAsia="Calibri" w:hAnsi="Calibri" w:cs="Calibri"/>
                <w:spacing w:val="0"/>
                <w:sz w:val="20"/>
                <w:szCs w:val="24"/>
                <w:lang w:eastAsia="en-GB"/>
              </w:rPr>
              <w:t>Skilled in analysing options, assessing value for money, and evaluating tenders and commissioning outcomes.</w:t>
            </w:r>
          </w:p>
          <w:p w14:paraId="4CB1B123"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Calibri" w:hAnsi="Calibri" w:cs="Calibri"/>
                <w:spacing w:val="0"/>
                <w:sz w:val="20"/>
                <w:szCs w:val="24"/>
                <w:lang w:eastAsia="en-GB"/>
              </w:rPr>
              <w:t>Supports efficient use of resources and contributes to financial planning, financial &amp; demand forecasting, and savings plans</w:t>
            </w:r>
          </w:p>
          <w:p w14:paraId="57E562DB" w14:textId="77777777" w:rsidR="001A1E9C" w:rsidRPr="001A1E9C" w:rsidRDefault="001A1E9C" w:rsidP="001A1E9C">
            <w:pPr>
              <w:numPr>
                <w:ilvl w:val="0"/>
                <w:numId w:val="26"/>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Ability to support market-shaping, contract optimisation, and service transformation initiatives to deliver continuous improvement, ensure resilience and responsiveness to future demand.</w:t>
            </w:r>
          </w:p>
          <w:p w14:paraId="160E4EEB" w14:textId="77777777" w:rsidR="001A1E9C" w:rsidRPr="001A1E9C" w:rsidRDefault="001A1E9C" w:rsidP="001A1E9C">
            <w:pPr>
              <w:numPr>
                <w:ilvl w:val="0"/>
                <w:numId w:val="26"/>
              </w:numPr>
              <w:spacing w:before="100" w:beforeAutospacing="1" w:after="100" w:afterAutospacing="1" w:line="240" w:lineRule="auto"/>
              <w:rPr>
                <w:rFonts w:ascii="Calibri" w:eastAsia="Calibri" w:hAnsi="Calibri" w:cs="Calibri"/>
                <w:spacing w:val="0"/>
                <w:szCs w:val="24"/>
                <w:lang w:eastAsia="en-GB"/>
              </w:rPr>
            </w:pPr>
            <w:r w:rsidRPr="001A1E9C">
              <w:rPr>
                <w:rFonts w:ascii="Calibri" w:eastAsia="Times New Roman" w:hAnsi="Calibri" w:cs="Calibri"/>
                <w:spacing w:val="0"/>
                <w:sz w:val="20"/>
                <w:szCs w:val="24"/>
                <w:lang w:eastAsia="en-GB"/>
              </w:rPr>
              <w:t>Skilled in budget management, measurable benefit realisation, and cost-control mechanisms</w:t>
            </w:r>
          </w:p>
          <w:p w14:paraId="3DF63B4D" w14:textId="77777777" w:rsidR="001A1E9C" w:rsidRPr="001A1E9C" w:rsidRDefault="001A1E9C" w:rsidP="001A1E9C">
            <w:pPr>
              <w:numPr>
                <w:ilvl w:val="0"/>
                <w:numId w:val="26"/>
              </w:numPr>
              <w:spacing w:before="100" w:beforeAutospacing="1" w:after="100" w:afterAutospacing="1" w:line="240" w:lineRule="auto"/>
              <w:rPr>
                <w:rFonts w:ascii="Calibri" w:eastAsia="Calibri" w:hAnsi="Calibri" w:cs="Calibri"/>
                <w:spacing w:val="0"/>
                <w:szCs w:val="24"/>
                <w:lang w:eastAsia="en-GB"/>
              </w:rPr>
            </w:pPr>
            <w:r w:rsidRPr="001A1E9C">
              <w:rPr>
                <w:rFonts w:ascii="Calibri" w:eastAsia="Calibri" w:hAnsi="Calibri" w:cs="Calibri"/>
                <w:spacing w:val="0"/>
                <w:sz w:val="20"/>
                <w:szCs w:val="24"/>
                <w:lang w:eastAsia="en-GB"/>
              </w:rPr>
              <w:t>Managing operational risks, including provider sustainability, market failure, and safeguarding concerns</w:t>
            </w:r>
          </w:p>
          <w:p w14:paraId="2A4DE013" w14:textId="77777777" w:rsidR="001A1E9C" w:rsidRPr="001A1E9C" w:rsidRDefault="001A1E9C" w:rsidP="001A1E9C">
            <w:pPr>
              <w:numPr>
                <w:ilvl w:val="0"/>
                <w:numId w:val="26"/>
              </w:numPr>
              <w:spacing w:before="100" w:beforeAutospacing="1" w:after="100" w:afterAutospacing="1" w:line="240" w:lineRule="auto"/>
              <w:rPr>
                <w:rFonts w:ascii="Calibri" w:eastAsia="Calibri" w:hAnsi="Calibri" w:cs="Calibri"/>
                <w:spacing w:val="0"/>
                <w:szCs w:val="24"/>
                <w:lang w:eastAsia="en-GB"/>
              </w:rPr>
            </w:pPr>
            <w:r w:rsidRPr="001A1E9C">
              <w:rPr>
                <w:rFonts w:ascii="Calibri" w:eastAsia="Calibri" w:hAnsi="Calibri" w:cs="Calibri"/>
                <w:spacing w:val="0"/>
                <w:sz w:val="20"/>
                <w:szCs w:val="24"/>
                <w:lang w:eastAsia="en-GB"/>
              </w:rPr>
              <w:t>Good data analysis and insight generation to support evidence-led decisions.</w:t>
            </w:r>
          </w:p>
          <w:p w14:paraId="089A1059" w14:textId="77777777" w:rsidR="001A1E9C" w:rsidRPr="001A1E9C" w:rsidRDefault="001A1E9C" w:rsidP="001A1E9C">
            <w:pPr>
              <w:numPr>
                <w:ilvl w:val="0"/>
                <w:numId w:val="26"/>
              </w:numPr>
              <w:spacing w:before="100" w:beforeAutospacing="1" w:after="100" w:afterAutospacing="1" w:line="240" w:lineRule="auto"/>
              <w:rPr>
                <w:rFonts w:ascii="Calibri" w:eastAsia="Calibri" w:hAnsi="Calibri" w:cs="Calibri"/>
                <w:spacing w:val="0"/>
                <w:szCs w:val="24"/>
                <w:lang w:eastAsia="en-GB"/>
              </w:rPr>
            </w:pPr>
            <w:r w:rsidRPr="001A1E9C">
              <w:rPr>
                <w:rFonts w:ascii="Calibri" w:eastAsia="Calibri" w:hAnsi="Calibri" w:cs="Calibri"/>
                <w:spacing w:val="0"/>
                <w:sz w:val="20"/>
                <w:szCs w:val="24"/>
                <w:lang w:eastAsia="en-GB"/>
              </w:rPr>
              <w:t>Ability to lead supplier relationship management</w:t>
            </w:r>
          </w:p>
          <w:p w14:paraId="1971D8D6" w14:textId="77777777" w:rsidR="001A1E9C" w:rsidRPr="001A1E9C" w:rsidRDefault="001A1E9C" w:rsidP="001A1E9C">
            <w:pPr>
              <w:tabs>
                <w:tab w:val="right" w:leader="dot" w:pos="8080"/>
              </w:tabs>
              <w:spacing w:before="120" w:after="0" w:line="240" w:lineRule="auto"/>
              <w:rPr>
                <w:rFonts w:ascii="Calibri" w:eastAsia="Times New Roman" w:hAnsi="Calibri" w:cs="Calibri"/>
                <w:color w:val="000000"/>
                <w:spacing w:val="0"/>
                <w:sz w:val="20"/>
                <w:szCs w:val="24"/>
                <w:lang w:eastAsia="en-GB"/>
              </w:rPr>
            </w:pPr>
          </w:p>
        </w:tc>
        <w:tc>
          <w:tcPr>
            <w:tcW w:w="1275" w:type="dxa"/>
          </w:tcPr>
          <w:p w14:paraId="3F984D8D"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50E402D2"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564D2202"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681E79E5"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743737DB"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0566BB75"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51322463"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0BAABC3D"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30043492"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2C6198A9"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372A5A25"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6ED1139B"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65EA1D2A"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616DB7D6"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493275F1"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2FE3794A"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44B0E473"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0DAC77FD"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2C83ECC5"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5C1EFC75"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2BC80BDE"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347C04B0"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14CCA0E4"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09451336"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39FEC3ED"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7DAF359C"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45A88BB2"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6E040666"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2B7675FC"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7A9912FE"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5D7AA14B"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448AA060"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15374C75"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057CE638"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2398B149"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33D6072D"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34DE1207"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466677BA"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640BE499"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374DAD1B"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39F6B163"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47FFEEDE"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407B9490"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5FFF30F3" w14:textId="77777777" w:rsidR="001A1E9C" w:rsidRPr="001A1E9C" w:rsidRDefault="001A1E9C" w:rsidP="001A1E9C">
            <w:pPr>
              <w:tabs>
                <w:tab w:val="right" w:leader="dot" w:pos="8080"/>
              </w:tabs>
              <w:spacing w:before="120" w:after="0" w:line="240" w:lineRule="auto"/>
              <w:rPr>
                <w:rFonts w:ascii="Calibri" w:eastAsia="Times New Roman" w:hAnsi="Calibri" w:cs="Calibri"/>
                <w:color w:val="000000"/>
                <w:spacing w:val="0"/>
                <w:sz w:val="20"/>
                <w:szCs w:val="24"/>
                <w:lang w:eastAsia="en-GB"/>
              </w:rPr>
            </w:pPr>
          </w:p>
        </w:tc>
      </w:tr>
      <w:tr w:rsidR="001A1E9C" w:rsidRPr="001A1E9C" w14:paraId="64ED1938" w14:textId="77777777" w:rsidTr="003E3AFA">
        <w:tc>
          <w:tcPr>
            <w:tcW w:w="1696" w:type="dxa"/>
          </w:tcPr>
          <w:p w14:paraId="66EC1A3E"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lastRenderedPageBreak/>
              <w:t>Experience</w:t>
            </w:r>
          </w:p>
        </w:tc>
        <w:tc>
          <w:tcPr>
            <w:tcW w:w="7230" w:type="dxa"/>
          </w:tcPr>
          <w:p w14:paraId="0AB7AB1F" w14:textId="77777777" w:rsidR="001A1E9C" w:rsidRPr="001A1E9C" w:rsidRDefault="001A1E9C" w:rsidP="001A1E9C">
            <w:pPr>
              <w:spacing w:before="100" w:beforeAutospacing="1" w:after="100" w:afterAutospacing="1" w:line="240" w:lineRule="auto"/>
              <w:rPr>
                <w:rFonts w:ascii="Calibri" w:eastAsia="Calibri" w:hAnsi="Calibri" w:cs="Calibri"/>
                <w:b/>
                <w:bCs/>
                <w:spacing w:val="0"/>
                <w:sz w:val="20"/>
                <w:szCs w:val="24"/>
                <w:lang w:eastAsia="en-GB"/>
              </w:rPr>
            </w:pPr>
            <w:r w:rsidRPr="001A1E9C">
              <w:rPr>
                <w:rFonts w:ascii="Calibri" w:eastAsia="Calibri" w:hAnsi="Calibri" w:cs="Calibri"/>
                <w:b/>
                <w:bCs/>
                <w:spacing w:val="0"/>
                <w:sz w:val="20"/>
                <w:szCs w:val="24"/>
                <w:lang w:eastAsia="en-GB"/>
              </w:rPr>
              <w:t>People and performance</w:t>
            </w:r>
          </w:p>
          <w:p w14:paraId="432C7BA2" w14:textId="77777777" w:rsidR="001A1E9C" w:rsidRPr="001A1E9C" w:rsidRDefault="001A1E9C" w:rsidP="001A1E9C">
            <w:pPr>
              <w:numPr>
                <w:ilvl w:val="0"/>
                <w:numId w:val="27"/>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Strong track record of embedding co-production, community engagement, and provider partnership to drive innovation and sustainability.</w:t>
            </w:r>
          </w:p>
          <w:p w14:paraId="5C00D189" w14:textId="594E2BB1" w:rsidR="00A77FE7" w:rsidRPr="00A77FE7" w:rsidRDefault="001A1E9C" w:rsidP="00A77FE7">
            <w:pPr>
              <w:numPr>
                <w:ilvl w:val="0"/>
                <w:numId w:val="27"/>
              </w:numPr>
              <w:spacing w:before="100" w:beforeAutospacing="1" w:after="100" w:afterAutospacing="1" w:line="240" w:lineRule="auto"/>
              <w:contextualSpacing/>
              <w:rPr>
                <w:rFonts w:ascii="Calibri" w:eastAsia="Times New Roman" w:hAnsi="Calibri" w:cs="Calibri"/>
                <w:b/>
                <w:bCs/>
                <w:sz w:val="20"/>
              </w:rPr>
            </w:pPr>
            <w:r w:rsidRPr="001A1E9C">
              <w:rPr>
                <w:rFonts w:ascii="Calibri" w:eastAsia="Calibri" w:hAnsi="Calibri" w:cs="Calibri"/>
                <w:sz w:val="20"/>
              </w:rPr>
              <w:t>Experience of working across organisations in joint working arrangements.</w:t>
            </w:r>
          </w:p>
          <w:p w14:paraId="55759B95" w14:textId="77777777" w:rsidR="001A1E9C" w:rsidRPr="001A1E9C" w:rsidRDefault="001A1E9C" w:rsidP="001A1E9C">
            <w:pPr>
              <w:spacing w:before="100" w:beforeAutospacing="1" w:after="100" w:afterAutospacing="1" w:line="240" w:lineRule="auto"/>
              <w:rPr>
                <w:rFonts w:ascii="Calibri" w:eastAsia="Times New Roman" w:hAnsi="Calibri" w:cs="Calibri"/>
                <w:b/>
                <w:bCs/>
                <w:spacing w:val="0"/>
                <w:sz w:val="20"/>
                <w:szCs w:val="24"/>
                <w:lang w:eastAsia="en-GB"/>
              </w:rPr>
            </w:pPr>
            <w:r w:rsidRPr="001A1E9C">
              <w:rPr>
                <w:rFonts w:ascii="Calibri" w:eastAsia="Times New Roman" w:hAnsi="Calibri" w:cs="Calibri"/>
                <w:b/>
                <w:bCs/>
                <w:spacing w:val="0"/>
                <w:sz w:val="20"/>
                <w:szCs w:val="24"/>
                <w:lang w:eastAsia="en-GB"/>
              </w:rPr>
              <w:t>Leadership and strategy</w:t>
            </w:r>
          </w:p>
          <w:p w14:paraId="429ADA30" w14:textId="77777777" w:rsidR="001A1E9C" w:rsidRPr="00A77FE7" w:rsidRDefault="001A1E9C" w:rsidP="00A77FE7">
            <w:pPr>
              <w:numPr>
                <w:ilvl w:val="0"/>
                <w:numId w:val="28"/>
              </w:numPr>
              <w:spacing w:before="100" w:beforeAutospacing="1" w:after="100" w:afterAutospacing="1" w:line="240" w:lineRule="auto"/>
              <w:rPr>
                <w:rFonts w:ascii="Calibri" w:eastAsia="Calibri" w:hAnsi="Calibri" w:cs="Calibri"/>
                <w:spacing w:val="0"/>
                <w:sz w:val="20"/>
                <w:szCs w:val="24"/>
                <w:lang w:eastAsia="en-GB"/>
              </w:rPr>
            </w:pPr>
            <w:r w:rsidRPr="00A77FE7">
              <w:rPr>
                <w:rFonts w:ascii="Calibri" w:eastAsia="Calibri" w:hAnsi="Calibri" w:cs="Calibri"/>
                <w:spacing w:val="0"/>
                <w:sz w:val="20"/>
                <w:szCs w:val="24"/>
                <w:lang w:eastAsia="en-GB"/>
              </w:rPr>
              <w:t>Experience in supporting organisational strategy development and translating it into operational plans</w:t>
            </w:r>
          </w:p>
          <w:p w14:paraId="49B1321D" w14:textId="77777777" w:rsidR="001A1E9C" w:rsidRPr="001A1E9C" w:rsidRDefault="001A1E9C" w:rsidP="001A1E9C">
            <w:pPr>
              <w:numPr>
                <w:ilvl w:val="0"/>
                <w:numId w:val="28"/>
              </w:numPr>
              <w:spacing w:before="100" w:beforeAutospacing="1" w:after="100" w:afterAutospacing="1" w:line="240" w:lineRule="auto"/>
              <w:rPr>
                <w:rFonts w:ascii="Calibri" w:eastAsia="Calibri" w:hAnsi="Calibri" w:cs="Calibri"/>
                <w:spacing w:val="0"/>
                <w:sz w:val="20"/>
                <w:szCs w:val="24"/>
                <w:lang w:eastAsia="en-GB"/>
              </w:rPr>
            </w:pPr>
            <w:r w:rsidRPr="001A1E9C">
              <w:rPr>
                <w:rFonts w:ascii="Calibri" w:eastAsia="Calibri" w:hAnsi="Calibri" w:cs="Calibri"/>
                <w:spacing w:val="0"/>
                <w:sz w:val="20"/>
                <w:szCs w:val="24"/>
                <w:lang w:eastAsia="en-GB"/>
              </w:rPr>
              <w:t>Familiarity with contract management, compliance, risk assessment and performance monitoring at a strategic level</w:t>
            </w:r>
          </w:p>
          <w:p w14:paraId="2DDC51BC" w14:textId="77777777" w:rsidR="001A1E9C" w:rsidRPr="001A1E9C" w:rsidRDefault="001A1E9C" w:rsidP="001A1E9C">
            <w:pPr>
              <w:spacing w:before="100" w:beforeAutospacing="1" w:after="100" w:afterAutospacing="1" w:line="240" w:lineRule="auto"/>
              <w:rPr>
                <w:rFonts w:ascii="Calibri" w:eastAsia="Calibri" w:hAnsi="Calibri" w:cs="Calibri"/>
                <w:b/>
                <w:bCs/>
                <w:spacing w:val="0"/>
                <w:sz w:val="20"/>
                <w:szCs w:val="24"/>
                <w:lang w:eastAsia="en-GB"/>
              </w:rPr>
            </w:pPr>
            <w:r w:rsidRPr="001A1E9C">
              <w:rPr>
                <w:rFonts w:ascii="Calibri" w:eastAsia="Calibri" w:hAnsi="Calibri" w:cs="Calibri"/>
                <w:b/>
                <w:bCs/>
                <w:spacing w:val="0"/>
                <w:sz w:val="20"/>
                <w:szCs w:val="24"/>
                <w:lang w:eastAsia="en-GB"/>
              </w:rPr>
              <w:t>Programme and resource management</w:t>
            </w:r>
          </w:p>
          <w:p w14:paraId="783872E8" w14:textId="77777777" w:rsidR="001A1E9C" w:rsidRPr="001A1E9C" w:rsidRDefault="001A1E9C" w:rsidP="001A1E9C">
            <w:pPr>
              <w:numPr>
                <w:ilvl w:val="0"/>
                <w:numId w:val="29"/>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Proven record of leading projects, programmes and initiatives from planning through delivery with measurable results, delivering improved outcomes and sustainable markets.</w:t>
            </w:r>
          </w:p>
          <w:p w14:paraId="289D37C7" w14:textId="77777777" w:rsidR="001A1E9C" w:rsidRPr="001A1E9C" w:rsidRDefault="001A1E9C" w:rsidP="001A1E9C">
            <w:pPr>
              <w:numPr>
                <w:ilvl w:val="0"/>
                <w:numId w:val="29"/>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Experience in risk governance, market stewardship, and the management of provider/market failure</w:t>
            </w:r>
          </w:p>
          <w:p w14:paraId="32718CC2" w14:textId="77777777" w:rsidR="001A1E9C" w:rsidRPr="001A1E9C" w:rsidRDefault="001A1E9C" w:rsidP="001A1E9C">
            <w:pPr>
              <w:numPr>
                <w:ilvl w:val="0"/>
                <w:numId w:val="29"/>
              </w:numPr>
              <w:spacing w:before="100" w:beforeAutospacing="1" w:after="100" w:afterAutospacing="1"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Proven ability to i</w:t>
            </w:r>
            <w:r w:rsidRPr="001A1E9C">
              <w:rPr>
                <w:rFonts w:ascii="Calibri" w:eastAsia="Calibri" w:hAnsi="Calibri" w:cs="Calibri"/>
                <w:spacing w:val="0"/>
                <w:sz w:val="20"/>
                <w:szCs w:val="24"/>
                <w:lang w:eastAsia="en-GB"/>
              </w:rPr>
              <w:t>dentify and deliver improvement, efficiency, or transformation opportunities through supplier relationship management.</w:t>
            </w:r>
          </w:p>
        </w:tc>
        <w:tc>
          <w:tcPr>
            <w:tcW w:w="1275" w:type="dxa"/>
          </w:tcPr>
          <w:p w14:paraId="4931C28C"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1501470F"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6D0FC7E3" w14:textId="197D20A4" w:rsidR="001A1E9C" w:rsidRPr="001A1E9C" w:rsidRDefault="00A77FE7" w:rsidP="001A1E9C">
            <w:pPr>
              <w:tabs>
                <w:tab w:val="right" w:leader="dot" w:pos="8080"/>
              </w:tabs>
              <w:spacing w:before="120" w:after="0" w:line="240" w:lineRule="auto"/>
              <w:rPr>
                <w:rFonts w:ascii="Calibri" w:eastAsia="Times New Roman" w:hAnsi="Calibri" w:cs="Calibri"/>
                <w:spacing w:val="0"/>
                <w:sz w:val="20"/>
                <w:szCs w:val="24"/>
                <w:lang w:eastAsia="en-GB"/>
              </w:rPr>
            </w:pPr>
            <w:r>
              <w:rPr>
                <w:rFonts w:ascii="Calibri" w:eastAsia="Times New Roman" w:hAnsi="Calibri" w:cs="Calibri"/>
                <w:spacing w:val="0"/>
                <w:sz w:val="20"/>
                <w:szCs w:val="24"/>
                <w:lang w:eastAsia="en-GB"/>
              </w:rPr>
              <w:t xml:space="preserve"> Essential</w:t>
            </w:r>
          </w:p>
          <w:p w14:paraId="11744D93"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48EBE82D" w14:textId="41334484"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1D36D04E"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13C2B18E"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2F224BA9"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51BD5947"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6816CC30"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Desirable</w:t>
            </w:r>
          </w:p>
          <w:p w14:paraId="4DA42DA5"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Essential</w:t>
            </w:r>
          </w:p>
          <w:p w14:paraId="2E77F579"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p>
          <w:p w14:paraId="4B10F753" w14:textId="77777777" w:rsidR="001A1E9C" w:rsidRPr="001A1E9C" w:rsidRDefault="001A1E9C" w:rsidP="001A1E9C">
            <w:pPr>
              <w:tabs>
                <w:tab w:val="right" w:leader="dot" w:pos="8080"/>
              </w:tabs>
              <w:spacing w:before="120" w:after="0" w:line="240" w:lineRule="auto"/>
              <w:rPr>
                <w:rFonts w:ascii="Calibri" w:eastAsia="Times New Roman" w:hAnsi="Calibri" w:cs="Calibri"/>
                <w:color w:val="000000"/>
                <w:spacing w:val="0"/>
                <w:sz w:val="20"/>
                <w:szCs w:val="24"/>
                <w:lang w:eastAsia="en-GB"/>
              </w:rPr>
            </w:pPr>
          </w:p>
        </w:tc>
      </w:tr>
      <w:tr w:rsidR="001A1E9C" w:rsidRPr="001A1E9C" w14:paraId="4F3D9990" w14:textId="77777777" w:rsidTr="003E3AFA">
        <w:tc>
          <w:tcPr>
            <w:tcW w:w="1696" w:type="dxa"/>
          </w:tcPr>
          <w:p w14:paraId="76ED7306"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0"/>
                <w:szCs w:val="24"/>
                <w:lang w:eastAsia="en-GB"/>
              </w:rPr>
              <w:t>Equality, Diversity, and Inclusion (applies to all roles). </w:t>
            </w:r>
          </w:p>
        </w:tc>
        <w:tc>
          <w:tcPr>
            <w:tcW w:w="7230" w:type="dxa"/>
          </w:tcPr>
          <w:p w14:paraId="0E62ACC9"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2"/>
                <w:szCs w:val="22"/>
                <w:lang w:eastAsia="en-GB"/>
              </w:rPr>
            </w:pPr>
            <w:r w:rsidRPr="001A1E9C">
              <w:rPr>
                <w:rFonts w:ascii="Calibri" w:eastAsia="Times New Roman" w:hAnsi="Calibri" w:cs="Calibri"/>
                <w:color w:val="000000"/>
                <w:spacing w:val="0"/>
                <w:sz w:val="20"/>
                <w:szCs w:val="24"/>
                <w:lang w:eastAsia="en-GB"/>
              </w:rPr>
              <w:t xml:space="preserve">Ability to demonstrate awareness and understanding of equality, diversity, and inclusion and how this applies to this role. </w:t>
            </w:r>
          </w:p>
        </w:tc>
        <w:tc>
          <w:tcPr>
            <w:tcW w:w="1275" w:type="dxa"/>
          </w:tcPr>
          <w:p w14:paraId="7A8B5B61"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2"/>
                <w:szCs w:val="22"/>
                <w:lang w:eastAsia="en-GB"/>
              </w:rPr>
            </w:pPr>
            <w:r w:rsidRPr="001A1E9C">
              <w:rPr>
                <w:rFonts w:ascii="Calibri" w:eastAsia="Times New Roman" w:hAnsi="Calibri" w:cs="Calibri"/>
                <w:color w:val="000000"/>
                <w:spacing w:val="0"/>
                <w:sz w:val="20"/>
                <w:szCs w:val="24"/>
                <w:lang w:eastAsia="en-GB"/>
              </w:rPr>
              <w:t>Essential </w:t>
            </w:r>
          </w:p>
        </w:tc>
      </w:tr>
      <w:tr w:rsidR="001A1E9C" w:rsidRPr="001A1E9C" w14:paraId="629878F7" w14:textId="77777777" w:rsidTr="003E3AFA">
        <w:tc>
          <w:tcPr>
            <w:tcW w:w="1696" w:type="dxa"/>
          </w:tcPr>
          <w:p w14:paraId="093916F0"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0"/>
                <w:szCs w:val="24"/>
                <w:lang w:eastAsia="en-GB"/>
              </w:rPr>
              <w:t>Net Zero (applies to all roles). </w:t>
            </w:r>
          </w:p>
        </w:tc>
        <w:tc>
          <w:tcPr>
            <w:tcW w:w="7230" w:type="dxa"/>
          </w:tcPr>
          <w:p w14:paraId="6E319EB2"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2"/>
                <w:szCs w:val="22"/>
                <w:lang w:eastAsia="en-GB"/>
              </w:rPr>
            </w:pPr>
            <w:r w:rsidRPr="001A1E9C">
              <w:rPr>
                <w:rFonts w:ascii="Calibri" w:eastAsia="Times New Roman" w:hAnsi="Calibri" w:cs="Calibri"/>
                <w:color w:val="000000"/>
                <w:spacing w:val="0"/>
                <w:sz w:val="20"/>
                <w:szCs w:val="24"/>
                <w:lang w:eastAsia="en-GB"/>
              </w:rPr>
              <w:t xml:space="preserve">Ability to contribute towards our commitment of becoming a net zero organisation. </w:t>
            </w:r>
          </w:p>
        </w:tc>
        <w:tc>
          <w:tcPr>
            <w:tcW w:w="1275" w:type="dxa"/>
          </w:tcPr>
          <w:p w14:paraId="00A204A2"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2"/>
                <w:szCs w:val="22"/>
                <w:lang w:eastAsia="en-GB"/>
              </w:rPr>
            </w:pPr>
            <w:r w:rsidRPr="001A1E9C">
              <w:rPr>
                <w:rFonts w:ascii="Calibri" w:eastAsia="Times New Roman" w:hAnsi="Calibri" w:cs="Calibri"/>
                <w:color w:val="000000"/>
                <w:spacing w:val="0"/>
                <w:sz w:val="20"/>
                <w:szCs w:val="24"/>
                <w:lang w:eastAsia="en-GB"/>
              </w:rPr>
              <w:t>Essential </w:t>
            </w:r>
          </w:p>
        </w:tc>
      </w:tr>
      <w:tr w:rsidR="001A1E9C" w:rsidRPr="001A1E9C" w14:paraId="5CF6ECF1" w14:textId="77777777" w:rsidTr="003E3AFA">
        <w:tc>
          <w:tcPr>
            <w:tcW w:w="1696" w:type="dxa"/>
          </w:tcPr>
          <w:p w14:paraId="0E658BD4"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0"/>
                <w:szCs w:val="24"/>
                <w:lang w:eastAsia="en-GB"/>
              </w:rPr>
              <w:t xml:space="preserve">Safeguarding (applies to all roles working with </w:t>
            </w:r>
            <w:r w:rsidRPr="001A1E9C">
              <w:rPr>
                <w:rFonts w:ascii="Calibri" w:eastAsia="Times New Roman" w:hAnsi="Calibri" w:cs="Calibri"/>
                <w:spacing w:val="0"/>
                <w:sz w:val="20"/>
                <w:szCs w:val="24"/>
                <w:lang w:eastAsia="en-GB"/>
              </w:rPr>
              <w:lastRenderedPageBreak/>
              <w:t>children/vulnerable adults) </w:t>
            </w:r>
          </w:p>
        </w:tc>
        <w:tc>
          <w:tcPr>
            <w:tcW w:w="7230" w:type="dxa"/>
          </w:tcPr>
          <w:p w14:paraId="68B1F8C3"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0"/>
                <w:szCs w:val="24"/>
                <w:lang w:eastAsia="en-GB"/>
              </w:rPr>
              <w:lastRenderedPageBreak/>
              <w:t xml:space="preserve">Demonstrate an understanding of the safe working practices that apply to this role. Ability to work in a way that promotes the safety and well-being of children and young people/vulnerable adults. </w:t>
            </w:r>
          </w:p>
        </w:tc>
        <w:tc>
          <w:tcPr>
            <w:tcW w:w="1275" w:type="dxa"/>
          </w:tcPr>
          <w:p w14:paraId="0EA14C40"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2"/>
                <w:szCs w:val="22"/>
                <w:lang w:eastAsia="en-GB"/>
              </w:rPr>
            </w:pPr>
            <w:r w:rsidRPr="001A1E9C">
              <w:rPr>
                <w:rFonts w:ascii="Calibri" w:eastAsia="Times New Roman" w:hAnsi="Calibri" w:cs="Calibri"/>
                <w:color w:val="000000"/>
                <w:spacing w:val="0"/>
                <w:sz w:val="20"/>
                <w:szCs w:val="24"/>
                <w:lang w:eastAsia="en-GB"/>
              </w:rPr>
              <w:t>Essential  </w:t>
            </w:r>
          </w:p>
        </w:tc>
      </w:tr>
      <w:tr w:rsidR="001A1E9C" w:rsidRPr="001A1E9C" w14:paraId="0F96BBA2" w14:textId="77777777" w:rsidTr="003E3AFA">
        <w:tc>
          <w:tcPr>
            <w:tcW w:w="1696" w:type="dxa"/>
          </w:tcPr>
          <w:p w14:paraId="07ECD483"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General</w:t>
            </w:r>
          </w:p>
        </w:tc>
        <w:tc>
          <w:tcPr>
            <w:tcW w:w="7230" w:type="dxa"/>
          </w:tcPr>
          <w:p w14:paraId="23A15BD7"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A general knowledge of local government and local health ways of working</w:t>
            </w:r>
          </w:p>
          <w:p w14:paraId="004D0E11"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Ability to travel to various offices, care provider sites, and/or other venues across the county as required by job demands</w:t>
            </w:r>
          </w:p>
          <w:p w14:paraId="2721562E"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Ability to use MS Office tools enable effective work</w:t>
            </w:r>
          </w:p>
          <w:p w14:paraId="44F3D870"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Experience of working in a high intensity work environment</w:t>
            </w:r>
          </w:p>
          <w:p w14:paraId="59C30B9D" w14:textId="77777777" w:rsidR="001A1E9C" w:rsidRPr="001A1E9C" w:rsidRDefault="001A1E9C" w:rsidP="001A1E9C">
            <w:pPr>
              <w:tabs>
                <w:tab w:val="right" w:leader="dot" w:pos="8080"/>
              </w:tabs>
              <w:spacing w:before="120" w:after="0" w:line="240" w:lineRule="auto"/>
              <w:rPr>
                <w:rFonts w:ascii="Calibri" w:eastAsia="Times New Roman" w:hAnsi="Calibri" w:cs="Calibri"/>
                <w:spacing w:val="0"/>
                <w:sz w:val="20"/>
                <w:szCs w:val="24"/>
                <w:lang w:eastAsia="en-GB"/>
              </w:rPr>
            </w:pPr>
            <w:r w:rsidRPr="001A1E9C">
              <w:rPr>
                <w:rFonts w:ascii="Calibri" w:eastAsia="Times New Roman" w:hAnsi="Calibri" w:cs="Calibri"/>
                <w:spacing w:val="0"/>
                <w:sz w:val="20"/>
                <w:szCs w:val="24"/>
                <w:lang w:eastAsia="en-GB"/>
              </w:rPr>
              <w:t>Experience of working in an environment where continuous improvement is the norm</w:t>
            </w:r>
          </w:p>
        </w:tc>
        <w:tc>
          <w:tcPr>
            <w:tcW w:w="1275" w:type="dxa"/>
          </w:tcPr>
          <w:p w14:paraId="2AA17874" w14:textId="77777777" w:rsidR="001A1E9C" w:rsidRPr="001A1E9C" w:rsidRDefault="001A1E9C" w:rsidP="001A1E9C">
            <w:pPr>
              <w:tabs>
                <w:tab w:val="right" w:leader="dot" w:pos="8080"/>
              </w:tabs>
              <w:spacing w:before="120" w:after="0" w:line="240" w:lineRule="auto"/>
              <w:rPr>
                <w:rFonts w:ascii="Calibri" w:eastAsia="Times New Roman" w:hAnsi="Calibri" w:cs="Calibri"/>
                <w:color w:val="000000"/>
                <w:spacing w:val="0"/>
                <w:sz w:val="20"/>
                <w:szCs w:val="24"/>
                <w:lang w:eastAsia="en-GB"/>
              </w:rPr>
            </w:pPr>
            <w:r w:rsidRPr="001A1E9C">
              <w:rPr>
                <w:rFonts w:ascii="Calibri" w:eastAsia="Times New Roman" w:hAnsi="Calibri" w:cs="Calibri"/>
                <w:color w:val="000000"/>
                <w:spacing w:val="0"/>
                <w:sz w:val="20"/>
                <w:szCs w:val="24"/>
                <w:lang w:eastAsia="en-GB"/>
              </w:rPr>
              <w:t>Essential </w:t>
            </w:r>
          </w:p>
        </w:tc>
      </w:tr>
    </w:tbl>
    <w:p w14:paraId="24A8DFE3" w14:textId="77777777" w:rsidR="001A1E9C" w:rsidRPr="001A1E9C" w:rsidRDefault="001A1E9C" w:rsidP="001A1E9C">
      <w:pPr>
        <w:tabs>
          <w:tab w:val="left" w:pos="-720"/>
        </w:tabs>
        <w:suppressAutoHyphens/>
        <w:spacing w:before="120" w:after="120" w:line="240" w:lineRule="auto"/>
        <w:ind w:left="-425"/>
        <w:rPr>
          <w:rFonts w:ascii="Calibri" w:eastAsia="Times New Roman" w:hAnsi="Calibri" w:cs="Calibri"/>
          <w:b/>
          <w:color w:val="003399"/>
          <w:spacing w:val="0"/>
          <w:szCs w:val="24"/>
          <w:lang w:eastAsia="en-GB"/>
        </w:rPr>
      </w:pPr>
      <w:r w:rsidRPr="001A1E9C">
        <w:rPr>
          <w:rFonts w:ascii="Calibri" w:eastAsia="Times New Roman" w:hAnsi="Calibri" w:cs="Calibri"/>
          <w:b/>
          <w:color w:val="003399"/>
          <w:spacing w:val="0"/>
          <w:szCs w:val="24"/>
          <w:lang w:eastAsia="en-GB"/>
        </w:rPr>
        <w:t>Disclosure level</w:t>
      </w:r>
    </w:p>
    <w:tbl>
      <w:tblPr>
        <w:tblW w:w="10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3177"/>
        <w:gridCol w:w="2918"/>
      </w:tblGrid>
      <w:tr w:rsidR="001A1E9C" w:rsidRPr="001A1E9C" w14:paraId="757477A6" w14:textId="77777777" w:rsidTr="003E3AFA">
        <w:trPr>
          <w:jc w:val="center"/>
        </w:trPr>
        <w:tc>
          <w:tcPr>
            <w:tcW w:w="4140" w:type="dxa"/>
            <w:vMerge w:val="restart"/>
          </w:tcPr>
          <w:p w14:paraId="7DA1DD7B" w14:textId="77777777" w:rsidR="001A1E9C" w:rsidRPr="001A1E9C" w:rsidRDefault="001A1E9C" w:rsidP="001A1E9C">
            <w:pPr>
              <w:spacing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What disclosure level is required for this post?</w:t>
            </w:r>
          </w:p>
        </w:tc>
        <w:tc>
          <w:tcPr>
            <w:tcW w:w="3177" w:type="dxa"/>
          </w:tcPr>
          <w:p w14:paraId="45BAA59A" w14:textId="77777777" w:rsidR="001A1E9C" w:rsidRPr="001A1E9C" w:rsidRDefault="001A1E9C" w:rsidP="001A1E9C">
            <w:pPr>
              <w:spacing w:after="12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None</w:t>
            </w:r>
          </w:p>
        </w:tc>
        <w:tc>
          <w:tcPr>
            <w:tcW w:w="2918" w:type="dxa"/>
          </w:tcPr>
          <w:p w14:paraId="246FF0C5" w14:textId="77777777" w:rsidR="001A1E9C" w:rsidRPr="001A1E9C" w:rsidRDefault="001A1E9C" w:rsidP="001A1E9C">
            <w:pPr>
              <w:spacing w:after="120" w:line="240" w:lineRule="auto"/>
              <w:rPr>
                <w:rFonts w:ascii="Calibri" w:eastAsia="Times New Roman" w:hAnsi="Calibri" w:cs="Calibri"/>
                <w:b/>
                <w:bCs/>
                <w:spacing w:val="0"/>
                <w:sz w:val="22"/>
                <w:szCs w:val="22"/>
                <w:lang w:eastAsia="en-GB"/>
              </w:rPr>
            </w:pPr>
            <w:r w:rsidRPr="001A1E9C">
              <w:rPr>
                <w:rFonts w:ascii="Calibri" w:eastAsia="Times New Roman" w:hAnsi="Calibri" w:cs="Calibri"/>
                <w:b/>
                <w:bCs/>
                <w:spacing w:val="0"/>
                <w:sz w:val="22"/>
                <w:szCs w:val="22"/>
                <w:lang w:eastAsia="en-GB"/>
              </w:rPr>
              <w:t>Standard</w:t>
            </w:r>
          </w:p>
        </w:tc>
      </w:tr>
      <w:tr w:rsidR="001A1E9C" w:rsidRPr="001A1E9C" w14:paraId="044BF487" w14:textId="77777777" w:rsidTr="003E3AFA">
        <w:trPr>
          <w:jc w:val="center"/>
        </w:trPr>
        <w:tc>
          <w:tcPr>
            <w:tcW w:w="4140" w:type="dxa"/>
            <w:vMerge/>
          </w:tcPr>
          <w:p w14:paraId="101F2374" w14:textId="77777777" w:rsidR="001A1E9C" w:rsidRPr="001A1E9C" w:rsidRDefault="001A1E9C" w:rsidP="001A1E9C">
            <w:pPr>
              <w:spacing w:after="0" w:line="240" w:lineRule="auto"/>
              <w:rPr>
                <w:rFonts w:ascii="Calibri" w:eastAsia="Times New Roman" w:hAnsi="Calibri" w:cs="Calibri"/>
                <w:spacing w:val="0"/>
                <w:sz w:val="22"/>
                <w:szCs w:val="22"/>
                <w:lang w:eastAsia="en-GB"/>
              </w:rPr>
            </w:pPr>
          </w:p>
        </w:tc>
        <w:tc>
          <w:tcPr>
            <w:tcW w:w="3177" w:type="dxa"/>
          </w:tcPr>
          <w:p w14:paraId="159FCE45" w14:textId="77777777" w:rsidR="001A1E9C" w:rsidRPr="001A1E9C" w:rsidRDefault="001A1E9C" w:rsidP="001A1E9C">
            <w:pPr>
              <w:spacing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Enhanced</w:t>
            </w:r>
          </w:p>
        </w:tc>
        <w:tc>
          <w:tcPr>
            <w:tcW w:w="2918" w:type="dxa"/>
          </w:tcPr>
          <w:p w14:paraId="2EB8D83A" w14:textId="77777777" w:rsidR="001A1E9C" w:rsidRPr="001A1E9C" w:rsidRDefault="001A1E9C" w:rsidP="001A1E9C">
            <w:pPr>
              <w:spacing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Enhanced with barred list checks</w:t>
            </w:r>
          </w:p>
        </w:tc>
      </w:tr>
    </w:tbl>
    <w:p w14:paraId="70F08F25" w14:textId="77777777" w:rsidR="001A1E9C" w:rsidRPr="001A1E9C" w:rsidRDefault="001A1E9C" w:rsidP="001A1E9C">
      <w:pPr>
        <w:tabs>
          <w:tab w:val="left" w:pos="-720"/>
        </w:tabs>
        <w:suppressAutoHyphens/>
        <w:spacing w:before="120" w:after="120" w:line="240" w:lineRule="auto"/>
        <w:ind w:left="-425"/>
        <w:rPr>
          <w:rFonts w:ascii="Calibri" w:eastAsia="Times New Roman" w:hAnsi="Calibri" w:cs="Calibri"/>
          <w:b/>
          <w:color w:val="003399"/>
          <w:spacing w:val="0"/>
          <w:szCs w:val="24"/>
          <w:lang w:eastAsia="en-GB"/>
        </w:rPr>
      </w:pPr>
    </w:p>
    <w:p w14:paraId="57B06FCF" w14:textId="77777777" w:rsidR="001A1E9C" w:rsidRPr="001A1E9C" w:rsidRDefault="001A1E9C" w:rsidP="001A1E9C">
      <w:pPr>
        <w:tabs>
          <w:tab w:val="left" w:pos="-720"/>
        </w:tabs>
        <w:suppressAutoHyphens/>
        <w:spacing w:before="120" w:after="120" w:line="240" w:lineRule="auto"/>
        <w:ind w:left="-425"/>
        <w:rPr>
          <w:rFonts w:ascii="Calibri" w:eastAsia="Times New Roman" w:hAnsi="Calibri" w:cs="Calibri"/>
          <w:b/>
          <w:color w:val="003399"/>
          <w:spacing w:val="0"/>
          <w:szCs w:val="24"/>
          <w:lang w:eastAsia="en-GB"/>
        </w:rPr>
      </w:pPr>
      <w:r w:rsidRPr="001A1E9C">
        <w:rPr>
          <w:rFonts w:ascii="Calibri" w:eastAsia="Times New Roman" w:hAnsi="Calibri" w:cs="Calibri"/>
          <w:b/>
          <w:color w:val="003399"/>
          <w:spacing w:val="0"/>
          <w:szCs w:val="24"/>
          <w:lang w:eastAsia="en-GB"/>
        </w:rPr>
        <w:t>Work type</w:t>
      </w:r>
    </w:p>
    <w:tbl>
      <w:tblPr>
        <w:tblW w:w="10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1088"/>
        <w:gridCol w:w="1089"/>
        <w:gridCol w:w="1088"/>
        <w:gridCol w:w="1089"/>
        <w:gridCol w:w="1089"/>
      </w:tblGrid>
      <w:tr w:rsidR="001A1E9C" w:rsidRPr="001A1E9C" w14:paraId="7B11338D" w14:textId="77777777" w:rsidTr="003E3AFA">
        <w:trPr>
          <w:jc w:val="center"/>
        </w:trPr>
        <w:tc>
          <w:tcPr>
            <w:tcW w:w="4792" w:type="dxa"/>
          </w:tcPr>
          <w:p w14:paraId="26BE2B4C" w14:textId="77777777" w:rsidR="001A1E9C" w:rsidRPr="001A1E9C" w:rsidRDefault="001A1E9C" w:rsidP="001A1E9C">
            <w:pPr>
              <w:spacing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What work type does this role fit into? (tick one box that reflects the main work type, the default work type is hybrid)</w:t>
            </w:r>
          </w:p>
        </w:tc>
        <w:tc>
          <w:tcPr>
            <w:tcW w:w="1088" w:type="dxa"/>
          </w:tcPr>
          <w:p w14:paraId="688FC6F1" w14:textId="77777777" w:rsidR="001A1E9C" w:rsidRPr="001A1E9C" w:rsidRDefault="001A1E9C" w:rsidP="001A1E9C">
            <w:pPr>
              <w:spacing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Fixed</w:t>
            </w:r>
            <w:r w:rsidRPr="001A1E9C">
              <w:rPr>
                <w:rFonts w:ascii="Calibri" w:eastAsia="Times New Roman" w:hAnsi="Calibri" w:cs="Calibri"/>
                <w:spacing w:val="0"/>
                <w:sz w:val="22"/>
                <w:szCs w:val="22"/>
                <w:lang w:eastAsia="en-GB"/>
              </w:rPr>
              <w:tab/>
            </w:r>
          </w:p>
        </w:tc>
        <w:tc>
          <w:tcPr>
            <w:tcW w:w="1089" w:type="dxa"/>
          </w:tcPr>
          <w:p w14:paraId="6ECFFE90" w14:textId="77777777" w:rsidR="001A1E9C" w:rsidRPr="001A1E9C" w:rsidRDefault="001A1E9C" w:rsidP="001A1E9C">
            <w:pPr>
              <w:spacing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Hybrid</w:t>
            </w:r>
            <w:r w:rsidRPr="001A1E9C">
              <w:rPr>
                <w:rFonts w:ascii="Calibri" w:eastAsia="Times New Roman" w:hAnsi="Calibri" w:cs="Calibri"/>
                <w:spacing w:val="0"/>
                <w:sz w:val="22"/>
                <w:szCs w:val="22"/>
                <w:lang w:eastAsia="en-GB"/>
              </w:rPr>
              <w:tab/>
            </w:r>
          </w:p>
          <w:p w14:paraId="3C65D38C" w14:textId="77777777" w:rsidR="001A1E9C" w:rsidRPr="001A1E9C" w:rsidRDefault="001A1E9C" w:rsidP="001A1E9C">
            <w:pPr>
              <w:spacing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x</w:t>
            </w:r>
          </w:p>
        </w:tc>
        <w:tc>
          <w:tcPr>
            <w:tcW w:w="1088" w:type="dxa"/>
          </w:tcPr>
          <w:p w14:paraId="297177CE" w14:textId="77777777" w:rsidR="001A1E9C" w:rsidRPr="001A1E9C" w:rsidRDefault="001A1E9C" w:rsidP="001A1E9C">
            <w:pPr>
              <w:spacing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Field</w:t>
            </w:r>
          </w:p>
        </w:tc>
        <w:tc>
          <w:tcPr>
            <w:tcW w:w="1089" w:type="dxa"/>
          </w:tcPr>
          <w:p w14:paraId="010DDA6E" w14:textId="77777777" w:rsidR="001A1E9C" w:rsidRPr="001A1E9C" w:rsidRDefault="001A1E9C" w:rsidP="001A1E9C">
            <w:pPr>
              <w:spacing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Remote</w:t>
            </w:r>
          </w:p>
        </w:tc>
        <w:tc>
          <w:tcPr>
            <w:tcW w:w="1089" w:type="dxa"/>
          </w:tcPr>
          <w:p w14:paraId="0B81511B" w14:textId="77777777" w:rsidR="001A1E9C" w:rsidRPr="001A1E9C" w:rsidRDefault="001A1E9C" w:rsidP="001A1E9C">
            <w:pPr>
              <w:spacing w:after="0" w:line="240" w:lineRule="auto"/>
              <w:rPr>
                <w:rFonts w:ascii="Calibri" w:eastAsia="Times New Roman" w:hAnsi="Calibri" w:cs="Calibri"/>
                <w:spacing w:val="0"/>
                <w:sz w:val="22"/>
                <w:szCs w:val="22"/>
                <w:lang w:eastAsia="en-GB"/>
              </w:rPr>
            </w:pPr>
            <w:r w:rsidRPr="001A1E9C">
              <w:rPr>
                <w:rFonts w:ascii="Calibri" w:eastAsia="Times New Roman" w:hAnsi="Calibri" w:cs="Calibri"/>
                <w:spacing w:val="0"/>
                <w:sz w:val="22"/>
                <w:szCs w:val="22"/>
                <w:lang w:eastAsia="en-GB"/>
              </w:rPr>
              <w:t>Mobile</w:t>
            </w:r>
          </w:p>
        </w:tc>
      </w:tr>
    </w:tbl>
    <w:p w14:paraId="5DF39D26" w14:textId="77777777" w:rsidR="001A1E9C" w:rsidRPr="001A1E9C" w:rsidRDefault="001A1E9C" w:rsidP="001A1E9C">
      <w:pPr>
        <w:spacing w:after="0" w:line="240" w:lineRule="auto"/>
        <w:rPr>
          <w:rFonts w:ascii="Calibri" w:eastAsia="Arial" w:hAnsi="Calibri" w:cs="Calibri"/>
          <w:spacing w:val="0"/>
          <w:szCs w:val="24"/>
          <w:lang w:eastAsia="en-GB"/>
        </w:rPr>
      </w:pPr>
    </w:p>
    <w:bookmarkEnd w:id="0"/>
    <w:p w14:paraId="7E9CE38E" w14:textId="4E0B3174" w:rsidR="002D795F" w:rsidRPr="00366ECD" w:rsidRDefault="002D795F" w:rsidP="001A1E9C">
      <w:pPr>
        <w:spacing w:after="0" w:line="240" w:lineRule="auto"/>
        <w:jc w:val="center"/>
        <w:rPr>
          <w:rFonts w:asciiTheme="minorHAnsi" w:eastAsia="Arial" w:hAnsiTheme="minorHAnsi" w:cstheme="minorHAnsi"/>
          <w:szCs w:val="24"/>
        </w:rPr>
      </w:pPr>
    </w:p>
    <w:sectPr w:rsidR="002D795F" w:rsidRPr="00366ECD" w:rsidSect="008057AB">
      <w:headerReference w:type="default" r:id="rId11"/>
      <w:footerReference w:type="default" r:id="rId12"/>
      <w:headerReference w:type="first" r:id="rId13"/>
      <w:footerReference w:type="first" r:id="rId14"/>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7BAC6" w14:textId="77777777" w:rsidR="00B15158" w:rsidRDefault="00B15158" w:rsidP="00EF7C1F">
      <w:pPr>
        <w:spacing w:after="0" w:line="240" w:lineRule="auto"/>
      </w:pPr>
      <w:r>
        <w:separator/>
      </w:r>
    </w:p>
  </w:endnote>
  <w:endnote w:type="continuationSeparator" w:id="0">
    <w:p w14:paraId="710D35DB" w14:textId="77777777" w:rsidR="00B15158" w:rsidRDefault="00B15158" w:rsidP="00EF7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66C0" w14:textId="131F395E" w:rsidR="00514088" w:rsidRDefault="008057AB">
    <w:pPr>
      <w:pStyle w:val="Footer"/>
    </w:pPr>
    <w:r>
      <w:rPr>
        <w:noProof/>
      </w:rPr>
      <w:drawing>
        <wp:anchor distT="0" distB="0" distL="114300" distR="114300" simplePos="0" relativeHeight="251669504" behindDoc="1" locked="0" layoutInCell="1" allowOverlap="1" wp14:anchorId="61F6E42C" wp14:editId="2FE88153">
          <wp:simplePos x="0" y="0"/>
          <wp:positionH relativeFrom="column">
            <wp:posOffset>4591050</wp:posOffset>
          </wp:positionH>
          <wp:positionV relativeFrom="paragraph">
            <wp:posOffset>66775</wp:posOffset>
          </wp:positionV>
          <wp:extent cx="2246400" cy="356400"/>
          <wp:effectExtent l="0" t="0" r="1905" b="0"/>
          <wp:wrapNone/>
          <wp:docPr id="176072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246" name="Picture 176072246"/>
                  <pic:cNvPicPr/>
                </pic:nvPicPr>
                <pic:blipFill>
                  <a:blip r:embed="rId1">
                    <a:extLst>
                      <a:ext uri="{28A0092B-C50C-407E-A947-70E740481C1C}">
                        <a14:useLocalDpi xmlns:a14="http://schemas.microsoft.com/office/drawing/2010/main" val="0"/>
                      </a:ext>
                    </a:extLst>
                  </a:blip>
                  <a:stretch>
                    <a:fillRect/>
                  </a:stretch>
                </pic:blipFill>
                <pic:spPr>
                  <a:xfrm>
                    <a:off x="0" y="0"/>
                    <a:ext cx="2246400" cy="356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B7FE" w14:textId="697F2F4D" w:rsidR="008057AB" w:rsidRDefault="00487E63">
    <w:pPr>
      <w:pStyle w:val="Footer"/>
    </w:pPr>
    <w:r>
      <w:rPr>
        <w:noProof/>
      </w:rPr>
      <mc:AlternateContent>
        <mc:Choice Requires="wps">
          <w:drawing>
            <wp:anchor distT="0" distB="0" distL="114300" distR="114300" simplePos="0" relativeHeight="251667456" behindDoc="0" locked="0" layoutInCell="1" allowOverlap="1" wp14:anchorId="4DC583DE" wp14:editId="139674AD">
              <wp:simplePos x="0" y="0"/>
              <wp:positionH relativeFrom="margin">
                <wp:align>left</wp:align>
              </wp:positionH>
              <wp:positionV relativeFrom="paragraph">
                <wp:posOffset>115570</wp:posOffset>
              </wp:positionV>
              <wp:extent cx="6932930" cy="337185"/>
              <wp:effectExtent l="0" t="0" r="0" b="5715"/>
              <wp:wrapNone/>
              <wp:docPr id="1425698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3293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D777F" w14:textId="7CE7919D" w:rsidR="008057AB" w:rsidRDefault="00487E63" w:rsidP="00487E63">
                          <w:pPr>
                            <w:jc w:val="center"/>
                            <w:rPr>
                              <w:b/>
                              <w:bCs/>
                              <w:color w:val="FFFFFF"/>
                            </w:rPr>
                          </w:pPr>
                          <w:r>
                            <w:rPr>
                              <w:b/>
                              <w:bCs/>
                              <w:color w:val="FFFFFF"/>
                            </w:rPr>
                            <w:t>We are Collaborative, Accountable, Respectful and focussed on Excellence.</w:t>
                          </w:r>
                        </w:p>
                        <w:p w14:paraId="1962A3FF" w14:textId="77777777" w:rsidR="00487E63" w:rsidRPr="009C2E51" w:rsidRDefault="00487E63" w:rsidP="00487E63">
                          <w:pPr>
                            <w:jc w:val="center"/>
                            <w:rPr>
                              <w:color w:val="FFFF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DC583DE" id="_x0000_t202" coordsize="21600,21600" o:spt="202" path="m,l,21600r21600,l21600,xe">
              <v:stroke joinstyle="miter"/>
              <v:path gradientshapeok="t" o:connecttype="rect"/>
            </v:shapetype>
            <v:shape id="Text Box 2" o:spid="_x0000_s1026" type="#_x0000_t202" style="position:absolute;margin-left:0;margin-top:9.1pt;width:545.9pt;height:26.5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p/N0AEAAIoDAAAOAAAAZHJzL2Uyb0RvYy54bWysU9uO0zAQfUfiHyy/0/S2l0ZNV8BqEdKy&#10;IC37AY5jNxGJx8y4TcrXM3a63QJvK14szyXH55yZrG+GrhV7g9SAK+RsMpXCOA1V47aFfPp+9+5a&#10;CgrKVaoFZwp5MCRvNm/frHufmznU0FYGBYM4yntfyDoEn2cZ6dp0iibgjeOiBexU4BC3WYWqZ/Su&#10;zebT6WXWA1YeQRsizt6ORblJ+NYaHb5aSyaItpDMLaQT01nGM9usVb5F5etGH2moV7DoVOP40RPU&#10;rQpK7LD5B6prNAKBDRMNXQbWNtokDaxmNv1LzWOtvEla2BzyJ5vo/8Hqh/2j/4YiDB9g4AEmEeTv&#10;Qf8g9ibrPeXHnugp5RS7y/4LVDxNtQuQvhgsdlE+CxIMw04fTu6aIQjNycvVYr5acElzbbG4ml1f&#10;RPszlT9/7ZHCJwOdiJdCIk8voav9PYWx9bklPubgrmnbNMHW/ZFgzJhJ7CPhkXoYyoG7o4oSqgPr&#10;QBgXgheYLzXgLyl6XoZC0s+dQiNF+9mx26vZchm3JwXLi6s5B3heKc8rymmGKmSQYrx+DOPG7Tw2&#10;25pfGm128J79s02S9sLqyJsHnsw5LmfcqPM4db38QpvfAAAA//8DAFBLAwQUAAYACAAAACEA3Dwh&#10;etsAAAAHAQAADwAAAGRycy9kb3ducmV2LnhtbEyPzU7DMBCE70i8g7VI3KiTIkEJcSqEVIEQF0If&#10;wI2XOEq8tmLnB56e7QmOs7Oa+abcr24QM46x86Qg32QgkBpvOmoVHD8PNzsQMWkyevCECr4xwr66&#10;vCh1YfxCHzjXqRUcQrHQCmxKoZAyNhadjhsfkNj78qPTieXYSjPqhcPdILdZdied7ogbrA74bLHp&#10;68kpOEwvr27+kVN4q5uFbOin43uv1PXV+vQIIuGa/p7hjM/oUDHTyU9kohgU8JDE190WxNnNHnJe&#10;clJwn9+CrEr5n7/6BQAA//8DAFBLAQItABQABgAIAAAAIQC2gziS/gAAAOEBAAATAAAAAAAAAAAA&#10;AAAAAAAAAABbQ29udGVudF9UeXBlc10ueG1sUEsBAi0AFAAGAAgAAAAhADj9If/WAAAAlAEAAAsA&#10;AAAAAAAAAAAAAAAALwEAAF9yZWxzLy5yZWxzUEsBAi0AFAAGAAgAAAAhABJyn83QAQAAigMAAA4A&#10;AAAAAAAAAAAAAAAALgIAAGRycy9lMm9Eb2MueG1sUEsBAi0AFAAGAAgAAAAhANw8IXrbAAAABwEA&#10;AA8AAAAAAAAAAAAAAAAAKgQAAGRycy9kb3ducmV2LnhtbFBLBQYAAAAABAAEAPMAAAAyBQAAAAA=&#10;" filled="f" stroked="f">
              <v:path arrowok="t"/>
              <v:textbox>
                <w:txbxContent>
                  <w:p w14:paraId="1B3D777F" w14:textId="7CE7919D" w:rsidR="008057AB" w:rsidRDefault="00487E63" w:rsidP="00487E63">
                    <w:pPr>
                      <w:jc w:val="center"/>
                      <w:rPr>
                        <w:b/>
                        <w:bCs/>
                        <w:color w:val="FFFFFF"/>
                      </w:rPr>
                    </w:pPr>
                    <w:r>
                      <w:rPr>
                        <w:b/>
                        <w:bCs/>
                        <w:color w:val="FFFFFF"/>
                      </w:rPr>
                      <w:t>We are Collaborative, Accountable, Respectful and focussed on Excellence.</w:t>
                    </w:r>
                  </w:p>
                  <w:p w14:paraId="1962A3FF" w14:textId="77777777" w:rsidR="00487E63" w:rsidRPr="009C2E51" w:rsidRDefault="00487E63" w:rsidP="00487E63">
                    <w:pPr>
                      <w:jc w:val="center"/>
                      <w:rPr>
                        <w:color w:val="FFFFFF"/>
                      </w:rPr>
                    </w:pPr>
                  </w:p>
                </w:txbxContent>
              </v:textbox>
              <w10:wrap anchorx="margin"/>
            </v:shape>
          </w:pict>
        </mc:Fallback>
      </mc:AlternateContent>
    </w:r>
    <w:r w:rsidR="008057AB">
      <w:rPr>
        <w:noProof/>
      </w:rPr>
      <w:drawing>
        <wp:anchor distT="0" distB="0" distL="114300" distR="114300" simplePos="0" relativeHeight="251668480" behindDoc="1" locked="0" layoutInCell="1" allowOverlap="1" wp14:anchorId="390D1A1B" wp14:editId="547D904D">
          <wp:simplePos x="0" y="0"/>
          <wp:positionH relativeFrom="column">
            <wp:posOffset>-503555</wp:posOffset>
          </wp:positionH>
          <wp:positionV relativeFrom="paragraph">
            <wp:posOffset>69215</wp:posOffset>
          </wp:positionV>
          <wp:extent cx="7336790" cy="359410"/>
          <wp:effectExtent l="0" t="0" r="3810" b="0"/>
          <wp:wrapNone/>
          <wp:docPr id="1766118235" name="Picture 176611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91729" name="Picture 973591729"/>
                  <pic:cNvPicPr/>
                </pic:nvPicPr>
                <pic:blipFill>
                  <a:blip r:embed="rId1">
                    <a:extLst>
                      <a:ext uri="{28A0092B-C50C-407E-A947-70E740481C1C}">
                        <a14:useLocalDpi xmlns:a14="http://schemas.microsoft.com/office/drawing/2010/main" val="0"/>
                      </a:ext>
                    </a:extLst>
                  </a:blip>
                  <a:stretch>
                    <a:fillRect/>
                  </a:stretch>
                </pic:blipFill>
                <pic:spPr>
                  <a:xfrm>
                    <a:off x="0" y="0"/>
                    <a:ext cx="73367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23708" w14:textId="77777777" w:rsidR="00B15158" w:rsidRDefault="00B15158" w:rsidP="00EF7C1F">
      <w:pPr>
        <w:spacing w:after="0" w:line="240" w:lineRule="auto"/>
      </w:pPr>
      <w:r>
        <w:separator/>
      </w:r>
    </w:p>
  </w:footnote>
  <w:footnote w:type="continuationSeparator" w:id="0">
    <w:p w14:paraId="62DFE75D" w14:textId="77777777" w:rsidR="00B15158" w:rsidRDefault="00B15158" w:rsidP="00EF7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ED6A" w14:textId="14CFC909" w:rsidR="00EF7C1F" w:rsidRDefault="0007525F">
    <w:pPr>
      <w:pStyle w:val="Header"/>
    </w:pPr>
    <w:r w:rsidRPr="006A0474">
      <w:rPr>
        <w:noProof/>
      </w:rPr>
      <w:drawing>
        <wp:anchor distT="0" distB="0" distL="114300" distR="114300" simplePos="0" relativeHeight="251675648" behindDoc="0" locked="0" layoutInCell="1" allowOverlap="1" wp14:anchorId="02601D97" wp14:editId="0DEAF6FE">
          <wp:simplePos x="0" y="0"/>
          <wp:positionH relativeFrom="margin">
            <wp:posOffset>-418165</wp:posOffset>
          </wp:positionH>
          <wp:positionV relativeFrom="paragraph">
            <wp:posOffset>-260434</wp:posOffset>
          </wp:positionV>
          <wp:extent cx="667021" cy="681487"/>
          <wp:effectExtent l="0" t="0" r="0" b="4445"/>
          <wp:wrapNone/>
          <wp:docPr id="1647300694" name="Picture 2" descr="A circular blue sign with multicolo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07832" name="Picture 2" descr="A circular blue sign with multicolore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058" cy="684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7C1F">
      <w:tab/>
    </w:r>
    <w:r w:rsidR="00EF7C1F">
      <w:tab/>
    </w:r>
    <w:r w:rsidR="00EF7C1F">
      <w:tab/>
    </w:r>
    <w:r w:rsidR="00EF7C1F">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DFB3" w14:textId="1C5568C2" w:rsidR="008057AB" w:rsidRDefault="00E06F92">
    <w:pPr>
      <w:pStyle w:val="Header"/>
    </w:pPr>
    <w:r w:rsidRPr="006A0474">
      <w:rPr>
        <w:noProof/>
      </w:rPr>
      <w:drawing>
        <wp:anchor distT="0" distB="0" distL="114300" distR="114300" simplePos="0" relativeHeight="251673600" behindDoc="0" locked="0" layoutInCell="1" allowOverlap="1" wp14:anchorId="5B72FF6B" wp14:editId="08590ACA">
          <wp:simplePos x="0" y="0"/>
          <wp:positionH relativeFrom="margin">
            <wp:posOffset>-323850</wp:posOffset>
          </wp:positionH>
          <wp:positionV relativeFrom="paragraph">
            <wp:posOffset>-269240</wp:posOffset>
          </wp:positionV>
          <wp:extent cx="790575" cy="807720"/>
          <wp:effectExtent l="0" t="0" r="9525" b="0"/>
          <wp:wrapNone/>
          <wp:docPr id="2140707832" name="Picture 2" descr="A circular blue sign with multicolo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07832" name="Picture 2" descr="A circular blue sign with multicolore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077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14543422" wp14:editId="13A09BE4">
          <wp:simplePos x="0" y="0"/>
          <wp:positionH relativeFrom="column">
            <wp:posOffset>4499610</wp:posOffset>
          </wp:positionH>
          <wp:positionV relativeFrom="paragraph">
            <wp:posOffset>-95250</wp:posOffset>
          </wp:positionV>
          <wp:extent cx="1871345" cy="450850"/>
          <wp:effectExtent l="0" t="0" r="0" b="6350"/>
          <wp:wrapNone/>
          <wp:docPr id="105938697" name="Picture 105938697"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38697" name="Picture 105938697" descr="A close-up of a logo&#10;&#10;Description automatically genera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1345" cy="450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B27"/>
    <w:multiLevelType w:val="hybridMultilevel"/>
    <w:tmpl w:val="07E2B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EB7BB3"/>
    <w:multiLevelType w:val="hybridMultilevel"/>
    <w:tmpl w:val="B1EC5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BF574"/>
    <w:multiLevelType w:val="hybridMultilevel"/>
    <w:tmpl w:val="AEE6366A"/>
    <w:lvl w:ilvl="0" w:tplc="D2128166">
      <w:start w:val="1"/>
      <w:numFmt w:val="bullet"/>
      <w:lvlText w:val=""/>
      <w:lvlJc w:val="left"/>
      <w:pPr>
        <w:ind w:left="720" w:hanging="360"/>
      </w:pPr>
      <w:rPr>
        <w:rFonts w:ascii="Symbol" w:hAnsi="Symbol" w:hint="default"/>
      </w:rPr>
    </w:lvl>
    <w:lvl w:ilvl="1" w:tplc="AFF850AE">
      <w:start w:val="1"/>
      <w:numFmt w:val="bullet"/>
      <w:lvlText w:val="o"/>
      <w:lvlJc w:val="left"/>
      <w:pPr>
        <w:ind w:left="1440" w:hanging="360"/>
      </w:pPr>
      <w:rPr>
        <w:rFonts w:ascii="Courier New" w:hAnsi="Courier New" w:hint="default"/>
      </w:rPr>
    </w:lvl>
    <w:lvl w:ilvl="2" w:tplc="9EE65012">
      <w:start w:val="1"/>
      <w:numFmt w:val="bullet"/>
      <w:lvlText w:val=""/>
      <w:lvlJc w:val="left"/>
      <w:pPr>
        <w:ind w:left="2160" w:hanging="360"/>
      </w:pPr>
      <w:rPr>
        <w:rFonts w:ascii="Wingdings" w:hAnsi="Wingdings" w:hint="default"/>
      </w:rPr>
    </w:lvl>
    <w:lvl w:ilvl="3" w:tplc="1A489768">
      <w:start w:val="1"/>
      <w:numFmt w:val="bullet"/>
      <w:lvlText w:val=""/>
      <w:lvlJc w:val="left"/>
      <w:pPr>
        <w:ind w:left="2880" w:hanging="360"/>
      </w:pPr>
      <w:rPr>
        <w:rFonts w:ascii="Symbol" w:hAnsi="Symbol" w:hint="default"/>
      </w:rPr>
    </w:lvl>
    <w:lvl w:ilvl="4" w:tplc="F4D89890">
      <w:start w:val="1"/>
      <w:numFmt w:val="bullet"/>
      <w:lvlText w:val="o"/>
      <w:lvlJc w:val="left"/>
      <w:pPr>
        <w:ind w:left="3600" w:hanging="360"/>
      </w:pPr>
      <w:rPr>
        <w:rFonts w:ascii="Courier New" w:hAnsi="Courier New" w:hint="default"/>
      </w:rPr>
    </w:lvl>
    <w:lvl w:ilvl="5" w:tplc="453EE294">
      <w:start w:val="1"/>
      <w:numFmt w:val="bullet"/>
      <w:lvlText w:val=""/>
      <w:lvlJc w:val="left"/>
      <w:pPr>
        <w:ind w:left="4320" w:hanging="360"/>
      </w:pPr>
      <w:rPr>
        <w:rFonts w:ascii="Wingdings" w:hAnsi="Wingdings" w:hint="default"/>
      </w:rPr>
    </w:lvl>
    <w:lvl w:ilvl="6" w:tplc="E78EF65C">
      <w:start w:val="1"/>
      <w:numFmt w:val="bullet"/>
      <w:lvlText w:val=""/>
      <w:lvlJc w:val="left"/>
      <w:pPr>
        <w:ind w:left="5040" w:hanging="360"/>
      </w:pPr>
      <w:rPr>
        <w:rFonts w:ascii="Symbol" w:hAnsi="Symbol" w:hint="default"/>
      </w:rPr>
    </w:lvl>
    <w:lvl w:ilvl="7" w:tplc="DCFA0F98">
      <w:start w:val="1"/>
      <w:numFmt w:val="bullet"/>
      <w:lvlText w:val="o"/>
      <w:lvlJc w:val="left"/>
      <w:pPr>
        <w:ind w:left="5760" w:hanging="360"/>
      </w:pPr>
      <w:rPr>
        <w:rFonts w:ascii="Courier New" w:hAnsi="Courier New" w:hint="default"/>
      </w:rPr>
    </w:lvl>
    <w:lvl w:ilvl="8" w:tplc="9AF88E66">
      <w:start w:val="1"/>
      <w:numFmt w:val="bullet"/>
      <w:lvlText w:val=""/>
      <w:lvlJc w:val="left"/>
      <w:pPr>
        <w:ind w:left="6480" w:hanging="360"/>
      </w:pPr>
      <w:rPr>
        <w:rFonts w:ascii="Wingdings" w:hAnsi="Wingdings" w:hint="default"/>
      </w:rPr>
    </w:lvl>
  </w:abstractNum>
  <w:abstractNum w:abstractNumId="3" w15:restartNumberingAfterBreak="0">
    <w:nsid w:val="1B0AAE44"/>
    <w:multiLevelType w:val="hybridMultilevel"/>
    <w:tmpl w:val="04E888D0"/>
    <w:lvl w:ilvl="0" w:tplc="357E772E">
      <w:start w:val="1"/>
      <w:numFmt w:val="bullet"/>
      <w:lvlText w:val=""/>
      <w:lvlJc w:val="left"/>
      <w:pPr>
        <w:ind w:left="720" w:hanging="360"/>
      </w:pPr>
      <w:rPr>
        <w:rFonts w:ascii="Symbol" w:hAnsi="Symbol" w:hint="default"/>
      </w:rPr>
    </w:lvl>
    <w:lvl w:ilvl="1" w:tplc="8C2CED86">
      <w:start w:val="1"/>
      <w:numFmt w:val="bullet"/>
      <w:lvlText w:val="o"/>
      <w:lvlJc w:val="left"/>
      <w:pPr>
        <w:ind w:left="1440" w:hanging="360"/>
      </w:pPr>
      <w:rPr>
        <w:rFonts w:ascii="Courier New" w:hAnsi="Courier New" w:hint="default"/>
      </w:rPr>
    </w:lvl>
    <w:lvl w:ilvl="2" w:tplc="CCE8562A">
      <w:start w:val="1"/>
      <w:numFmt w:val="bullet"/>
      <w:lvlText w:val=""/>
      <w:lvlJc w:val="left"/>
      <w:pPr>
        <w:ind w:left="2160" w:hanging="360"/>
      </w:pPr>
      <w:rPr>
        <w:rFonts w:ascii="Wingdings" w:hAnsi="Wingdings" w:hint="default"/>
      </w:rPr>
    </w:lvl>
    <w:lvl w:ilvl="3" w:tplc="F3EE934E">
      <w:start w:val="1"/>
      <w:numFmt w:val="bullet"/>
      <w:lvlText w:val=""/>
      <w:lvlJc w:val="left"/>
      <w:pPr>
        <w:ind w:left="2880" w:hanging="360"/>
      </w:pPr>
      <w:rPr>
        <w:rFonts w:ascii="Symbol" w:hAnsi="Symbol" w:hint="default"/>
      </w:rPr>
    </w:lvl>
    <w:lvl w:ilvl="4" w:tplc="7AD257E8">
      <w:start w:val="1"/>
      <w:numFmt w:val="bullet"/>
      <w:lvlText w:val="o"/>
      <w:lvlJc w:val="left"/>
      <w:pPr>
        <w:ind w:left="3600" w:hanging="360"/>
      </w:pPr>
      <w:rPr>
        <w:rFonts w:ascii="Courier New" w:hAnsi="Courier New" w:hint="default"/>
      </w:rPr>
    </w:lvl>
    <w:lvl w:ilvl="5" w:tplc="C270BBE4">
      <w:start w:val="1"/>
      <w:numFmt w:val="bullet"/>
      <w:lvlText w:val=""/>
      <w:lvlJc w:val="left"/>
      <w:pPr>
        <w:ind w:left="4320" w:hanging="360"/>
      </w:pPr>
      <w:rPr>
        <w:rFonts w:ascii="Wingdings" w:hAnsi="Wingdings" w:hint="default"/>
      </w:rPr>
    </w:lvl>
    <w:lvl w:ilvl="6" w:tplc="B2C2611C">
      <w:start w:val="1"/>
      <w:numFmt w:val="bullet"/>
      <w:lvlText w:val=""/>
      <w:lvlJc w:val="left"/>
      <w:pPr>
        <w:ind w:left="5040" w:hanging="360"/>
      </w:pPr>
      <w:rPr>
        <w:rFonts w:ascii="Symbol" w:hAnsi="Symbol" w:hint="default"/>
      </w:rPr>
    </w:lvl>
    <w:lvl w:ilvl="7" w:tplc="F4B6ABC4">
      <w:start w:val="1"/>
      <w:numFmt w:val="bullet"/>
      <w:lvlText w:val="o"/>
      <w:lvlJc w:val="left"/>
      <w:pPr>
        <w:ind w:left="5760" w:hanging="360"/>
      </w:pPr>
      <w:rPr>
        <w:rFonts w:ascii="Courier New" w:hAnsi="Courier New" w:hint="default"/>
      </w:rPr>
    </w:lvl>
    <w:lvl w:ilvl="8" w:tplc="051C4808">
      <w:start w:val="1"/>
      <w:numFmt w:val="bullet"/>
      <w:lvlText w:val=""/>
      <w:lvlJc w:val="left"/>
      <w:pPr>
        <w:ind w:left="6480" w:hanging="360"/>
      </w:pPr>
      <w:rPr>
        <w:rFonts w:ascii="Wingdings" w:hAnsi="Wingdings" w:hint="default"/>
      </w:rPr>
    </w:lvl>
  </w:abstractNum>
  <w:abstractNum w:abstractNumId="4" w15:restartNumberingAfterBreak="0">
    <w:nsid w:val="1E303287"/>
    <w:multiLevelType w:val="hybridMultilevel"/>
    <w:tmpl w:val="114A9024"/>
    <w:lvl w:ilvl="0" w:tplc="24D8ED10">
      <w:start w:val="1"/>
      <w:numFmt w:val="bullet"/>
      <w:lvlText w:val=""/>
      <w:lvlJc w:val="left"/>
      <w:pPr>
        <w:ind w:left="720" w:hanging="360"/>
      </w:pPr>
      <w:rPr>
        <w:rFonts w:ascii="Symbol" w:hAnsi="Symbol" w:hint="default"/>
      </w:rPr>
    </w:lvl>
    <w:lvl w:ilvl="1" w:tplc="31A010E6">
      <w:start w:val="1"/>
      <w:numFmt w:val="bullet"/>
      <w:lvlText w:val="o"/>
      <w:lvlJc w:val="left"/>
      <w:pPr>
        <w:ind w:left="1440" w:hanging="360"/>
      </w:pPr>
      <w:rPr>
        <w:rFonts w:ascii="Courier New" w:hAnsi="Courier New" w:hint="default"/>
      </w:rPr>
    </w:lvl>
    <w:lvl w:ilvl="2" w:tplc="C8FE307E">
      <w:start w:val="1"/>
      <w:numFmt w:val="bullet"/>
      <w:lvlText w:val=""/>
      <w:lvlJc w:val="left"/>
      <w:pPr>
        <w:ind w:left="2160" w:hanging="360"/>
      </w:pPr>
      <w:rPr>
        <w:rFonts w:ascii="Wingdings" w:hAnsi="Wingdings" w:hint="default"/>
      </w:rPr>
    </w:lvl>
    <w:lvl w:ilvl="3" w:tplc="D2DE3DC4">
      <w:start w:val="1"/>
      <w:numFmt w:val="bullet"/>
      <w:lvlText w:val=""/>
      <w:lvlJc w:val="left"/>
      <w:pPr>
        <w:ind w:left="2880" w:hanging="360"/>
      </w:pPr>
      <w:rPr>
        <w:rFonts w:ascii="Symbol" w:hAnsi="Symbol" w:hint="default"/>
      </w:rPr>
    </w:lvl>
    <w:lvl w:ilvl="4" w:tplc="DFC8B394">
      <w:start w:val="1"/>
      <w:numFmt w:val="bullet"/>
      <w:lvlText w:val="o"/>
      <w:lvlJc w:val="left"/>
      <w:pPr>
        <w:ind w:left="3600" w:hanging="360"/>
      </w:pPr>
      <w:rPr>
        <w:rFonts w:ascii="Courier New" w:hAnsi="Courier New" w:hint="default"/>
      </w:rPr>
    </w:lvl>
    <w:lvl w:ilvl="5" w:tplc="B204E4D4">
      <w:start w:val="1"/>
      <w:numFmt w:val="bullet"/>
      <w:lvlText w:val=""/>
      <w:lvlJc w:val="left"/>
      <w:pPr>
        <w:ind w:left="4320" w:hanging="360"/>
      </w:pPr>
      <w:rPr>
        <w:rFonts w:ascii="Wingdings" w:hAnsi="Wingdings" w:hint="default"/>
      </w:rPr>
    </w:lvl>
    <w:lvl w:ilvl="6" w:tplc="33A25730">
      <w:start w:val="1"/>
      <w:numFmt w:val="bullet"/>
      <w:lvlText w:val=""/>
      <w:lvlJc w:val="left"/>
      <w:pPr>
        <w:ind w:left="5040" w:hanging="360"/>
      </w:pPr>
      <w:rPr>
        <w:rFonts w:ascii="Symbol" w:hAnsi="Symbol" w:hint="default"/>
      </w:rPr>
    </w:lvl>
    <w:lvl w:ilvl="7" w:tplc="2F6A6CC2">
      <w:start w:val="1"/>
      <w:numFmt w:val="bullet"/>
      <w:lvlText w:val="o"/>
      <w:lvlJc w:val="left"/>
      <w:pPr>
        <w:ind w:left="5760" w:hanging="360"/>
      </w:pPr>
      <w:rPr>
        <w:rFonts w:ascii="Courier New" w:hAnsi="Courier New" w:hint="default"/>
      </w:rPr>
    </w:lvl>
    <w:lvl w:ilvl="8" w:tplc="B6D6BE9E">
      <w:start w:val="1"/>
      <w:numFmt w:val="bullet"/>
      <w:lvlText w:val=""/>
      <w:lvlJc w:val="left"/>
      <w:pPr>
        <w:ind w:left="6480" w:hanging="360"/>
      </w:pPr>
      <w:rPr>
        <w:rFonts w:ascii="Wingdings" w:hAnsi="Wingdings" w:hint="default"/>
      </w:rPr>
    </w:lvl>
  </w:abstractNum>
  <w:abstractNum w:abstractNumId="5" w15:restartNumberingAfterBreak="0">
    <w:nsid w:val="2F0490C9"/>
    <w:multiLevelType w:val="hybridMultilevel"/>
    <w:tmpl w:val="16505724"/>
    <w:lvl w:ilvl="0" w:tplc="557C002E">
      <w:start w:val="1"/>
      <w:numFmt w:val="bullet"/>
      <w:lvlText w:val=""/>
      <w:lvlJc w:val="left"/>
      <w:pPr>
        <w:ind w:left="720" w:hanging="360"/>
      </w:pPr>
      <w:rPr>
        <w:rFonts w:ascii="Symbol" w:hAnsi="Symbol" w:hint="default"/>
      </w:rPr>
    </w:lvl>
    <w:lvl w:ilvl="1" w:tplc="43CC631E">
      <w:start w:val="1"/>
      <w:numFmt w:val="bullet"/>
      <w:lvlText w:val="o"/>
      <w:lvlJc w:val="left"/>
      <w:pPr>
        <w:ind w:left="1440" w:hanging="360"/>
      </w:pPr>
      <w:rPr>
        <w:rFonts w:ascii="Courier New" w:hAnsi="Courier New" w:hint="default"/>
      </w:rPr>
    </w:lvl>
    <w:lvl w:ilvl="2" w:tplc="035E6AE0">
      <w:start w:val="1"/>
      <w:numFmt w:val="bullet"/>
      <w:lvlText w:val=""/>
      <w:lvlJc w:val="left"/>
      <w:pPr>
        <w:ind w:left="2160" w:hanging="360"/>
      </w:pPr>
      <w:rPr>
        <w:rFonts w:ascii="Wingdings" w:hAnsi="Wingdings" w:hint="default"/>
      </w:rPr>
    </w:lvl>
    <w:lvl w:ilvl="3" w:tplc="AA2E58C8">
      <w:start w:val="1"/>
      <w:numFmt w:val="bullet"/>
      <w:lvlText w:val=""/>
      <w:lvlJc w:val="left"/>
      <w:pPr>
        <w:ind w:left="2880" w:hanging="360"/>
      </w:pPr>
      <w:rPr>
        <w:rFonts w:ascii="Symbol" w:hAnsi="Symbol" w:hint="default"/>
      </w:rPr>
    </w:lvl>
    <w:lvl w:ilvl="4" w:tplc="6D40B78A">
      <w:start w:val="1"/>
      <w:numFmt w:val="bullet"/>
      <w:lvlText w:val="o"/>
      <w:lvlJc w:val="left"/>
      <w:pPr>
        <w:ind w:left="3600" w:hanging="360"/>
      </w:pPr>
      <w:rPr>
        <w:rFonts w:ascii="Courier New" w:hAnsi="Courier New" w:hint="default"/>
      </w:rPr>
    </w:lvl>
    <w:lvl w:ilvl="5" w:tplc="C92664BA">
      <w:start w:val="1"/>
      <w:numFmt w:val="bullet"/>
      <w:lvlText w:val=""/>
      <w:lvlJc w:val="left"/>
      <w:pPr>
        <w:ind w:left="4320" w:hanging="360"/>
      </w:pPr>
      <w:rPr>
        <w:rFonts w:ascii="Wingdings" w:hAnsi="Wingdings" w:hint="default"/>
      </w:rPr>
    </w:lvl>
    <w:lvl w:ilvl="6" w:tplc="979EED9A">
      <w:start w:val="1"/>
      <w:numFmt w:val="bullet"/>
      <w:lvlText w:val=""/>
      <w:lvlJc w:val="left"/>
      <w:pPr>
        <w:ind w:left="5040" w:hanging="360"/>
      </w:pPr>
      <w:rPr>
        <w:rFonts w:ascii="Symbol" w:hAnsi="Symbol" w:hint="default"/>
      </w:rPr>
    </w:lvl>
    <w:lvl w:ilvl="7" w:tplc="E75C3622">
      <w:start w:val="1"/>
      <w:numFmt w:val="bullet"/>
      <w:lvlText w:val="o"/>
      <w:lvlJc w:val="left"/>
      <w:pPr>
        <w:ind w:left="5760" w:hanging="360"/>
      </w:pPr>
      <w:rPr>
        <w:rFonts w:ascii="Courier New" w:hAnsi="Courier New" w:hint="default"/>
      </w:rPr>
    </w:lvl>
    <w:lvl w:ilvl="8" w:tplc="35C2C584">
      <w:start w:val="1"/>
      <w:numFmt w:val="bullet"/>
      <w:lvlText w:val=""/>
      <w:lvlJc w:val="left"/>
      <w:pPr>
        <w:ind w:left="6480" w:hanging="360"/>
      </w:pPr>
      <w:rPr>
        <w:rFonts w:ascii="Wingdings" w:hAnsi="Wingdings" w:hint="default"/>
      </w:rPr>
    </w:lvl>
  </w:abstractNum>
  <w:abstractNum w:abstractNumId="6" w15:restartNumberingAfterBreak="0">
    <w:nsid w:val="3052784C"/>
    <w:multiLevelType w:val="hybridMultilevel"/>
    <w:tmpl w:val="787CA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21893C"/>
    <w:multiLevelType w:val="hybridMultilevel"/>
    <w:tmpl w:val="696E067A"/>
    <w:lvl w:ilvl="0" w:tplc="D504A452">
      <w:start w:val="1"/>
      <w:numFmt w:val="bullet"/>
      <w:lvlText w:val=""/>
      <w:lvlJc w:val="left"/>
      <w:pPr>
        <w:ind w:left="720" w:hanging="360"/>
      </w:pPr>
      <w:rPr>
        <w:rFonts w:ascii="Symbol" w:hAnsi="Symbol" w:hint="default"/>
      </w:rPr>
    </w:lvl>
    <w:lvl w:ilvl="1" w:tplc="4C6C61CC">
      <w:start w:val="1"/>
      <w:numFmt w:val="bullet"/>
      <w:lvlText w:val="o"/>
      <w:lvlJc w:val="left"/>
      <w:pPr>
        <w:ind w:left="1440" w:hanging="360"/>
      </w:pPr>
      <w:rPr>
        <w:rFonts w:ascii="Symbol" w:hAnsi="Symbol" w:hint="default"/>
      </w:rPr>
    </w:lvl>
    <w:lvl w:ilvl="2" w:tplc="2CC84642">
      <w:start w:val="1"/>
      <w:numFmt w:val="bullet"/>
      <w:lvlText w:val=""/>
      <w:lvlJc w:val="left"/>
      <w:pPr>
        <w:ind w:left="2160" w:hanging="360"/>
      </w:pPr>
      <w:rPr>
        <w:rFonts w:ascii="Wingdings" w:hAnsi="Wingdings" w:hint="default"/>
      </w:rPr>
    </w:lvl>
    <w:lvl w:ilvl="3" w:tplc="D12C3EA6">
      <w:start w:val="1"/>
      <w:numFmt w:val="bullet"/>
      <w:lvlText w:val=""/>
      <w:lvlJc w:val="left"/>
      <w:pPr>
        <w:ind w:left="2880" w:hanging="360"/>
      </w:pPr>
      <w:rPr>
        <w:rFonts w:ascii="Symbol" w:hAnsi="Symbol" w:hint="default"/>
      </w:rPr>
    </w:lvl>
    <w:lvl w:ilvl="4" w:tplc="F2044D4C">
      <w:start w:val="1"/>
      <w:numFmt w:val="bullet"/>
      <w:lvlText w:val="o"/>
      <w:lvlJc w:val="left"/>
      <w:pPr>
        <w:ind w:left="3600" w:hanging="360"/>
      </w:pPr>
      <w:rPr>
        <w:rFonts w:ascii="Courier New" w:hAnsi="Courier New" w:hint="default"/>
      </w:rPr>
    </w:lvl>
    <w:lvl w:ilvl="5" w:tplc="B5D0848E">
      <w:start w:val="1"/>
      <w:numFmt w:val="bullet"/>
      <w:lvlText w:val=""/>
      <w:lvlJc w:val="left"/>
      <w:pPr>
        <w:ind w:left="4320" w:hanging="360"/>
      </w:pPr>
      <w:rPr>
        <w:rFonts w:ascii="Wingdings" w:hAnsi="Wingdings" w:hint="default"/>
      </w:rPr>
    </w:lvl>
    <w:lvl w:ilvl="6" w:tplc="AC469EA8">
      <w:start w:val="1"/>
      <w:numFmt w:val="bullet"/>
      <w:lvlText w:val=""/>
      <w:lvlJc w:val="left"/>
      <w:pPr>
        <w:ind w:left="5040" w:hanging="360"/>
      </w:pPr>
      <w:rPr>
        <w:rFonts w:ascii="Symbol" w:hAnsi="Symbol" w:hint="default"/>
      </w:rPr>
    </w:lvl>
    <w:lvl w:ilvl="7" w:tplc="0C321D74">
      <w:start w:val="1"/>
      <w:numFmt w:val="bullet"/>
      <w:lvlText w:val="o"/>
      <w:lvlJc w:val="left"/>
      <w:pPr>
        <w:ind w:left="5760" w:hanging="360"/>
      </w:pPr>
      <w:rPr>
        <w:rFonts w:ascii="Courier New" w:hAnsi="Courier New" w:hint="default"/>
      </w:rPr>
    </w:lvl>
    <w:lvl w:ilvl="8" w:tplc="2AA2D5B2">
      <w:start w:val="1"/>
      <w:numFmt w:val="bullet"/>
      <w:lvlText w:val=""/>
      <w:lvlJc w:val="left"/>
      <w:pPr>
        <w:ind w:left="6480" w:hanging="360"/>
      </w:pPr>
      <w:rPr>
        <w:rFonts w:ascii="Wingdings" w:hAnsi="Wingdings" w:hint="default"/>
      </w:rPr>
    </w:lvl>
  </w:abstractNum>
  <w:abstractNum w:abstractNumId="8" w15:restartNumberingAfterBreak="0">
    <w:nsid w:val="363B2285"/>
    <w:multiLevelType w:val="hybridMultilevel"/>
    <w:tmpl w:val="41BE7ED8"/>
    <w:lvl w:ilvl="0" w:tplc="08090001">
      <w:start w:val="1"/>
      <w:numFmt w:val="bullet"/>
      <w:lvlText w:val=""/>
      <w:lvlJc w:val="left"/>
      <w:pPr>
        <w:ind w:left="720" w:hanging="360"/>
      </w:pPr>
      <w:rPr>
        <w:rFonts w:ascii="Symbol" w:hAnsi="Symbol" w:hint="default"/>
        <w:sz w:val="18"/>
        <w:szCs w:val="1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9BC331C"/>
    <w:multiLevelType w:val="hybridMultilevel"/>
    <w:tmpl w:val="C8D4F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7D4C63"/>
    <w:multiLevelType w:val="hybridMultilevel"/>
    <w:tmpl w:val="48CE8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A97B79"/>
    <w:multiLevelType w:val="hybridMultilevel"/>
    <w:tmpl w:val="26166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A7A0B8"/>
    <w:multiLevelType w:val="hybridMultilevel"/>
    <w:tmpl w:val="A21A6FA4"/>
    <w:lvl w:ilvl="0" w:tplc="7C1496AC">
      <w:start w:val="1"/>
      <w:numFmt w:val="bullet"/>
      <w:lvlText w:val=""/>
      <w:lvlJc w:val="left"/>
      <w:pPr>
        <w:ind w:left="720" w:hanging="360"/>
      </w:pPr>
      <w:rPr>
        <w:rFonts w:ascii="Symbol" w:hAnsi="Symbol" w:hint="default"/>
      </w:rPr>
    </w:lvl>
    <w:lvl w:ilvl="1" w:tplc="AF840660">
      <w:start w:val="1"/>
      <w:numFmt w:val="bullet"/>
      <w:lvlText w:val="o"/>
      <w:lvlJc w:val="left"/>
      <w:pPr>
        <w:ind w:left="1440" w:hanging="360"/>
      </w:pPr>
      <w:rPr>
        <w:rFonts w:ascii="Courier New" w:hAnsi="Courier New" w:hint="default"/>
      </w:rPr>
    </w:lvl>
    <w:lvl w:ilvl="2" w:tplc="D8A6D6CA">
      <w:start w:val="1"/>
      <w:numFmt w:val="bullet"/>
      <w:lvlText w:val=""/>
      <w:lvlJc w:val="left"/>
      <w:pPr>
        <w:ind w:left="2160" w:hanging="360"/>
      </w:pPr>
      <w:rPr>
        <w:rFonts w:ascii="Wingdings" w:hAnsi="Wingdings" w:hint="default"/>
      </w:rPr>
    </w:lvl>
    <w:lvl w:ilvl="3" w:tplc="A582D630">
      <w:start w:val="1"/>
      <w:numFmt w:val="bullet"/>
      <w:lvlText w:val=""/>
      <w:lvlJc w:val="left"/>
      <w:pPr>
        <w:ind w:left="2880" w:hanging="360"/>
      </w:pPr>
      <w:rPr>
        <w:rFonts w:ascii="Symbol" w:hAnsi="Symbol" w:hint="default"/>
      </w:rPr>
    </w:lvl>
    <w:lvl w:ilvl="4" w:tplc="7AA21EDE">
      <w:start w:val="1"/>
      <w:numFmt w:val="bullet"/>
      <w:lvlText w:val="o"/>
      <w:lvlJc w:val="left"/>
      <w:pPr>
        <w:ind w:left="3600" w:hanging="360"/>
      </w:pPr>
      <w:rPr>
        <w:rFonts w:ascii="Courier New" w:hAnsi="Courier New" w:hint="default"/>
      </w:rPr>
    </w:lvl>
    <w:lvl w:ilvl="5" w:tplc="7F6A729C">
      <w:start w:val="1"/>
      <w:numFmt w:val="bullet"/>
      <w:lvlText w:val=""/>
      <w:lvlJc w:val="left"/>
      <w:pPr>
        <w:ind w:left="4320" w:hanging="360"/>
      </w:pPr>
      <w:rPr>
        <w:rFonts w:ascii="Wingdings" w:hAnsi="Wingdings" w:hint="default"/>
      </w:rPr>
    </w:lvl>
    <w:lvl w:ilvl="6" w:tplc="24C039C6">
      <w:start w:val="1"/>
      <w:numFmt w:val="bullet"/>
      <w:lvlText w:val=""/>
      <w:lvlJc w:val="left"/>
      <w:pPr>
        <w:ind w:left="5040" w:hanging="360"/>
      </w:pPr>
      <w:rPr>
        <w:rFonts w:ascii="Symbol" w:hAnsi="Symbol" w:hint="default"/>
      </w:rPr>
    </w:lvl>
    <w:lvl w:ilvl="7" w:tplc="D730CD9E">
      <w:start w:val="1"/>
      <w:numFmt w:val="bullet"/>
      <w:lvlText w:val="o"/>
      <w:lvlJc w:val="left"/>
      <w:pPr>
        <w:ind w:left="5760" w:hanging="360"/>
      </w:pPr>
      <w:rPr>
        <w:rFonts w:ascii="Courier New" w:hAnsi="Courier New" w:hint="default"/>
      </w:rPr>
    </w:lvl>
    <w:lvl w:ilvl="8" w:tplc="B6AA1C18">
      <w:start w:val="1"/>
      <w:numFmt w:val="bullet"/>
      <w:lvlText w:val=""/>
      <w:lvlJc w:val="left"/>
      <w:pPr>
        <w:ind w:left="6480" w:hanging="360"/>
      </w:pPr>
      <w:rPr>
        <w:rFonts w:ascii="Wingdings" w:hAnsi="Wingdings" w:hint="default"/>
      </w:rPr>
    </w:lvl>
  </w:abstractNum>
  <w:abstractNum w:abstractNumId="13" w15:restartNumberingAfterBreak="0">
    <w:nsid w:val="468824E9"/>
    <w:multiLevelType w:val="hybridMultilevel"/>
    <w:tmpl w:val="6BB09F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E23DB1"/>
    <w:multiLevelType w:val="hybridMultilevel"/>
    <w:tmpl w:val="58063670"/>
    <w:lvl w:ilvl="0" w:tplc="BC7C91C2">
      <w:start w:val="1"/>
      <w:numFmt w:val="bullet"/>
      <w:lvlText w:val=""/>
      <w:lvlJc w:val="left"/>
      <w:pPr>
        <w:ind w:left="720" w:hanging="360"/>
      </w:pPr>
      <w:rPr>
        <w:rFonts w:ascii="Symbol" w:hAnsi="Symbol" w:hint="default"/>
      </w:rPr>
    </w:lvl>
    <w:lvl w:ilvl="1" w:tplc="381034DE">
      <w:start w:val="1"/>
      <w:numFmt w:val="bullet"/>
      <w:lvlText w:val="o"/>
      <w:lvlJc w:val="left"/>
      <w:pPr>
        <w:ind w:left="1440" w:hanging="360"/>
      </w:pPr>
      <w:rPr>
        <w:rFonts w:ascii="Courier New" w:hAnsi="Courier New" w:hint="default"/>
      </w:rPr>
    </w:lvl>
    <w:lvl w:ilvl="2" w:tplc="AFCCB0B6">
      <w:start w:val="1"/>
      <w:numFmt w:val="bullet"/>
      <w:lvlText w:val=""/>
      <w:lvlJc w:val="left"/>
      <w:pPr>
        <w:ind w:left="2160" w:hanging="360"/>
      </w:pPr>
      <w:rPr>
        <w:rFonts w:ascii="Wingdings" w:hAnsi="Wingdings" w:hint="default"/>
      </w:rPr>
    </w:lvl>
    <w:lvl w:ilvl="3" w:tplc="BFC21A1C">
      <w:start w:val="1"/>
      <w:numFmt w:val="bullet"/>
      <w:lvlText w:val=""/>
      <w:lvlJc w:val="left"/>
      <w:pPr>
        <w:ind w:left="2880" w:hanging="360"/>
      </w:pPr>
      <w:rPr>
        <w:rFonts w:ascii="Symbol" w:hAnsi="Symbol" w:hint="default"/>
      </w:rPr>
    </w:lvl>
    <w:lvl w:ilvl="4" w:tplc="0EB482FC">
      <w:start w:val="1"/>
      <w:numFmt w:val="bullet"/>
      <w:lvlText w:val="o"/>
      <w:lvlJc w:val="left"/>
      <w:pPr>
        <w:ind w:left="3600" w:hanging="360"/>
      </w:pPr>
      <w:rPr>
        <w:rFonts w:ascii="Courier New" w:hAnsi="Courier New" w:hint="default"/>
      </w:rPr>
    </w:lvl>
    <w:lvl w:ilvl="5" w:tplc="A2E00554">
      <w:start w:val="1"/>
      <w:numFmt w:val="bullet"/>
      <w:lvlText w:val=""/>
      <w:lvlJc w:val="left"/>
      <w:pPr>
        <w:ind w:left="4320" w:hanging="360"/>
      </w:pPr>
      <w:rPr>
        <w:rFonts w:ascii="Wingdings" w:hAnsi="Wingdings" w:hint="default"/>
      </w:rPr>
    </w:lvl>
    <w:lvl w:ilvl="6" w:tplc="C3B0BE60">
      <w:start w:val="1"/>
      <w:numFmt w:val="bullet"/>
      <w:lvlText w:val=""/>
      <w:lvlJc w:val="left"/>
      <w:pPr>
        <w:ind w:left="5040" w:hanging="360"/>
      </w:pPr>
      <w:rPr>
        <w:rFonts w:ascii="Symbol" w:hAnsi="Symbol" w:hint="default"/>
      </w:rPr>
    </w:lvl>
    <w:lvl w:ilvl="7" w:tplc="E2B4D6CA">
      <w:start w:val="1"/>
      <w:numFmt w:val="bullet"/>
      <w:lvlText w:val="o"/>
      <w:lvlJc w:val="left"/>
      <w:pPr>
        <w:ind w:left="5760" w:hanging="360"/>
      </w:pPr>
      <w:rPr>
        <w:rFonts w:ascii="Courier New" w:hAnsi="Courier New" w:hint="default"/>
      </w:rPr>
    </w:lvl>
    <w:lvl w:ilvl="8" w:tplc="88909A90">
      <w:start w:val="1"/>
      <w:numFmt w:val="bullet"/>
      <w:lvlText w:val=""/>
      <w:lvlJc w:val="left"/>
      <w:pPr>
        <w:ind w:left="6480" w:hanging="360"/>
      </w:pPr>
      <w:rPr>
        <w:rFonts w:ascii="Wingdings" w:hAnsi="Wingdings" w:hint="default"/>
      </w:rPr>
    </w:lvl>
  </w:abstractNum>
  <w:abstractNum w:abstractNumId="15" w15:restartNumberingAfterBreak="0">
    <w:nsid w:val="495C1C7A"/>
    <w:multiLevelType w:val="hybridMultilevel"/>
    <w:tmpl w:val="6ADC1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144647"/>
    <w:multiLevelType w:val="hybridMultilevel"/>
    <w:tmpl w:val="4844C3E4"/>
    <w:lvl w:ilvl="0" w:tplc="08090001">
      <w:start w:val="1"/>
      <w:numFmt w:val="bullet"/>
      <w:lvlText w:val=""/>
      <w:lvlJc w:val="left"/>
      <w:pPr>
        <w:ind w:left="720" w:hanging="360"/>
      </w:pPr>
      <w:rPr>
        <w:rFonts w:ascii="Symbol" w:hAnsi="Symbol" w:hint="default"/>
        <w:sz w:val="18"/>
        <w:szCs w:val="1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4697792"/>
    <w:multiLevelType w:val="hybridMultilevel"/>
    <w:tmpl w:val="C8CA7606"/>
    <w:lvl w:ilvl="0" w:tplc="35EC0538">
      <w:start w:val="1"/>
      <w:numFmt w:val="bullet"/>
      <w:lvlText w:val=""/>
      <w:lvlJc w:val="left"/>
      <w:pPr>
        <w:ind w:left="720" w:hanging="360"/>
      </w:pPr>
      <w:rPr>
        <w:rFonts w:ascii="Symbol" w:hAnsi="Symbol" w:hint="default"/>
      </w:rPr>
    </w:lvl>
    <w:lvl w:ilvl="1" w:tplc="8A380F6A">
      <w:start w:val="1"/>
      <w:numFmt w:val="bullet"/>
      <w:lvlText w:val="o"/>
      <w:lvlJc w:val="left"/>
      <w:pPr>
        <w:ind w:left="1440" w:hanging="360"/>
      </w:pPr>
      <w:rPr>
        <w:rFonts w:ascii="Courier New" w:hAnsi="Courier New" w:hint="default"/>
      </w:rPr>
    </w:lvl>
    <w:lvl w:ilvl="2" w:tplc="D2A21654">
      <w:start w:val="1"/>
      <w:numFmt w:val="bullet"/>
      <w:lvlText w:val=""/>
      <w:lvlJc w:val="left"/>
      <w:pPr>
        <w:ind w:left="2160" w:hanging="360"/>
      </w:pPr>
      <w:rPr>
        <w:rFonts w:ascii="Wingdings" w:hAnsi="Wingdings" w:hint="default"/>
      </w:rPr>
    </w:lvl>
    <w:lvl w:ilvl="3" w:tplc="1B76DEAE">
      <w:start w:val="1"/>
      <w:numFmt w:val="bullet"/>
      <w:lvlText w:val=""/>
      <w:lvlJc w:val="left"/>
      <w:pPr>
        <w:ind w:left="2880" w:hanging="360"/>
      </w:pPr>
      <w:rPr>
        <w:rFonts w:ascii="Symbol" w:hAnsi="Symbol" w:hint="default"/>
      </w:rPr>
    </w:lvl>
    <w:lvl w:ilvl="4" w:tplc="400EAE42">
      <w:start w:val="1"/>
      <w:numFmt w:val="bullet"/>
      <w:lvlText w:val="o"/>
      <w:lvlJc w:val="left"/>
      <w:pPr>
        <w:ind w:left="3600" w:hanging="360"/>
      </w:pPr>
      <w:rPr>
        <w:rFonts w:ascii="Courier New" w:hAnsi="Courier New" w:hint="default"/>
      </w:rPr>
    </w:lvl>
    <w:lvl w:ilvl="5" w:tplc="C35888BE">
      <w:start w:val="1"/>
      <w:numFmt w:val="bullet"/>
      <w:lvlText w:val=""/>
      <w:lvlJc w:val="left"/>
      <w:pPr>
        <w:ind w:left="4320" w:hanging="360"/>
      </w:pPr>
      <w:rPr>
        <w:rFonts w:ascii="Wingdings" w:hAnsi="Wingdings" w:hint="default"/>
      </w:rPr>
    </w:lvl>
    <w:lvl w:ilvl="6" w:tplc="8668CFB6">
      <w:start w:val="1"/>
      <w:numFmt w:val="bullet"/>
      <w:lvlText w:val=""/>
      <w:lvlJc w:val="left"/>
      <w:pPr>
        <w:ind w:left="5040" w:hanging="360"/>
      </w:pPr>
      <w:rPr>
        <w:rFonts w:ascii="Symbol" w:hAnsi="Symbol" w:hint="default"/>
      </w:rPr>
    </w:lvl>
    <w:lvl w:ilvl="7" w:tplc="0D90A664">
      <w:start w:val="1"/>
      <w:numFmt w:val="bullet"/>
      <w:lvlText w:val="o"/>
      <w:lvlJc w:val="left"/>
      <w:pPr>
        <w:ind w:left="5760" w:hanging="360"/>
      </w:pPr>
      <w:rPr>
        <w:rFonts w:ascii="Courier New" w:hAnsi="Courier New" w:hint="default"/>
      </w:rPr>
    </w:lvl>
    <w:lvl w:ilvl="8" w:tplc="D3667036">
      <w:start w:val="1"/>
      <w:numFmt w:val="bullet"/>
      <w:lvlText w:val=""/>
      <w:lvlJc w:val="left"/>
      <w:pPr>
        <w:ind w:left="6480" w:hanging="360"/>
      </w:pPr>
      <w:rPr>
        <w:rFonts w:ascii="Wingdings" w:hAnsi="Wingdings" w:hint="default"/>
      </w:rPr>
    </w:lvl>
  </w:abstractNum>
  <w:abstractNum w:abstractNumId="18" w15:restartNumberingAfterBreak="0">
    <w:nsid w:val="644243DA"/>
    <w:multiLevelType w:val="hybridMultilevel"/>
    <w:tmpl w:val="9424B99C"/>
    <w:lvl w:ilvl="0" w:tplc="33AC9722">
      <w:start w:val="1"/>
      <w:numFmt w:val="bullet"/>
      <w:lvlText w:val=""/>
      <w:lvlJc w:val="left"/>
      <w:pPr>
        <w:ind w:left="720" w:hanging="360"/>
      </w:pPr>
      <w:rPr>
        <w:rFonts w:ascii="Symbol" w:hAnsi="Symbol" w:hint="default"/>
      </w:rPr>
    </w:lvl>
    <w:lvl w:ilvl="1" w:tplc="5C302C3E">
      <w:start w:val="1"/>
      <w:numFmt w:val="bullet"/>
      <w:lvlText w:val="o"/>
      <w:lvlJc w:val="left"/>
      <w:pPr>
        <w:ind w:left="1440" w:hanging="360"/>
      </w:pPr>
      <w:rPr>
        <w:rFonts w:ascii="Courier New" w:hAnsi="Courier New" w:hint="default"/>
      </w:rPr>
    </w:lvl>
    <w:lvl w:ilvl="2" w:tplc="90187322">
      <w:start w:val="1"/>
      <w:numFmt w:val="bullet"/>
      <w:lvlText w:val=""/>
      <w:lvlJc w:val="left"/>
      <w:pPr>
        <w:ind w:left="2160" w:hanging="360"/>
      </w:pPr>
      <w:rPr>
        <w:rFonts w:ascii="Wingdings" w:hAnsi="Wingdings" w:hint="default"/>
      </w:rPr>
    </w:lvl>
    <w:lvl w:ilvl="3" w:tplc="3E906CEC">
      <w:start w:val="1"/>
      <w:numFmt w:val="bullet"/>
      <w:lvlText w:val=""/>
      <w:lvlJc w:val="left"/>
      <w:pPr>
        <w:ind w:left="2880" w:hanging="360"/>
      </w:pPr>
      <w:rPr>
        <w:rFonts w:ascii="Symbol" w:hAnsi="Symbol" w:hint="default"/>
      </w:rPr>
    </w:lvl>
    <w:lvl w:ilvl="4" w:tplc="F8CEBF66">
      <w:start w:val="1"/>
      <w:numFmt w:val="bullet"/>
      <w:lvlText w:val="o"/>
      <w:lvlJc w:val="left"/>
      <w:pPr>
        <w:ind w:left="3600" w:hanging="360"/>
      </w:pPr>
      <w:rPr>
        <w:rFonts w:ascii="Courier New" w:hAnsi="Courier New" w:hint="default"/>
      </w:rPr>
    </w:lvl>
    <w:lvl w:ilvl="5" w:tplc="6478B1A2">
      <w:start w:val="1"/>
      <w:numFmt w:val="bullet"/>
      <w:lvlText w:val=""/>
      <w:lvlJc w:val="left"/>
      <w:pPr>
        <w:ind w:left="4320" w:hanging="360"/>
      </w:pPr>
      <w:rPr>
        <w:rFonts w:ascii="Wingdings" w:hAnsi="Wingdings" w:hint="default"/>
      </w:rPr>
    </w:lvl>
    <w:lvl w:ilvl="6" w:tplc="18665BA2">
      <w:start w:val="1"/>
      <w:numFmt w:val="bullet"/>
      <w:lvlText w:val=""/>
      <w:lvlJc w:val="left"/>
      <w:pPr>
        <w:ind w:left="5040" w:hanging="360"/>
      </w:pPr>
      <w:rPr>
        <w:rFonts w:ascii="Symbol" w:hAnsi="Symbol" w:hint="default"/>
      </w:rPr>
    </w:lvl>
    <w:lvl w:ilvl="7" w:tplc="CB1C6BEE">
      <w:start w:val="1"/>
      <w:numFmt w:val="bullet"/>
      <w:lvlText w:val="o"/>
      <w:lvlJc w:val="left"/>
      <w:pPr>
        <w:ind w:left="5760" w:hanging="360"/>
      </w:pPr>
      <w:rPr>
        <w:rFonts w:ascii="Courier New" w:hAnsi="Courier New" w:hint="default"/>
      </w:rPr>
    </w:lvl>
    <w:lvl w:ilvl="8" w:tplc="EF4A9C0E">
      <w:start w:val="1"/>
      <w:numFmt w:val="bullet"/>
      <w:lvlText w:val=""/>
      <w:lvlJc w:val="left"/>
      <w:pPr>
        <w:ind w:left="6480" w:hanging="360"/>
      </w:pPr>
      <w:rPr>
        <w:rFonts w:ascii="Wingdings" w:hAnsi="Wingdings" w:hint="default"/>
      </w:rPr>
    </w:lvl>
  </w:abstractNum>
  <w:abstractNum w:abstractNumId="19" w15:restartNumberingAfterBreak="0">
    <w:nsid w:val="6A964510"/>
    <w:multiLevelType w:val="hybridMultilevel"/>
    <w:tmpl w:val="7CA06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C22B5"/>
    <w:multiLevelType w:val="hybridMultilevel"/>
    <w:tmpl w:val="1BE214C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CCA49D3"/>
    <w:multiLevelType w:val="hybridMultilevel"/>
    <w:tmpl w:val="EFB20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13A1B8"/>
    <w:multiLevelType w:val="hybridMultilevel"/>
    <w:tmpl w:val="BE70423E"/>
    <w:lvl w:ilvl="0" w:tplc="BDD077C4">
      <w:start w:val="1"/>
      <w:numFmt w:val="bullet"/>
      <w:lvlText w:val=""/>
      <w:lvlJc w:val="left"/>
      <w:pPr>
        <w:ind w:left="720" w:hanging="360"/>
      </w:pPr>
      <w:rPr>
        <w:rFonts w:ascii="Symbol" w:hAnsi="Symbol" w:hint="default"/>
      </w:rPr>
    </w:lvl>
    <w:lvl w:ilvl="1" w:tplc="2E305542">
      <w:start w:val="1"/>
      <w:numFmt w:val="bullet"/>
      <w:lvlText w:val="o"/>
      <w:lvlJc w:val="left"/>
      <w:pPr>
        <w:ind w:left="1440" w:hanging="360"/>
      </w:pPr>
      <w:rPr>
        <w:rFonts w:ascii="Courier New" w:hAnsi="Courier New" w:hint="default"/>
      </w:rPr>
    </w:lvl>
    <w:lvl w:ilvl="2" w:tplc="1D801704">
      <w:start w:val="1"/>
      <w:numFmt w:val="bullet"/>
      <w:lvlText w:val=""/>
      <w:lvlJc w:val="left"/>
      <w:pPr>
        <w:ind w:left="2160" w:hanging="360"/>
      </w:pPr>
      <w:rPr>
        <w:rFonts w:ascii="Wingdings" w:hAnsi="Wingdings" w:hint="default"/>
      </w:rPr>
    </w:lvl>
    <w:lvl w:ilvl="3" w:tplc="7CB462E6">
      <w:start w:val="1"/>
      <w:numFmt w:val="bullet"/>
      <w:lvlText w:val=""/>
      <w:lvlJc w:val="left"/>
      <w:pPr>
        <w:ind w:left="2880" w:hanging="360"/>
      </w:pPr>
      <w:rPr>
        <w:rFonts w:ascii="Symbol" w:hAnsi="Symbol" w:hint="default"/>
      </w:rPr>
    </w:lvl>
    <w:lvl w:ilvl="4" w:tplc="8200D9F6">
      <w:start w:val="1"/>
      <w:numFmt w:val="bullet"/>
      <w:lvlText w:val="o"/>
      <w:lvlJc w:val="left"/>
      <w:pPr>
        <w:ind w:left="3600" w:hanging="360"/>
      </w:pPr>
      <w:rPr>
        <w:rFonts w:ascii="Courier New" w:hAnsi="Courier New" w:hint="default"/>
      </w:rPr>
    </w:lvl>
    <w:lvl w:ilvl="5" w:tplc="3EA6F782">
      <w:start w:val="1"/>
      <w:numFmt w:val="bullet"/>
      <w:lvlText w:val=""/>
      <w:lvlJc w:val="left"/>
      <w:pPr>
        <w:ind w:left="4320" w:hanging="360"/>
      </w:pPr>
      <w:rPr>
        <w:rFonts w:ascii="Wingdings" w:hAnsi="Wingdings" w:hint="default"/>
      </w:rPr>
    </w:lvl>
    <w:lvl w:ilvl="6" w:tplc="DE2CF810">
      <w:start w:val="1"/>
      <w:numFmt w:val="bullet"/>
      <w:lvlText w:val=""/>
      <w:lvlJc w:val="left"/>
      <w:pPr>
        <w:ind w:left="5040" w:hanging="360"/>
      </w:pPr>
      <w:rPr>
        <w:rFonts w:ascii="Symbol" w:hAnsi="Symbol" w:hint="default"/>
      </w:rPr>
    </w:lvl>
    <w:lvl w:ilvl="7" w:tplc="2C089892">
      <w:start w:val="1"/>
      <w:numFmt w:val="bullet"/>
      <w:lvlText w:val="o"/>
      <w:lvlJc w:val="left"/>
      <w:pPr>
        <w:ind w:left="5760" w:hanging="360"/>
      </w:pPr>
      <w:rPr>
        <w:rFonts w:ascii="Courier New" w:hAnsi="Courier New" w:hint="default"/>
      </w:rPr>
    </w:lvl>
    <w:lvl w:ilvl="8" w:tplc="8A9CEEEC">
      <w:start w:val="1"/>
      <w:numFmt w:val="bullet"/>
      <w:lvlText w:val=""/>
      <w:lvlJc w:val="left"/>
      <w:pPr>
        <w:ind w:left="6480" w:hanging="360"/>
      </w:pPr>
      <w:rPr>
        <w:rFonts w:ascii="Wingdings" w:hAnsi="Wingdings" w:hint="default"/>
      </w:rPr>
    </w:lvl>
  </w:abstractNum>
  <w:abstractNum w:abstractNumId="23" w15:restartNumberingAfterBreak="0">
    <w:nsid w:val="711D3771"/>
    <w:multiLevelType w:val="hybridMultilevel"/>
    <w:tmpl w:val="36D872B6"/>
    <w:lvl w:ilvl="0" w:tplc="08090001">
      <w:start w:val="1"/>
      <w:numFmt w:val="bullet"/>
      <w:lvlText w:val=""/>
      <w:lvlJc w:val="left"/>
      <w:pPr>
        <w:ind w:left="720" w:hanging="360"/>
      </w:pPr>
      <w:rPr>
        <w:rFonts w:ascii="Symbol" w:hAnsi="Symbol" w:hint="default"/>
        <w:sz w:val="18"/>
        <w:szCs w:val="1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3DDDFCD"/>
    <w:multiLevelType w:val="hybridMultilevel"/>
    <w:tmpl w:val="FCFE6294"/>
    <w:lvl w:ilvl="0" w:tplc="31B42E6A">
      <w:start w:val="1"/>
      <w:numFmt w:val="bullet"/>
      <w:lvlText w:val=""/>
      <w:lvlJc w:val="left"/>
      <w:pPr>
        <w:ind w:left="720" w:hanging="360"/>
      </w:pPr>
      <w:rPr>
        <w:rFonts w:ascii="Symbol" w:hAnsi="Symbol" w:hint="default"/>
      </w:rPr>
    </w:lvl>
    <w:lvl w:ilvl="1" w:tplc="1C28A464">
      <w:start w:val="1"/>
      <w:numFmt w:val="bullet"/>
      <w:lvlText w:val="o"/>
      <w:lvlJc w:val="left"/>
      <w:pPr>
        <w:ind w:left="1440" w:hanging="360"/>
      </w:pPr>
      <w:rPr>
        <w:rFonts w:ascii="Courier New" w:hAnsi="Courier New" w:hint="default"/>
      </w:rPr>
    </w:lvl>
    <w:lvl w:ilvl="2" w:tplc="1B82CE4E">
      <w:start w:val="1"/>
      <w:numFmt w:val="bullet"/>
      <w:lvlText w:val=""/>
      <w:lvlJc w:val="left"/>
      <w:pPr>
        <w:ind w:left="2160" w:hanging="360"/>
      </w:pPr>
      <w:rPr>
        <w:rFonts w:ascii="Wingdings" w:hAnsi="Wingdings" w:hint="default"/>
      </w:rPr>
    </w:lvl>
    <w:lvl w:ilvl="3" w:tplc="4432B6DE">
      <w:start w:val="1"/>
      <w:numFmt w:val="bullet"/>
      <w:lvlText w:val=""/>
      <w:lvlJc w:val="left"/>
      <w:pPr>
        <w:ind w:left="2880" w:hanging="360"/>
      </w:pPr>
      <w:rPr>
        <w:rFonts w:ascii="Symbol" w:hAnsi="Symbol" w:hint="default"/>
      </w:rPr>
    </w:lvl>
    <w:lvl w:ilvl="4" w:tplc="E378FAA0">
      <w:start w:val="1"/>
      <w:numFmt w:val="bullet"/>
      <w:lvlText w:val="o"/>
      <w:lvlJc w:val="left"/>
      <w:pPr>
        <w:ind w:left="3600" w:hanging="360"/>
      </w:pPr>
      <w:rPr>
        <w:rFonts w:ascii="Courier New" w:hAnsi="Courier New" w:hint="default"/>
      </w:rPr>
    </w:lvl>
    <w:lvl w:ilvl="5" w:tplc="903006B6">
      <w:start w:val="1"/>
      <w:numFmt w:val="bullet"/>
      <w:lvlText w:val=""/>
      <w:lvlJc w:val="left"/>
      <w:pPr>
        <w:ind w:left="4320" w:hanging="360"/>
      </w:pPr>
      <w:rPr>
        <w:rFonts w:ascii="Wingdings" w:hAnsi="Wingdings" w:hint="default"/>
      </w:rPr>
    </w:lvl>
    <w:lvl w:ilvl="6" w:tplc="E560408A">
      <w:start w:val="1"/>
      <w:numFmt w:val="bullet"/>
      <w:lvlText w:val=""/>
      <w:lvlJc w:val="left"/>
      <w:pPr>
        <w:ind w:left="5040" w:hanging="360"/>
      </w:pPr>
      <w:rPr>
        <w:rFonts w:ascii="Symbol" w:hAnsi="Symbol" w:hint="default"/>
      </w:rPr>
    </w:lvl>
    <w:lvl w:ilvl="7" w:tplc="643A724E">
      <w:start w:val="1"/>
      <w:numFmt w:val="bullet"/>
      <w:lvlText w:val="o"/>
      <w:lvlJc w:val="left"/>
      <w:pPr>
        <w:ind w:left="5760" w:hanging="360"/>
      </w:pPr>
      <w:rPr>
        <w:rFonts w:ascii="Courier New" w:hAnsi="Courier New" w:hint="default"/>
      </w:rPr>
    </w:lvl>
    <w:lvl w:ilvl="8" w:tplc="7668E614">
      <w:start w:val="1"/>
      <w:numFmt w:val="bullet"/>
      <w:lvlText w:val=""/>
      <w:lvlJc w:val="left"/>
      <w:pPr>
        <w:ind w:left="6480" w:hanging="360"/>
      </w:pPr>
      <w:rPr>
        <w:rFonts w:ascii="Wingdings" w:hAnsi="Wingdings" w:hint="default"/>
      </w:rPr>
    </w:lvl>
  </w:abstractNum>
  <w:abstractNum w:abstractNumId="25" w15:restartNumberingAfterBreak="0">
    <w:nsid w:val="79A90BF2"/>
    <w:multiLevelType w:val="hybridMultilevel"/>
    <w:tmpl w:val="FE662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454772"/>
    <w:multiLevelType w:val="hybridMultilevel"/>
    <w:tmpl w:val="5EA8D416"/>
    <w:lvl w:ilvl="0" w:tplc="DEE6C048">
      <w:start w:val="1"/>
      <w:numFmt w:val="bullet"/>
      <w:lvlText w:val=""/>
      <w:lvlJc w:val="left"/>
      <w:pPr>
        <w:ind w:left="720" w:hanging="360"/>
      </w:pPr>
      <w:rPr>
        <w:rFonts w:ascii="Symbol" w:hAnsi="Symbol" w:hint="default"/>
      </w:rPr>
    </w:lvl>
    <w:lvl w:ilvl="1" w:tplc="2C1466F8">
      <w:start w:val="1"/>
      <w:numFmt w:val="bullet"/>
      <w:lvlText w:val="o"/>
      <w:lvlJc w:val="left"/>
      <w:pPr>
        <w:ind w:left="1440" w:hanging="360"/>
      </w:pPr>
      <w:rPr>
        <w:rFonts w:ascii="Symbol" w:hAnsi="Symbol" w:hint="default"/>
      </w:rPr>
    </w:lvl>
    <w:lvl w:ilvl="2" w:tplc="C9EAB542">
      <w:start w:val="1"/>
      <w:numFmt w:val="bullet"/>
      <w:lvlText w:val=""/>
      <w:lvlJc w:val="left"/>
      <w:pPr>
        <w:ind w:left="2160" w:hanging="360"/>
      </w:pPr>
      <w:rPr>
        <w:rFonts w:ascii="Wingdings" w:hAnsi="Wingdings" w:hint="default"/>
      </w:rPr>
    </w:lvl>
    <w:lvl w:ilvl="3" w:tplc="2C96BE7C">
      <w:start w:val="1"/>
      <w:numFmt w:val="bullet"/>
      <w:lvlText w:val=""/>
      <w:lvlJc w:val="left"/>
      <w:pPr>
        <w:ind w:left="2880" w:hanging="360"/>
      </w:pPr>
      <w:rPr>
        <w:rFonts w:ascii="Symbol" w:hAnsi="Symbol" w:hint="default"/>
      </w:rPr>
    </w:lvl>
    <w:lvl w:ilvl="4" w:tplc="4FD2901C">
      <w:start w:val="1"/>
      <w:numFmt w:val="bullet"/>
      <w:lvlText w:val="o"/>
      <w:lvlJc w:val="left"/>
      <w:pPr>
        <w:ind w:left="3600" w:hanging="360"/>
      </w:pPr>
      <w:rPr>
        <w:rFonts w:ascii="Courier New" w:hAnsi="Courier New" w:hint="default"/>
      </w:rPr>
    </w:lvl>
    <w:lvl w:ilvl="5" w:tplc="F3A00CE0">
      <w:start w:val="1"/>
      <w:numFmt w:val="bullet"/>
      <w:lvlText w:val=""/>
      <w:lvlJc w:val="left"/>
      <w:pPr>
        <w:ind w:left="4320" w:hanging="360"/>
      </w:pPr>
      <w:rPr>
        <w:rFonts w:ascii="Wingdings" w:hAnsi="Wingdings" w:hint="default"/>
      </w:rPr>
    </w:lvl>
    <w:lvl w:ilvl="6" w:tplc="2BEA27E8">
      <w:start w:val="1"/>
      <w:numFmt w:val="bullet"/>
      <w:lvlText w:val=""/>
      <w:lvlJc w:val="left"/>
      <w:pPr>
        <w:ind w:left="5040" w:hanging="360"/>
      </w:pPr>
      <w:rPr>
        <w:rFonts w:ascii="Symbol" w:hAnsi="Symbol" w:hint="default"/>
      </w:rPr>
    </w:lvl>
    <w:lvl w:ilvl="7" w:tplc="76867BA0">
      <w:start w:val="1"/>
      <w:numFmt w:val="bullet"/>
      <w:lvlText w:val="o"/>
      <w:lvlJc w:val="left"/>
      <w:pPr>
        <w:ind w:left="5760" w:hanging="360"/>
      </w:pPr>
      <w:rPr>
        <w:rFonts w:ascii="Courier New" w:hAnsi="Courier New" w:hint="default"/>
      </w:rPr>
    </w:lvl>
    <w:lvl w:ilvl="8" w:tplc="43DEE66C">
      <w:start w:val="1"/>
      <w:numFmt w:val="bullet"/>
      <w:lvlText w:val=""/>
      <w:lvlJc w:val="left"/>
      <w:pPr>
        <w:ind w:left="6480" w:hanging="360"/>
      </w:pPr>
      <w:rPr>
        <w:rFonts w:ascii="Wingdings" w:hAnsi="Wingdings" w:hint="default"/>
      </w:rPr>
    </w:lvl>
  </w:abstractNum>
  <w:abstractNum w:abstractNumId="27" w15:restartNumberingAfterBreak="0">
    <w:nsid w:val="7E7A5A5A"/>
    <w:multiLevelType w:val="hybridMultilevel"/>
    <w:tmpl w:val="E2E2A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855456"/>
    <w:multiLevelType w:val="hybridMultilevel"/>
    <w:tmpl w:val="5E1CF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0357008">
    <w:abstractNumId w:val="24"/>
  </w:num>
  <w:num w:numId="2" w16cid:durableId="1236281665">
    <w:abstractNumId w:val="17"/>
  </w:num>
  <w:num w:numId="3" w16cid:durableId="622728828">
    <w:abstractNumId w:val="14"/>
  </w:num>
  <w:num w:numId="4" w16cid:durableId="1445035866">
    <w:abstractNumId w:val="18"/>
  </w:num>
  <w:num w:numId="5" w16cid:durableId="696124716">
    <w:abstractNumId w:val="5"/>
  </w:num>
  <w:num w:numId="6" w16cid:durableId="2033342412">
    <w:abstractNumId w:val="4"/>
  </w:num>
  <w:num w:numId="7" w16cid:durableId="1895847396">
    <w:abstractNumId w:val="26"/>
  </w:num>
  <w:num w:numId="8" w16cid:durableId="1260329700">
    <w:abstractNumId w:val="12"/>
  </w:num>
  <w:num w:numId="9" w16cid:durableId="2143888535">
    <w:abstractNumId w:val="7"/>
  </w:num>
  <w:num w:numId="10" w16cid:durableId="407702080">
    <w:abstractNumId w:val="2"/>
  </w:num>
  <w:num w:numId="11" w16cid:durableId="957641719">
    <w:abstractNumId w:val="20"/>
  </w:num>
  <w:num w:numId="12" w16cid:durableId="1042436661">
    <w:abstractNumId w:val="1"/>
  </w:num>
  <w:num w:numId="13" w16cid:durableId="686833429">
    <w:abstractNumId w:val="15"/>
  </w:num>
  <w:num w:numId="14" w16cid:durableId="1581401150">
    <w:abstractNumId w:val="11"/>
  </w:num>
  <w:num w:numId="15" w16cid:durableId="1896575141">
    <w:abstractNumId w:val="13"/>
  </w:num>
  <w:num w:numId="16" w16cid:durableId="1880820125">
    <w:abstractNumId w:val="0"/>
  </w:num>
  <w:num w:numId="17" w16cid:durableId="233709108">
    <w:abstractNumId w:val="25"/>
  </w:num>
  <w:num w:numId="18" w16cid:durableId="48236964">
    <w:abstractNumId w:val="27"/>
  </w:num>
  <w:num w:numId="19" w16cid:durableId="1802336955">
    <w:abstractNumId w:val="9"/>
  </w:num>
  <w:num w:numId="20" w16cid:durableId="1818767695">
    <w:abstractNumId w:val="21"/>
  </w:num>
  <w:num w:numId="21" w16cid:durableId="296451256">
    <w:abstractNumId w:val="19"/>
  </w:num>
  <w:num w:numId="22" w16cid:durableId="1582325867">
    <w:abstractNumId w:val="6"/>
  </w:num>
  <w:num w:numId="23" w16cid:durableId="1935237856">
    <w:abstractNumId w:val="28"/>
  </w:num>
  <w:num w:numId="24" w16cid:durableId="262105900">
    <w:abstractNumId w:val="10"/>
  </w:num>
  <w:num w:numId="25" w16cid:durableId="1248002609">
    <w:abstractNumId w:val="3"/>
  </w:num>
  <w:num w:numId="26" w16cid:durableId="570702541">
    <w:abstractNumId w:val="22"/>
  </w:num>
  <w:num w:numId="27" w16cid:durableId="305286363">
    <w:abstractNumId w:val="8"/>
  </w:num>
  <w:num w:numId="28" w16cid:durableId="1443918342">
    <w:abstractNumId w:val="16"/>
  </w:num>
  <w:num w:numId="29" w16cid:durableId="8321382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86B"/>
    <w:rsid w:val="00000BDA"/>
    <w:rsid w:val="00035BDF"/>
    <w:rsid w:val="0004375D"/>
    <w:rsid w:val="0004410F"/>
    <w:rsid w:val="000612A1"/>
    <w:rsid w:val="00071EBF"/>
    <w:rsid w:val="0007525F"/>
    <w:rsid w:val="0008506D"/>
    <w:rsid w:val="0008629E"/>
    <w:rsid w:val="00097702"/>
    <w:rsid w:val="000C537E"/>
    <w:rsid w:val="000C6E54"/>
    <w:rsid w:val="00103A74"/>
    <w:rsid w:val="00104A92"/>
    <w:rsid w:val="00161727"/>
    <w:rsid w:val="0016413C"/>
    <w:rsid w:val="0019186B"/>
    <w:rsid w:val="00192354"/>
    <w:rsid w:val="001A1E9C"/>
    <w:rsid w:val="001B7BB8"/>
    <w:rsid w:val="001E7B1A"/>
    <w:rsid w:val="00205354"/>
    <w:rsid w:val="00214B1C"/>
    <w:rsid w:val="00232C5E"/>
    <w:rsid w:val="002458B8"/>
    <w:rsid w:val="002510E4"/>
    <w:rsid w:val="00254F94"/>
    <w:rsid w:val="002B5979"/>
    <w:rsid w:val="002C0517"/>
    <w:rsid w:val="002D795F"/>
    <w:rsid w:val="002F1B4C"/>
    <w:rsid w:val="00337A62"/>
    <w:rsid w:val="00366ECD"/>
    <w:rsid w:val="0037427D"/>
    <w:rsid w:val="003E26B3"/>
    <w:rsid w:val="00431053"/>
    <w:rsid w:val="00440158"/>
    <w:rsid w:val="00451440"/>
    <w:rsid w:val="004607C5"/>
    <w:rsid w:val="00472B96"/>
    <w:rsid w:val="00474566"/>
    <w:rsid w:val="00486035"/>
    <w:rsid w:val="00487E63"/>
    <w:rsid w:val="004A486A"/>
    <w:rsid w:val="004C161E"/>
    <w:rsid w:val="004D650B"/>
    <w:rsid w:val="004E2D88"/>
    <w:rsid w:val="00511D0C"/>
    <w:rsid w:val="00514088"/>
    <w:rsid w:val="005244E6"/>
    <w:rsid w:val="005524C5"/>
    <w:rsid w:val="00571932"/>
    <w:rsid w:val="005811B2"/>
    <w:rsid w:val="00594901"/>
    <w:rsid w:val="005A5EEC"/>
    <w:rsid w:val="005B263A"/>
    <w:rsid w:val="005B6933"/>
    <w:rsid w:val="005F2995"/>
    <w:rsid w:val="006228E7"/>
    <w:rsid w:val="006230E4"/>
    <w:rsid w:val="00626388"/>
    <w:rsid w:val="00630795"/>
    <w:rsid w:val="00674D9B"/>
    <w:rsid w:val="006A0474"/>
    <w:rsid w:val="006B0354"/>
    <w:rsid w:val="006C2862"/>
    <w:rsid w:val="006C4A4A"/>
    <w:rsid w:val="006D3751"/>
    <w:rsid w:val="006E3056"/>
    <w:rsid w:val="0072039D"/>
    <w:rsid w:val="0072491D"/>
    <w:rsid w:val="00763DC5"/>
    <w:rsid w:val="00781FC7"/>
    <w:rsid w:val="007A1622"/>
    <w:rsid w:val="007B06C9"/>
    <w:rsid w:val="007B0AE4"/>
    <w:rsid w:val="007D69A3"/>
    <w:rsid w:val="007E58B4"/>
    <w:rsid w:val="008057AB"/>
    <w:rsid w:val="00807E62"/>
    <w:rsid w:val="008105B9"/>
    <w:rsid w:val="00840B0E"/>
    <w:rsid w:val="00893E80"/>
    <w:rsid w:val="008B7FBC"/>
    <w:rsid w:val="008D0860"/>
    <w:rsid w:val="008E065E"/>
    <w:rsid w:val="008E48B4"/>
    <w:rsid w:val="00916034"/>
    <w:rsid w:val="009A3E24"/>
    <w:rsid w:val="009F67F6"/>
    <w:rsid w:val="00A01D0C"/>
    <w:rsid w:val="00A0285C"/>
    <w:rsid w:val="00A54C44"/>
    <w:rsid w:val="00A74718"/>
    <w:rsid w:val="00A77FE7"/>
    <w:rsid w:val="00A84CB1"/>
    <w:rsid w:val="00AA4C13"/>
    <w:rsid w:val="00AC7311"/>
    <w:rsid w:val="00AD48DB"/>
    <w:rsid w:val="00AE1D4E"/>
    <w:rsid w:val="00B15158"/>
    <w:rsid w:val="00B3131D"/>
    <w:rsid w:val="00B3148B"/>
    <w:rsid w:val="00B4347D"/>
    <w:rsid w:val="00B51EDB"/>
    <w:rsid w:val="00B56D61"/>
    <w:rsid w:val="00B57668"/>
    <w:rsid w:val="00B74DE2"/>
    <w:rsid w:val="00B94612"/>
    <w:rsid w:val="00BA4DC8"/>
    <w:rsid w:val="00BB5A48"/>
    <w:rsid w:val="00BC7EC6"/>
    <w:rsid w:val="00BD0470"/>
    <w:rsid w:val="00BF1BBC"/>
    <w:rsid w:val="00C01606"/>
    <w:rsid w:val="00C12A6E"/>
    <w:rsid w:val="00C80E1E"/>
    <w:rsid w:val="00CC0817"/>
    <w:rsid w:val="00CC62A4"/>
    <w:rsid w:val="00CD4887"/>
    <w:rsid w:val="00D36093"/>
    <w:rsid w:val="00D47996"/>
    <w:rsid w:val="00D545C5"/>
    <w:rsid w:val="00D64D91"/>
    <w:rsid w:val="00D75101"/>
    <w:rsid w:val="00D8282B"/>
    <w:rsid w:val="00DA6072"/>
    <w:rsid w:val="00DB0BD7"/>
    <w:rsid w:val="00DE27CB"/>
    <w:rsid w:val="00DF19AF"/>
    <w:rsid w:val="00E01A39"/>
    <w:rsid w:val="00E06F92"/>
    <w:rsid w:val="00E7058D"/>
    <w:rsid w:val="00EC1976"/>
    <w:rsid w:val="00EC5CB5"/>
    <w:rsid w:val="00ED6933"/>
    <w:rsid w:val="00ED70E3"/>
    <w:rsid w:val="00EE75A1"/>
    <w:rsid w:val="00EF7C1F"/>
    <w:rsid w:val="00F07AE7"/>
    <w:rsid w:val="00F10DC4"/>
    <w:rsid w:val="00F171F4"/>
    <w:rsid w:val="00F36670"/>
    <w:rsid w:val="00F640A7"/>
    <w:rsid w:val="00F81099"/>
    <w:rsid w:val="00F835BB"/>
    <w:rsid w:val="00FA6D42"/>
    <w:rsid w:val="00FB437D"/>
    <w:rsid w:val="00FF2177"/>
    <w:rsid w:val="00FF7B95"/>
    <w:rsid w:val="060D6370"/>
    <w:rsid w:val="067A0113"/>
    <w:rsid w:val="08407BEA"/>
    <w:rsid w:val="08DB7C13"/>
    <w:rsid w:val="09350373"/>
    <w:rsid w:val="0A512977"/>
    <w:rsid w:val="0A58C9EE"/>
    <w:rsid w:val="11069E73"/>
    <w:rsid w:val="16341ABF"/>
    <w:rsid w:val="1B47011E"/>
    <w:rsid w:val="1B72118F"/>
    <w:rsid w:val="1C843F69"/>
    <w:rsid w:val="1FE47B3C"/>
    <w:rsid w:val="24E72D84"/>
    <w:rsid w:val="25457058"/>
    <w:rsid w:val="2622871E"/>
    <w:rsid w:val="27017964"/>
    <w:rsid w:val="2E4C181F"/>
    <w:rsid w:val="3301B113"/>
    <w:rsid w:val="33208192"/>
    <w:rsid w:val="35385C18"/>
    <w:rsid w:val="3E642F5F"/>
    <w:rsid w:val="42101C7A"/>
    <w:rsid w:val="468EBB3E"/>
    <w:rsid w:val="48A6A669"/>
    <w:rsid w:val="4DD73FCD"/>
    <w:rsid w:val="4FF1912B"/>
    <w:rsid w:val="55E4C238"/>
    <w:rsid w:val="56CA93E8"/>
    <w:rsid w:val="58FE291C"/>
    <w:rsid w:val="61367B31"/>
    <w:rsid w:val="64CCC504"/>
    <w:rsid w:val="6A336BCF"/>
    <w:rsid w:val="6A8E47FD"/>
    <w:rsid w:val="6D233C6F"/>
    <w:rsid w:val="7411A064"/>
    <w:rsid w:val="757D5DD7"/>
    <w:rsid w:val="77FD8052"/>
    <w:rsid w:val="7831361F"/>
    <w:rsid w:val="7B5ABE48"/>
    <w:rsid w:val="7B826336"/>
    <w:rsid w:val="7E26B62C"/>
    <w:rsid w:val="7E5BA7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BE6FE"/>
  <w15:chartTrackingRefBased/>
  <w15:docId w15:val="{00A35416-0EA9-40DD-8881-FFDC097CC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pacing w:val="-2"/>
        <w:sz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487E6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7C1F"/>
  </w:style>
  <w:style w:type="paragraph" w:styleId="Footer">
    <w:name w:val="footer"/>
    <w:basedOn w:val="Normal"/>
    <w:link w:val="FooterChar"/>
    <w:uiPriority w:val="99"/>
    <w:unhideWhenUsed/>
    <w:rsid w:val="00EF7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7C1F"/>
  </w:style>
  <w:style w:type="paragraph" w:customStyle="1" w:styleId="TableParagraph">
    <w:name w:val="Table Paragraph"/>
    <w:basedOn w:val="Normal"/>
    <w:uiPriority w:val="1"/>
    <w:qFormat/>
    <w:rsid w:val="00B74DE2"/>
    <w:pPr>
      <w:widowControl w:val="0"/>
      <w:autoSpaceDE w:val="0"/>
      <w:autoSpaceDN w:val="0"/>
      <w:adjustRightInd w:val="0"/>
      <w:spacing w:after="0" w:line="240" w:lineRule="auto"/>
    </w:pPr>
    <w:rPr>
      <w:rFonts w:eastAsia="Times New Roman"/>
      <w:lang w:eastAsia="en-GB"/>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Heading4Char">
    <w:name w:val="Heading 4 Char"/>
    <w:basedOn w:val="DefaultParagraphFont"/>
    <w:link w:val="Heading4"/>
    <w:uiPriority w:val="9"/>
    <w:semiHidden/>
    <w:rsid w:val="00487E63"/>
    <w:rPr>
      <w:rFonts w:asciiTheme="majorHAnsi" w:eastAsiaTheme="majorEastAsia" w:hAnsiTheme="majorHAnsi" w:cstheme="majorBidi"/>
      <w:i/>
      <w:iCs/>
      <w:color w:val="365F91" w:themeColor="accent1" w:themeShade="BF"/>
    </w:rPr>
  </w:style>
  <w:style w:type="paragraph" w:styleId="Title">
    <w:name w:val="Title"/>
    <w:basedOn w:val="Normal"/>
    <w:next w:val="Normal"/>
    <w:link w:val="TitleChar"/>
    <w:uiPriority w:val="10"/>
    <w:qFormat/>
    <w:rsid w:val="00366EC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66ECD"/>
    <w:rPr>
      <w:rFonts w:asciiTheme="majorHAnsi" w:eastAsiaTheme="majorEastAsia" w:hAnsiTheme="majorHAnsi" w:cstheme="majorBidi"/>
      <w:spacing w:val="-10"/>
      <w:kern w:val="28"/>
      <w:sz w:val="56"/>
      <w:szCs w:val="56"/>
      <w14:ligatures w14:val="standardContextual"/>
    </w:rPr>
  </w:style>
  <w:style w:type="paragraph" w:styleId="Revision">
    <w:name w:val="Revision"/>
    <w:hidden/>
    <w:uiPriority w:val="99"/>
    <w:semiHidden/>
    <w:rsid w:val="00A77F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263125">
      <w:bodyDiv w:val="1"/>
      <w:marLeft w:val="0"/>
      <w:marRight w:val="0"/>
      <w:marTop w:val="0"/>
      <w:marBottom w:val="0"/>
      <w:divBdr>
        <w:top w:val="none" w:sz="0" w:space="0" w:color="auto"/>
        <w:left w:val="none" w:sz="0" w:space="0" w:color="auto"/>
        <w:bottom w:val="none" w:sz="0" w:space="0" w:color="auto"/>
        <w:right w:val="none" w:sz="0" w:space="0" w:color="auto"/>
      </w:divBdr>
    </w:div>
    <w:div w:id="1579437033">
      <w:bodyDiv w:val="1"/>
      <w:marLeft w:val="0"/>
      <w:marRight w:val="0"/>
      <w:marTop w:val="0"/>
      <w:marBottom w:val="0"/>
      <w:divBdr>
        <w:top w:val="none" w:sz="0" w:space="0" w:color="auto"/>
        <w:left w:val="none" w:sz="0" w:space="0" w:color="auto"/>
        <w:bottom w:val="none" w:sz="0" w:space="0" w:color="auto"/>
        <w:right w:val="none" w:sz="0" w:space="0" w:color="auto"/>
      </w:divBdr>
    </w:div>
    <w:div w:id="1761288585">
      <w:bodyDiv w:val="1"/>
      <w:marLeft w:val="0"/>
      <w:marRight w:val="0"/>
      <w:marTop w:val="0"/>
      <w:marBottom w:val="0"/>
      <w:divBdr>
        <w:top w:val="none" w:sz="0" w:space="0" w:color="auto"/>
        <w:left w:val="none" w:sz="0" w:space="0" w:color="auto"/>
        <w:bottom w:val="none" w:sz="0" w:space="0" w:color="auto"/>
        <w:right w:val="none" w:sz="0" w:space="0" w:color="auto"/>
      </w:divBdr>
      <w:divsChild>
        <w:div w:id="1545558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120\AppData\Local\Microsoft\Windows\INetCache\Content.Outlook\22CWO82N\CCC%20letterhead%20draft%20v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30269F887B164F865B045CABF4C7A1" ma:contentTypeVersion="11" ma:contentTypeDescription="Create a new document." ma:contentTypeScope="" ma:versionID="25cc126b2e0415a31b3db688f154e704">
  <xsd:schema xmlns:xsd="http://www.w3.org/2001/XMLSchema" xmlns:xs="http://www.w3.org/2001/XMLSchema" xmlns:p="http://schemas.microsoft.com/office/2006/metadata/properties" xmlns:ns2="fbaa9cb4-9eef-479f-b7b3-aed20b6bcf2b" targetNamespace="http://schemas.microsoft.com/office/2006/metadata/properties" ma:root="true" ma:fieldsID="7ce1bb6e171d61136a2388719e7d0e39" ns2:_="">
    <xsd:import namespace="fbaa9cb4-9eef-479f-b7b3-aed20b6bcf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aa9cb4-9eef-479f-b7b3-aed20b6bc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baa9cb4-9eef-479f-b7b3-aed20b6bcf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1C456C-9996-4C9E-8EB7-FBF3B1A086BE}">
  <ds:schemaRefs>
    <ds:schemaRef ds:uri="http://schemas.openxmlformats.org/officeDocument/2006/bibliography"/>
  </ds:schemaRefs>
</ds:datastoreItem>
</file>

<file path=customXml/itemProps2.xml><?xml version="1.0" encoding="utf-8"?>
<ds:datastoreItem xmlns:ds="http://schemas.openxmlformats.org/officeDocument/2006/customXml" ds:itemID="{2F7EF34A-9286-42C2-96F2-9AD43BBE6F5E}">
  <ds:schemaRefs>
    <ds:schemaRef ds:uri="http://schemas.microsoft.com/sharepoint/v3/contenttype/forms"/>
  </ds:schemaRefs>
</ds:datastoreItem>
</file>

<file path=customXml/itemProps3.xml><?xml version="1.0" encoding="utf-8"?>
<ds:datastoreItem xmlns:ds="http://schemas.openxmlformats.org/officeDocument/2006/customXml" ds:itemID="{DD98C63A-2D1B-4E8D-AAB2-ED679F4EE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aa9cb4-9eef-479f-b7b3-aed20b6bc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0E3A73-E553-4F81-828B-53790ABB5F5C}">
  <ds:schemaRefs>
    <ds:schemaRef ds:uri="http://schemas.microsoft.com/office/2006/metadata/properties"/>
    <ds:schemaRef ds:uri="http://schemas.microsoft.com/office/infopath/2007/PartnerControls"/>
    <ds:schemaRef ds:uri="fbaa9cb4-9eef-479f-b7b3-aed20b6bcf2b"/>
  </ds:schemaRefs>
</ds:datastoreItem>
</file>

<file path=docProps/app.xml><?xml version="1.0" encoding="utf-8"?>
<Properties xmlns="http://schemas.openxmlformats.org/officeDocument/2006/extended-properties" xmlns:vt="http://schemas.openxmlformats.org/officeDocument/2006/docPropsVTypes">
  <Template>CCC letterhead draft v3 (002)</Template>
  <TotalTime>9</TotalTime>
  <Pages>6</Pages>
  <Words>1918</Words>
  <Characters>10935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Rollo</dc:creator>
  <cp:keywords/>
  <dc:description/>
  <cp:lastModifiedBy>Lewis Barker</cp:lastModifiedBy>
  <cp:revision>3</cp:revision>
  <dcterms:created xsi:type="dcterms:W3CDTF">2026-09-01T14:40:00Z</dcterms:created>
  <dcterms:modified xsi:type="dcterms:W3CDTF">2026-09-25T15:08:00Z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0x0101005530269F887B164F865B045CABF4C7A1</vt:lpwstr>
  </property>
  <property fmtid="{D5CDD505-2E9C-101B-9397-08002B2CF9AE}" pid="3" name="MediaServiceImageTags">
    <vt:lpwstr/>
  </property>
  <property fmtid="{D5CDD505-2E9C-101B-9397-08002B2CF9AE}" pid="4" name="docLang">
    <vt:lpwstr>en</vt:lpwstr>
  </property>
</Properties>
</file>