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1E3C98B9" w:rsidR="00EF38BC" w:rsidRDefault="00746CB6" w:rsidP="00746CB6">
      <w:pPr>
        <w:jc w:val="center"/>
        <w:rPr>
          <w:rFonts w:asciiTheme="minorHAnsi" w:hAnsiTheme="minorHAnsi" w:cstheme="minorHAnsi"/>
          <w:b/>
          <w:color w:val="003399"/>
          <w:sz w:val="22"/>
          <w:szCs w:val="22"/>
        </w:rPr>
      </w:pPr>
      <w:r w:rsidRPr="00A826EF">
        <w:rPr>
          <w:rFonts w:asciiTheme="minorHAnsi" w:hAnsiTheme="minorHAnsi" w:cstheme="minorHAnsi"/>
          <w:b/>
          <w:color w:val="003399"/>
          <w:sz w:val="22"/>
          <w:szCs w:val="22"/>
        </w:rPr>
        <w:t>Job Description</w:t>
      </w:r>
    </w:p>
    <w:p w14:paraId="15BBB279" w14:textId="77777777" w:rsidR="00F05147" w:rsidRPr="00A826EF" w:rsidRDefault="00F05147" w:rsidP="00746CB6">
      <w:pPr>
        <w:jc w:val="center"/>
        <w:rPr>
          <w:rFonts w:asciiTheme="minorHAnsi" w:hAnsiTheme="minorHAnsi" w:cstheme="minorHAnsi"/>
          <w:b/>
          <w:color w:val="003399"/>
          <w:sz w:val="22"/>
          <w:szCs w:val="22"/>
        </w:rPr>
      </w:pPr>
    </w:p>
    <w:tbl>
      <w:tblPr>
        <w:tblW w:w="5000" w:type="pct"/>
        <w:tblLook w:val="0000" w:firstRow="0" w:lastRow="0" w:firstColumn="0" w:lastColumn="0" w:noHBand="0" w:noVBand="0"/>
      </w:tblPr>
      <w:tblGrid>
        <w:gridCol w:w="9355"/>
      </w:tblGrid>
      <w:tr w:rsidR="00A804DD" w:rsidRPr="00A826EF" w14:paraId="1D305D81" w14:textId="77777777" w:rsidTr="00BF63E2">
        <w:tc>
          <w:tcPr>
            <w:tcW w:w="5000" w:type="pct"/>
            <w:vAlign w:val="center"/>
          </w:tcPr>
          <w:p w14:paraId="70200F9A" w14:textId="03FB4CA2" w:rsidR="00A804DD" w:rsidRDefault="00A804DD" w:rsidP="001267E2">
            <w:pPr>
              <w:pStyle w:val="Header"/>
              <w:tabs>
                <w:tab w:val="clear" w:pos="4153"/>
                <w:tab w:val="clear" w:pos="8306"/>
              </w:tabs>
              <w:rPr>
                <w:rFonts w:asciiTheme="minorHAnsi" w:hAnsiTheme="minorHAnsi" w:cstheme="minorBidi"/>
                <w:sz w:val="22"/>
                <w:szCs w:val="22"/>
              </w:rPr>
            </w:pPr>
            <w:r w:rsidRPr="00A826EF">
              <w:rPr>
                <w:rFonts w:asciiTheme="minorHAnsi" w:hAnsiTheme="minorHAnsi" w:cstheme="minorHAnsi"/>
                <w:sz w:val="22"/>
                <w:szCs w:val="22"/>
              </w:rPr>
              <w:t>Job Title</w:t>
            </w:r>
            <w:r w:rsidR="00F05147">
              <w:rPr>
                <w:rFonts w:asciiTheme="minorHAnsi" w:hAnsiTheme="minorHAnsi" w:cstheme="minorHAnsi"/>
                <w:sz w:val="22"/>
                <w:szCs w:val="22"/>
              </w:rPr>
              <w:t>:</w:t>
            </w:r>
            <w:r w:rsidR="004502F5" w:rsidRPr="40563411">
              <w:rPr>
                <w:rFonts w:asciiTheme="minorHAnsi" w:hAnsiTheme="minorHAnsi" w:cstheme="minorBidi"/>
                <w:sz w:val="22"/>
                <w:szCs w:val="22"/>
              </w:rPr>
              <w:t xml:space="preserve"> </w:t>
            </w:r>
            <w:r w:rsidR="00F05147">
              <w:rPr>
                <w:rFonts w:asciiTheme="minorHAnsi" w:hAnsiTheme="minorHAnsi" w:cstheme="minorBidi"/>
                <w:sz w:val="22"/>
                <w:szCs w:val="22"/>
              </w:rPr>
              <w:tab/>
            </w:r>
            <w:r w:rsidR="0070524C">
              <w:rPr>
                <w:rFonts w:asciiTheme="minorHAnsi" w:hAnsiTheme="minorHAnsi" w:cstheme="minorBidi"/>
                <w:sz w:val="22"/>
                <w:szCs w:val="22"/>
              </w:rPr>
              <w:t xml:space="preserve">Policy and </w:t>
            </w:r>
            <w:r w:rsidR="009B1AF5">
              <w:rPr>
                <w:rFonts w:asciiTheme="minorHAnsi" w:hAnsiTheme="minorHAnsi" w:cstheme="minorBidi"/>
                <w:sz w:val="22"/>
                <w:szCs w:val="22"/>
              </w:rPr>
              <w:t xml:space="preserve">Strategy </w:t>
            </w:r>
            <w:r w:rsidR="003C0556">
              <w:rPr>
                <w:rFonts w:asciiTheme="minorHAnsi" w:hAnsiTheme="minorHAnsi" w:cstheme="minorBidi"/>
                <w:sz w:val="22"/>
                <w:szCs w:val="22"/>
              </w:rPr>
              <w:t>Officer</w:t>
            </w:r>
          </w:p>
          <w:p w14:paraId="38728A4C" w14:textId="28195D61" w:rsidR="001267E2" w:rsidRPr="001267E2" w:rsidRDefault="001267E2" w:rsidP="001267E2">
            <w:pPr>
              <w:pStyle w:val="Header"/>
              <w:tabs>
                <w:tab w:val="clear" w:pos="4153"/>
                <w:tab w:val="clear" w:pos="8306"/>
              </w:tabs>
              <w:rPr>
                <w:rFonts w:asciiTheme="minorHAnsi" w:hAnsiTheme="minorHAnsi" w:cstheme="minorBidi"/>
                <w:sz w:val="22"/>
                <w:szCs w:val="22"/>
              </w:rPr>
            </w:pPr>
          </w:p>
        </w:tc>
      </w:tr>
      <w:tr w:rsidR="00A804DD" w:rsidRPr="00A826EF" w14:paraId="6CB9CB92" w14:textId="77777777" w:rsidTr="00BF63E2">
        <w:tc>
          <w:tcPr>
            <w:tcW w:w="5000" w:type="pct"/>
            <w:vAlign w:val="center"/>
          </w:tcPr>
          <w:p w14:paraId="39EDA403" w14:textId="04F8DCE0" w:rsidR="00A804DD" w:rsidRPr="00A826EF" w:rsidRDefault="00816CE1" w:rsidP="00D44AE6">
            <w:pPr>
              <w:pStyle w:val="Header"/>
              <w:tabs>
                <w:tab w:val="clear" w:pos="4153"/>
                <w:tab w:val="clear" w:pos="8306"/>
              </w:tabs>
              <w:spacing w:after="120"/>
              <w:rPr>
                <w:rFonts w:asciiTheme="minorHAnsi" w:hAnsiTheme="minorHAnsi" w:cstheme="minorHAnsi"/>
                <w:sz w:val="22"/>
                <w:szCs w:val="22"/>
              </w:rPr>
            </w:pPr>
            <w:r w:rsidRPr="00A826EF">
              <w:rPr>
                <w:rFonts w:asciiTheme="minorHAnsi" w:hAnsiTheme="minorHAnsi" w:cstheme="minorHAnsi"/>
                <w:sz w:val="22"/>
                <w:szCs w:val="22"/>
              </w:rPr>
              <w:t>POSCODE</w:t>
            </w:r>
            <w:r w:rsidR="00C2647A" w:rsidRPr="00A826EF">
              <w:rPr>
                <w:rFonts w:asciiTheme="minorHAnsi" w:hAnsiTheme="minorHAnsi" w:cstheme="minorHAnsi"/>
                <w:sz w:val="22"/>
                <w:szCs w:val="22"/>
              </w:rPr>
              <w:t>:</w:t>
            </w:r>
            <w:r w:rsidR="004C20DD">
              <w:rPr>
                <w:rFonts w:asciiTheme="minorHAnsi" w:hAnsiTheme="minorHAnsi" w:cstheme="minorHAnsi"/>
                <w:sz w:val="22"/>
                <w:szCs w:val="22"/>
              </w:rPr>
              <w:tab/>
            </w:r>
            <w:r w:rsidR="00690A2A">
              <w:rPr>
                <w:rFonts w:asciiTheme="minorHAnsi" w:hAnsiTheme="minorHAnsi" w:cstheme="minorHAnsi"/>
                <w:sz w:val="22"/>
                <w:szCs w:val="22"/>
              </w:rPr>
              <w:t>CCC2668</w:t>
            </w:r>
          </w:p>
        </w:tc>
      </w:tr>
      <w:tr w:rsidR="00A804DD" w:rsidRPr="00A826EF" w14:paraId="0DC02656" w14:textId="77777777" w:rsidTr="00BF63E2">
        <w:tc>
          <w:tcPr>
            <w:tcW w:w="5000" w:type="pct"/>
            <w:vAlign w:val="center"/>
          </w:tcPr>
          <w:p w14:paraId="61F6AE89" w14:textId="343BB624" w:rsidR="00A804DD" w:rsidRDefault="00A804DD" w:rsidP="00D3231B">
            <w:pPr>
              <w:pStyle w:val="Header"/>
              <w:tabs>
                <w:tab w:val="clear" w:pos="4153"/>
                <w:tab w:val="clear" w:pos="8306"/>
                <w:tab w:val="left" w:pos="709"/>
              </w:tabs>
              <w:rPr>
                <w:rFonts w:asciiTheme="minorHAnsi" w:hAnsiTheme="minorHAnsi" w:cstheme="minorHAnsi"/>
                <w:bCs/>
                <w:sz w:val="22"/>
                <w:szCs w:val="22"/>
              </w:rPr>
            </w:pPr>
            <w:r w:rsidRPr="00A826EF">
              <w:rPr>
                <w:rFonts w:asciiTheme="minorHAnsi" w:hAnsiTheme="minorHAnsi" w:cstheme="minorHAnsi"/>
                <w:bCs/>
                <w:sz w:val="22"/>
                <w:szCs w:val="22"/>
              </w:rPr>
              <w:t>Grade</w:t>
            </w:r>
            <w:r w:rsidR="00C2647A" w:rsidRPr="00A826EF">
              <w:rPr>
                <w:rFonts w:asciiTheme="minorHAnsi" w:hAnsiTheme="minorHAnsi" w:cstheme="minorHAnsi"/>
                <w:bCs/>
                <w:sz w:val="22"/>
                <w:szCs w:val="22"/>
              </w:rPr>
              <w:t>:</w:t>
            </w:r>
            <w:r w:rsidR="001267E2">
              <w:rPr>
                <w:rFonts w:asciiTheme="minorHAnsi" w:hAnsiTheme="minorHAnsi" w:cstheme="minorHAnsi"/>
                <w:bCs/>
                <w:sz w:val="22"/>
                <w:szCs w:val="22"/>
              </w:rPr>
              <w:tab/>
            </w:r>
            <w:r w:rsidR="001267E2">
              <w:rPr>
                <w:rFonts w:asciiTheme="minorHAnsi" w:hAnsiTheme="minorHAnsi" w:cstheme="minorHAnsi"/>
                <w:bCs/>
                <w:sz w:val="22"/>
                <w:szCs w:val="22"/>
              </w:rPr>
              <w:tab/>
            </w:r>
            <w:r w:rsidR="001267E2">
              <w:rPr>
                <w:rFonts w:asciiTheme="minorHAnsi" w:hAnsiTheme="minorHAnsi" w:cstheme="minorHAnsi"/>
                <w:bCs/>
                <w:sz w:val="22"/>
                <w:szCs w:val="22"/>
              </w:rPr>
              <w:tab/>
            </w:r>
            <w:r w:rsidR="009B1AF5">
              <w:rPr>
                <w:rFonts w:asciiTheme="minorHAnsi" w:hAnsiTheme="minorHAnsi" w:cstheme="minorHAnsi"/>
                <w:bCs/>
                <w:sz w:val="22"/>
                <w:szCs w:val="22"/>
              </w:rPr>
              <w:t>SO2</w:t>
            </w:r>
          </w:p>
          <w:p w14:paraId="2203FAFB" w14:textId="6D0B34D5" w:rsidR="00D3231B" w:rsidRPr="00A826EF" w:rsidRDefault="00D3231B" w:rsidP="00D3231B">
            <w:pPr>
              <w:pStyle w:val="Header"/>
              <w:tabs>
                <w:tab w:val="clear" w:pos="4153"/>
                <w:tab w:val="clear" w:pos="8306"/>
                <w:tab w:val="left" w:pos="709"/>
              </w:tabs>
              <w:rPr>
                <w:rFonts w:asciiTheme="minorHAnsi" w:hAnsiTheme="minorHAnsi" w:cstheme="minorHAnsi"/>
                <w:bCs/>
                <w:sz w:val="22"/>
                <w:szCs w:val="22"/>
              </w:rPr>
            </w:pPr>
          </w:p>
        </w:tc>
      </w:tr>
    </w:tbl>
    <w:p w14:paraId="1F8B58BB" w14:textId="487FCE21" w:rsidR="00746CB6" w:rsidRDefault="00746CB6" w:rsidP="00600363">
      <w:pPr>
        <w:tabs>
          <w:tab w:val="left" w:pos="-720"/>
        </w:tabs>
        <w:suppressAutoHyphens/>
        <w:spacing w:after="120"/>
        <w:ind w:left="-425"/>
        <w:jc w:val="center"/>
        <w:rPr>
          <w:rFonts w:asciiTheme="minorHAnsi" w:hAnsiTheme="minorHAnsi" w:cstheme="minorHAnsi"/>
          <w:b/>
          <w:color w:val="003399"/>
          <w:spacing w:val="-2"/>
          <w:sz w:val="22"/>
          <w:szCs w:val="22"/>
        </w:rPr>
      </w:pPr>
      <w:r w:rsidRPr="00A826EF">
        <w:rPr>
          <w:rFonts w:asciiTheme="minorHAnsi" w:hAnsiTheme="minorHAnsi" w:cstheme="minorHAnsi"/>
          <w:b/>
          <w:color w:val="003399"/>
          <w:spacing w:val="-2"/>
          <w:sz w:val="22"/>
          <w:szCs w:val="22"/>
        </w:rPr>
        <w:t>Overall purpose of the job</w:t>
      </w:r>
    </w:p>
    <w:p w14:paraId="5130C16C" w14:textId="77777777" w:rsidR="00700DA5" w:rsidRDefault="00700DA5" w:rsidP="00700DA5">
      <w:pPr>
        <w:tabs>
          <w:tab w:val="left" w:pos="2160"/>
        </w:tabs>
        <w:overflowPunct w:val="0"/>
        <w:autoSpaceDE w:val="0"/>
        <w:autoSpaceDN w:val="0"/>
        <w:adjustRightInd w:val="0"/>
        <w:textAlignment w:val="baseline"/>
        <w:rPr>
          <w:rFonts w:ascii="Calibri" w:hAnsi="Calibri" w:cs="Calibri"/>
          <w:szCs w:val="20"/>
          <w:lang w:eastAsia="en-US"/>
        </w:rPr>
      </w:pPr>
      <w:r w:rsidRPr="002A5D33">
        <w:rPr>
          <w:rStyle w:val="normaltextrun"/>
          <w:rFonts w:ascii="Calibri" w:hAnsi="Calibri" w:cs="Calibri"/>
          <w:color w:val="000000"/>
          <w:sz w:val="22"/>
          <w:szCs w:val="22"/>
        </w:rPr>
        <w:t xml:space="preserve">Cambridgeshire County Council has an ambitious vision to deliver a programme of work that reflects its </w:t>
      </w:r>
      <w:r>
        <w:rPr>
          <w:rStyle w:val="normaltextrun"/>
          <w:rFonts w:ascii="Calibri" w:hAnsi="Calibri" w:cs="Calibri"/>
          <w:color w:val="000000"/>
          <w:sz w:val="22"/>
          <w:szCs w:val="22"/>
        </w:rPr>
        <w:t>S</w:t>
      </w:r>
      <w:r w:rsidRPr="002A5D33">
        <w:rPr>
          <w:rStyle w:val="normaltextrun"/>
          <w:rFonts w:ascii="Calibri" w:hAnsi="Calibri" w:cs="Calibri"/>
          <w:color w:val="000000"/>
          <w:sz w:val="22"/>
          <w:szCs w:val="22"/>
        </w:rPr>
        <w:t xml:space="preserve">trategic </w:t>
      </w:r>
      <w:r>
        <w:rPr>
          <w:rStyle w:val="normaltextrun"/>
          <w:rFonts w:ascii="Calibri" w:hAnsi="Calibri" w:cs="Calibri"/>
          <w:color w:val="000000"/>
          <w:sz w:val="22"/>
          <w:szCs w:val="22"/>
        </w:rPr>
        <w:t>A</w:t>
      </w:r>
      <w:r w:rsidRPr="002A5D33">
        <w:rPr>
          <w:rStyle w:val="normaltextrun"/>
          <w:rFonts w:ascii="Calibri" w:hAnsi="Calibri" w:cs="Calibri"/>
          <w:color w:val="000000"/>
          <w:sz w:val="22"/>
          <w:szCs w:val="22"/>
        </w:rPr>
        <w:t>mbitions across all services within the Council. </w:t>
      </w:r>
      <w:r w:rsidRPr="002A5D33">
        <w:rPr>
          <w:rStyle w:val="eop"/>
          <w:rFonts w:ascii="Calibri" w:hAnsi="Calibri" w:cs="Calibri"/>
          <w:color w:val="000000"/>
          <w:sz w:val="22"/>
          <w:szCs w:val="22"/>
        </w:rPr>
        <w:t> </w:t>
      </w:r>
    </w:p>
    <w:p w14:paraId="5679361B" w14:textId="77777777" w:rsidR="00700DA5" w:rsidRDefault="00700DA5" w:rsidP="00700DA5">
      <w:pPr>
        <w:tabs>
          <w:tab w:val="left" w:pos="-720"/>
          <w:tab w:val="left" w:pos="0"/>
        </w:tabs>
        <w:suppressAutoHyphens/>
        <w:rPr>
          <w:rFonts w:asciiTheme="minorHAnsi" w:hAnsiTheme="minorHAnsi" w:cstheme="minorHAnsi"/>
          <w:sz w:val="22"/>
          <w:szCs w:val="22"/>
          <w:lang w:eastAsia="en-US"/>
        </w:rPr>
      </w:pPr>
    </w:p>
    <w:p w14:paraId="031D9CE7" w14:textId="3CA95701" w:rsidR="00700DA5" w:rsidRDefault="00700DA5" w:rsidP="00700DA5">
      <w:pPr>
        <w:tabs>
          <w:tab w:val="left" w:pos="-720"/>
          <w:tab w:val="left" w:pos="0"/>
        </w:tabs>
        <w:suppressAutoHyphens/>
        <w:rPr>
          <w:rFonts w:asciiTheme="minorHAnsi" w:hAnsiTheme="minorHAnsi" w:cstheme="minorHAnsi"/>
          <w:sz w:val="22"/>
          <w:szCs w:val="22"/>
          <w:lang w:eastAsia="en-US"/>
        </w:rPr>
      </w:pPr>
      <w:r>
        <w:rPr>
          <w:rFonts w:asciiTheme="minorHAnsi" w:hAnsiTheme="minorHAnsi" w:cstheme="minorHAnsi"/>
          <w:sz w:val="22"/>
          <w:szCs w:val="22"/>
          <w:lang w:eastAsia="en-US"/>
        </w:rPr>
        <w:t xml:space="preserve">Reporting to </w:t>
      </w:r>
      <w:r w:rsidR="003C0556">
        <w:rPr>
          <w:rFonts w:asciiTheme="minorHAnsi" w:hAnsiTheme="minorHAnsi" w:cstheme="minorHAnsi"/>
          <w:sz w:val="22"/>
          <w:szCs w:val="22"/>
          <w:lang w:eastAsia="en-US"/>
        </w:rPr>
        <w:t xml:space="preserve">a Senior </w:t>
      </w:r>
      <w:r>
        <w:rPr>
          <w:rFonts w:asciiTheme="minorHAnsi" w:hAnsiTheme="minorHAnsi" w:cstheme="minorHAnsi"/>
          <w:sz w:val="22"/>
          <w:szCs w:val="22"/>
          <w:lang w:eastAsia="en-US"/>
        </w:rPr>
        <w:t xml:space="preserve">Policy and Strategy Officer the Policy and Strategy </w:t>
      </w:r>
      <w:r w:rsidR="003C0556">
        <w:rPr>
          <w:rFonts w:asciiTheme="minorHAnsi" w:hAnsiTheme="minorHAnsi" w:cstheme="minorHAnsi"/>
          <w:sz w:val="22"/>
          <w:szCs w:val="22"/>
          <w:lang w:eastAsia="en-US"/>
        </w:rPr>
        <w:t>Officer</w:t>
      </w:r>
      <w:r>
        <w:rPr>
          <w:rFonts w:asciiTheme="minorHAnsi" w:hAnsiTheme="minorHAnsi" w:cstheme="minorHAnsi"/>
          <w:sz w:val="22"/>
          <w:szCs w:val="22"/>
          <w:lang w:eastAsia="en-US"/>
        </w:rPr>
        <w:t xml:space="preserve"> </w:t>
      </w:r>
      <w:r w:rsidRPr="00175A4E">
        <w:rPr>
          <w:rFonts w:asciiTheme="minorHAnsi" w:hAnsiTheme="minorHAnsi" w:cstheme="minorHAnsi"/>
          <w:sz w:val="22"/>
          <w:szCs w:val="22"/>
          <w:lang w:eastAsia="en-US"/>
        </w:rPr>
        <w:t>will play an important role in ensuring that work relating to the creation or review of policies</w:t>
      </w:r>
      <w:r>
        <w:rPr>
          <w:rFonts w:asciiTheme="minorHAnsi" w:hAnsiTheme="minorHAnsi" w:cstheme="minorHAnsi"/>
          <w:sz w:val="22"/>
          <w:szCs w:val="22"/>
          <w:lang w:eastAsia="en-US"/>
        </w:rPr>
        <w:t xml:space="preserve"> and</w:t>
      </w:r>
      <w:r w:rsidRPr="00175A4E">
        <w:rPr>
          <w:rFonts w:asciiTheme="minorHAnsi" w:hAnsiTheme="minorHAnsi" w:cstheme="minorHAnsi"/>
          <w:sz w:val="22"/>
          <w:szCs w:val="22"/>
          <w:lang w:eastAsia="en-US"/>
        </w:rPr>
        <w:t xml:space="preserve"> strategies</w:t>
      </w:r>
      <w:r>
        <w:rPr>
          <w:rFonts w:asciiTheme="minorHAnsi" w:hAnsiTheme="minorHAnsi" w:cstheme="minorHAnsi"/>
          <w:sz w:val="22"/>
          <w:szCs w:val="22"/>
          <w:lang w:eastAsia="en-US"/>
        </w:rPr>
        <w:t>,</w:t>
      </w:r>
      <w:r w:rsidRPr="00175A4E">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and how this relates to the annual business planning process,</w:t>
      </w:r>
      <w:r w:rsidR="003C0556">
        <w:rPr>
          <w:rFonts w:asciiTheme="minorHAnsi" w:hAnsiTheme="minorHAnsi" w:cstheme="minorHAnsi"/>
          <w:sz w:val="22"/>
          <w:szCs w:val="22"/>
          <w:lang w:eastAsia="en-US"/>
        </w:rPr>
        <w:t xml:space="preserve"> is delivered to a high standard</w:t>
      </w:r>
      <w:r w:rsidRPr="00C3154E">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This will require working to tight deadlines, deploying</w:t>
      </w:r>
      <w:r w:rsidRPr="00C3154E">
        <w:rPr>
          <w:rFonts w:asciiTheme="minorHAnsi" w:hAnsiTheme="minorHAnsi" w:cstheme="minorHAnsi"/>
          <w:sz w:val="22"/>
          <w:szCs w:val="22"/>
          <w:lang w:eastAsia="en-US"/>
        </w:rPr>
        <w:t xml:space="preserve"> strong interpersonal and team working skills</w:t>
      </w:r>
      <w:r>
        <w:rPr>
          <w:rFonts w:asciiTheme="minorHAnsi" w:hAnsiTheme="minorHAnsi" w:cstheme="minorHAnsi"/>
          <w:sz w:val="22"/>
          <w:szCs w:val="22"/>
          <w:lang w:eastAsia="en-US"/>
        </w:rPr>
        <w:t>, and</w:t>
      </w:r>
      <w:r w:rsidRPr="00C3154E">
        <w:rPr>
          <w:rFonts w:asciiTheme="minorHAnsi" w:hAnsiTheme="minorHAnsi" w:cstheme="minorHAnsi"/>
          <w:sz w:val="22"/>
          <w:szCs w:val="22"/>
          <w:lang w:eastAsia="en-US"/>
        </w:rPr>
        <w:t xml:space="preserve"> work</w:t>
      </w:r>
      <w:r>
        <w:rPr>
          <w:rFonts w:asciiTheme="minorHAnsi" w:hAnsiTheme="minorHAnsi" w:cstheme="minorHAnsi"/>
          <w:sz w:val="22"/>
          <w:szCs w:val="22"/>
          <w:lang w:eastAsia="en-US"/>
        </w:rPr>
        <w:t>ing</w:t>
      </w:r>
      <w:r w:rsidRPr="00C3154E">
        <w:rPr>
          <w:rFonts w:asciiTheme="minorHAnsi" w:hAnsiTheme="minorHAnsi" w:cstheme="minorHAnsi"/>
          <w:sz w:val="22"/>
          <w:szCs w:val="22"/>
          <w:lang w:eastAsia="en-US"/>
        </w:rPr>
        <w:t xml:space="preserve"> sensitively and effectively across organisational boundaries.</w:t>
      </w:r>
      <w:r w:rsidR="007A2444">
        <w:rPr>
          <w:rFonts w:asciiTheme="minorHAnsi" w:hAnsiTheme="minorHAnsi" w:cstheme="minorHAnsi"/>
          <w:sz w:val="22"/>
          <w:szCs w:val="22"/>
          <w:lang w:eastAsia="en-US"/>
        </w:rPr>
        <w:t xml:space="preserve"> It will support the council with a range of </w:t>
      </w:r>
      <w:r w:rsidR="000D1E57">
        <w:rPr>
          <w:rFonts w:asciiTheme="minorHAnsi" w:hAnsiTheme="minorHAnsi" w:cstheme="minorHAnsi"/>
          <w:sz w:val="22"/>
          <w:szCs w:val="22"/>
          <w:lang w:eastAsia="en-US"/>
        </w:rPr>
        <w:t xml:space="preserve">ongoing tasks in relation to policy development and review. </w:t>
      </w:r>
    </w:p>
    <w:p w14:paraId="2218FD65" w14:textId="77777777" w:rsidR="00700DA5" w:rsidRDefault="00700DA5" w:rsidP="00700DA5">
      <w:pPr>
        <w:tabs>
          <w:tab w:val="left" w:pos="-720"/>
          <w:tab w:val="left" w:pos="0"/>
        </w:tabs>
        <w:suppressAutoHyphens/>
        <w:rPr>
          <w:rFonts w:asciiTheme="minorHAnsi" w:hAnsiTheme="minorHAnsi" w:cstheme="minorHAnsi"/>
          <w:sz w:val="22"/>
          <w:szCs w:val="22"/>
          <w:lang w:eastAsia="en-US"/>
        </w:rPr>
      </w:pPr>
    </w:p>
    <w:p w14:paraId="33BDDD5E" w14:textId="0E3620DA" w:rsidR="00700DA5" w:rsidRDefault="00700DA5" w:rsidP="00700DA5">
      <w:pPr>
        <w:tabs>
          <w:tab w:val="left" w:pos="2160"/>
        </w:tabs>
        <w:overflowPunct w:val="0"/>
        <w:autoSpaceDE w:val="0"/>
        <w:autoSpaceDN w:val="0"/>
        <w:adjustRightInd w:val="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The role will</w:t>
      </w:r>
      <w:r w:rsidR="000D1E57">
        <w:rPr>
          <w:rFonts w:asciiTheme="minorHAnsi" w:hAnsiTheme="minorHAnsi" w:cstheme="minorHAnsi"/>
          <w:sz w:val="22"/>
          <w:szCs w:val="22"/>
          <w:lang w:eastAsia="en-US"/>
        </w:rPr>
        <w:t xml:space="preserve"> also</w:t>
      </w:r>
      <w:r>
        <w:rPr>
          <w:rFonts w:asciiTheme="minorHAnsi" w:hAnsiTheme="minorHAnsi" w:cstheme="minorHAnsi"/>
          <w:sz w:val="22"/>
          <w:szCs w:val="22"/>
          <w:lang w:eastAsia="en-US"/>
        </w:rPr>
        <w:t xml:space="preserve"> involve </w:t>
      </w:r>
      <w:r w:rsidRPr="00C3154E">
        <w:rPr>
          <w:rFonts w:asciiTheme="minorHAnsi" w:hAnsiTheme="minorHAnsi" w:cstheme="minorHAnsi"/>
          <w:sz w:val="22"/>
          <w:szCs w:val="22"/>
          <w:lang w:eastAsia="en-US"/>
        </w:rPr>
        <w:t>support</w:t>
      </w:r>
      <w:r>
        <w:rPr>
          <w:rFonts w:asciiTheme="minorHAnsi" w:hAnsiTheme="minorHAnsi" w:cstheme="minorHAnsi"/>
          <w:sz w:val="22"/>
          <w:szCs w:val="22"/>
          <w:lang w:eastAsia="en-US"/>
        </w:rPr>
        <w:t>ing</w:t>
      </w:r>
      <w:r w:rsidRPr="00C3154E">
        <w:rPr>
          <w:rFonts w:asciiTheme="minorHAnsi" w:hAnsiTheme="minorHAnsi" w:cstheme="minorHAnsi"/>
          <w:sz w:val="22"/>
          <w:szCs w:val="22"/>
          <w:lang w:eastAsia="en-US"/>
        </w:rPr>
        <w:t xml:space="preserve"> the </w:t>
      </w:r>
      <w:r>
        <w:rPr>
          <w:rFonts w:asciiTheme="minorHAnsi" w:hAnsiTheme="minorHAnsi" w:cstheme="minorHAnsi"/>
          <w:sz w:val="22"/>
          <w:szCs w:val="22"/>
          <w:lang w:eastAsia="en-US"/>
        </w:rPr>
        <w:t>Policy and Insight Manager</w:t>
      </w:r>
      <w:r w:rsidR="00023CF5">
        <w:rPr>
          <w:rFonts w:asciiTheme="minorHAnsi" w:hAnsiTheme="minorHAnsi" w:cstheme="minorHAnsi"/>
          <w:sz w:val="22"/>
          <w:szCs w:val="22"/>
          <w:lang w:eastAsia="en-US"/>
        </w:rPr>
        <w:t xml:space="preserve">, and the wider Policy and Insight </w:t>
      </w:r>
      <w:proofErr w:type="gramStart"/>
      <w:r w:rsidR="00023CF5">
        <w:rPr>
          <w:rFonts w:asciiTheme="minorHAnsi" w:hAnsiTheme="minorHAnsi" w:cstheme="minorHAnsi"/>
          <w:sz w:val="22"/>
          <w:szCs w:val="22"/>
          <w:lang w:eastAsia="en-US"/>
        </w:rPr>
        <w:t xml:space="preserve">team, </w:t>
      </w:r>
      <w:r w:rsidR="00971BBC">
        <w:rPr>
          <w:rFonts w:asciiTheme="minorHAnsi" w:hAnsiTheme="minorHAnsi" w:cstheme="minorHAnsi"/>
          <w:sz w:val="22"/>
          <w:szCs w:val="22"/>
          <w:lang w:eastAsia="en-US"/>
        </w:rPr>
        <w:t xml:space="preserve"> to</w:t>
      </w:r>
      <w:proofErr w:type="gramEnd"/>
      <w:r w:rsidR="00971BBC">
        <w:rPr>
          <w:rFonts w:asciiTheme="minorHAnsi" w:hAnsiTheme="minorHAnsi" w:cstheme="minorHAnsi"/>
          <w:sz w:val="22"/>
          <w:szCs w:val="22"/>
          <w:lang w:eastAsia="en-US"/>
        </w:rPr>
        <w:t xml:space="preserve"> run the Council’s Business Planning cycle</w:t>
      </w:r>
      <w:r w:rsidR="00CE3C20">
        <w:rPr>
          <w:rFonts w:asciiTheme="minorHAnsi" w:hAnsiTheme="minorHAnsi" w:cstheme="minorHAnsi"/>
          <w:sz w:val="22"/>
          <w:szCs w:val="22"/>
          <w:lang w:eastAsia="en-US"/>
        </w:rPr>
        <w:t xml:space="preserve"> </w:t>
      </w:r>
      <w:r w:rsidRPr="00C3154E">
        <w:rPr>
          <w:rFonts w:asciiTheme="minorHAnsi" w:hAnsiTheme="minorHAnsi" w:cstheme="minorHAnsi"/>
          <w:sz w:val="22"/>
          <w:szCs w:val="22"/>
          <w:lang w:eastAsia="en-US"/>
        </w:rPr>
        <w:t xml:space="preserve">to </w:t>
      </w:r>
      <w:r>
        <w:rPr>
          <w:rFonts w:asciiTheme="minorHAnsi" w:hAnsiTheme="minorHAnsi" w:cstheme="minorHAnsi"/>
          <w:sz w:val="22"/>
          <w:szCs w:val="22"/>
          <w:lang w:eastAsia="en-US"/>
        </w:rPr>
        <w:t xml:space="preserve">schedule </w:t>
      </w:r>
      <w:r w:rsidR="00023CF5">
        <w:rPr>
          <w:rFonts w:asciiTheme="minorHAnsi" w:hAnsiTheme="minorHAnsi" w:cstheme="minorHAnsi"/>
          <w:sz w:val="22"/>
          <w:szCs w:val="22"/>
          <w:lang w:eastAsia="en-US"/>
        </w:rPr>
        <w:t xml:space="preserve">including </w:t>
      </w:r>
      <w:r w:rsidR="00DF79BB">
        <w:rPr>
          <w:rFonts w:asciiTheme="minorHAnsi" w:hAnsiTheme="minorHAnsi" w:cstheme="minorHAnsi"/>
          <w:sz w:val="22"/>
          <w:szCs w:val="22"/>
          <w:lang w:eastAsia="en-US"/>
        </w:rPr>
        <w:t xml:space="preserve">project planning, </w:t>
      </w:r>
      <w:r>
        <w:rPr>
          <w:rFonts w:asciiTheme="minorHAnsi" w:hAnsiTheme="minorHAnsi" w:cstheme="minorHAnsi"/>
          <w:sz w:val="22"/>
          <w:szCs w:val="22"/>
          <w:lang w:eastAsia="en-US"/>
        </w:rPr>
        <w:t>planning and review</w:t>
      </w:r>
      <w:r w:rsidRPr="00C3154E">
        <w:rPr>
          <w:rFonts w:asciiTheme="minorHAnsi" w:hAnsiTheme="minorHAnsi" w:cstheme="minorHAnsi"/>
          <w:sz w:val="22"/>
          <w:szCs w:val="22"/>
          <w:lang w:eastAsia="en-US"/>
        </w:rPr>
        <w:t xml:space="preserve"> meetings</w:t>
      </w:r>
      <w:r w:rsidR="00DF79BB">
        <w:rPr>
          <w:rFonts w:asciiTheme="minorHAnsi" w:hAnsiTheme="minorHAnsi" w:cstheme="minorHAnsi"/>
          <w:sz w:val="22"/>
          <w:szCs w:val="22"/>
          <w:lang w:eastAsia="en-US"/>
        </w:rPr>
        <w:t>’ agendas</w:t>
      </w:r>
      <w:r w:rsidRPr="00C3154E">
        <w:rPr>
          <w:rFonts w:asciiTheme="minorHAnsi" w:hAnsiTheme="minorHAnsi" w:cstheme="minorHAnsi"/>
          <w:sz w:val="22"/>
          <w:szCs w:val="22"/>
          <w:lang w:eastAsia="en-US"/>
        </w:rPr>
        <w:t xml:space="preserve">, including </w:t>
      </w:r>
      <w:r>
        <w:rPr>
          <w:rFonts w:asciiTheme="minorHAnsi" w:hAnsiTheme="minorHAnsi" w:cstheme="minorHAnsi"/>
          <w:sz w:val="22"/>
          <w:szCs w:val="22"/>
          <w:lang w:eastAsia="en-US"/>
        </w:rPr>
        <w:t xml:space="preserve">the </w:t>
      </w:r>
      <w:r w:rsidRPr="00C3154E">
        <w:rPr>
          <w:rFonts w:asciiTheme="minorHAnsi" w:hAnsiTheme="minorHAnsi" w:cstheme="minorHAnsi"/>
          <w:sz w:val="22"/>
          <w:szCs w:val="22"/>
          <w:lang w:eastAsia="en-US"/>
        </w:rPr>
        <w:t>distribution of papers for approval and minute taking</w:t>
      </w:r>
      <w:r>
        <w:rPr>
          <w:rFonts w:asciiTheme="minorHAnsi" w:hAnsiTheme="minorHAnsi" w:cstheme="minorHAnsi"/>
          <w:sz w:val="22"/>
          <w:szCs w:val="22"/>
          <w:lang w:eastAsia="en-US"/>
        </w:rPr>
        <w:t>.</w:t>
      </w:r>
    </w:p>
    <w:p w14:paraId="15E2292E" w14:textId="77777777" w:rsidR="00700DA5" w:rsidRDefault="00700DA5" w:rsidP="00700DA5">
      <w:pPr>
        <w:tabs>
          <w:tab w:val="left" w:pos="2160"/>
        </w:tabs>
        <w:overflowPunct w:val="0"/>
        <w:autoSpaceDE w:val="0"/>
        <w:autoSpaceDN w:val="0"/>
        <w:adjustRightInd w:val="0"/>
        <w:textAlignment w:val="baseline"/>
        <w:rPr>
          <w:rFonts w:asciiTheme="minorHAnsi" w:hAnsiTheme="minorHAnsi" w:cstheme="minorHAnsi"/>
          <w:sz w:val="22"/>
          <w:szCs w:val="22"/>
          <w:lang w:eastAsia="en-US"/>
        </w:rPr>
      </w:pPr>
    </w:p>
    <w:p w14:paraId="20528EDF" w14:textId="313C9987" w:rsidR="00700DA5" w:rsidRDefault="00700DA5" w:rsidP="00700DA5">
      <w:pPr>
        <w:tabs>
          <w:tab w:val="left" w:pos="2160"/>
        </w:tabs>
        <w:overflowPunct w:val="0"/>
        <w:autoSpaceDE w:val="0"/>
        <w:autoSpaceDN w:val="0"/>
        <w:adjustRightInd w:val="0"/>
        <w:textAlignment w:val="baseline"/>
        <w:rPr>
          <w:rStyle w:val="normaltextrun"/>
          <w:rFonts w:ascii="Calibri" w:hAnsi="Calibri"/>
          <w:color w:val="000000"/>
          <w:sz w:val="22"/>
          <w:szCs w:val="22"/>
        </w:rPr>
      </w:pPr>
      <w:r>
        <w:rPr>
          <w:rFonts w:ascii="Calibri" w:hAnsi="Calibri" w:cs="Calibri"/>
          <w:color w:val="000000"/>
          <w:sz w:val="22"/>
          <w:szCs w:val="22"/>
        </w:rPr>
        <w:t xml:space="preserve">The Policy and Insight team has a portfolio approach to the way it structures its work with some specific responsibilities and </w:t>
      </w:r>
      <w:r w:rsidRPr="006A00B1">
        <w:rPr>
          <w:rStyle w:val="normaltextrun"/>
          <w:rFonts w:ascii="Calibri" w:hAnsi="Calibri"/>
          <w:color w:val="000000"/>
          <w:sz w:val="22"/>
          <w:szCs w:val="22"/>
        </w:rPr>
        <w:t xml:space="preserve">accountabilities relating to </w:t>
      </w:r>
      <w:r>
        <w:rPr>
          <w:rStyle w:val="normaltextrun"/>
          <w:rFonts w:ascii="Calibri" w:hAnsi="Calibri"/>
          <w:color w:val="000000"/>
          <w:sz w:val="22"/>
          <w:szCs w:val="22"/>
        </w:rPr>
        <w:t>each</w:t>
      </w:r>
      <w:r w:rsidRPr="006A00B1">
        <w:rPr>
          <w:rStyle w:val="normaltextrun"/>
          <w:rFonts w:ascii="Calibri" w:hAnsi="Calibri"/>
          <w:color w:val="000000"/>
          <w:sz w:val="22"/>
          <w:szCs w:val="22"/>
        </w:rPr>
        <w:t xml:space="preserve"> portfolio</w:t>
      </w:r>
      <w:r>
        <w:rPr>
          <w:rStyle w:val="normaltextrun"/>
          <w:rFonts w:ascii="Calibri" w:hAnsi="Calibri"/>
          <w:color w:val="000000"/>
          <w:sz w:val="22"/>
          <w:szCs w:val="22"/>
        </w:rPr>
        <w:t>. The Policy and Insight team operate a matrix management approach to ensure people are deployed according to work priorities</w:t>
      </w:r>
      <w:r w:rsidR="003C0556">
        <w:rPr>
          <w:rStyle w:val="normaltextrun"/>
          <w:rFonts w:ascii="Calibri" w:hAnsi="Calibri"/>
          <w:color w:val="000000"/>
          <w:sz w:val="22"/>
          <w:szCs w:val="22"/>
        </w:rPr>
        <w:t>. T</w:t>
      </w:r>
      <w:r>
        <w:rPr>
          <w:rStyle w:val="normaltextrun"/>
          <w:rFonts w:ascii="Calibri" w:hAnsi="Calibri"/>
          <w:color w:val="000000"/>
          <w:sz w:val="22"/>
          <w:szCs w:val="22"/>
        </w:rPr>
        <w:t xml:space="preserve">he Policy and Strategy </w:t>
      </w:r>
      <w:r w:rsidR="003C0556">
        <w:rPr>
          <w:rStyle w:val="normaltextrun"/>
          <w:rFonts w:ascii="Calibri" w:hAnsi="Calibri"/>
          <w:color w:val="000000"/>
          <w:sz w:val="22"/>
          <w:szCs w:val="22"/>
        </w:rPr>
        <w:t>Officers</w:t>
      </w:r>
      <w:r>
        <w:rPr>
          <w:rStyle w:val="normaltextrun"/>
          <w:rFonts w:ascii="Calibri" w:hAnsi="Calibri"/>
          <w:color w:val="000000"/>
          <w:sz w:val="22"/>
          <w:szCs w:val="22"/>
        </w:rPr>
        <w:t xml:space="preserve"> will principally work across </w:t>
      </w:r>
      <w:r w:rsidR="003C0556">
        <w:rPr>
          <w:rStyle w:val="normaltextrun"/>
          <w:rFonts w:ascii="Calibri" w:hAnsi="Calibri"/>
          <w:color w:val="000000"/>
          <w:sz w:val="22"/>
          <w:szCs w:val="22"/>
        </w:rPr>
        <w:t>four</w:t>
      </w:r>
      <w:r>
        <w:rPr>
          <w:rStyle w:val="normaltextrun"/>
          <w:rFonts w:ascii="Calibri" w:hAnsi="Calibri"/>
          <w:color w:val="000000"/>
          <w:sz w:val="22"/>
          <w:szCs w:val="22"/>
        </w:rPr>
        <w:t xml:space="preserve"> of these portfolios:</w:t>
      </w:r>
    </w:p>
    <w:p w14:paraId="1A3FCD97" w14:textId="7CDA8AA2" w:rsidR="00700DA5" w:rsidRDefault="00700DA5" w:rsidP="00700DA5">
      <w:pPr>
        <w:pStyle w:val="paragraph"/>
        <w:numPr>
          <w:ilvl w:val="0"/>
          <w:numId w:val="10"/>
        </w:numPr>
        <w:textAlignment w:val="baseline"/>
        <w:rPr>
          <w:rStyle w:val="normaltextrun"/>
          <w:rFonts w:ascii="Calibri" w:hAnsi="Calibri"/>
          <w:color w:val="000000"/>
          <w:sz w:val="22"/>
          <w:szCs w:val="22"/>
        </w:rPr>
      </w:pPr>
      <w:r w:rsidRPr="00574EC1">
        <w:rPr>
          <w:rStyle w:val="normaltextrun"/>
          <w:rFonts w:ascii="Calibri" w:hAnsi="Calibri"/>
          <w:color w:val="000000"/>
          <w:sz w:val="22"/>
          <w:szCs w:val="22"/>
        </w:rPr>
        <w:t>People (Adults, children’s, education operations, commissioning and policy, statutory returns, inspection)</w:t>
      </w:r>
    </w:p>
    <w:p w14:paraId="67056AB3" w14:textId="646A2A9B" w:rsidR="003C0556" w:rsidRPr="00574EC1" w:rsidRDefault="003C0556" w:rsidP="00700DA5">
      <w:pPr>
        <w:pStyle w:val="paragraph"/>
        <w:numPr>
          <w:ilvl w:val="0"/>
          <w:numId w:val="10"/>
        </w:numPr>
        <w:textAlignment w:val="baseline"/>
        <w:rPr>
          <w:rStyle w:val="normaltextrun"/>
          <w:rFonts w:ascii="Calibri" w:hAnsi="Calibri"/>
          <w:color w:val="000000"/>
          <w:sz w:val="22"/>
          <w:szCs w:val="22"/>
        </w:rPr>
      </w:pPr>
      <w:r>
        <w:rPr>
          <w:rStyle w:val="normaltextrun"/>
          <w:rFonts w:ascii="Calibri" w:hAnsi="Calibri"/>
          <w:color w:val="000000"/>
          <w:sz w:val="22"/>
          <w:szCs w:val="22"/>
        </w:rPr>
        <w:t>Place (</w:t>
      </w:r>
      <w:r w:rsidR="00393833">
        <w:rPr>
          <w:rStyle w:val="normaltextrun"/>
          <w:rFonts w:ascii="Calibri" w:hAnsi="Calibri"/>
          <w:color w:val="000000"/>
          <w:sz w:val="22"/>
          <w:szCs w:val="22"/>
        </w:rPr>
        <w:t>Information development, demography and forecasting, Climate and environment, transport, Housing)</w:t>
      </w:r>
    </w:p>
    <w:p w14:paraId="1CBEE5C3" w14:textId="77777777" w:rsidR="00700DA5" w:rsidRPr="00574EC1" w:rsidRDefault="00700DA5" w:rsidP="00700DA5">
      <w:pPr>
        <w:pStyle w:val="paragraph"/>
        <w:numPr>
          <w:ilvl w:val="0"/>
          <w:numId w:val="10"/>
        </w:numPr>
        <w:textAlignment w:val="baseline"/>
        <w:rPr>
          <w:rStyle w:val="normaltextrun"/>
          <w:rFonts w:ascii="Calibri" w:hAnsi="Calibri"/>
          <w:color w:val="000000"/>
          <w:sz w:val="22"/>
          <w:szCs w:val="22"/>
        </w:rPr>
      </w:pPr>
      <w:r w:rsidRPr="00574EC1">
        <w:rPr>
          <w:rStyle w:val="normaltextrun"/>
          <w:rFonts w:ascii="Calibri" w:hAnsi="Calibri"/>
          <w:color w:val="000000"/>
          <w:sz w:val="22"/>
          <w:szCs w:val="22"/>
        </w:rPr>
        <w:t>Partnerships (Communities and libraries, community safety, skills and economy, Cambs Insight)</w:t>
      </w:r>
    </w:p>
    <w:p w14:paraId="62811D64" w14:textId="77777777" w:rsidR="00700DA5" w:rsidRPr="00574EC1" w:rsidRDefault="00700DA5" w:rsidP="00700DA5">
      <w:pPr>
        <w:pStyle w:val="paragraph"/>
        <w:numPr>
          <w:ilvl w:val="0"/>
          <w:numId w:val="10"/>
        </w:numPr>
        <w:textAlignment w:val="baseline"/>
        <w:rPr>
          <w:rStyle w:val="normaltextrun"/>
          <w:rFonts w:ascii="Calibri" w:hAnsi="Calibri"/>
          <w:color w:val="000000"/>
          <w:sz w:val="22"/>
          <w:szCs w:val="22"/>
        </w:rPr>
      </w:pPr>
      <w:r w:rsidRPr="00574EC1">
        <w:rPr>
          <w:rStyle w:val="normaltextrun"/>
          <w:rFonts w:ascii="Calibri" w:hAnsi="Calibri"/>
          <w:color w:val="000000"/>
          <w:sz w:val="22"/>
          <w:szCs w:val="22"/>
        </w:rPr>
        <w:t>Strategy (corporate strategy, business planning, consultation and engagement, emergency response co-ordination)</w:t>
      </w:r>
    </w:p>
    <w:p w14:paraId="0EB6D260" w14:textId="052CFD14" w:rsidR="00D3231B" w:rsidRPr="005E3BB2" w:rsidRDefault="00700DA5" w:rsidP="00700DA5">
      <w:pPr>
        <w:pStyle w:val="paragraph"/>
        <w:textAlignment w:val="baseline"/>
        <w:rPr>
          <w:rFonts w:asciiTheme="minorHAnsi" w:hAnsiTheme="minorHAnsi" w:cstheme="minorHAnsi"/>
          <w:bCs/>
          <w:spacing w:val="-2"/>
          <w:sz w:val="22"/>
          <w:szCs w:val="22"/>
        </w:rPr>
      </w:pPr>
      <w:r>
        <w:rPr>
          <w:rFonts w:asciiTheme="minorHAnsi" w:hAnsiTheme="minorHAnsi" w:cstheme="minorHAnsi"/>
          <w:sz w:val="22"/>
          <w:szCs w:val="22"/>
          <w:lang w:eastAsia="en-US"/>
        </w:rPr>
        <w:t xml:space="preserve">The Policy and Strategy </w:t>
      </w:r>
      <w:r w:rsidR="00393833">
        <w:rPr>
          <w:rFonts w:asciiTheme="minorHAnsi" w:hAnsiTheme="minorHAnsi" w:cstheme="minorHAnsi"/>
          <w:sz w:val="22"/>
          <w:szCs w:val="22"/>
          <w:lang w:eastAsia="en-US"/>
        </w:rPr>
        <w:t>Officer’s</w:t>
      </w:r>
      <w:r>
        <w:rPr>
          <w:rFonts w:asciiTheme="minorHAnsi" w:hAnsiTheme="minorHAnsi" w:cstheme="minorHAnsi"/>
          <w:sz w:val="22"/>
          <w:szCs w:val="22"/>
          <w:lang w:eastAsia="en-US"/>
        </w:rPr>
        <w:t xml:space="preserve"> will have a focus on supporting the overall business planning process, including the scheduling of business planning delivery dates, working with colleagues to ensure the delivery of work on time to meet this schedule, the co-ordination of templates and submissions for approval through the Business Planning governance process and capturing and tracking benefits realisation – this will require close liaison with colleagues in finance, with service leads and with colleagues supporting the development and review of evidence-led business planning across Policy and Insight.</w:t>
      </w:r>
    </w:p>
    <w:p w14:paraId="76E50CB1" w14:textId="77777777" w:rsidR="00BD59E4" w:rsidRPr="00A826EF" w:rsidRDefault="003220BA" w:rsidP="00600363">
      <w:pPr>
        <w:tabs>
          <w:tab w:val="left" w:pos="-720"/>
        </w:tabs>
        <w:suppressAutoHyphens/>
        <w:spacing w:after="120"/>
        <w:ind w:left="-425"/>
        <w:jc w:val="center"/>
        <w:rPr>
          <w:rFonts w:asciiTheme="minorHAnsi" w:hAnsiTheme="minorHAnsi" w:cstheme="minorHAnsi"/>
          <w:b/>
          <w:color w:val="003399"/>
          <w:spacing w:val="-2"/>
          <w:sz w:val="22"/>
          <w:szCs w:val="22"/>
        </w:rPr>
      </w:pPr>
      <w:r w:rsidRPr="00A826EF">
        <w:rPr>
          <w:rFonts w:asciiTheme="minorHAnsi" w:hAnsiTheme="minorHAnsi" w:cstheme="minorHAnsi"/>
          <w:b/>
          <w:color w:val="003399"/>
          <w:spacing w:val="-2"/>
          <w:sz w:val="22"/>
          <w:szCs w:val="2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9236"/>
      </w:tblGrid>
      <w:tr w:rsidR="00064EC4" w:rsidRPr="00A826EF" w14:paraId="28173F73" w14:textId="77777777" w:rsidTr="001E6966">
        <w:tc>
          <w:tcPr>
            <w:tcW w:w="288" w:type="pct"/>
            <w:shd w:val="clear" w:color="auto" w:fill="auto"/>
          </w:tcPr>
          <w:p w14:paraId="795B5734" w14:textId="77777777" w:rsidR="00064EC4" w:rsidRPr="00A826EF"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A826EF" w:rsidRDefault="00064EC4" w:rsidP="004E55EA">
            <w:pPr>
              <w:pStyle w:val="Header"/>
              <w:tabs>
                <w:tab w:val="clear" w:pos="4153"/>
                <w:tab w:val="clear" w:pos="8306"/>
              </w:tabs>
              <w:rPr>
                <w:rFonts w:asciiTheme="minorHAnsi" w:hAnsiTheme="minorHAnsi" w:cstheme="minorHAnsi"/>
                <w:sz w:val="22"/>
                <w:szCs w:val="22"/>
              </w:rPr>
            </w:pPr>
            <w:r w:rsidRPr="00A826EF">
              <w:rPr>
                <w:rFonts w:asciiTheme="minorHAnsi" w:hAnsiTheme="minorHAnsi" w:cstheme="minorHAnsi"/>
                <w:b/>
                <w:bCs/>
                <w:sz w:val="22"/>
                <w:szCs w:val="22"/>
              </w:rPr>
              <w:t>Main accountabilities</w:t>
            </w:r>
          </w:p>
        </w:tc>
      </w:tr>
      <w:tr w:rsidR="00064EC4" w:rsidRPr="00A826EF" w14:paraId="4FB33B3B" w14:textId="77777777" w:rsidTr="001E6966">
        <w:tc>
          <w:tcPr>
            <w:tcW w:w="288" w:type="pct"/>
          </w:tcPr>
          <w:p w14:paraId="1EE9F77F" w14:textId="77777777" w:rsidR="00064EC4" w:rsidRPr="00A826EF"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44F79B07" w14:textId="3A36CE36" w:rsidR="001E6966" w:rsidRPr="00F924BE" w:rsidRDefault="00F924BE" w:rsidP="00845830">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Policy and Planning</w:t>
            </w:r>
          </w:p>
          <w:p w14:paraId="2DF0563C" w14:textId="77777777" w:rsidR="001B375C" w:rsidRPr="00175A4E" w:rsidRDefault="001B375C" w:rsidP="00875F9B">
            <w:pPr>
              <w:pStyle w:val="BodyText"/>
              <w:numPr>
                <w:ilvl w:val="0"/>
                <w:numId w:val="11"/>
              </w:numPr>
              <w:spacing w:after="0"/>
              <w:rPr>
                <w:rFonts w:asciiTheme="minorHAnsi" w:hAnsiTheme="minorHAnsi" w:cstheme="minorBidi"/>
                <w:sz w:val="22"/>
                <w:szCs w:val="22"/>
              </w:rPr>
            </w:pPr>
            <w:r w:rsidRPr="00175A4E">
              <w:rPr>
                <w:rFonts w:asciiTheme="minorHAnsi" w:hAnsiTheme="minorHAnsi" w:cstheme="minorBidi"/>
                <w:sz w:val="22"/>
                <w:szCs w:val="22"/>
              </w:rPr>
              <w:t xml:space="preserve">Responsible for staying abreast of changes </w:t>
            </w:r>
            <w:r>
              <w:rPr>
                <w:rFonts w:asciiTheme="minorHAnsi" w:hAnsiTheme="minorHAnsi" w:cstheme="minorBidi"/>
                <w:sz w:val="22"/>
                <w:szCs w:val="22"/>
              </w:rPr>
              <w:t>in Central and Local G</w:t>
            </w:r>
            <w:r w:rsidRPr="00175A4E">
              <w:rPr>
                <w:rFonts w:asciiTheme="minorHAnsi" w:hAnsiTheme="minorHAnsi" w:cstheme="minorBidi"/>
                <w:sz w:val="22"/>
                <w:szCs w:val="22"/>
              </w:rPr>
              <w:t xml:space="preserve">overnment policies and strategies and understanding the implication </w:t>
            </w:r>
            <w:r>
              <w:rPr>
                <w:rFonts w:asciiTheme="minorHAnsi" w:hAnsiTheme="minorHAnsi" w:cstheme="minorBidi"/>
                <w:sz w:val="22"/>
                <w:szCs w:val="22"/>
              </w:rPr>
              <w:t xml:space="preserve">of these </w:t>
            </w:r>
            <w:r w:rsidRPr="00175A4E">
              <w:rPr>
                <w:rFonts w:asciiTheme="minorHAnsi" w:hAnsiTheme="minorHAnsi" w:cstheme="minorBidi"/>
                <w:sz w:val="22"/>
                <w:szCs w:val="22"/>
              </w:rPr>
              <w:t>on Council policies and strategies.</w:t>
            </w:r>
          </w:p>
          <w:p w14:paraId="78290825" w14:textId="77777777" w:rsidR="001B375C" w:rsidRDefault="001B375C" w:rsidP="00875F9B">
            <w:pPr>
              <w:pStyle w:val="BodyText"/>
              <w:numPr>
                <w:ilvl w:val="0"/>
                <w:numId w:val="11"/>
              </w:numPr>
              <w:spacing w:after="0"/>
              <w:rPr>
                <w:rFonts w:asciiTheme="minorHAnsi" w:hAnsiTheme="minorHAnsi" w:cstheme="minorBidi"/>
                <w:sz w:val="22"/>
                <w:szCs w:val="22"/>
              </w:rPr>
            </w:pPr>
            <w:r w:rsidRPr="00175A4E">
              <w:rPr>
                <w:rFonts w:asciiTheme="minorHAnsi" w:hAnsiTheme="minorHAnsi" w:cstheme="minorBidi"/>
                <w:sz w:val="22"/>
                <w:szCs w:val="22"/>
              </w:rPr>
              <w:t>Support</w:t>
            </w:r>
            <w:r>
              <w:rPr>
                <w:rFonts w:asciiTheme="minorHAnsi" w:hAnsiTheme="minorHAnsi" w:cstheme="minorBidi"/>
                <w:sz w:val="22"/>
                <w:szCs w:val="22"/>
              </w:rPr>
              <w:t>ing</w:t>
            </w:r>
            <w:r w:rsidRPr="00175A4E">
              <w:rPr>
                <w:rFonts w:asciiTheme="minorHAnsi" w:hAnsiTheme="minorHAnsi" w:cstheme="minorBidi"/>
                <w:sz w:val="22"/>
                <w:szCs w:val="22"/>
              </w:rPr>
              <w:t xml:space="preserve"> the Policy and </w:t>
            </w:r>
            <w:r>
              <w:rPr>
                <w:rFonts w:asciiTheme="minorHAnsi" w:hAnsiTheme="minorHAnsi" w:cstheme="minorBidi"/>
                <w:sz w:val="22"/>
                <w:szCs w:val="22"/>
              </w:rPr>
              <w:t>Insight</w:t>
            </w:r>
            <w:r w:rsidRPr="00175A4E">
              <w:rPr>
                <w:rFonts w:asciiTheme="minorHAnsi" w:hAnsiTheme="minorHAnsi" w:cstheme="minorBidi"/>
                <w:sz w:val="22"/>
                <w:szCs w:val="22"/>
              </w:rPr>
              <w:t xml:space="preserve"> team to ensure the effective review and updat</w:t>
            </w:r>
            <w:r>
              <w:rPr>
                <w:rFonts w:asciiTheme="minorHAnsi" w:hAnsiTheme="minorHAnsi" w:cstheme="minorBidi"/>
                <w:sz w:val="22"/>
                <w:szCs w:val="22"/>
              </w:rPr>
              <w:t>ing</w:t>
            </w:r>
            <w:r w:rsidRPr="00175A4E">
              <w:rPr>
                <w:rFonts w:asciiTheme="minorHAnsi" w:hAnsiTheme="minorHAnsi" w:cstheme="minorBidi"/>
                <w:sz w:val="22"/>
                <w:szCs w:val="22"/>
              </w:rPr>
              <w:t xml:space="preserve"> of policies, strategies</w:t>
            </w:r>
            <w:r>
              <w:rPr>
                <w:rFonts w:asciiTheme="minorHAnsi" w:hAnsiTheme="minorHAnsi" w:cstheme="minorBidi"/>
                <w:sz w:val="22"/>
                <w:szCs w:val="22"/>
              </w:rPr>
              <w:t>.</w:t>
            </w:r>
          </w:p>
          <w:p w14:paraId="653CF0F4" w14:textId="77777777" w:rsidR="00875F9B" w:rsidRPr="00175A4E" w:rsidRDefault="00875F9B" w:rsidP="00875F9B">
            <w:pPr>
              <w:pStyle w:val="BodyText"/>
              <w:numPr>
                <w:ilvl w:val="0"/>
                <w:numId w:val="11"/>
              </w:numPr>
              <w:spacing w:after="0"/>
              <w:rPr>
                <w:rFonts w:asciiTheme="minorHAnsi" w:hAnsiTheme="minorHAnsi" w:cstheme="minorBidi"/>
                <w:sz w:val="22"/>
                <w:szCs w:val="22"/>
              </w:rPr>
            </w:pPr>
            <w:r>
              <w:rPr>
                <w:rFonts w:asciiTheme="minorHAnsi" w:hAnsiTheme="minorHAnsi" w:cstheme="minorBidi"/>
                <w:sz w:val="22"/>
                <w:szCs w:val="22"/>
              </w:rPr>
              <w:lastRenderedPageBreak/>
              <w:t xml:space="preserve">Supporting the work to ensure these policies and strategies flow through into the </w:t>
            </w:r>
            <w:r w:rsidRPr="00175A4E">
              <w:rPr>
                <w:rFonts w:asciiTheme="minorHAnsi" w:hAnsiTheme="minorHAnsi" w:cstheme="minorBidi"/>
                <w:sz w:val="22"/>
                <w:szCs w:val="22"/>
              </w:rPr>
              <w:t>annual business planning process</w:t>
            </w:r>
            <w:r>
              <w:rPr>
                <w:rFonts w:asciiTheme="minorHAnsi" w:hAnsiTheme="minorHAnsi" w:cstheme="minorBidi"/>
                <w:sz w:val="22"/>
                <w:szCs w:val="22"/>
              </w:rPr>
              <w:t xml:space="preserve"> and Directorate/Service plans – ensuring a ‘golden thread’ from our strategies through to delivery.   </w:t>
            </w:r>
          </w:p>
          <w:p w14:paraId="6DF4BC92" w14:textId="77777777" w:rsidR="00875F9B" w:rsidRPr="00175A4E" w:rsidRDefault="00875F9B" w:rsidP="00875F9B">
            <w:pPr>
              <w:pStyle w:val="BodyText"/>
              <w:numPr>
                <w:ilvl w:val="0"/>
                <w:numId w:val="11"/>
              </w:numPr>
              <w:spacing w:after="0"/>
              <w:rPr>
                <w:rFonts w:asciiTheme="minorHAnsi" w:eastAsiaTheme="minorEastAsia" w:hAnsiTheme="minorHAnsi" w:cstheme="minorBidi"/>
                <w:sz w:val="22"/>
                <w:szCs w:val="22"/>
              </w:rPr>
            </w:pPr>
            <w:r w:rsidRPr="00175A4E">
              <w:rPr>
                <w:rFonts w:asciiTheme="minorHAnsi" w:eastAsiaTheme="minorEastAsia" w:hAnsiTheme="minorHAnsi" w:cstheme="minorBidi"/>
                <w:sz w:val="22"/>
                <w:szCs w:val="22"/>
              </w:rPr>
              <w:t>Coordinat</w:t>
            </w:r>
            <w:r>
              <w:rPr>
                <w:rFonts w:asciiTheme="minorHAnsi" w:eastAsiaTheme="minorEastAsia" w:hAnsiTheme="minorHAnsi" w:cstheme="minorBidi"/>
                <w:sz w:val="22"/>
                <w:szCs w:val="22"/>
              </w:rPr>
              <w:t>ing</w:t>
            </w:r>
            <w:r w:rsidRPr="00175A4E">
              <w:rPr>
                <w:rFonts w:asciiTheme="minorHAnsi" w:eastAsiaTheme="minorEastAsia" w:hAnsiTheme="minorHAnsi" w:cstheme="minorBidi"/>
                <w:sz w:val="22"/>
                <w:szCs w:val="22"/>
              </w:rPr>
              <w:t xml:space="preserve"> responses to information requests relating to policy</w:t>
            </w:r>
            <w:r>
              <w:rPr>
                <w:rFonts w:asciiTheme="minorHAnsi" w:eastAsiaTheme="minorEastAsia" w:hAnsiTheme="minorHAnsi" w:cstheme="minorBidi"/>
                <w:sz w:val="22"/>
                <w:szCs w:val="22"/>
              </w:rPr>
              <w:t>.</w:t>
            </w:r>
          </w:p>
          <w:p w14:paraId="60F31783" w14:textId="77777777" w:rsidR="00875F9B" w:rsidRPr="00175A4E" w:rsidRDefault="00875F9B" w:rsidP="00875F9B">
            <w:pPr>
              <w:pStyle w:val="BodyText"/>
              <w:numPr>
                <w:ilvl w:val="0"/>
                <w:numId w:val="11"/>
              </w:numPr>
              <w:spacing w:after="0"/>
              <w:rPr>
                <w:rFonts w:asciiTheme="minorHAnsi" w:hAnsiTheme="minorHAnsi" w:cstheme="minorBidi"/>
                <w:sz w:val="22"/>
                <w:szCs w:val="22"/>
              </w:rPr>
            </w:pPr>
            <w:r w:rsidRPr="00175A4E">
              <w:rPr>
                <w:rFonts w:asciiTheme="minorHAnsi" w:hAnsiTheme="minorHAnsi" w:cstheme="minorBidi"/>
                <w:sz w:val="22"/>
                <w:szCs w:val="22"/>
              </w:rPr>
              <w:t>Keep</w:t>
            </w:r>
            <w:r>
              <w:rPr>
                <w:rFonts w:asciiTheme="minorHAnsi" w:hAnsiTheme="minorHAnsi" w:cstheme="minorBidi"/>
                <w:sz w:val="22"/>
                <w:szCs w:val="22"/>
              </w:rPr>
              <w:t>ing</w:t>
            </w:r>
            <w:r w:rsidRPr="00175A4E">
              <w:rPr>
                <w:rFonts w:asciiTheme="minorHAnsi" w:hAnsiTheme="minorHAnsi" w:cstheme="minorBidi"/>
                <w:sz w:val="22"/>
                <w:szCs w:val="22"/>
              </w:rPr>
              <w:t xml:space="preserve"> accurate records on policy decisions and the evidence used to inform them</w:t>
            </w:r>
            <w:r>
              <w:rPr>
                <w:rFonts w:asciiTheme="minorHAnsi" w:hAnsiTheme="minorHAnsi" w:cstheme="minorBidi"/>
                <w:sz w:val="22"/>
                <w:szCs w:val="22"/>
              </w:rPr>
              <w:t>.</w:t>
            </w:r>
          </w:p>
          <w:p w14:paraId="68D9DAC6" w14:textId="77777777" w:rsidR="00875F9B" w:rsidRPr="00175A4E" w:rsidRDefault="00875F9B" w:rsidP="00875F9B">
            <w:pPr>
              <w:pStyle w:val="BodyText"/>
              <w:numPr>
                <w:ilvl w:val="0"/>
                <w:numId w:val="11"/>
              </w:numPr>
              <w:spacing w:after="0"/>
              <w:rPr>
                <w:rFonts w:asciiTheme="minorHAnsi" w:hAnsiTheme="minorHAnsi" w:cstheme="minorBidi"/>
                <w:sz w:val="22"/>
                <w:szCs w:val="22"/>
              </w:rPr>
            </w:pPr>
            <w:r w:rsidRPr="00175A4E">
              <w:rPr>
                <w:rFonts w:asciiTheme="minorHAnsi" w:hAnsiTheme="minorHAnsi" w:cstheme="minorBidi"/>
                <w:sz w:val="22"/>
                <w:szCs w:val="22"/>
              </w:rPr>
              <w:t>Provid</w:t>
            </w:r>
            <w:r>
              <w:rPr>
                <w:rFonts w:asciiTheme="minorHAnsi" w:hAnsiTheme="minorHAnsi" w:cstheme="minorBidi"/>
                <w:sz w:val="22"/>
                <w:szCs w:val="22"/>
              </w:rPr>
              <w:t>ing</w:t>
            </w:r>
            <w:r w:rsidRPr="00175A4E">
              <w:rPr>
                <w:rFonts w:asciiTheme="minorHAnsi" w:hAnsiTheme="minorHAnsi" w:cstheme="minorBidi"/>
                <w:sz w:val="22"/>
                <w:szCs w:val="22"/>
              </w:rPr>
              <w:t xml:space="preserve"> </w:t>
            </w:r>
            <w:r w:rsidRPr="6D415B8D">
              <w:rPr>
                <w:rFonts w:asciiTheme="minorHAnsi" w:hAnsiTheme="minorHAnsi" w:cstheme="minorBidi"/>
                <w:sz w:val="22"/>
                <w:szCs w:val="22"/>
              </w:rPr>
              <w:t xml:space="preserve">sound </w:t>
            </w:r>
            <w:r w:rsidRPr="00175A4E">
              <w:rPr>
                <w:rFonts w:asciiTheme="minorHAnsi" w:hAnsiTheme="minorHAnsi" w:cstheme="minorBidi"/>
                <w:sz w:val="22"/>
                <w:szCs w:val="22"/>
              </w:rPr>
              <w:t xml:space="preserve">advice and guidance to senior managers, key </w:t>
            </w:r>
            <w:proofErr w:type="gramStart"/>
            <w:r w:rsidRPr="00175A4E">
              <w:rPr>
                <w:rFonts w:asciiTheme="minorHAnsi" w:hAnsiTheme="minorHAnsi" w:cstheme="minorBidi"/>
                <w:sz w:val="22"/>
                <w:szCs w:val="22"/>
              </w:rPr>
              <w:t>stakeholders</w:t>
            </w:r>
            <w:proofErr w:type="gramEnd"/>
            <w:r w:rsidRPr="00175A4E">
              <w:rPr>
                <w:rFonts w:asciiTheme="minorHAnsi" w:hAnsiTheme="minorHAnsi" w:cstheme="minorBidi"/>
                <w:sz w:val="22"/>
                <w:szCs w:val="22"/>
              </w:rPr>
              <w:t xml:space="preserve"> and decision makers</w:t>
            </w:r>
            <w:r>
              <w:rPr>
                <w:rFonts w:asciiTheme="minorHAnsi" w:hAnsiTheme="minorHAnsi" w:cstheme="minorBidi"/>
                <w:sz w:val="22"/>
                <w:szCs w:val="22"/>
              </w:rPr>
              <w:t>.</w:t>
            </w:r>
          </w:p>
          <w:p w14:paraId="08AAC423" w14:textId="2B007693" w:rsidR="00875F9B" w:rsidRPr="00175A4E" w:rsidRDefault="00875F9B" w:rsidP="00875F9B">
            <w:pPr>
              <w:pStyle w:val="BodyText"/>
              <w:numPr>
                <w:ilvl w:val="0"/>
                <w:numId w:val="11"/>
              </w:numPr>
              <w:spacing w:after="0"/>
              <w:rPr>
                <w:rFonts w:asciiTheme="minorHAnsi" w:hAnsiTheme="minorHAnsi" w:cstheme="minorBidi"/>
                <w:sz w:val="22"/>
                <w:szCs w:val="22"/>
              </w:rPr>
            </w:pPr>
            <w:r w:rsidRPr="00175A4E">
              <w:rPr>
                <w:rFonts w:asciiTheme="minorHAnsi" w:hAnsiTheme="minorHAnsi" w:cstheme="minorBidi"/>
                <w:sz w:val="22"/>
                <w:szCs w:val="22"/>
              </w:rPr>
              <w:t>Lead</w:t>
            </w:r>
            <w:r>
              <w:rPr>
                <w:rFonts w:asciiTheme="minorHAnsi" w:hAnsiTheme="minorHAnsi" w:cstheme="minorBidi"/>
                <w:sz w:val="22"/>
                <w:szCs w:val="22"/>
              </w:rPr>
              <w:t>ing</w:t>
            </w:r>
            <w:r w:rsidRPr="00175A4E">
              <w:rPr>
                <w:rFonts w:asciiTheme="minorHAnsi" w:hAnsiTheme="minorHAnsi" w:cstheme="minorBidi"/>
                <w:sz w:val="22"/>
                <w:szCs w:val="22"/>
              </w:rPr>
              <w:t xml:space="preserve"> the preparation and production of reports for management meetings relating to the progress of business planning, in a timely and efficient manner</w:t>
            </w:r>
            <w:r>
              <w:rPr>
                <w:rFonts w:asciiTheme="minorHAnsi" w:hAnsiTheme="minorHAnsi" w:cstheme="minorBidi"/>
                <w:sz w:val="22"/>
                <w:szCs w:val="22"/>
              </w:rPr>
              <w:t>.</w:t>
            </w:r>
          </w:p>
          <w:p w14:paraId="6E983BAB" w14:textId="120F503D" w:rsidR="00D067CD" w:rsidRPr="00875F9B" w:rsidRDefault="00875F9B" w:rsidP="00875F9B">
            <w:pPr>
              <w:pStyle w:val="BodyText"/>
              <w:numPr>
                <w:ilvl w:val="0"/>
                <w:numId w:val="11"/>
              </w:numPr>
              <w:spacing w:after="0"/>
              <w:rPr>
                <w:rFonts w:asciiTheme="minorHAnsi" w:hAnsiTheme="minorHAnsi" w:cstheme="minorBidi"/>
                <w:sz w:val="22"/>
                <w:szCs w:val="22"/>
              </w:rPr>
            </w:pPr>
            <w:r w:rsidRPr="00175A4E">
              <w:rPr>
                <w:rFonts w:asciiTheme="minorHAnsi" w:hAnsiTheme="minorHAnsi" w:cstheme="minorBidi"/>
                <w:sz w:val="22"/>
                <w:szCs w:val="22"/>
              </w:rPr>
              <w:t>Engag</w:t>
            </w:r>
            <w:r>
              <w:rPr>
                <w:rFonts w:asciiTheme="minorHAnsi" w:hAnsiTheme="minorHAnsi" w:cstheme="minorBidi"/>
                <w:sz w:val="22"/>
                <w:szCs w:val="22"/>
              </w:rPr>
              <w:t>ing</w:t>
            </w:r>
            <w:r w:rsidRPr="00175A4E">
              <w:rPr>
                <w:rFonts w:asciiTheme="minorHAnsi" w:hAnsiTheme="minorHAnsi" w:cstheme="minorBidi"/>
                <w:sz w:val="22"/>
                <w:szCs w:val="22"/>
              </w:rPr>
              <w:t xml:space="preserve"> with services and senior management to present changes in policy/strategy</w:t>
            </w:r>
            <w:r>
              <w:rPr>
                <w:rFonts w:asciiTheme="minorHAnsi" w:hAnsiTheme="minorHAnsi" w:cstheme="minorBidi"/>
                <w:sz w:val="22"/>
                <w:szCs w:val="22"/>
              </w:rPr>
              <w:t>.</w:t>
            </w:r>
          </w:p>
          <w:p w14:paraId="5BBBD3A5" w14:textId="0AD91497" w:rsidR="00845830" w:rsidRPr="00A826EF" w:rsidRDefault="00845830" w:rsidP="00845830">
            <w:pPr>
              <w:pStyle w:val="paragraph"/>
              <w:spacing w:before="0" w:beforeAutospacing="0" w:after="0" w:afterAutospacing="0"/>
              <w:textAlignment w:val="baseline"/>
              <w:rPr>
                <w:rFonts w:asciiTheme="minorHAnsi" w:hAnsiTheme="minorHAnsi" w:cstheme="minorHAnsi"/>
                <w:sz w:val="22"/>
                <w:szCs w:val="22"/>
              </w:rPr>
            </w:pPr>
          </w:p>
        </w:tc>
      </w:tr>
      <w:tr w:rsidR="00064EC4" w:rsidRPr="00A826EF" w14:paraId="33C9D19A" w14:textId="77777777" w:rsidTr="0094567B">
        <w:trPr>
          <w:trHeight w:val="1871"/>
        </w:trPr>
        <w:tc>
          <w:tcPr>
            <w:tcW w:w="288" w:type="pct"/>
          </w:tcPr>
          <w:p w14:paraId="29F41B8E" w14:textId="77777777" w:rsidR="00064EC4" w:rsidRPr="00A826EF"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90AFE9F" w14:textId="44C30636" w:rsidR="00D72FD3" w:rsidRDefault="00D362B7" w:rsidP="003072E2">
            <w:pPr>
              <w:textAlignment w:val="baseline"/>
              <w:rPr>
                <w:rFonts w:asciiTheme="minorHAnsi" w:hAnsiTheme="minorHAnsi" w:cstheme="minorHAnsi"/>
                <w:b/>
                <w:bCs/>
                <w:sz w:val="22"/>
                <w:szCs w:val="22"/>
              </w:rPr>
            </w:pPr>
            <w:r>
              <w:rPr>
                <w:rFonts w:asciiTheme="minorHAnsi" w:hAnsiTheme="minorHAnsi" w:cstheme="minorHAnsi"/>
                <w:b/>
                <w:bCs/>
                <w:sz w:val="22"/>
                <w:szCs w:val="22"/>
              </w:rPr>
              <w:t>Monitoring</w:t>
            </w:r>
          </w:p>
          <w:p w14:paraId="4A751654" w14:textId="77777777" w:rsidR="001869EF" w:rsidRPr="00175A4E" w:rsidRDefault="001869EF" w:rsidP="0094567B">
            <w:pPr>
              <w:pStyle w:val="BodyText"/>
              <w:numPr>
                <w:ilvl w:val="0"/>
                <w:numId w:val="2"/>
              </w:numPr>
              <w:tabs>
                <w:tab w:val="left" w:pos="7372"/>
              </w:tabs>
              <w:spacing w:after="0"/>
              <w:ind w:left="343" w:hanging="283"/>
              <w:rPr>
                <w:rFonts w:asciiTheme="minorHAnsi" w:hAnsiTheme="minorHAnsi" w:cstheme="minorBidi"/>
                <w:b/>
                <w:bCs/>
                <w:sz w:val="22"/>
                <w:szCs w:val="22"/>
              </w:rPr>
            </w:pPr>
            <w:r w:rsidRPr="00175A4E">
              <w:rPr>
                <w:rFonts w:asciiTheme="minorHAnsi" w:hAnsiTheme="minorHAnsi" w:cstheme="minorBidi"/>
                <w:sz w:val="22"/>
                <w:szCs w:val="22"/>
              </w:rPr>
              <w:t>Support</w:t>
            </w:r>
            <w:r>
              <w:rPr>
                <w:rFonts w:asciiTheme="minorHAnsi" w:hAnsiTheme="minorHAnsi" w:cstheme="minorBidi"/>
                <w:sz w:val="22"/>
                <w:szCs w:val="22"/>
              </w:rPr>
              <w:t>ing</w:t>
            </w:r>
            <w:r w:rsidRPr="00175A4E">
              <w:rPr>
                <w:rFonts w:asciiTheme="minorHAnsi" w:hAnsiTheme="minorHAnsi" w:cstheme="minorBidi"/>
                <w:sz w:val="22"/>
                <w:szCs w:val="22"/>
              </w:rPr>
              <w:t xml:space="preserve"> the creation of and updating of a corporate policy register, recording creation/review dates.</w:t>
            </w:r>
          </w:p>
          <w:p w14:paraId="7312D031" w14:textId="74E64796" w:rsidR="001565B8" w:rsidRPr="0094567B" w:rsidRDefault="001869EF" w:rsidP="0094567B">
            <w:pPr>
              <w:pStyle w:val="BodyText"/>
              <w:numPr>
                <w:ilvl w:val="0"/>
                <w:numId w:val="2"/>
              </w:numPr>
              <w:tabs>
                <w:tab w:val="left" w:pos="7372"/>
              </w:tabs>
              <w:spacing w:after="0"/>
              <w:ind w:left="343" w:hanging="283"/>
              <w:rPr>
                <w:rFonts w:asciiTheme="minorHAnsi" w:hAnsiTheme="minorHAnsi" w:cstheme="minorBidi"/>
                <w:b/>
                <w:sz w:val="22"/>
                <w:szCs w:val="22"/>
              </w:rPr>
            </w:pPr>
            <w:r>
              <w:rPr>
                <w:rFonts w:asciiTheme="minorHAnsi" w:hAnsiTheme="minorHAnsi" w:cstheme="minorBidi"/>
                <w:sz w:val="22"/>
                <w:szCs w:val="22"/>
              </w:rPr>
              <w:t xml:space="preserve">Leading/supporting </w:t>
            </w:r>
            <w:r w:rsidRPr="00175A4E">
              <w:rPr>
                <w:rFonts w:asciiTheme="minorHAnsi" w:hAnsiTheme="minorHAnsi" w:cstheme="minorBidi"/>
                <w:sz w:val="22"/>
                <w:szCs w:val="22"/>
              </w:rPr>
              <w:t>the maintenance of the Business Planning submissions register to ensure all services have completed submissions to timescale and governance processes have been adhered to.</w:t>
            </w:r>
          </w:p>
        </w:tc>
      </w:tr>
      <w:tr w:rsidR="00064EC4" w:rsidRPr="00A826EF" w14:paraId="77E654E7" w14:textId="77777777" w:rsidTr="001E6966">
        <w:trPr>
          <w:trHeight w:val="70"/>
        </w:trPr>
        <w:tc>
          <w:tcPr>
            <w:tcW w:w="288" w:type="pct"/>
          </w:tcPr>
          <w:p w14:paraId="607AC6B4" w14:textId="77777777" w:rsidR="00064EC4" w:rsidRPr="00A826EF"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BA7DBA7" w14:textId="632A3B5B" w:rsidR="0029514B" w:rsidRPr="009B248C" w:rsidRDefault="003E2A62" w:rsidP="0029514B">
            <w:pPr>
              <w:rPr>
                <w:rFonts w:asciiTheme="minorHAnsi" w:hAnsiTheme="minorHAnsi" w:cstheme="minorBidi"/>
                <w:b/>
                <w:bCs/>
                <w:sz w:val="22"/>
                <w:szCs w:val="22"/>
              </w:rPr>
            </w:pPr>
            <w:r>
              <w:rPr>
                <w:rFonts w:asciiTheme="minorHAnsi" w:hAnsiTheme="minorHAnsi" w:cstheme="minorBidi"/>
                <w:b/>
                <w:bCs/>
                <w:sz w:val="22"/>
                <w:szCs w:val="22"/>
              </w:rPr>
              <w:t>S</w:t>
            </w:r>
            <w:r w:rsidR="005D67A9">
              <w:rPr>
                <w:rFonts w:asciiTheme="minorHAnsi" w:hAnsiTheme="minorHAnsi" w:cstheme="minorBidi"/>
                <w:b/>
                <w:bCs/>
                <w:sz w:val="22"/>
                <w:szCs w:val="22"/>
              </w:rPr>
              <w:t>upporting effective management processes</w:t>
            </w:r>
          </w:p>
          <w:p w14:paraId="2E3FC367" w14:textId="77777777" w:rsidR="00A41BB3" w:rsidRPr="00175A4E" w:rsidRDefault="00A41BB3" w:rsidP="00A41BB3">
            <w:pPr>
              <w:pStyle w:val="BodyText"/>
              <w:numPr>
                <w:ilvl w:val="0"/>
                <w:numId w:val="3"/>
              </w:numPr>
              <w:spacing w:after="0"/>
              <w:ind w:left="485"/>
              <w:rPr>
                <w:rFonts w:asciiTheme="minorHAnsi" w:eastAsiaTheme="minorEastAsia" w:hAnsiTheme="minorHAnsi" w:cstheme="minorBidi"/>
                <w:sz w:val="22"/>
                <w:szCs w:val="22"/>
              </w:rPr>
            </w:pPr>
            <w:r w:rsidRPr="00175A4E">
              <w:rPr>
                <w:rFonts w:asciiTheme="minorHAnsi" w:eastAsiaTheme="minorEastAsia" w:hAnsiTheme="minorHAnsi" w:cstheme="minorBidi"/>
                <w:sz w:val="22"/>
                <w:szCs w:val="22"/>
              </w:rPr>
              <w:t>Ensure decisions made</w:t>
            </w:r>
            <w:r>
              <w:rPr>
                <w:rFonts w:asciiTheme="minorHAnsi" w:eastAsiaTheme="minorEastAsia" w:hAnsiTheme="minorHAnsi" w:cstheme="minorBidi"/>
                <w:sz w:val="22"/>
                <w:szCs w:val="22"/>
              </w:rPr>
              <w:t xml:space="preserve"> </w:t>
            </w:r>
            <w:r w:rsidRPr="00175A4E">
              <w:rPr>
                <w:rFonts w:asciiTheme="minorHAnsi" w:eastAsiaTheme="minorEastAsia" w:hAnsiTheme="minorHAnsi" w:cstheme="minorBidi"/>
                <w:sz w:val="22"/>
                <w:szCs w:val="22"/>
              </w:rPr>
              <w:t xml:space="preserve">on information, policies and business planning submissions are captured, </w:t>
            </w:r>
            <w:proofErr w:type="gramStart"/>
            <w:r w:rsidRPr="00175A4E">
              <w:rPr>
                <w:rFonts w:asciiTheme="minorHAnsi" w:eastAsiaTheme="minorEastAsia" w:hAnsiTheme="minorHAnsi" w:cstheme="minorBidi"/>
                <w:sz w:val="22"/>
                <w:szCs w:val="22"/>
              </w:rPr>
              <w:t>tracked</w:t>
            </w:r>
            <w:proofErr w:type="gramEnd"/>
            <w:r w:rsidRPr="00175A4E">
              <w:rPr>
                <w:rFonts w:asciiTheme="minorHAnsi" w:eastAsiaTheme="minorEastAsia" w:hAnsiTheme="minorHAnsi" w:cstheme="minorBidi"/>
                <w:sz w:val="22"/>
                <w:szCs w:val="22"/>
              </w:rPr>
              <w:t xml:space="preserve"> and reported.</w:t>
            </w:r>
          </w:p>
          <w:p w14:paraId="5F380EDF" w14:textId="77777777" w:rsidR="00A41BB3" w:rsidRPr="00175A4E" w:rsidRDefault="00A41BB3" w:rsidP="00A41BB3">
            <w:pPr>
              <w:pStyle w:val="BodyText"/>
              <w:numPr>
                <w:ilvl w:val="0"/>
                <w:numId w:val="3"/>
              </w:numPr>
              <w:spacing w:after="0"/>
              <w:ind w:left="485"/>
              <w:rPr>
                <w:rFonts w:asciiTheme="minorHAnsi" w:eastAsiaTheme="minorEastAsia" w:hAnsiTheme="minorHAnsi" w:cstheme="minorBidi"/>
                <w:sz w:val="22"/>
                <w:szCs w:val="22"/>
              </w:rPr>
            </w:pPr>
            <w:r w:rsidRPr="00175A4E">
              <w:rPr>
                <w:rFonts w:asciiTheme="minorHAnsi" w:eastAsiaTheme="minorEastAsia" w:hAnsiTheme="minorHAnsi" w:cstheme="minorBidi"/>
                <w:sz w:val="22"/>
                <w:szCs w:val="22"/>
              </w:rPr>
              <w:t xml:space="preserve">Work closely with Insight and Policy </w:t>
            </w:r>
            <w:r>
              <w:rPr>
                <w:rFonts w:asciiTheme="minorHAnsi" w:eastAsiaTheme="minorEastAsia" w:hAnsiTheme="minorHAnsi" w:cstheme="minorBidi"/>
                <w:sz w:val="22"/>
                <w:szCs w:val="22"/>
              </w:rPr>
              <w:t>colleagues</w:t>
            </w:r>
            <w:r w:rsidRPr="00175A4E">
              <w:rPr>
                <w:rFonts w:asciiTheme="minorHAnsi" w:eastAsiaTheme="minorEastAsia" w:hAnsiTheme="minorHAnsi" w:cstheme="minorBidi"/>
                <w:sz w:val="22"/>
                <w:szCs w:val="22"/>
              </w:rPr>
              <w:t xml:space="preserve"> to ensure the delivery of the annual programme for business policy and planning reviews.</w:t>
            </w:r>
          </w:p>
          <w:p w14:paraId="049F73A8" w14:textId="77777777" w:rsidR="00A41BB3" w:rsidRDefault="00A41BB3" w:rsidP="00A41BB3">
            <w:pPr>
              <w:pStyle w:val="BodyText"/>
              <w:numPr>
                <w:ilvl w:val="0"/>
                <w:numId w:val="3"/>
              </w:numPr>
              <w:spacing w:after="0"/>
              <w:ind w:left="485"/>
              <w:rPr>
                <w:rFonts w:asciiTheme="minorHAnsi" w:eastAsiaTheme="minorEastAsia" w:hAnsiTheme="minorHAnsi" w:cstheme="minorBidi"/>
                <w:sz w:val="22"/>
                <w:szCs w:val="22"/>
              </w:rPr>
            </w:pPr>
            <w:r w:rsidRPr="00175A4E">
              <w:rPr>
                <w:rFonts w:asciiTheme="minorHAnsi" w:eastAsiaTheme="minorEastAsia" w:hAnsiTheme="minorHAnsi" w:cstheme="minorBidi"/>
                <w:sz w:val="22"/>
                <w:szCs w:val="22"/>
              </w:rPr>
              <w:t>Identify</w:t>
            </w:r>
            <w:r>
              <w:rPr>
                <w:rFonts w:asciiTheme="minorHAnsi" w:eastAsiaTheme="minorEastAsia" w:hAnsiTheme="minorHAnsi" w:cstheme="minorBidi"/>
                <w:sz w:val="22"/>
                <w:szCs w:val="22"/>
              </w:rPr>
              <w:t>,</w:t>
            </w:r>
            <w:r w:rsidRPr="00175A4E">
              <w:rPr>
                <w:rFonts w:asciiTheme="minorHAnsi" w:eastAsiaTheme="minorEastAsia" w:hAnsiTheme="minorHAnsi" w:cstheme="minorBidi"/>
                <w:sz w:val="22"/>
                <w:szCs w:val="22"/>
              </w:rPr>
              <w:t xml:space="preserve"> update</w:t>
            </w:r>
            <w:r>
              <w:rPr>
                <w:rFonts w:asciiTheme="minorHAnsi" w:eastAsiaTheme="minorEastAsia" w:hAnsiTheme="minorHAnsi" w:cstheme="minorBidi"/>
                <w:sz w:val="22"/>
                <w:szCs w:val="22"/>
              </w:rPr>
              <w:t xml:space="preserve"> and report on</w:t>
            </w:r>
            <w:r w:rsidRPr="00175A4E">
              <w:rPr>
                <w:rFonts w:asciiTheme="minorHAnsi" w:eastAsiaTheme="minorEastAsia" w:hAnsiTheme="minorHAnsi" w:cstheme="minorBidi"/>
                <w:sz w:val="22"/>
                <w:szCs w:val="22"/>
              </w:rPr>
              <w:t xml:space="preserve"> risks relating to policies, strategies, business </w:t>
            </w:r>
            <w:r>
              <w:rPr>
                <w:rFonts w:asciiTheme="minorHAnsi" w:eastAsiaTheme="minorEastAsia" w:hAnsiTheme="minorHAnsi" w:cstheme="minorBidi"/>
                <w:sz w:val="22"/>
                <w:szCs w:val="22"/>
              </w:rPr>
              <w:t xml:space="preserve">cases ensuring these are captured in the appropriate place/level in our risk registers. </w:t>
            </w:r>
            <w:r w:rsidRPr="00175A4E">
              <w:rPr>
                <w:rFonts w:asciiTheme="minorHAnsi" w:eastAsiaTheme="minorEastAsia" w:hAnsiTheme="minorHAnsi" w:cstheme="minorBidi"/>
                <w:sz w:val="22"/>
                <w:szCs w:val="22"/>
              </w:rPr>
              <w:t xml:space="preserve"> </w:t>
            </w:r>
          </w:p>
          <w:p w14:paraId="7424A40F" w14:textId="77777777" w:rsidR="00A41BB3" w:rsidRPr="0020494A" w:rsidRDefault="00A41BB3" w:rsidP="00A41BB3">
            <w:pPr>
              <w:pStyle w:val="BodyText"/>
              <w:numPr>
                <w:ilvl w:val="0"/>
                <w:numId w:val="3"/>
              </w:numPr>
              <w:spacing w:after="0"/>
              <w:ind w:left="485"/>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Engage with the Programme team and ITDS and other project delivery teams to ensure </w:t>
            </w:r>
            <w:r w:rsidRPr="00175A4E">
              <w:rPr>
                <w:rFonts w:asciiTheme="minorHAnsi" w:hAnsiTheme="minorHAnsi" w:cstheme="minorHAnsi"/>
                <w:sz w:val="22"/>
                <w:szCs w:val="22"/>
              </w:rPr>
              <w:t xml:space="preserve">projects identified in the Business Planning process are captured within the schedule of </w:t>
            </w:r>
            <w:r>
              <w:rPr>
                <w:rFonts w:asciiTheme="minorHAnsi" w:hAnsiTheme="minorHAnsi" w:cstheme="minorHAnsi"/>
                <w:sz w:val="22"/>
                <w:szCs w:val="22"/>
              </w:rPr>
              <w:t xml:space="preserve">policy </w:t>
            </w:r>
            <w:r w:rsidRPr="00175A4E">
              <w:rPr>
                <w:rFonts w:asciiTheme="minorHAnsi" w:hAnsiTheme="minorHAnsi" w:cstheme="minorHAnsi"/>
                <w:sz w:val="22"/>
                <w:szCs w:val="22"/>
              </w:rPr>
              <w:t>work for the following year</w:t>
            </w:r>
            <w:r>
              <w:rPr>
                <w:rFonts w:asciiTheme="minorHAnsi" w:hAnsiTheme="minorHAnsi" w:cstheme="minorHAnsi"/>
                <w:sz w:val="22"/>
                <w:szCs w:val="22"/>
              </w:rPr>
              <w:t>.</w:t>
            </w:r>
          </w:p>
          <w:p w14:paraId="7F47932E" w14:textId="19FFA1DD" w:rsidR="005C0D23" w:rsidRPr="00A826EF" w:rsidRDefault="005C0D23" w:rsidP="00A41BB3">
            <w:pPr>
              <w:pStyle w:val="ListParagraph"/>
              <w:tabs>
                <w:tab w:val="left" w:pos="720"/>
                <w:tab w:val="center" w:pos="4513"/>
                <w:tab w:val="right" w:pos="9026"/>
              </w:tabs>
              <w:autoSpaceDE w:val="0"/>
              <w:autoSpaceDN w:val="0"/>
              <w:adjustRightInd w:val="0"/>
              <w:spacing w:after="0" w:line="240" w:lineRule="auto"/>
              <w:jc w:val="both"/>
              <w:rPr>
                <w:rFonts w:asciiTheme="minorHAnsi" w:hAnsiTheme="minorHAnsi" w:cstheme="minorHAnsi"/>
                <w:bCs/>
              </w:rPr>
            </w:pPr>
          </w:p>
        </w:tc>
      </w:tr>
      <w:tr w:rsidR="00064EC4" w:rsidRPr="00A826EF" w14:paraId="76FA27E1" w14:textId="77777777" w:rsidTr="001E6966">
        <w:tc>
          <w:tcPr>
            <w:tcW w:w="288" w:type="pct"/>
          </w:tcPr>
          <w:p w14:paraId="5A541DC6" w14:textId="77777777" w:rsidR="00064EC4" w:rsidRPr="00A826EF"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7D81C17" w14:textId="2A4DB3E9" w:rsidR="00451A5B" w:rsidRDefault="0016132A" w:rsidP="00451A5B">
            <w:pPr>
              <w:rPr>
                <w:rFonts w:asciiTheme="minorHAnsi" w:hAnsiTheme="minorHAnsi" w:cstheme="minorBidi"/>
                <w:b/>
                <w:bCs/>
                <w:sz w:val="22"/>
                <w:szCs w:val="22"/>
              </w:rPr>
            </w:pPr>
            <w:r>
              <w:rPr>
                <w:rFonts w:asciiTheme="minorHAnsi" w:hAnsiTheme="minorHAnsi" w:cstheme="minorBidi"/>
                <w:b/>
                <w:bCs/>
                <w:sz w:val="22"/>
                <w:szCs w:val="22"/>
              </w:rPr>
              <w:t>Communication and Engagement</w:t>
            </w:r>
          </w:p>
          <w:p w14:paraId="7BF5D249" w14:textId="77777777" w:rsidR="005D6202" w:rsidRDefault="0090699B" w:rsidP="005D6202">
            <w:pPr>
              <w:pStyle w:val="BodyText"/>
              <w:numPr>
                <w:ilvl w:val="0"/>
                <w:numId w:val="5"/>
              </w:numPr>
              <w:spacing w:after="0" w:line="259" w:lineRule="auto"/>
              <w:ind w:left="485"/>
              <w:jc w:val="both"/>
              <w:rPr>
                <w:rFonts w:asciiTheme="minorHAnsi" w:eastAsiaTheme="minorEastAsia" w:hAnsiTheme="minorHAnsi" w:cstheme="minorBidi"/>
                <w:sz w:val="22"/>
                <w:szCs w:val="22"/>
              </w:rPr>
            </w:pPr>
            <w:r w:rsidRPr="00175A4E">
              <w:rPr>
                <w:rFonts w:asciiTheme="minorHAnsi" w:eastAsiaTheme="minorEastAsia" w:hAnsiTheme="minorHAnsi" w:cstheme="minorBidi"/>
                <w:sz w:val="22"/>
                <w:szCs w:val="22"/>
              </w:rPr>
              <w:t>Attend key sessions with Senior Management</w:t>
            </w:r>
            <w:r>
              <w:rPr>
                <w:rFonts w:asciiTheme="minorHAnsi" w:eastAsiaTheme="minorEastAsia" w:hAnsiTheme="minorHAnsi" w:cstheme="minorBidi"/>
                <w:sz w:val="22"/>
                <w:szCs w:val="22"/>
              </w:rPr>
              <w:t xml:space="preserve">, including </w:t>
            </w:r>
            <w:r w:rsidRPr="00175A4E">
              <w:rPr>
                <w:rFonts w:asciiTheme="minorHAnsi" w:eastAsiaTheme="minorEastAsia" w:hAnsiTheme="minorHAnsi" w:cstheme="minorBidi"/>
                <w:sz w:val="22"/>
                <w:szCs w:val="22"/>
              </w:rPr>
              <w:t xml:space="preserve">workshops and </w:t>
            </w:r>
            <w:r>
              <w:rPr>
                <w:rFonts w:asciiTheme="minorHAnsi" w:eastAsiaTheme="minorEastAsia" w:hAnsiTheme="minorHAnsi" w:cstheme="minorBidi"/>
                <w:sz w:val="22"/>
                <w:szCs w:val="22"/>
              </w:rPr>
              <w:t>c</w:t>
            </w:r>
            <w:r w:rsidRPr="00175A4E">
              <w:rPr>
                <w:rFonts w:asciiTheme="minorHAnsi" w:eastAsiaTheme="minorEastAsia" w:hAnsiTheme="minorHAnsi" w:cstheme="minorBidi"/>
                <w:sz w:val="22"/>
                <w:szCs w:val="22"/>
              </w:rPr>
              <w:t>ommittees to record and disseminate action</w:t>
            </w:r>
            <w:r>
              <w:rPr>
                <w:rFonts w:asciiTheme="minorHAnsi" w:eastAsiaTheme="minorEastAsia" w:hAnsiTheme="minorHAnsi" w:cstheme="minorBidi"/>
                <w:sz w:val="22"/>
                <w:szCs w:val="22"/>
              </w:rPr>
              <w:t>.</w:t>
            </w:r>
          </w:p>
          <w:p w14:paraId="5CD3B8DB" w14:textId="77777777" w:rsidR="004759C2" w:rsidRDefault="0090699B" w:rsidP="004759C2">
            <w:pPr>
              <w:pStyle w:val="BodyText"/>
              <w:numPr>
                <w:ilvl w:val="0"/>
                <w:numId w:val="5"/>
              </w:numPr>
              <w:spacing w:after="0" w:line="259" w:lineRule="auto"/>
              <w:ind w:left="485"/>
              <w:rPr>
                <w:rFonts w:asciiTheme="minorHAnsi" w:eastAsiaTheme="minorEastAsia" w:hAnsiTheme="minorHAnsi" w:cstheme="minorBidi"/>
                <w:sz w:val="22"/>
                <w:szCs w:val="22"/>
              </w:rPr>
            </w:pPr>
            <w:r w:rsidRPr="005D6202">
              <w:rPr>
                <w:rFonts w:asciiTheme="minorHAnsi" w:eastAsiaTheme="minorEastAsia" w:hAnsiTheme="minorHAnsi" w:cstheme="minorBidi"/>
                <w:sz w:val="22"/>
                <w:szCs w:val="22"/>
              </w:rPr>
              <w:t xml:space="preserve">Ensure all formal papers for committees are reviewed and signed off through the </w:t>
            </w:r>
            <w:r w:rsidR="005D6202" w:rsidRPr="005D6202">
              <w:rPr>
                <w:rFonts w:asciiTheme="minorHAnsi" w:eastAsiaTheme="minorEastAsia" w:hAnsiTheme="minorHAnsi" w:cstheme="minorBidi"/>
                <w:sz w:val="22"/>
                <w:szCs w:val="22"/>
              </w:rPr>
              <w:t>a</w:t>
            </w:r>
            <w:r w:rsidRPr="005D6202">
              <w:rPr>
                <w:rFonts w:asciiTheme="minorHAnsi" w:eastAsiaTheme="minorEastAsia" w:hAnsiTheme="minorHAnsi" w:cstheme="minorBidi"/>
                <w:sz w:val="22"/>
                <w:szCs w:val="22"/>
              </w:rPr>
              <w:t xml:space="preserve">ppropriate governance, including the timely completion of the corporate section of all business planning Committee reports. </w:t>
            </w:r>
          </w:p>
          <w:p w14:paraId="06980CBD" w14:textId="77777777" w:rsidR="004759C2" w:rsidRDefault="0090699B" w:rsidP="004759C2">
            <w:pPr>
              <w:pStyle w:val="BodyText"/>
              <w:numPr>
                <w:ilvl w:val="0"/>
                <w:numId w:val="5"/>
              </w:numPr>
              <w:spacing w:after="0" w:line="259" w:lineRule="auto"/>
              <w:ind w:left="485"/>
              <w:rPr>
                <w:rFonts w:asciiTheme="minorHAnsi" w:eastAsiaTheme="minorEastAsia" w:hAnsiTheme="minorHAnsi" w:cstheme="minorBidi"/>
                <w:sz w:val="22"/>
                <w:szCs w:val="22"/>
              </w:rPr>
            </w:pPr>
            <w:r w:rsidRPr="004759C2">
              <w:rPr>
                <w:rFonts w:asciiTheme="minorHAnsi" w:eastAsiaTheme="minorEastAsia" w:hAnsiTheme="minorHAnsi" w:cstheme="minorBidi"/>
                <w:sz w:val="22"/>
                <w:szCs w:val="22"/>
              </w:rPr>
              <w:t xml:space="preserve">Respond to feedback on draft papers – making necessary amendments as requested. </w:t>
            </w:r>
          </w:p>
          <w:p w14:paraId="56C06F46" w14:textId="77777777" w:rsidR="004759C2" w:rsidRPr="004759C2" w:rsidRDefault="0090699B" w:rsidP="004759C2">
            <w:pPr>
              <w:pStyle w:val="BodyText"/>
              <w:numPr>
                <w:ilvl w:val="0"/>
                <w:numId w:val="5"/>
              </w:numPr>
              <w:spacing w:after="0" w:line="259" w:lineRule="auto"/>
              <w:ind w:left="485"/>
              <w:rPr>
                <w:rFonts w:asciiTheme="minorHAnsi" w:eastAsiaTheme="minorEastAsia" w:hAnsiTheme="minorHAnsi" w:cstheme="minorBidi"/>
                <w:sz w:val="22"/>
                <w:szCs w:val="22"/>
              </w:rPr>
            </w:pPr>
            <w:r w:rsidRPr="004759C2">
              <w:rPr>
                <w:rFonts w:asciiTheme="minorHAnsi" w:hAnsiTheme="minorHAnsi" w:cstheme="minorBidi"/>
                <w:sz w:val="22"/>
                <w:szCs w:val="22"/>
              </w:rPr>
              <w:t xml:space="preserve">Capture, interpret and explain complex issues relating to policies/business planning process to a wide range of audiences, presenting information in a clear and meaningful way.  </w:t>
            </w:r>
          </w:p>
          <w:p w14:paraId="5A80D9B6" w14:textId="5295C557" w:rsidR="0016132A" w:rsidRPr="004759C2" w:rsidRDefault="0090699B" w:rsidP="004759C2">
            <w:pPr>
              <w:pStyle w:val="BodyText"/>
              <w:numPr>
                <w:ilvl w:val="0"/>
                <w:numId w:val="5"/>
              </w:numPr>
              <w:spacing w:after="0" w:line="259" w:lineRule="auto"/>
              <w:ind w:left="485"/>
              <w:rPr>
                <w:rFonts w:asciiTheme="minorHAnsi" w:eastAsiaTheme="minorEastAsia" w:hAnsiTheme="minorHAnsi" w:cstheme="minorBidi"/>
                <w:sz w:val="22"/>
                <w:szCs w:val="22"/>
              </w:rPr>
            </w:pPr>
            <w:r w:rsidRPr="004759C2">
              <w:rPr>
                <w:rFonts w:asciiTheme="minorHAnsi" w:hAnsiTheme="minorHAnsi" w:cstheme="minorBidi"/>
                <w:sz w:val="22"/>
                <w:szCs w:val="22"/>
              </w:rPr>
              <w:t xml:space="preserve">Be able to communicate with and influence others in a professional, </w:t>
            </w:r>
            <w:proofErr w:type="gramStart"/>
            <w:r w:rsidRPr="004759C2">
              <w:rPr>
                <w:rFonts w:asciiTheme="minorHAnsi" w:hAnsiTheme="minorHAnsi" w:cstheme="minorBidi"/>
                <w:sz w:val="22"/>
                <w:szCs w:val="22"/>
              </w:rPr>
              <w:t>open</w:t>
            </w:r>
            <w:proofErr w:type="gramEnd"/>
            <w:r w:rsidRPr="004759C2">
              <w:rPr>
                <w:rFonts w:asciiTheme="minorHAnsi" w:hAnsiTheme="minorHAnsi" w:cstheme="minorBidi"/>
                <w:sz w:val="22"/>
                <w:szCs w:val="22"/>
              </w:rPr>
              <w:t xml:space="preserve"> and constructive manner, challenging others sensitively to ensure work is delivered on time.</w:t>
            </w:r>
          </w:p>
          <w:p w14:paraId="17035C57" w14:textId="5EC26F6F" w:rsidR="00A430CB" w:rsidRPr="00597AAB" w:rsidRDefault="00A430CB" w:rsidP="006009FB">
            <w:pPr>
              <w:pStyle w:val="ListParagraph"/>
              <w:spacing w:after="0" w:line="240" w:lineRule="auto"/>
              <w:rPr>
                <w:rFonts w:asciiTheme="minorHAnsi" w:hAnsiTheme="minorHAnsi" w:cstheme="minorHAnsi"/>
                <w:b/>
              </w:rPr>
            </w:pPr>
          </w:p>
        </w:tc>
      </w:tr>
      <w:tr w:rsidR="001448C6" w:rsidRPr="00A826EF" w14:paraId="777B5390" w14:textId="77777777" w:rsidTr="001E6966">
        <w:tc>
          <w:tcPr>
            <w:tcW w:w="288" w:type="pct"/>
          </w:tcPr>
          <w:p w14:paraId="275D39AD" w14:textId="77777777" w:rsidR="001448C6" w:rsidRPr="00A826EF" w:rsidRDefault="001448C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1513CB4" w14:textId="77777777" w:rsidR="001448C6" w:rsidRDefault="00155B22" w:rsidP="00155B22">
            <w:pPr>
              <w:rPr>
                <w:rFonts w:asciiTheme="minorHAnsi" w:hAnsiTheme="minorHAnsi" w:cstheme="minorBidi"/>
                <w:b/>
                <w:bCs/>
                <w:sz w:val="22"/>
                <w:szCs w:val="22"/>
              </w:rPr>
            </w:pPr>
            <w:r w:rsidRPr="00155B22">
              <w:rPr>
                <w:rFonts w:asciiTheme="minorHAnsi" w:hAnsiTheme="minorHAnsi" w:cstheme="minorBidi"/>
                <w:b/>
                <w:bCs/>
                <w:sz w:val="22"/>
                <w:szCs w:val="22"/>
              </w:rPr>
              <w:t>Other</w:t>
            </w:r>
          </w:p>
          <w:p w14:paraId="3E7A5E2A" w14:textId="075564DE" w:rsidR="00155B22" w:rsidRPr="00E64219" w:rsidRDefault="00E64219">
            <w:pPr>
              <w:pStyle w:val="ListParagraph"/>
              <w:numPr>
                <w:ilvl w:val="0"/>
                <w:numId w:val="12"/>
              </w:numPr>
              <w:spacing w:after="0" w:line="240" w:lineRule="auto"/>
              <w:ind w:left="340" w:hanging="357"/>
              <w:rPr>
                <w:rFonts w:asciiTheme="minorHAnsi" w:hAnsiTheme="minorHAnsi" w:cstheme="minorBidi"/>
                <w:b/>
                <w:bCs/>
              </w:rPr>
            </w:pPr>
            <w:r w:rsidRPr="00E64219">
              <w:rPr>
                <w:rFonts w:asciiTheme="minorHAnsi" w:hAnsiTheme="minorHAnsi" w:cstheme="minorBidi"/>
                <w:color w:val="000000" w:themeColor="text1"/>
              </w:rPr>
              <w:t xml:space="preserve">Carry out any other duties which fall within the broad spirit, </w:t>
            </w:r>
            <w:proofErr w:type="gramStart"/>
            <w:r w:rsidRPr="00E64219">
              <w:rPr>
                <w:rFonts w:asciiTheme="minorHAnsi" w:hAnsiTheme="minorHAnsi" w:cstheme="minorBidi"/>
                <w:color w:val="000000" w:themeColor="text1"/>
              </w:rPr>
              <w:t>scope</w:t>
            </w:r>
            <w:proofErr w:type="gramEnd"/>
            <w:r w:rsidRPr="00E64219">
              <w:rPr>
                <w:rFonts w:asciiTheme="minorHAnsi" w:hAnsiTheme="minorHAnsi" w:cstheme="minorBidi"/>
                <w:color w:val="000000" w:themeColor="text1"/>
              </w:rPr>
              <w:t xml:space="preserve"> and purpose of this job description and which are commensurate with the grade of the post.</w:t>
            </w:r>
          </w:p>
        </w:tc>
      </w:tr>
      <w:tr w:rsidR="00264AEF" w:rsidRPr="00A826EF" w14:paraId="1C42CF94" w14:textId="77777777" w:rsidTr="001E6966">
        <w:tc>
          <w:tcPr>
            <w:tcW w:w="288" w:type="pct"/>
          </w:tcPr>
          <w:p w14:paraId="4F567C05" w14:textId="77777777" w:rsidR="00264AEF" w:rsidRPr="00A826EF" w:rsidRDefault="00264AEF"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C558539" w14:textId="77777777" w:rsidR="00EA10CB" w:rsidRPr="004E584A" w:rsidRDefault="00EA10CB" w:rsidP="00EA10CB">
            <w:pPr>
              <w:tabs>
                <w:tab w:val="left" w:pos="709"/>
                <w:tab w:val="left" w:pos="8456"/>
              </w:tabs>
              <w:spacing w:before="120"/>
              <w:rPr>
                <w:rFonts w:asciiTheme="minorHAnsi" w:eastAsia="Calibri" w:hAnsiTheme="minorHAnsi" w:cstheme="minorHAnsi"/>
                <w:b/>
                <w:bCs/>
                <w:color w:val="000000" w:themeColor="text1"/>
                <w:sz w:val="22"/>
                <w:szCs w:val="22"/>
                <w:lang w:eastAsia="en-US"/>
              </w:rPr>
            </w:pPr>
            <w:r w:rsidRPr="004E584A">
              <w:rPr>
                <w:rFonts w:asciiTheme="minorHAnsi" w:eastAsia="Calibri" w:hAnsiTheme="minorHAnsi" w:cstheme="minorHAnsi"/>
                <w:b/>
                <w:bCs/>
                <w:color w:val="000000" w:themeColor="text1"/>
                <w:sz w:val="22"/>
                <w:szCs w:val="22"/>
                <w:lang w:eastAsia="en-US"/>
              </w:rPr>
              <w:t>Equal Opportunities</w:t>
            </w:r>
          </w:p>
          <w:p w14:paraId="43E0A5BB" w14:textId="17E49807" w:rsidR="00264AEF" w:rsidRPr="003F2FD7" w:rsidRDefault="00EA10CB">
            <w:pPr>
              <w:pStyle w:val="ListParagraph"/>
              <w:numPr>
                <w:ilvl w:val="0"/>
                <w:numId w:val="6"/>
              </w:numPr>
              <w:spacing w:after="0" w:line="240" w:lineRule="auto"/>
              <w:ind w:left="340" w:hanging="357"/>
              <w:rPr>
                <w:rFonts w:asciiTheme="minorHAnsi" w:hAnsiTheme="minorHAnsi" w:cstheme="minorBidi"/>
              </w:rPr>
            </w:pPr>
            <w:r w:rsidRPr="21093E70">
              <w:rPr>
                <w:rFonts w:asciiTheme="minorHAnsi" w:hAnsiTheme="minorHAnsi" w:cstheme="minorBidi"/>
                <w:color w:val="000000" w:themeColor="text1"/>
              </w:rPr>
              <w:t>To demonstrate awareness/understanding of equal opportunities and other people’s behavioural, physical, social and welfare needs.  </w:t>
            </w:r>
          </w:p>
        </w:tc>
      </w:tr>
    </w:tbl>
    <w:p w14:paraId="5A5B9869" w14:textId="5E912099" w:rsidR="00B833AC" w:rsidRDefault="00B833AC" w:rsidP="002436FE">
      <w:pPr>
        <w:spacing w:after="120"/>
        <w:jc w:val="center"/>
        <w:rPr>
          <w:rFonts w:asciiTheme="minorHAnsi" w:hAnsiTheme="minorHAnsi" w:cstheme="minorHAnsi"/>
          <w:b/>
          <w:color w:val="003399"/>
          <w:sz w:val="22"/>
          <w:szCs w:val="22"/>
        </w:rPr>
      </w:pPr>
    </w:p>
    <w:p w14:paraId="6F0A35AF" w14:textId="77777777" w:rsidR="00B833AC" w:rsidRDefault="00B833AC" w:rsidP="002436FE">
      <w:pPr>
        <w:spacing w:after="120"/>
        <w:jc w:val="center"/>
        <w:rPr>
          <w:rFonts w:asciiTheme="minorHAnsi" w:hAnsiTheme="minorHAnsi" w:cstheme="minorHAnsi"/>
          <w:b/>
          <w:color w:val="003399"/>
          <w:sz w:val="22"/>
          <w:szCs w:val="22"/>
        </w:rPr>
      </w:pPr>
    </w:p>
    <w:p w14:paraId="416568BE" w14:textId="2B28E165" w:rsidR="00746CB6" w:rsidRPr="00A826EF" w:rsidRDefault="00746CB6" w:rsidP="002436FE">
      <w:pPr>
        <w:spacing w:after="120"/>
        <w:jc w:val="center"/>
        <w:rPr>
          <w:rFonts w:asciiTheme="minorHAnsi" w:hAnsiTheme="minorHAnsi" w:cstheme="minorHAnsi"/>
          <w:b/>
          <w:color w:val="FFFFFF"/>
          <w:sz w:val="22"/>
          <w:szCs w:val="22"/>
        </w:rPr>
      </w:pPr>
      <w:r w:rsidRPr="00A826EF">
        <w:rPr>
          <w:rFonts w:asciiTheme="minorHAnsi" w:hAnsiTheme="minorHAnsi" w:cstheme="minorHAnsi"/>
          <w:b/>
          <w:color w:val="003399"/>
          <w:sz w:val="22"/>
          <w:szCs w:val="22"/>
        </w:rPr>
        <w:t>Person Specification</w:t>
      </w:r>
    </w:p>
    <w:p w14:paraId="6A702B7F" w14:textId="77777777" w:rsidR="00BD59E4" w:rsidRPr="00A826EF" w:rsidRDefault="000D5624" w:rsidP="00964CF8">
      <w:pPr>
        <w:tabs>
          <w:tab w:val="left" w:pos="-720"/>
        </w:tabs>
        <w:suppressAutoHyphens/>
        <w:spacing w:after="120"/>
        <w:ind w:left="-425"/>
        <w:rPr>
          <w:rFonts w:asciiTheme="minorHAnsi" w:hAnsiTheme="minorHAnsi" w:cstheme="minorHAnsi"/>
          <w:b/>
          <w:color w:val="003399"/>
          <w:spacing w:val="-2"/>
          <w:sz w:val="22"/>
          <w:szCs w:val="22"/>
        </w:rPr>
      </w:pPr>
      <w:r w:rsidRPr="00A826EF">
        <w:rPr>
          <w:rFonts w:asciiTheme="minorHAnsi" w:hAnsiTheme="minorHAnsi" w:cstheme="minorHAnsi"/>
          <w:b/>
          <w:color w:val="003399"/>
          <w:spacing w:val="-2"/>
          <w:sz w:val="22"/>
          <w:szCs w:val="22"/>
        </w:rPr>
        <w:lastRenderedPageBreak/>
        <w:t>Qualifications</w:t>
      </w:r>
      <w:r w:rsidR="00A4048E" w:rsidRPr="00A826EF">
        <w:rPr>
          <w:rFonts w:asciiTheme="minorHAnsi" w:hAnsiTheme="minorHAnsi" w:cstheme="minorHAnsi"/>
          <w:b/>
          <w:color w:val="003399"/>
          <w:spacing w:val="-2"/>
          <w:sz w:val="22"/>
          <w:szCs w:val="22"/>
        </w:rPr>
        <w:t xml:space="preserve">, knowledge, </w:t>
      </w:r>
      <w:r w:rsidR="000369A5" w:rsidRPr="00A826EF">
        <w:rPr>
          <w:rFonts w:asciiTheme="minorHAnsi" w:hAnsiTheme="minorHAnsi" w:cstheme="minorHAnsi"/>
          <w:b/>
          <w:color w:val="003399"/>
          <w:spacing w:val="-2"/>
          <w:sz w:val="22"/>
          <w:szCs w:val="22"/>
        </w:rPr>
        <w:t>skills</w:t>
      </w:r>
      <w:r w:rsidR="00A4048E" w:rsidRPr="00A826EF">
        <w:rPr>
          <w:rFonts w:asciiTheme="minorHAnsi" w:hAnsiTheme="minorHAnsi" w:cstheme="minorHAnsi"/>
          <w:b/>
          <w:color w:val="003399"/>
          <w:spacing w:val="-2"/>
          <w:sz w:val="22"/>
          <w:szCs w:val="22"/>
        </w:rPr>
        <w:t xml:space="preserve"> and experience</w:t>
      </w:r>
    </w:p>
    <w:p w14:paraId="28A1A11F" w14:textId="77777777" w:rsidR="00C94259" w:rsidRPr="00A826EF" w:rsidRDefault="000D5624" w:rsidP="00516E32">
      <w:pPr>
        <w:spacing w:after="120"/>
        <w:ind w:left="-426"/>
        <w:rPr>
          <w:rFonts w:asciiTheme="minorHAnsi" w:hAnsiTheme="minorHAnsi" w:cstheme="minorHAnsi"/>
          <w:sz w:val="22"/>
          <w:szCs w:val="22"/>
        </w:rPr>
      </w:pPr>
      <w:r w:rsidRPr="00A826EF">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A826EF"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A826EF" w:rsidRDefault="000369A5" w:rsidP="004E55EA">
            <w:pPr>
              <w:pStyle w:val="Heading4"/>
              <w:rPr>
                <w:rFonts w:asciiTheme="minorHAnsi" w:hAnsiTheme="minorHAnsi" w:cstheme="minorHAnsi"/>
                <w:sz w:val="22"/>
                <w:szCs w:val="22"/>
              </w:rPr>
            </w:pPr>
            <w:r w:rsidRPr="00A826EF">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A826EF" w:rsidRDefault="004E55EA" w:rsidP="004E55EA">
            <w:pPr>
              <w:rPr>
                <w:rFonts w:asciiTheme="minorHAnsi" w:hAnsiTheme="minorHAnsi" w:cstheme="minorHAnsi"/>
                <w:b/>
                <w:sz w:val="22"/>
                <w:szCs w:val="22"/>
              </w:rPr>
            </w:pPr>
            <w:r w:rsidRPr="00A826EF">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A826EF" w:rsidRDefault="004E55EA" w:rsidP="004E55EA">
            <w:pPr>
              <w:rPr>
                <w:rFonts w:asciiTheme="minorHAnsi" w:hAnsiTheme="minorHAnsi" w:cstheme="minorHAnsi"/>
                <w:b/>
                <w:sz w:val="22"/>
                <w:szCs w:val="22"/>
              </w:rPr>
            </w:pPr>
            <w:r w:rsidRPr="00A826EF">
              <w:rPr>
                <w:rFonts w:asciiTheme="minorHAnsi" w:hAnsiTheme="minorHAnsi" w:cstheme="minorHAnsi"/>
                <w:b/>
                <w:sz w:val="22"/>
                <w:szCs w:val="22"/>
              </w:rPr>
              <w:t>Essential/</w:t>
            </w:r>
          </w:p>
          <w:p w14:paraId="7800AB82" w14:textId="77777777" w:rsidR="004E55EA" w:rsidRPr="00A826EF" w:rsidRDefault="004E55EA" w:rsidP="004E55EA">
            <w:pPr>
              <w:rPr>
                <w:rFonts w:asciiTheme="minorHAnsi" w:hAnsiTheme="minorHAnsi" w:cstheme="minorHAnsi"/>
                <w:b/>
                <w:sz w:val="22"/>
                <w:szCs w:val="22"/>
              </w:rPr>
            </w:pPr>
            <w:r w:rsidRPr="00A826EF">
              <w:rPr>
                <w:rFonts w:asciiTheme="minorHAnsi" w:hAnsiTheme="minorHAnsi" w:cstheme="minorHAnsi"/>
                <w:b/>
                <w:sz w:val="22"/>
                <w:szCs w:val="22"/>
              </w:rPr>
              <w:t>Desirable</w:t>
            </w:r>
          </w:p>
        </w:tc>
      </w:tr>
      <w:tr w:rsidR="00A826EF" w:rsidRPr="00A826EF" w14:paraId="3B809E65" w14:textId="77777777" w:rsidTr="00563DE5">
        <w:trPr>
          <w:trHeight w:val="427"/>
          <w:jc w:val="center"/>
        </w:trPr>
        <w:tc>
          <w:tcPr>
            <w:tcW w:w="8454" w:type="dxa"/>
            <w:gridSpan w:val="2"/>
            <w:tcBorders>
              <w:top w:val="single" w:sz="4" w:space="0" w:color="auto"/>
              <w:left w:val="single" w:sz="6" w:space="0" w:color="auto"/>
              <w:bottom w:val="single" w:sz="6" w:space="0" w:color="auto"/>
              <w:right w:val="single" w:sz="6" w:space="0" w:color="auto"/>
            </w:tcBorders>
            <w:vAlign w:val="center"/>
          </w:tcPr>
          <w:p w14:paraId="56C164EB" w14:textId="77777777" w:rsidR="00367F7F" w:rsidRDefault="00367F7F" w:rsidP="008362B2">
            <w:pPr>
              <w:spacing w:before="120"/>
              <w:rPr>
                <w:rFonts w:asciiTheme="minorHAnsi" w:hAnsiTheme="minorHAnsi" w:cstheme="minorHAnsi"/>
                <w:sz w:val="22"/>
                <w:szCs w:val="22"/>
              </w:rPr>
            </w:pPr>
            <w:r w:rsidRPr="00C3154E">
              <w:rPr>
                <w:rFonts w:asciiTheme="minorHAnsi" w:hAnsiTheme="minorHAnsi" w:cstheme="minorHAnsi"/>
                <w:sz w:val="22"/>
                <w:szCs w:val="22"/>
              </w:rPr>
              <w:t>Educated to degree level, NVQ Level 4 or equivalent standard</w:t>
            </w:r>
            <w:r>
              <w:rPr>
                <w:rFonts w:asciiTheme="minorHAnsi" w:hAnsiTheme="minorHAnsi" w:cstheme="minorHAnsi"/>
                <w:sz w:val="22"/>
                <w:szCs w:val="22"/>
              </w:rPr>
              <w:t xml:space="preserve"> in any subject. </w:t>
            </w:r>
          </w:p>
          <w:p w14:paraId="117C4679" w14:textId="369D9748" w:rsidR="00367F7F" w:rsidRPr="00367F7F" w:rsidRDefault="00367F7F" w:rsidP="008362B2">
            <w:pPr>
              <w:spacing w:before="120"/>
              <w:rPr>
                <w:rFonts w:asciiTheme="minorHAnsi" w:hAnsiTheme="minorHAnsi" w:cstheme="minorHAnsi"/>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1485EB32" w:rsidR="00A826EF" w:rsidRPr="00A826EF" w:rsidRDefault="000A7FBD" w:rsidP="00880FAD">
            <w:pPr>
              <w:spacing w:before="120"/>
              <w:rPr>
                <w:rFonts w:asciiTheme="minorHAnsi" w:hAnsiTheme="minorHAnsi" w:cstheme="minorHAnsi"/>
                <w:b/>
                <w:sz w:val="22"/>
                <w:szCs w:val="22"/>
              </w:rPr>
            </w:pPr>
            <w:r>
              <w:rPr>
                <w:rFonts w:asciiTheme="minorHAnsi" w:hAnsiTheme="minorHAnsi" w:cstheme="minorHAnsi"/>
                <w:b/>
                <w:sz w:val="22"/>
                <w:szCs w:val="22"/>
              </w:rPr>
              <w:t>Essential</w:t>
            </w:r>
          </w:p>
        </w:tc>
      </w:tr>
      <w:tr w:rsidR="00A826EF" w:rsidRPr="00A826EF" w14:paraId="7E2EB2CC" w14:textId="77777777" w:rsidTr="00C0182A">
        <w:trPr>
          <w:jc w:val="center"/>
        </w:trPr>
        <w:tc>
          <w:tcPr>
            <w:tcW w:w="8454" w:type="dxa"/>
            <w:gridSpan w:val="2"/>
            <w:tcBorders>
              <w:top w:val="single" w:sz="6" w:space="0" w:color="auto"/>
              <w:left w:val="single" w:sz="6" w:space="0" w:color="auto"/>
              <w:bottom w:val="single" w:sz="6" w:space="0" w:color="auto"/>
              <w:right w:val="single" w:sz="6" w:space="0" w:color="auto"/>
            </w:tcBorders>
            <w:vAlign w:val="center"/>
          </w:tcPr>
          <w:p w14:paraId="539A8355" w14:textId="77777777" w:rsidR="00A826EF" w:rsidRDefault="004C2031" w:rsidP="00084E23">
            <w:pPr>
              <w:pStyle w:val="NormalWeb"/>
              <w:spacing w:before="120" w:beforeAutospacing="0" w:after="0" w:afterAutospacing="0"/>
              <w:rPr>
                <w:rFonts w:asciiTheme="minorHAnsi" w:hAnsiTheme="minorHAnsi" w:cstheme="minorHAnsi"/>
                <w:bCs/>
                <w:sz w:val="22"/>
                <w:szCs w:val="22"/>
              </w:rPr>
            </w:pPr>
            <w:r>
              <w:rPr>
                <w:rFonts w:asciiTheme="minorHAnsi" w:hAnsiTheme="minorHAnsi" w:cstheme="minorHAnsi"/>
                <w:bCs/>
                <w:sz w:val="22"/>
                <w:szCs w:val="22"/>
              </w:rPr>
              <w:t>Relevant qualification or equivalent experience.</w:t>
            </w:r>
          </w:p>
          <w:p w14:paraId="2AEB465B" w14:textId="48D5F811" w:rsidR="00590909" w:rsidRPr="004C2031" w:rsidRDefault="00590909" w:rsidP="00084E23">
            <w:pPr>
              <w:pStyle w:val="NormalWeb"/>
              <w:spacing w:before="120" w:beforeAutospacing="0" w:after="0" w:afterAutospacing="0"/>
              <w:rPr>
                <w:rFonts w:asciiTheme="minorHAnsi" w:hAnsiTheme="minorHAnsi" w:cstheme="minorHAnsi"/>
                <w:bCs/>
                <w:sz w:val="22"/>
                <w:szCs w:val="22"/>
              </w:rPr>
            </w:pPr>
          </w:p>
        </w:tc>
        <w:tc>
          <w:tcPr>
            <w:tcW w:w="1616" w:type="dxa"/>
            <w:tcBorders>
              <w:top w:val="single" w:sz="6" w:space="0" w:color="auto"/>
              <w:left w:val="single" w:sz="6" w:space="0" w:color="auto"/>
              <w:bottom w:val="single" w:sz="6" w:space="0" w:color="auto"/>
              <w:right w:val="single" w:sz="6" w:space="0" w:color="auto"/>
            </w:tcBorders>
          </w:tcPr>
          <w:p w14:paraId="1EF6D3F9" w14:textId="23783F8E" w:rsidR="00A826EF" w:rsidRPr="00A826EF" w:rsidRDefault="00292FAB" w:rsidP="00880FAD">
            <w:pPr>
              <w:spacing w:before="120"/>
              <w:rPr>
                <w:rFonts w:asciiTheme="minorHAnsi" w:hAnsiTheme="minorHAnsi" w:cstheme="minorHAnsi"/>
                <w:b/>
                <w:sz w:val="22"/>
                <w:szCs w:val="22"/>
              </w:rPr>
            </w:pPr>
            <w:r>
              <w:rPr>
                <w:rFonts w:asciiTheme="minorHAnsi" w:hAnsiTheme="minorHAnsi" w:cstheme="minorHAnsi"/>
                <w:b/>
                <w:sz w:val="22"/>
                <w:szCs w:val="22"/>
              </w:rPr>
              <w:t>Desirable</w:t>
            </w:r>
          </w:p>
        </w:tc>
      </w:tr>
    </w:tbl>
    <w:p w14:paraId="4DA63903" w14:textId="0344872B" w:rsidR="003F3F9A" w:rsidRDefault="003F3F9A" w:rsidP="00590909">
      <w:pPr>
        <w:rPr>
          <w:rFonts w:asciiTheme="minorHAnsi" w:hAnsiTheme="minorHAnsi" w:cstheme="minorHAnsi"/>
          <w:sz w:val="22"/>
          <w:szCs w:val="22"/>
        </w:rPr>
      </w:pPr>
    </w:p>
    <w:p w14:paraId="06C779A6" w14:textId="7690B554" w:rsidR="00880FAD" w:rsidRPr="00A826EF" w:rsidRDefault="00880FAD" w:rsidP="00516E32">
      <w:pPr>
        <w:spacing w:before="120" w:after="120"/>
        <w:ind w:left="-426"/>
        <w:rPr>
          <w:rFonts w:asciiTheme="minorHAnsi" w:hAnsiTheme="minorHAnsi" w:cstheme="minorHAnsi"/>
          <w:sz w:val="22"/>
          <w:szCs w:val="22"/>
        </w:rPr>
      </w:pPr>
      <w:r w:rsidRPr="00A826EF">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322" w:tblpY="2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5"/>
        <w:gridCol w:w="4195"/>
        <w:gridCol w:w="1894"/>
      </w:tblGrid>
      <w:tr w:rsidR="00A76ECE" w:rsidRPr="00A826EF" w14:paraId="6D5F8B2D" w14:textId="77777777" w:rsidTr="00582AAC">
        <w:trPr>
          <w:cantSplit/>
          <w:trHeight w:val="368"/>
        </w:trPr>
        <w:tc>
          <w:tcPr>
            <w:tcW w:w="8170" w:type="dxa"/>
            <w:gridSpan w:val="2"/>
            <w:shd w:val="clear" w:color="auto" w:fill="auto"/>
          </w:tcPr>
          <w:p w14:paraId="6AD823D7" w14:textId="1CA39A74" w:rsidR="00A76ECE" w:rsidRPr="00A76ECE" w:rsidRDefault="00A76ECE" w:rsidP="00A76ECE">
            <w:pPr>
              <w:pStyle w:val="Heading2"/>
              <w:tabs>
                <w:tab w:val="right" w:leader="dot" w:pos="8080"/>
              </w:tabs>
              <w:rPr>
                <w:rFonts w:asciiTheme="minorHAnsi" w:hAnsiTheme="minorHAnsi" w:cstheme="minorHAnsi"/>
                <w:bCs w:val="0"/>
                <w:i w:val="0"/>
                <w:iCs w:val="0"/>
                <w:sz w:val="22"/>
                <w:szCs w:val="22"/>
              </w:rPr>
            </w:pPr>
            <w:r w:rsidRPr="00A76ECE">
              <w:rPr>
                <w:rFonts w:asciiTheme="minorHAnsi" w:hAnsiTheme="minorHAnsi" w:cstheme="minorHAnsi"/>
                <w:i w:val="0"/>
                <w:iCs w:val="0"/>
                <w:sz w:val="22"/>
                <w:szCs w:val="22"/>
              </w:rPr>
              <w:t>Knowledge</w:t>
            </w:r>
          </w:p>
        </w:tc>
        <w:tc>
          <w:tcPr>
            <w:tcW w:w="1894" w:type="dxa"/>
            <w:tcBorders>
              <w:left w:val="nil"/>
            </w:tcBorders>
          </w:tcPr>
          <w:p w14:paraId="00E3EDAA" w14:textId="77777777" w:rsidR="00A76ECE" w:rsidRPr="00A826EF" w:rsidRDefault="00A76ECE" w:rsidP="00A76ECE">
            <w:pPr>
              <w:pStyle w:val="Heading2"/>
              <w:tabs>
                <w:tab w:val="right" w:leader="dot" w:pos="8080"/>
              </w:tabs>
              <w:spacing w:before="0" w:after="0"/>
              <w:rPr>
                <w:rFonts w:asciiTheme="minorHAnsi" w:hAnsiTheme="minorHAnsi" w:cstheme="minorHAnsi"/>
                <w:bCs w:val="0"/>
                <w:i w:val="0"/>
                <w:sz w:val="22"/>
                <w:szCs w:val="22"/>
              </w:rPr>
            </w:pPr>
            <w:r w:rsidRPr="00A826EF">
              <w:rPr>
                <w:rFonts w:asciiTheme="minorHAnsi" w:hAnsiTheme="minorHAnsi" w:cstheme="minorHAnsi"/>
                <w:bCs w:val="0"/>
                <w:i w:val="0"/>
                <w:sz w:val="22"/>
                <w:szCs w:val="22"/>
              </w:rPr>
              <w:t>Essential/</w:t>
            </w:r>
          </w:p>
          <w:p w14:paraId="43213E4B" w14:textId="77777777" w:rsidR="00A76ECE" w:rsidRPr="00A826EF" w:rsidRDefault="00A76ECE" w:rsidP="00A76ECE">
            <w:pPr>
              <w:pStyle w:val="Heading2"/>
              <w:tabs>
                <w:tab w:val="right" w:leader="dot" w:pos="8080"/>
              </w:tabs>
              <w:spacing w:before="0" w:after="0"/>
              <w:rPr>
                <w:rFonts w:asciiTheme="minorHAnsi" w:hAnsiTheme="minorHAnsi" w:cstheme="minorHAnsi"/>
                <w:bCs w:val="0"/>
                <w:i w:val="0"/>
                <w:sz w:val="22"/>
                <w:szCs w:val="22"/>
              </w:rPr>
            </w:pPr>
            <w:r w:rsidRPr="00A826EF">
              <w:rPr>
                <w:rFonts w:asciiTheme="minorHAnsi" w:hAnsiTheme="minorHAnsi" w:cstheme="minorHAnsi"/>
                <w:bCs w:val="0"/>
                <w:i w:val="0"/>
                <w:sz w:val="22"/>
                <w:szCs w:val="22"/>
              </w:rPr>
              <w:t>Desirable</w:t>
            </w:r>
          </w:p>
        </w:tc>
      </w:tr>
      <w:tr w:rsidR="005A564B" w:rsidRPr="00A826EF" w14:paraId="69CA45A4" w14:textId="77777777" w:rsidTr="00582AAC">
        <w:tc>
          <w:tcPr>
            <w:tcW w:w="8170" w:type="dxa"/>
            <w:gridSpan w:val="2"/>
            <w:shd w:val="clear" w:color="auto" w:fill="auto"/>
          </w:tcPr>
          <w:p w14:paraId="16617793" w14:textId="77777777" w:rsidR="009B2C72" w:rsidRPr="003B25DF" w:rsidRDefault="009B2C72" w:rsidP="009B2C72">
            <w:pPr>
              <w:rPr>
                <w:rFonts w:asciiTheme="minorHAnsi" w:hAnsiTheme="minorHAnsi" w:cstheme="minorHAnsi"/>
                <w:sz w:val="22"/>
                <w:szCs w:val="22"/>
              </w:rPr>
            </w:pPr>
            <w:r w:rsidRPr="003B25DF">
              <w:rPr>
                <w:rFonts w:asciiTheme="minorHAnsi" w:hAnsiTheme="minorHAnsi" w:cstheme="minorHAnsi"/>
                <w:b/>
                <w:bCs/>
                <w:sz w:val="22"/>
                <w:szCs w:val="22"/>
              </w:rPr>
              <w:t>Financial</w:t>
            </w:r>
            <w:r w:rsidR="003B25DF" w:rsidRPr="003B25DF">
              <w:rPr>
                <w:rFonts w:asciiTheme="minorHAnsi" w:hAnsiTheme="minorHAnsi" w:cstheme="minorHAnsi"/>
                <w:b/>
                <w:bCs/>
                <w:sz w:val="22"/>
                <w:szCs w:val="22"/>
              </w:rPr>
              <w:t>/Budget management</w:t>
            </w:r>
          </w:p>
          <w:p w14:paraId="7C45117D" w14:textId="6BB27166" w:rsidR="00AF14DF" w:rsidRPr="00962529" w:rsidRDefault="00AF14DF" w:rsidP="009B2C72">
            <w:pPr>
              <w:pStyle w:val="ListParagraph"/>
              <w:numPr>
                <w:ilvl w:val="0"/>
                <w:numId w:val="6"/>
              </w:numPr>
              <w:ind w:left="447"/>
              <w:rPr>
                <w:rFonts w:asciiTheme="minorHAnsi" w:hAnsiTheme="minorHAnsi" w:cstheme="minorHAnsi"/>
              </w:rPr>
            </w:pPr>
            <w:r w:rsidRPr="00AF14DF">
              <w:rPr>
                <w:rFonts w:asciiTheme="minorHAnsi" w:hAnsiTheme="minorHAnsi" w:cstheme="minorHAnsi"/>
              </w:rPr>
              <w:t>Functional understanding of principles and processes.</w:t>
            </w:r>
          </w:p>
        </w:tc>
        <w:tc>
          <w:tcPr>
            <w:tcW w:w="1894" w:type="dxa"/>
          </w:tcPr>
          <w:p w14:paraId="00BCE5D8" w14:textId="71B10329" w:rsidR="005A564B" w:rsidRPr="00C937B0" w:rsidRDefault="00AF14DF" w:rsidP="000B7208">
            <w:pPr>
              <w:tabs>
                <w:tab w:val="right" w:leader="dot" w:pos="8080"/>
              </w:tabs>
              <w:rPr>
                <w:rFonts w:asciiTheme="minorHAnsi" w:hAnsiTheme="minorHAnsi" w:cstheme="minorHAnsi"/>
                <w:b/>
                <w:bCs/>
                <w:sz w:val="22"/>
                <w:szCs w:val="22"/>
              </w:rPr>
            </w:pPr>
            <w:r>
              <w:rPr>
                <w:rFonts w:asciiTheme="minorHAnsi" w:hAnsiTheme="minorHAnsi" w:cstheme="minorHAnsi"/>
                <w:b/>
                <w:bCs/>
                <w:sz w:val="22"/>
                <w:szCs w:val="22"/>
              </w:rPr>
              <w:t>Essential</w:t>
            </w:r>
          </w:p>
        </w:tc>
      </w:tr>
      <w:tr w:rsidR="000970E6" w:rsidRPr="00A826EF" w14:paraId="41AB2572" w14:textId="77777777" w:rsidTr="00582AAC">
        <w:tc>
          <w:tcPr>
            <w:tcW w:w="8170" w:type="dxa"/>
            <w:gridSpan w:val="2"/>
          </w:tcPr>
          <w:p w14:paraId="5AA25F47" w14:textId="77777777" w:rsidR="000970E6" w:rsidRDefault="000970E6" w:rsidP="000970E6">
            <w:pPr>
              <w:rPr>
                <w:rFonts w:asciiTheme="minorHAnsi" w:hAnsiTheme="minorHAnsi" w:cstheme="minorHAnsi"/>
                <w:b/>
                <w:bCs/>
                <w:sz w:val="22"/>
                <w:szCs w:val="22"/>
              </w:rPr>
            </w:pPr>
            <w:r w:rsidRPr="000970E6">
              <w:rPr>
                <w:rFonts w:asciiTheme="minorHAnsi" w:hAnsiTheme="minorHAnsi" w:cstheme="minorHAnsi"/>
                <w:b/>
                <w:bCs/>
                <w:sz w:val="22"/>
                <w:szCs w:val="22"/>
              </w:rPr>
              <w:t xml:space="preserve">Management systems and processes </w:t>
            </w:r>
          </w:p>
          <w:p w14:paraId="6904E9F4" w14:textId="41DBB0D9" w:rsidR="000970E6" w:rsidRPr="00962529" w:rsidRDefault="009B027C" w:rsidP="00962529">
            <w:pPr>
              <w:pStyle w:val="ListParagraph"/>
              <w:numPr>
                <w:ilvl w:val="0"/>
                <w:numId w:val="6"/>
              </w:numPr>
              <w:ind w:left="447" w:hanging="283"/>
              <w:rPr>
                <w:rFonts w:asciiTheme="minorHAnsi" w:hAnsiTheme="minorHAnsi" w:cstheme="minorHAnsi"/>
                <w:color w:val="000000"/>
              </w:rPr>
            </w:pPr>
            <w:r w:rsidRPr="00962529">
              <w:rPr>
                <w:rFonts w:asciiTheme="minorHAnsi" w:hAnsiTheme="minorHAnsi" w:cstheme="minorHAnsi"/>
              </w:rPr>
              <w:t>Good understanding of disciplines and processes</w:t>
            </w:r>
            <w:r w:rsidR="00962529">
              <w:rPr>
                <w:rFonts w:asciiTheme="minorHAnsi" w:hAnsiTheme="minorHAnsi" w:cstheme="minorHAnsi"/>
              </w:rPr>
              <w:t>.</w:t>
            </w:r>
          </w:p>
        </w:tc>
        <w:tc>
          <w:tcPr>
            <w:tcW w:w="1894" w:type="dxa"/>
          </w:tcPr>
          <w:p w14:paraId="7C902A13" w14:textId="7542412A" w:rsidR="000970E6" w:rsidRPr="00FE5529" w:rsidRDefault="000F1BB9" w:rsidP="000970E6">
            <w:pPr>
              <w:tabs>
                <w:tab w:val="right" w:leader="dot" w:pos="8080"/>
              </w:tabs>
              <w:spacing w:before="120"/>
              <w:rPr>
                <w:rFonts w:asciiTheme="minorHAnsi" w:hAnsiTheme="minorHAnsi" w:cstheme="minorHAnsi"/>
                <w:b/>
                <w:bCs/>
                <w:sz w:val="22"/>
                <w:szCs w:val="22"/>
              </w:rPr>
            </w:pPr>
            <w:r>
              <w:rPr>
                <w:rFonts w:asciiTheme="minorHAnsi" w:hAnsiTheme="minorHAnsi" w:cstheme="minorHAnsi"/>
                <w:b/>
                <w:bCs/>
                <w:sz w:val="22"/>
                <w:szCs w:val="22"/>
              </w:rPr>
              <w:t>Essential</w:t>
            </w:r>
          </w:p>
        </w:tc>
      </w:tr>
      <w:tr w:rsidR="000970E6" w:rsidRPr="00A826EF" w14:paraId="748BBE0E" w14:textId="77777777" w:rsidTr="00582AAC">
        <w:tc>
          <w:tcPr>
            <w:tcW w:w="8170" w:type="dxa"/>
            <w:gridSpan w:val="2"/>
          </w:tcPr>
          <w:p w14:paraId="2B0B83EF" w14:textId="77777777" w:rsidR="000970E6" w:rsidRDefault="000F1BB9" w:rsidP="000F1BB9">
            <w:pPr>
              <w:rPr>
                <w:rFonts w:asciiTheme="minorHAnsi" w:hAnsiTheme="minorHAnsi" w:cstheme="minorHAnsi"/>
                <w:b/>
                <w:bCs/>
                <w:color w:val="000000"/>
                <w:sz w:val="22"/>
                <w:szCs w:val="22"/>
              </w:rPr>
            </w:pPr>
            <w:r w:rsidRPr="00D365E6">
              <w:rPr>
                <w:rFonts w:asciiTheme="minorHAnsi" w:hAnsiTheme="minorHAnsi" w:cstheme="minorHAnsi"/>
                <w:b/>
                <w:bCs/>
                <w:color w:val="000000"/>
                <w:sz w:val="22"/>
                <w:szCs w:val="22"/>
              </w:rPr>
              <w:t>Planning and Policy</w:t>
            </w:r>
          </w:p>
          <w:p w14:paraId="7424F635" w14:textId="77777777" w:rsidR="00DD0E68" w:rsidRDefault="00DD0E68" w:rsidP="000B7208">
            <w:pPr>
              <w:pStyle w:val="ListParagraph"/>
              <w:numPr>
                <w:ilvl w:val="0"/>
                <w:numId w:val="6"/>
              </w:numPr>
              <w:ind w:left="589"/>
              <w:rPr>
                <w:rFonts w:asciiTheme="minorHAnsi" w:eastAsiaTheme="minorEastAsia" w:hAnsiTheme="minorHAnsi" w:cstheme="minorBidi"/>
              </w:rPr>
            </w:pPr>
            <w:r w:rsidRPr="00DD0E68">
              <w:rPr>
                <w:rFonts w:asciiTheme="minorHAnsi" w:eastAsiaTheme="minorEastAsia" w:hAnsiTheme="minorHAnsi" w:cstheme="minorBidi"/>
              </w:rPr>
              <w:t>Ability to interpret plans and policy and understand related information.</w:t>
            </w:r>
          </w:p>
          <w:p w14:paraId="3481920D" w14:textId="77777777" w:rsidR="00DD0E68" w:rsidRDefault="00DD0E68" w:rsidP="000B7208">
            <w:pPr>
              <w:pStyle w:val="ListParagraph"/>
              <w:numPr>
                <w:ilvl w:val="0"/>
                <w:numId w:val="6"/>
              </w:numPr>
              <w:ind w:left="589"/>
              <w:rPr>
                <w:rFonts w:asciiTheme="minorHAnsi" w:eastAsiaTheme="minorEastAsia" w:hAnsiTheme="minorHAnsi" w:cstheme="minorBidi"/>
              </w:rPr>
            </w:pPr>
            <w:r w:rsidRPr="00DD0E68">
              <w:rPr>
                <w:rFonts w:asciiTheme="minorHAnsi" w:eastAsiaTheme="minorEastAsia" w:hAnsiTheme="minorHAnsi" w:cstheme="minorBidi"/>
              </w:rPr>
              <w:t>The ability and desire to acquire and maintain knowledge of a policy area or areas.</w:t>
            </w:r>
          </w:p>
          <w:p w14:paraId="29ECBCB9" w14:textId="105553EE" w:rsidR="00D365E6" w:rsidRPr="00DD0E68" w:rsidRDefault="00DD0E68" w:rsidP="000B7208">
            <w:pPr>
              <w:pStyle w:val="ListParagraph"/>
              <w:numPr>
                <w:ilvl w:val="0"/>
                <w:numId w:val="6"/>
              </w:numPr>
              <w:ind w:left="589"/>
              <w:rPr>
                <w:rFonts w:asciiTheme="minorHAnsi" w:eastAsiaTheme="minorEastAsia" w:hAnsiTheme="minorHAnsi" w:cstheme="minorBidi"/>
              </w:rPr>
            </w:pPr>
            <w:r w:rsidRPr="00DD0E68">
              <w:rPr>
                <w:rFonts w:asciiTheme="minorHAnsi" w:eastAsiaTheme="minorEastAsia" w:hAnsiTheme="minorHAnsi" w:cstheme="minorBidi"/>
              </w:rPr>
              <w:t>An understanding of confidentiality as you may be managing sensitive information.</w:t>
            </w:r>
          </w:p>
        </w:tc>
        <w:tc>
          <w:tcPr>
            <w:tcW w:w="1894" w:type="dxa"/>
          </w:tcPr>
          <w:p w14:paraId="4F0BECF6" w14:textId="77777777" w:rsidR="00561963" w:rsidRDefault="00561963" w:rsidP="000970E6">
            <w:pPr>
              <w:tabs>
                <w:tab w:val="right" w:leader="dot" w:pos="8080"/>
              </w:tabs>
              <w:spacing w:before="120"/>
              <w:rPr>
                <w:rFonts w:asciiTheme="minorHAnsi" w:hAnsiTheme="minorHAnsi" w:cstheme="minorHAnsi"/>
                <w:b/>
                <w:bCs/>
                <w:sz w:val="22"/>
                <w:szCs w:val="22"/>
              </w:rPr>
            </w:pPr>
          </w:p>
          <w:p w14:paraId="4FD138D5" w14:textId="1C965ECE" w:rsidR="000970E6" w:rsidRDefault="00971DC3" w:rsidP="00561963">
            <w:pPr>
              <w:tabs>
                <w:tab w:val="right" w:leader="dot" w:pos="8080"/>
              </w:tabs>
              <w:rPr>
                <w:rFonts w:asciiTheme="minorHAnsi" w:hAnsiTheme="minorHAnsi" w:cstheme="minorHAnsi"/>
                <w:b/>
                <w:bCs/>
                <w:sz w:val="22"/>
                <w:szCs w:val="22"/>
              </w:rPr>
            </w:pPr>
            <w:r>
              <w:rPr>
                <w:rFonts w:asciiTheme="minorHAnsi" w:hAnsiTheme="minorHAnsi" w:cstheme="minorHAnsi"/>
                <w:b/>
                <w:bCs/>
                <w:sz w:val="22"/>
                <w:szCs w:val="22"/>
              </w:rPr>
              <w:t>Essential</w:t>
            </w:r>
          </w:p>
          <w:p w14:paraId="29DFC274" w14:textId="77777777" w:rsidR="00561963" w:rsidRDefault="00561963" w:rsidP="00561963">
            <w:pPr>
              <w:tabs>
                <w:tab w:val="right" w:leader="dot" w:pos="8080"/>
              </w:tabs>
              <w:rPr>
                <w:rFonts w:asciiTheme="minorHAnsi" w:hAnsiTheme="minorHAnsi" w:cstheme="minorHAnsi"/>
                <w:b/>
                <w:bCs/>
                <w:sz w:val="22"/>
                <w:szCs w:val="22"/>
              </w:rPr>
            </w:pPr>
            <w:r>
              <w:rPr>
                <w:rFonts w:asciiTheme="minorHAnsi" w:hAnsiTheme="minorHAnsi" w:cstheme="minorHAnsi"/>
                <w:b/>
                <w:bCs/>
                <w:sz w:val="22"/>
                <w:szCs w:val="22"/>
              </w:rPr>
              <w:t>Essential</w:t>
            </w:r>
          </w:p>
          <w:p w14:paraId="438D40C2" w14:textId="77777777" w:rsidR="00DA2106" w:rsidRDefault="00DA2106" w:rsidP="00561963">
            <w:pPr>
              <w:tabs>
                <w:tab w:val="right" w:leader="dot" w:pos="8080"/>
              </w:tabs>
              <w:rPr>
                <w:rFonts w:asciiTheme="minorHAnsi" w:hAnsiTheme="minorHAnsi" w:cstheme="minorHAnsi"/>
                <w:b/>
                <w:bCs/>
                <w:sz w:val="22"/>
                <w:szCs w:val="22"/>
              </w:rPr>
            </w:pPr>
          </w:p>
          <w:p w14:paraId="7A10E0C4" w14:textId="2DA8E606" w:rsidR="00561963" w:rsidRPr="00CB627F" w:rsidRDefault="00561963" w:rsidP="00561963">
            <w:pPr>
              <w:tabs>
                <w:tab w:val="right" w:leader="dot" w:pos="8080"/>
              </w:tabs>
              <w:rPr>
                <w:rFonts w:asciiTheme="minorHAnsi" w:hAnsiTheme="minorHAnsi" w:cstheme="minorHAnsi"/>
                <w:b/>
                <w:bCs/>
                <w:sz w:val="22"/>
                <w:szCs w:val="22"/>
              </w:rPr>
            </w:pPr>
            <w:r>
              <w:rPr>
                <w:rFonts w:asciiTheme="minorHAnsi" w:hAnsiTheme="minorHAnsi" w:cstheme="minorHAnsi"/>
                <w:b/>
                <w:bCs/>
                <w:sz w:val="22"/>
                <w:szCs w:val="22"/>
              </w:rPr>
              <w:t>Essential</w:t>
            </w:r>
          </w:p>
        </w:tc>
      </w:tr>
      <w:tr w:rsidR="000970E6" w:rsidRPr="00A826EF" w14:paraId="56B8FB8A" w14:textId="77777777" w:rsidTr="00582AAC">
        <w:tc>
          <w:tcPr>
            <w:tcW w:w="8170" w:type="dxa"/>
            <w:gridSpan w:val="2"/>
          </w:tcPr>
          <w:p w14:paraId="369919EB" w14:textId="50FBF9AC" w:rsidR="000970E6" w:rsidRDefault="00DA2106" w:rsidP="00DA2106">
            <w:pPr>
              <w:spacing w:before="120"/>
              <w:ind w:right="9"/>
              <w:rPr>
                <w:rFonts w:asciiTheme="minorHAnsi" w:hAnsiTheme="minorHAnsi" w:cstheme="minorHAnsi"/>
                <w:b/>
                <w:bCs/>
                <w:color w:val="000000" w:themeColor="text1"/>
                <w:sz w:val="22"/>
                <w:szCs w:val="22"/>
              </w:rPr>
            </w:pPr>
            <w:r w:rsidRPr="00DA2106">
              <w:rPr>
                <w:rFonts w:asciiTheme="minorHAnsi" w:hAnsiTheme="minorHAnsi" w:cstheme="minorHAnsi"/>
                <w:b/>
                <w:bCs/>
                <w:color w:val="000000" w:themeColor="text1"/>
                <w:sz w:val="22"/>
                <w:szCs w:val="22"/>
              </w:rPr>
              <w:t>IT Proficiency</w:t>
            </w:r>
          </w:p>
          <w:p w14:paraId="2014DEBF" w14:textId="40680A4B" w:rsidR="00DA2106" w:rsidRPr="00DA2106" w:rsidRDefault="00D66362" w:rsidP="006E6139">
            <w:pPr>
              <w:pStyle w:val="ListParagraph"/>
              <w:numPr>
                <w:ilvl w:val="0"/>
                <w:numId w:val="26"/>
              </w:numPr>
              <w:spacing w:before="120"/>
              <w:ind w:left="589" w:right="9"/>
              <w:rPr>
                <w:rFonts w:asciiTheme="minorHAnsi" w:hAnsiTheme="minorHAnsi" w:cstheme="minorHAnsi"/>
                <w:color w:val="000000" w:themeColor="text1"/>
              </w:rPr>
            </w:pPr>
            <w:r w:rsidRPr="00D66362">
              <w:rPr>
                <w:rFonts w:asciiTheme="minorHAnsi" w:hAnsiTheme="minorHAnsi" w:cstheme="minorHAnsi"/>
              </w:rPr>
              <w:t xml:space="preserve">Full proficiency, including Windows, </w:t>
            </w:r>
            <w:proofErr w:type="gramStart"/>
            <w:r w:rsidRPr="00D66362">
              <w:rPr>
                <w:rFonts w:asciiTheme="minorHAnsi" w:hAnsiTheme="minorHAnsi" w:cstheme="minorHAnsi"/>
              </w:rPr>
              <w:t>Office</w:t>
            </w:r>
            <w:proofErr w:type="gramEnd"/>
            <w:r w:rsidRPr="00D66362">
              <w:rPr>
                <w:rFonts w:asciiTheme="minorHAnsi" w:hAnsiTheme="minorHAnsi" w:cstheme="minorHAnsi"/>
              </w:rPr>
              <w:t xml:space="preserve"> and specialist packages such as MS Project, with an ability to quickly grasp other systems such as Oracle</w:t>
            </w:r>
            <w:r>
              <w:rPr>
                <w:rFonts w:asciiTheme="minorHAnsi" w:hAnsiTheme="minorHAnsi" w:cstheme="minorHAnsi"/>
              </w:rPr>
              <w:t>.</w:t>
            </w:r>
          </w:p>
        </w:tc>
        <w:tc>
          <w:tcPr>
            <w:tcW w:w="1894" w:type="dxa"/>
          </w:tcPr>
          <w:p w14:paraId="10DC91B8" w14:textId="77777777" w:rsidR="000970E6" w:rsidRDefault="000970E6" w:rsidP="000970E6">
            <w:pPr>
              <w:tabs>
                <w:tab w:val="right" w:leader="dot" w:pos="8080"/>
              </w:tabs>
              <w:rPr>
                <w:rFonts w:asciiTheme="minorHAnsi" w:hAnsiTheme="minorHAnsi" w:cstheme="minorHAnsi"/>
                <w:b/>
                <w:bCs/>
                <w:sz w:val="22"/>
                <w:szCs w:val="22"/>
              </w:rPr>
            </w:pPr>
          </w:p>
          <w:p w14:paraId="3676212B" w14:textId="77777777" w:rsidR="00DF2240" w:rsidRDefault="00DF2240" w:rsidP="000970E6">
            <w:pPr>
              <w:tabs>
                <w:tab w:val="right" w:leader="dot" w:pos="8080"/>
              </w:tabs>
              <w:rPr>
                <w:rFonts w:asciiTheme="minorHAnsi" w:hAnsiTheme="minorHAnsi" w:cstheme="minorHAnsi"/>
                <w:b/>
                <w:bCs/>
                <w:sz w:val="22"/>
                <w:szCs w:val="22"/>
              </w:rPr>
            </w:pPr>
          </w:p>
          <w:p w14:paraId="5BB2000E" w14:textId="090657A9" w:rsidR="00DF2240" w:rsidRPr="006872A7" w:rsidRDefault="00DF2240" w:rsidP="000970E6">
            <w:pPr>
              <w:tabs>
                <w:tab w:val="right" w:leader="dot" w:pos="8080"/>
              </w:tabs>
              <w:rPr>
                <w:rFonts w:asciiTheme="minorHAnsi" w:hAnsiTheme="minorHAnsi" w:cstheme="minorHAnsi"/>
                <w:b/>
                <w:bCs/>
                <w:sz w:val="22"/>
                <w:szCs w:val="22"/>
              </w:rPr>
            </w:pPr>
            <w:r w:rsidRPr="00DF2240">
              <w:rPr>
                <w:rFonts w:asciiTheme="minorHAnsi" w:hAnsiTheme="minorHAnsi" w:cstheme="minorHAnsi"/>
                <w:b/>
                <w:bCs/>
                <w:sz w:val="22"/>
                <w:szCs w:val="22"/>
              </w:rPr>
              <w:t>Essential</w:t>
            </w:r>
          </w:p>
        </w:tc>
      </w:tr>
      <w:tr w:rsidR="000970E6" w:rsidRPr="00A826EF" w14:paraId="69AC5339" w14:textId="77777777" w:rsidTr="00582AAC">
        <w:tc>
          <w:tcPr>
            <w:tcW w:w="8170" w:type="dxa"/>
            <w:gridSpan w:val="2"/>
          </w:tcPr>
          <w:p w14:paraId="756F2857" w14:textId="0DA6C556" w:rsidR="000970E6" w:rsidRPr="00A826EF" w:rsidRDefault="000970E6" w:rsidP="000970E6">
            <w:pPr>
              <w:tabs>
                <w:tab w:val="right" w:leader="dot" w:pos="8080"/>
              </w:tabs>
              <w:rPr>
                <w:rFonts w:asciiTheme="minorHAnsi" w:hAnsiTheme="minorHAnsi" w:cstheme="minorHAnsi"/>
                <w:sz w:val="22"/>
                <w:szCs w:val="22"/>
              </w:rPr>
            </w:pPr>
            <w:r w:rsidRPr="00A826EF">
              <w:rPr>
                <w:rFonts w:asciiTheme="minorHAnsi" w:hAnsiTheme="minorHAnsi" w:cstheme="minorHAnsi"/>
                <w:b/>
                <w:sz w:val="22"/>
                <w:szCs w:val="22"/>
              </w:rPr>
              <w:t>Skills</w:t>
            </w:r>
          </w:p>
        </w:tc>
        <w:tc>
          <w:tcPr>
            <w:tcW w:w="1894" w:type="dxa"/>
          </w:tcPr>
          <w:p w14:paraId="446B7676" w14:textId="77777777" w:rsidR="000970E6" w:rsidRPr="00A826EF" w:rsidRDefault="000970E6" w:rsidP="000970E6">
            <w:pPr>
              <w:tabs>
                <w:tab w:val="right" w:leader="dot" w:pos="8080"/>
              </w:tabs>
              <w:rPr>
                <w:rFonts w:asciiTheme="minorHAnsi" w:hAnsiTheme="minorHAnsi" w:cstheme="minorHAnsi"/>
                <w:sz w:val="22"/>
                <w:szCs w:val="22"/>
              </w:rPr>
            </w:pPr>
          </w:p>
        </w:tc>
      </w:tr>
      <w:tr w:rsidR="000970E6" w:rsidRPr="00A826EF" w14:paraId="312C3F88" w14:textId="77777777" w:rsidTr="00582AAC">
        <w:tc>
          <w:tcPr>
            <w:tcW w:w="8170" w:type="dxa"/>
            <w:gridSpan w:val="2"/>
          </w:tcPr>
          <w:p w14:paraId="408C466A" w14:textId="5106B895" w:rsidR="000970E6" w:rsidRPr="00045F6A" w:rsidRDefault="008860F7" w:rsidP="000970E6">
            <w:pPr>
              <w:pStyle w:val="ListParagraph"/>
              <w:numPr>
                <w:ilvl w:val="0"/>
                <w:numId w:val="7"/>
              </w:numPr>
              <w:tabs>
                <w:tab w:val="right" w:leader="dot" w:pos="8080"/>
              </w:tabs>
              <w:spacing w:after="0" w:line="240" w:lineRule="auto"/>
              <w:ind w:left="464" w:hanging="318"/>
              <w:rPr>
                <w:rFonts w:asciiTheme="minorHAnsi" w:hAnsiTheme="minorHAnsi" w:cstheme="minorBidi"/>
                <w:b/>
                <w:bCs/>
                <w:color w:val="000000"/>
              </w:rPr>
            </w:pPr>
            <w:r w:rsidRPr="0282ECC6">
              <w:rPr>
                <w:rFonts w:asciiTheme="minorHAnsi" w:hAnsiTheme="minorHAnsi" w:cstheme="minorBidi"/>
              </w:rPr>
              <w:t>Ability to interpret and explain complex issues to a wide range of audiences, presenting complex data sets in a clear and meaningful way and skilled at writing and supporting the preparation of papers such as committee papers</w:t>
            </w:r>
            <w:r>
              <w:rPr>
                <w:rFonts w:asciiTheme="minorHAnsi" w:hAnsiTheme="minorHAnsi" w:cstheme="minorBidi"/>
              </w:rPr>
              <w:t>.</w:t>
            </w:r>
          </w:p>
        </w:tc>
        <w:tc>
          <w:tcPr>
            <w:tcW w:w="1894" w:type="dxa"/>
          </w:tcPr>
          <w:p w14:paraId="61E13F84" w14:textId="77777777" w:rsidR="000970E6" w:rsidRDefault="000970E6" w:rsidP="000970E6">
            <w:pPr>
              <w:tabs>
                <w:tab w:val="right" w:leader="dot" w:pos="8080"/>
              </w:tabs>
              <w:rPr>
                <w:rFonts w:asciiTheme="minorHAnsi" w:hAnsiTheme="minorHAnsi" w:cstheme="minorHAnsi"/>
                <w:b/>
                <w:bCs/>
                <w:sz w:val="22"/>
                <w:szCs w:val="22"/>
              </w:rPr>
            </w:pPr>
          </w:p>
          <w:p w14:paraId="7EC188E8" w14:textId="0F8CCF4A" w:rsidR="000970E6" w:rsidRDefault="000970E6" w:rsidP="000970E6">
            <w:pPr>
              <w:rPr>
                <w:rFonts w:asciiTheme="minorHAnsi" w:hAnsiTheme="minorHAnsi" w:cstheme="minorHAnsi"/>
                <w:b/>
                <w:bCs/>
                <w:sz w:val="22"/>
                <w:szCs w:val="22"/>
              </w:rPr>
            </w:pPr>
            <w:r>
              <w:rPr>
                <w:rFonts w:asciiTheme="minorHAnsi" w:hAnsiTheme="minorHAnsi" w:cstheme="minorHAnsi"/>
                <w:b/>
                <w:bCs/>
                <w:sz w:val="22"/>
                <w:szCs w:val="22"/>
              </w:rPr>
              <w:t>Essential</w:t>
            </w:r>
          </w:p>
          <w:p w14:paraId="5DBB25E3" w14:textId="77777777" w:rsidR="000970E6" w:rsidRDefault="000970E6" w:rsidP="000970E6">
            <w:pPr>
              <w:rPr>
                <w:rFonts w:asciiTheme="minorHAnsi" w:hAnsiTheme="minorHAnsi" w:cstheme="minorHAnsi"/>
                <w:b/>
                <w:bCs/>
                <w:sz w:val="22"/>
                <w:szCs w:val="22"/>
              </w:rPr>
            </w:pPr>
          </w:p>
          <w:p w14:paraId="6076306A" w14:textId="5DDBB6F5" w:rsidR="000970E6" w:rsidRPr="00732702" w:rsidRDefault="000970E6" w:rsidP="000970E6">
            <w:pPr>
              <w:rPr>
                <w:rFonts w:asciiTheme="minorHAnsi" w:hAnsiTheme="minorHAnsi" w:cstheme="minorBidi"/>
                <w:b/>
                <w:bCs/>
                <w:sz w:val="22"/>
                <w:szCs w:val="22"/>
              </w:rPr>
            </w:pPr>
          </w:p>
        </w:tc>
      </w:tr>
      <w:tr w:rsidR="000970E6" w:rsidRPr="00A826EF" w14:paraId="561C120B" w14:textId="77777777" w:rsidTr="00582AAC">
        <w:tc>
          <w:tcPr>
            <w:tcW w:w="8170" w:type="dxa"/>
            <w:gridSpan w:val="2"/>
          </w:tcPr>
          <w:p w14:paraId="52A4A45B" w14:textId="77777777" w:rsidR="000970E6" w:rsidRPr="00655000" w:rsidRDefault="00FD6CAE" w:rsidP="00FD6CAE">
            <w:pPr>
              <w:pStyle w:val="ListParagraph"/>
              <w:numPr>
                <w:ilvl w:val="0"/>
                <w:numId w:val="7"/>
              </w:numPr>
              <w:shd w:val="clear" w:color="auto" w:fill="FFFFFF"/>
              <w:spacing w:after="0" w:line="240" w:lineRule="auto"/>
              <w:ind w:left="447" w:hanging="283"/>
              <w:rPr>
                <w:rFonts w:asciiTheme="minorHAnsi" w:hAnsiTheme="minorHAnsi" w:cstheme="minorHAnsi"/>
              </w:rPr>
            </w:pPr>
            <w:r w:rsidRPr="0282ECC6">
              <w:rPr>
                <w:rFonts w:asciiTheme="minorHAnsi" w:hAnsiTheme="minorHAnsi" w:cstheme="minorBidi"/>
              </w:rPr>
              <w:t>Excellent organisational and time management skills, with ability to self-direct and work under own initiative.</w:t>
            </w:r>
          </w:p>
          <w:p w14:paraId="0BD277B5" w14:textId="0977C3F1" w:rsidR="00655000" w:rsidRPr="00B961F3" w:rsidRDefault="00655000" w:rsidP="00655000">
            <w:pPr>
              <w:pStyle w:val="ListParagraph"/>
              <w:shd w:val="clear" w:color="auto" w:fill="FFFFFF"/>
              <w:spacing w:after="0" w:line="240" w:lineRule="auto"/>
              <w:ind w:left="447"/>
              <w:rPr>
                <w:rFonts w:asciiTheme="minorHAnsi" w:hAnsiTheme="minorHAnsi" w:cstheme="minorHAnsi"/>
              </w:rPr>
            </w:pPr>
          </w:p>
        </w:tc>
        <w:tc>
          <w:tcPr>
            <w:tcW w:w="1894" w:type="dxa"/>
          </w:tcPr>
          <w:p w14:paraId="244715CD" w14:textId="0932DFCC" w:rsidR="000970E6" w:rsidRDefault="000970E6" w:rsidP="000970E6">
            <w:pPr>
              <w:tabs>
                <w:tab w:val="right" w:leader="dot" w:pos="8080"/>
              </w:tabs>
              <w:rPr>
                <w:rFonts w:asciiTheme="minorHAnsi" w:hAnsiTheme="minorHAnsi" w:cstheme="minorHAnsi"/>
                <w:b/>
                <w:bCs/>
                <w:sz w:val="22"/>
                <w:szCs w:val="22"/>
              </w:rPr>
            </w:pPr>
            <w:r>
              <w:rPr>
                <w:rFonts w:asciiTheme="minorHAnsi" w:hAnsiTheme="minorHAnsi" w:cstheme="minorHAnsi"/>
                <w:b/>
                <w:bCs/>
                <w:sz w:val="22"/>
                <w:szCs w:val="22"/>
              </w:rPr>
              <w:t>Essential</w:t>
            </w:r>
          </w:p>
        </w:tc>
      </w:tr>
      <w:tr w:rsidR="000970E6" w:rsidRPr="00A826EF" w14:paraId="3BB3B0D2" w14:textId="77777777" w:rsidTr="00582AAC">
        <w:tc>
          <w:tcPr>
            <w:tcW w:w="8170" w:type="dxa"/>
            <w:gridSpan w:val="2"/>
          </w:tcPr>
          <w:p w14:paraId="2811F7C4" w14:textId="7B4521C3" w:rsidR="000970E6" w:rsidRPr="0000464B" w:rsidRDefault="00CE6825" w:rsidP="00CE6825">
            <w:pPr>
              <w:pStyle w:val="ListParagraph"/>
              <w:numPr>
                <w:ilvl w:val="0"/>
                <w:numId w:val="8"/>
              </w:numPr>
              <w:shd w:val="clear" w:color="auto" w:fill="FFFFFF"/>
              <w:spacing w:before="120" w:after="120"/>
              <w:ind w:left="447" w:hanging="283"/>
              <w:rPr>
                <w:rFonts w:cs="Calibri"/>
                <w:b/>
                <w:bCs/>
              </w:rPr>
            </w:pPr>
            <w:r w:rsidRPr="00C3154E">
              <w:rPr>
                <w:rFonts w:asciiTheme="minorHAnsi" w:hAnsiTheme="minorHAnsi" w:cstheme="minorHAnsi"/>
              </w:rPr>
              <w:t>Ability to take hard decisions relating to own work when necessary, including prioritising under time pressure</w:t>
            </w:r>
            <w:r w:rsidR="001F73D5">
              <w:rPr>
                <w:rFonts w:asciiTheme="minorHAnsi" w:hAnsiTheme="minorHAnsi" w:cstheme="minorHAnsi"/>
              </w:rPr>
              <w:t>.</w:t>
            </w:r>
          </w:p>
        </w:tc>
        <w:tc>
          <w:tcPr>
            <w:tcW w:w="1894" w:type="dxa"/>
          </w:tcPr>
          <w:p w14:paraId="48904FCF" w14:textId="77777777" w:rsidR="000970E6" w:rsidRDefault="000970E6" w:rsidP="000970E6">
            <w:pPr>
              <w:tabs>
                <w:tab w:val="right" w:leader="dot" w:pos="8080"/>
              </w:tabs>
              <w:rPr>
                <w:rFonts w:asciiTheme="minorHAnsi" w:hAnsiTheme="minorHAnsi" w:cstheme="minorHAnsi"/>
                <w:b/>
                <w:bCs/>
                <w:sz w:val="22"/>
                <w:szCs w:val="22"/>
              </w:rPr>
            </w:pPr>
          </w:p>
          <w:p w14:paraId="2323C87F" w14:textId="160E95AA" w:rsidR="000970E6" w:rsidRDefault="000970E6" w:rsidP="000970E6">
            <w:pPr>
              <w:tabs>
                <w:tab w:val="right" w:leader="dot" w:pos="8080"/>
              </w:tabs>
              <w:rPr>
                <w:rFonts w:asciiTheme="minorHAnsi" w:hAnsiTheme="minorHAnsi" w:cstheme="minorHAnsi"/>
                <w:b/>
                <w:bCs/>
                <w:sz w:val="22"/>
                <w:szCs w:val="22"/>
              </w:rPr>
            </w:pPr>
            <w:r>
              <w:rPr>
                <w:rFonts w:asciiTheme="minorHAnsi" w:hAnsiTheme="minorHAnsi" w:cstheme="minorHAnsi"/>
                <w:b/>
                <w:bCs/>
                <w:sz w:val="22"/>
                <w:szCs w:val="22"/>
              </w:rPr>
              <w:t>Essential</w:t>
            </w:r>
          </w:p>
          <w:p w14:paraId="545AD53F" w14:textId="7BCFEAF1" w:rsidR="000970E6" w:rsidRPr="00320C1A" w:rsidRDefault="000970E6" w:rsidP="001F73D5">
            <w:pPr>
              <w:tabs>
                <w:tab w:val="right" w:leader="dot" w:pos="8080"/>
              </w:tabs>
              <w:rPr>
                <w:rFonts w:asciiTheme="minorHAnsi" w:hAnsiTheme="minorHAnsi" w:cstheme="minorHAnsi"/>
                <w:b/>
                <w:bCs/>
                <w:sz w:val="22"/>
                <w:szCs w:val="22"/>
              </w:rPr>
            </w:pPr>
          </w:p>
        </w:tc>
      </w:tr>
      <w:tr w:rsidR="000970E6" w:rsidRPr="00A826EF" w14:paraId="2F176C83" w14:textId="77777777" w:rsidTr="00582AAC">
        <w:tc>
          <w:tcPr>
            <w:tcW w:w="8170" w:type="dxa"/>
            <w:gridSpan w:val="2"/>
          </w:tcPr>
          <w:p w14:paraId="6828D47A" w14:textId="7538F938" w:rsidR="000970E6" w:rsidRPr="00DF2DFD" w:rsidRDefault="00411422" w:rsidP="000970E6">
            <w:pPr>
              <w:pStyle w:val="ListParagraph"/>
              <w:numPr>
                <w:ilvl w:val="0"/>
                <w:numId w:val="9"/>
              </w:numPr>
              <w:ind w:left="447" w:hanging="283"/>
              <w:rPr>
                <w:rFonts w:cs="Calibri"/>
                <w:b/>
                <w:bCs/>
                <w:color w:val="000000"/>
              </w:rPr>
            </w:pPr>
            <w:r>
              <w:rPr>
                <w:rFonts w:cs="Calibri"/>
                <w:color w:val="000000"/>
              </w:rPr>
              <w:t>Ability to challenge where necessary with a wide range of stakeholders using good networking and influencing skills.  </w:t>
            </w:r>
          </w:p>
        </w:tc>
        <w:tc>
          <w:tcPr>
            <w:tcW w:w="1894" w:type="dxa"/>
          </w:tcPr>
          <w:p w14:paraId="12007390" w14:textId="28FEBA7D" w:rsidR="000970E6" w:rsidRDefault="000970E6" w:rsidP="000970E6">
            <w:pPr>
              <w:tabs>
                <w:tab w:val="right" w:leader="dot" w:pos="8080"/>
              </w:tabs>
              <w:rPr>
                <w:rFonts w:asciiTheme="minorHAnsi" w:hAnsiTheme="minorHAnsi" w:cstheme="minorHAnsi"/>
                <w:b/>
                <w:bCs/>
                <w:sz w:val="22"/>
                <w:szCs w:val="22"/>
              </w:rPr>
            </w:pPr>
            <w:r>
              <w:rPr>
                <w:rFonts w:asciiTheme="minorHAnsi" w:hAnsiTheme="minorHAnsi" w:cstheme="minorHAnsi"/>
                <w:b/>
                <w:bCs/>
                <w:sz w:val="22"/>
                <w:szCs w:val="22"/>
              </w:rPr>
              <w:t>Essential</w:t>
            </w:r>
          </w:p>
          <w:p w14:paraId="4F4524C7" w14:textId="77777777" w:rsidR="000970E6" w:rsidRDefault="000970E6" w:rsidP="000970E6">
            <w:pPr>
              <w:tabs>
                <w:tab w:val="right" w:leader="dot" w:pos="8080"/>
              </w:tabs>
              <w:rPr>
                <w:rFonts w:asciiTheme="minorHAnsi" w:hAnsiTheme="minorHAnsi" w:cstheme="minorHAnsi"/>
                <w:b/>
                <w:bCs/>
                <w:sz w:val="22"/>
                <w:szCs w:val="22"/>
              </w:rPr>
            </w:pPr>
          </w:p>
          <w:p w14:paraId="016C341A" w14:textId="7B21FC77" w:rsidR="000970E6" w:rsidRPr="00AC26AA" w:rsidRDefault="000970E6" w:rsidP="000970E6">
            <w:pPr>
              <w:tabs>
                <w:tab w:val="right" w:leader="dot" w:pos="8080"/>
              </w:tabs>
              <w:rPr>
                <w:rFonts w:asciiTheme="minorHAnsi" w:hAnsiTheme="minorHAnsi" w:cstheme="minorHAnsi"/>
                <w:b/>
                <w:bCs/>
                <w:sz w:val="22"/>
                <w:szCs w:val="22"/>
              </w:rPr>
            </w:pPr>
          </w:p>
        </w:tc>
      </w:tr>
      <w:tr w:rsidR="000970E6" w:rsidRPr="00A826EF" w14:paraId="293832F0" w14:textId="77777777" w:rsidTr="00582AAC">
        <w:tc>
          <w:tcPr>
            <w:tcW w:w="8170" w:type="dxa"/>
            <w:gridSpan w:val="2"/>
          </w:tcPr>
          <w:p w14:paraId="6B441ADB" w14:textId="1E0DE563" w:rsidR="000970E6" w:rsidRPr="009E669A" w:rsidRDefault="00933592" w:rsidP="00933592">
            <w:pPr>
              <w:pStyle w:val="ListParagraph"/>
              <w:numPr>
                <w:ilvl w:val="0"/>
                <w:numId w:val="17"/>
              </w:numPr>
              <w:tabs>
                <w:tab w:val="left" w:pos="2160"/>
              </w:tabs>
              <w:overflowPunct w:val="0"/>
              <w:autoSpaceDE w:val="0"/>
              <w:autoSpaceDN w:val="0"/>
              <w:adjustRightInd w:val="0"/>
              <w:spacing w:after="0" w:line="240" w:lineRule="auto"/>
              <w:ind w:left="447" w:hanging="283"/>
              <w:textAlignment w:val="baseline"/>
              <w:rPr>
                <w:rFonts w:cs="Calibri"/>
              </w:rPr>
            </w:pPr>
            <w:r w:rsidRPr="00C3154E">
              <w:rPr>
                <w:rFonts w:asciiTheme="minorHAnsi" w:hAnsiTheme="minorHAnsi" w:cstheme="minorHAnsi"/>
              </w:rPr>
              <w:t xml:space="preserve">Ability to approach problem solving in an adaptable, </w:t>
            </w:r>
            <w:proofErr w:type="gramStart"/>
            <w:r w:rsidRPr="00C3154E">
              <w:rPr>
                <w:rFonts w:asciiTheme="minorHAnsi" w:hAnsiTheme="minorHAnsi" w:cstheme="minorHAnsi"/>
              </w:rPr>
              <w:t>creative</w:t>
            </w:r>
            <w:proofErr w:type="gramEnd"/>
            <w:r w:rsidRPr="00C3154E">
              <w:rPr>
                <w:rFonts w:asciiTheme="minorHAnsi" w:hAnsiTheme="minorHAnsi" w:cstheme="minorHAnsi"/>
              </w:rPr>
              <w:t xml:space="preserve"> and insightful way to provide innovative and beneficial solutions</w:t>
            </w:r>
            <w:r>
              <w:rPr>
                <w:rFonts w:asciiTheme="minorHAnsi" w:hAnsiTheme="minorHAnsi" w:cstheme="minorHAnsi"/>
              </w:rPr>
              <w:t>.</w:t>
            </w:r>
          </w:p>
        </w:tc>
        <w:tc>
          <w:tcPr>
            <w:tcW w:w="1894" w:type="dxa"/>
          </w:tcPr>
          <w:p w14:paraId="70D7FFD5" w14:textId="77777777" w:rsidR="000970E6" w:rsidRDefault="000970E6" w:rsidP="000970E6">
            <w:pPr>
              <w:tabs>
                <w:tab w:val="right" w:leader="dot" w:pos="8080"/>
              </w:tabs>
              <w:spacing w:before="120"/>
              <w:rPr>
                <w:rFonts w:asciiTheme="minorHAnsi" w:hAnsiTheme="minorHAnsi" w:cstheme="minorHAnsi"/>
                <w:b/>
                <w:bCs/>
                <w:sz w:val="22"/>
                <w:szCs w:val="22"/>
              </w:rPr>
            </w:pPr>
            <w:r>
              <w:rPr>
                <w:rFonts w:asciiTheme="minorHAnsi" w:hAnsiTheme="minorHAnsi" w:cstheme="minorHAnsi"/>
                <w:b/>
                <w:bCs/>
                <w:sz w:val="22"/>
                <w:szCs w:val="22"/>
              </w:rPr>
              <w:t>Essential</w:t>
            </w:r>
          </w:p>
          <w:p w14:paraId="2EC72737" w14:textId="7E084361" w:rsidR="000970E6" w:rsidRPr="0013110E" w:rsidRDefault="000970E6" w:rsidP="000970E6">
            <w:pPr>
              <w:tabs>
                <w:tab w:val="right" w:leader="dot" w:pos="8080"/>
              </w:tabs>
              <w:spacing w:before="120"/>
              <w:rPr>
                <w:rFonts w:asciiTheme="minorHAnsi" w:hAnsiTheme="minorHAnsi" w:cstheme="minorHAnsi"/>
                <w:b/>
                <w:bCs/>
                <w:sz w:val="22"/>
                <w:szCs w:val="22"/>
              </w:rPr>
            </w:pPr>
          </w:p>
        </w:tc>
      </w:tr>
      <w:tr w:rsidR="000970E6" w:rsidRPr="00A826EF" w14:paraId="2CB36A3E" w14:textId="77777777" w:rsidTr="00582AAC">
        <w:tc>
          <w:tcPr>
            <w:tcW w:w="8170" w:type="dxa"/>
            <w:gridSpan w:val="2"/>
          </w:tcPr>
          <w:p w14:paraId="3D02FD41" w14:textId="23F40B99" w:rsidR="000970E6" w:rsidRPr="00B92757" w:rsidRDefault="00E01E3C" w:rsidP="005E5572">
            <w:pPr>
              <w:pStyle w:val="ListParagraph"/>
              <w:numPr>
                <w:ilvl w:val="0"/>
                <w:numId w:val="18"/>
              </w:numPr>
              <w:tabs>
                <w:tab w:val="left" w:pos="2160"/>
              </w:tabs>
              <w:overflowPunct w:val="0"/>
              <w:autoSpaceDE w:val="0"/>
              <w:autoSpaceDN w:val="0"/>
              <w:adjustRightInd w:val="0"/>
              <w:ind w:left="447" w:hanging="283"/>
              <w:textAlignment w:val="baseline"/>
              <w:rPr>
                <w:rFonts w:asciiTheme="minorHAnsi" w:hAnsiTheme="minorHAnsi" w:cstheme="minorHAnsi"/>
              </w:rPr>
            </w:pPr>
            <w:r w:rsidRPr="00C3154E">
              <w:rPr>
                <w:rFonts w:asciiTheme="minorHAnsi" w:hAnsiTheme="minorHAnsi" w:cstheme="minorHAnsi"/>
              </w:rPr>
              <w:lastRenderedPageBreak/>
              <w:t xml:space="preserve">Proactive approach to recognising a need for changing, acting </w:t>
            </w:r>
            <w:proofErr w:type="gramStart"/>
            <w:r w:rsidRPr="00C3154E">
              <w:rPr>
                <w:rFonts w:asciiTheme="minorHAnsi" w:hAnsiTheme="minorHAnsi" w:cstheme="minorHAnsi"/>
              </w:rPr>
              <w:t>appropriately</w:t>
            </w:r>
            <w:proofErr w:type="gramEnd"/>
            <w:r w:rsidRPr="00C3154E">
              <w:rPr>
                <w:rFonts w:asciiTheme="minorHAnsi" w:hAnsiTheme="minorHAnsi" w:cstheme="minorHAnsi"/>
              </w:rPr>
              <w:t xml:space="preserve"> and managing change.</w:t>
            </w:r>
          </w:p>
        </w:tc>
        <w:tc>
          <w:tcPr>
            <w:tcW w:w="1894" w:type="dxa"/>
          </w:tcPr>
          <w:p w14:paraId="2AB9CD57" w14:textId="06D797EA" w:rsidR="000970E6" w:rsidRDefault="000970E6" w:rsidP="000970E6">
            <w:pPr>
              <w:tabs>
                <w:tab w:val="right" w:leader="dot" w:pos="8080"/>
              </w:tabs>
              <w:spacing w:before="120"/>
              <w:rPr>
                <w:rFonts w:asciiTheme="minorHAnsi" w:hAnsiTheme="minorHAnsi" w:cstheme="minorHAnsi"/>
                <w:b/>
                <w:bCs/>
                <w:sz w:val="22"/>
                <w:szCs w:val="22"/>
              </w:rPr>
            </w:pPr>
            <w:r>
              <w:rPr>
                <w:rFonts w:asciiTheme="minorHAnsi" w:hAnsiTheme="minorHAnsi" w:cstheme="minorHAnsi"/>
                <w:b/>
                <w:bCs/>
                <w:sz w:val="22"/>
                <w:szCs w:val="22"/>
              </w:rPr>
              <w:t>Essentia</w:t>
            </w:r>
            <w:r w:rsidR="005E5572">
              <w:rPr>
                <w:rFonts w:asciiTheme="minorHAnsi" w:hAnsiTheme="minorHAnsi" w:cstheme="minorHAnsi"/>
                <w:b/>
                <w:bCs/>
                <w:sz w:val="22"/>
                <w:szCs w:val="22"/>
              </w:rPr>
              <w:t>l</w:t>
            </w:r>
          </w:p>
          <w:p w14:paraId="36BA85FF" w14:textId="1217CC5C" w:rsidR="000970E6" w:rsidRPr="004A5A18" w:rsidRDefault="000970E6" w:rsidP="000970E6">
            <w:pPr>
              <w:tabs>
                <w:tab w:val="right" w:leader="dot" w:pos="8080"/>
              </w:tabs>
              <w:spacing w:before="120"/>
              <w:rPr>
                <w:rFonts w:asciiTheme="minorHAnsi" w:hAnsiTheme="minorHAnsi" w:cstheme="minorHAnsi"/>
                <w:b/>
                <w:bCs/>
                <w:sz w:val="22"/>
                <w:szCs w:val="22"/>
              </w:rPr>
            </w:pPr>
          </w:p>
        </w:tc>
      </w:tr>
      <w:tr w:rsidR="000970E6" w:rsidRPr="00A826EF" w14:paraId="149E758E" w14:textId="77777777" w:rsidTr="00582AAC">
        <w:tc>
          <w:tcPr>
            <w:tcW w:w="8170" w:type="dxa"/>
            <w:gridSpan w:val="2"/>
          </w:tcPr>
          <w:p w14:paraId="4A54E4B6" w14:textId="38C59FEB" w:rsidR="000970E6" w:rsidRPr="007F3B69" w:rsidRDefault="001E50BC" w:rsidP="001B6BC3">
            <w:pPr>
              <w:pStyle w:val="ListParagraph"/>
              <w:numPr>
                <w:ilvl w:val="0"/>
                <w:numId w:val="19"/>
              </w:numPr>
              <w:tabs>
                <w:tab w:val="left" w:pos="2160"/>
              </w:tabs>
              <w:overflowPunct w:val="0"/>
              <w:autoSpaceDE w:val="0"/>
              <w:autoSpaceDN w:val="0"/>
              <w:adjustRightInd w:val="0"/>
              <w:spacing w:before="120"/>
              <w:ind w:left="447" w:hanging="283"/>
              <w:textAlignment w:val="baseline"/>
              <w:rPr>
                <w:rFonts w:asciiTheme="minorHAnsi" w:hAnsiTheme="minorHAnsi" w:cstheme="minorHAnsi"/>
              </w:rPr>
            </w:pPr>
            <w:r w:rsidRPr="00C3154E">
              <w:rPr>
                <w:rFonts w:asciiTheme="minorHAnsi" w:hAnsiTheme="minorHAnsi" w:cstheme="minorHAnsi"/>
              </w:rPr>
              <w:t xml:space="preserve">Able to exercise discretion in dealing </w:t>
            </w:r>
            <w:r>
              <w:rPr>
                <w:rFonts w:asciiTheme="minorHAnsi" w:hAnsiTheme="minorHAnsi" w:cstheme="minorHAnsi"/>
              </w:rPr>
              <w:t>with others including handling s</w:t>
            </w:r>
            <w:r w:rsidRPr="00C3154E">
              <w:rPr>
                <w:rFonts w:asciiTheme="minorHAnsi" w:hAnsiTheme="minorHAnsi" w:cstheme="minorHAnsi"/>
              </w:rPr>
              <w:t>ensitive issues.</w:t>
            </w:r>
          </w:p>
        </w:tc>
        <w:tc>
          <w:tcPr>
            <w:tcW w:w="1894" w:type="dxa"/>
          </w:tcPr>
          <w:p w14:paraId="6A8930BF" w14:textId="59C704C2" w:rsidR="000970E6" w:rsidRPr="001E50BC" w:rsidRDefault="001E50BC" w:rsidP="000970E6">
            <w:pPr>
              <w:tabs>
                <w:tab w:val="right" w:leader="dot" w:pos="8080"/>
              </w:tabs>
              <w:spacing w:before="120"/>
              <w:rPr>
                <w:rFonts w:asciiTheme="minorHAnsi" w:hAnsiTheme="minorHAnsi" w:cstheme="minorHAnsi"/>
                <w:b/>
                <w:bCs/>
                <w:sz w:val="22"/>
                <w:szCs w:val="22"/>
              </w:rPr>
            </w:pPr>
            <w:r w:rsidRPr="001E50BC">
              <w:rPr>
                <w:rFonts w:asciiTheme="minorHAnsi" w:hAnsiTheme="minorHAnsi" w:cstheme="minorHAnsi"/>
                <w:b/>
                <w:bCs/>
                <w:sz w:val="22"/>
                <w:szCs w:val="22"/>
              </w:rPr>
              <w:t>Essential</w:t>
            </w:r>
          </w:p>
          <w:p w14:paraId="35D70318" w14:textId="67FCDBCD" w:rsidR="000970E6" w:rsidRDefault="000970E6" w:rsidP="000970E6">
            <w:pPr>
              <w:tabs>
                <w:tab w:val="right" w:leader="dot" w:pos="8080"/>
              </w:tabs>
              <w:spacing w:before="120"/>
              <w:rPr>
                <w:rFonts w:asciiTheme="minorHAnsi" w:hAnsiTheme="minorHAnsi" w:cstheme="minorHAnsi"/>
                <w:sz w:val="22"/>
                <w:szCs w:val="22"/>
              </w:rPr>
            </w:pPr>
          </w:p>
        </w:tc>
      </w:tr>
      <w:tr w:rsidR="006E6139" w:rsidRPr="00A826EF" w14:paraId="55616A17" w14:textId="77777777" w:rsidTr="00582AAC">
        <w:tc>
          <w:tcPr>
            <w:tcW w:w="8170" w:type="dxa"/>
            <w:gridSpan w:val="2"/>
          </w:tcPr>
          <w:p w14:paraId="181815E5" w14:textId="2741012F" w:rsidR="006E6139" w:rsidRPr="00C3154E" w:rsidRDefault="00295851" w:rsidP="001B6BC3">
            <w:pPr>
              <w:pStyle w:val="ListParagraph"/>
              <w:numPr>
                <w:ilvl w:val="0"/>
                <w:numId w:val="19"/>
              </w:numPr>
              <w:tabs>
                <w:tab w:val="left" w:pos="2160"/>
              </w:tabs>
              <w:overflowPunct w:val="0"/>
              <w:autoSpaceDE w:val="0"/>
              <w:autoSpaceDN w:val="0"/>
              <w:adjustRightInd w:val="0"/>
              <w:spacing w:before="120"/>
              <w:ind w:left="447" w:hanging="283"/>
              <w:textAlignment w:val="baseline"/>
              <w:rPr>
                <w:rFonts w:asciiTheme="minorHAnsi" w:hAnsiTheme="minorHAnsi" w:cstheme="minorHAnsi"/>
              </w:rPr>
            </w:pPr>
            <w:r w:rsidRPr="0282ECC6">
              <w:rPr>
                <w:rFonts w:asciiTheme="minorHAnsi" w:hAnsiTheme="minorHAnsi" w:cstheme="minorBidi"/>
              </w:rPr>
              <w:t>Excellent inter-personal and communication skills</w:t>
            </w:r>
            <w:r>
              <w:rPr>
                <w:rFonts w:asciiTheme="minorHAnsi" w:hAnsiTheme="minorHAnsi" w:cstheme="minorBidi"/>
              </w:rPr>
              <w:t>.</w:t>
            </w:r>
          </w:p>
        </w:tc>
        <w:tc>
          <w:tcPr>
            <w:tcW w:w="1894" w:type="dxa"/>
          </w:tcPr>
          <w:p w14:paraId="6F0CB3FA" w14:textId="47D36765" w:rsidR="006E6139" w:rsidRPr="001E50BC" w:rsidRDefault="00295851" w:rsidP="000970E6">
            <w:pPr>
              <w:tabs>
                <w:tab w:val="right" w:leader="dot" w:pos="8080"/>
              </w:tabs>
              <w:spacing w:before="120"/>
              <w:rPr>
                <w:rFonts w:asciiTheme="minorHAnsi" w:hAnsiTheme="minorHAnsi" w:cstheme="minorHAnsi"/>
                <w:b/>
                <w:bCs/>
                <w:sz w:val="22"/>
                <w:szCs w:val="22"/>
              </w:rPr>
            </w:pPr>
            <w:r>
              <w:rPr>
                <w:rFonts w:asciiTheme="minorHAnsi" w:hAnsiTheme="minorHAnsi" w:cstheme="minorHAnsi"/>
                <w:b/>
                <w:bCs/>
                <w:sz w:val="22"/>
                <w:szCs w:val="22"/>
              </w:rPr>
              <w:t>Essential</w:t>
            </w:r>
          </w:p>
        </w:tc>
      </w:tr>
      <w:tr w:rsidR="006E6139" w:rsidRPr="00A826EF" w14:paraId="19F9F2D3" w14:textId="77777777" w:rsidTr="00582AAC">
        <w:tc>
          <w:tcPr>
            <w:tcW w:w="8170" w:type="dxa"/>
            <w:gridSpan w:val="2"/>
          </w:tcPr>
          <w:p w14:paraId="108324B8" w14:textId="51EAE2B8" w:rsidR="006E6139" w:rsidRPr="001B6BC3" w:rsidRDefault="00B439FA" w:rsidP="001B6BC3">
            <w:pPr>
              <w:pStyle w:val="ListParagraph"/>
              <w:numPr>
                <w:ilvl w:val="0"/>
                <w:numId w:val="19"/>
              </w:numPr>
              <w:tabs>
                <w:tab w:val="left" w:pos="2160"/>
              </w:tabs>
              <w:overflowPunct w:val="0"/>
              <w:autoSpaceDE w:val="0"/>
              <w:autoSpaceDN w:val="0"/>
              <w:adjustRightInd w:val="0"/>
              <w:spacing w:before="120"/>
              <w:ind w:left="447" w:hanging="283"/>
              <w:textAlignment w:val="baseline"/>
              <w:rPr>
                <w:rFonts w:asciiTheme="minorHAnsi" w:hAnsiTheme="minorHAnsi" w:cstheme="minorHAnsi"/>
              </w:rPr>
            </w:pPr>
            <w:r w:rsidRPr="001B6BC3">
              <w:rPr>
                <w:rFonts w:asciiTheme="minorHAnsi" w:hAnsiTheme="minorHAnsi" w:cstheme="minorHAnsi"/>
              </w:rPr>
              <w:t>Ability to build support for new, and sometimes unpopular, ideas and processes.</w:t>
            </w:r>
          </w:p>
        </w:tc>
        <w:tc>
          <w:tcPr>
            <w:tcW w:w="1894" w:type="dxa"/>
          </w:tcPr>
          <w:p w14:paraId="122469C2" w14:textId="52A52B0F" w:rsidR="006E6139" w:rsidRPr="001E50BC" w:rsidRDefault="00B439FA" w:rsidP="000970E6">
            <w:pPr>
              <w:tabs>
                <w:tab w:val="right" w:leader="dot" w:pos="8080"/>
              </w:tabs>
              <w:spacing w:before="120"/>
              <w:rPr>
                <w:rFonts w:asciiTheme="minorHAnsi" w:hAnsiTheme="minorHAnsi" w:cstheme="minorHAnsi"/>
                <w:b/>
                <w:bCs/>
                <w:sz w:val="22"/>
                <w:szCs w:val="22"/>
              </w:rPr>
            </w:pPr>
            <w:r>
              <w:rPr>
                <w:rFonts w:asciiTheme="minorHAnsi" w:hAnsiTheme="minorHAnsi" w:cstheme="minorHAnsi"/>
                <w:b/>
                <w:bCs/>
                <w:sz w:val="22"/>
                <w:szCs w:val="22"/>
              </w:rPr>
              <w:t>Essential</w:t>
            </w:r>
          </w:p>
        </w:tc>
      </w:tr>
      <w:tr w:rsidR="006E6139" w:rsidRPr="00A826EF" w14:paraId="7B9D5AD0" w14:textId="77777777" w:rsidTr="00582AAC">
        <w:tc>
          <w:tcPr>
            <w:tcW w:w="8170" w:type="dxa"/>
            <w:gridSpan w:val="2"/>
          </w:tcPr>
          <w:p w14:paraId="537675AC" w14:textId="2CBE5349" w:rsidR="006E6139" w:rsidRPr="00C3154E" w:rsidRDefault="00A972A1" w:rsidP="001B6BC3">
            <w:pPr>
              <w:pStyle w:val="ListParagraph"/>
              <w:numPr>
                <w:ilvl w:val="0"/>
                <w:numId w:val="19"/>
              </w:numPr>
              <w:tabs>
                <w:tab w:val="left" w:pos="2160"/>
              </w:tabs>
              <w:overflowPunct w:val="0"/>
              <w:autoSpaceDE w:val="0"/>
              <w:autoSpaceDN w:val="0"/>
              <w:adjustRightInd w:val="0"/>
              <w:spacing w:before="120"/>
              <w:ind w:left="447" w:hanging="283"/>
              <w:textAlignment w:val="baseline"/>
              <w:rPr>
                <w:rFonts w:asciiTheme="minorHAnsi" w:hAnsiTheme="minorHAnsi" w:cstheme="minorHAnsi"/>
              </w:rPr>
            </w:pPr>
            <w:r>
              <w:rPr>
                <w:rFonts w:cs="Calibri"/>
                <w:color w:val="000000"/>
              </w:rPr>
              <w:t>Ability to work largely independently whilst delivering consistent results.  </w:t>
            </w:r>
          </w:p>
        </w:tc>
        <w:tc>
          <w:tcPr>
            <w:tcW w:w="1894" w:type="dxa"/>
          </w:tcPr>
          <w:p w14:paraId="028D23A6" w14:textId="66B8CF07" w:rsidR="006E6139" w:rsidRPr="001E50BC" w:rsidRDefault="00A972A1" w:rsidP="000970E6">
            <w:pPr>
              <w:tabs>
                <w:tab w:val="right" w:leader="dot" w:pos="8080"/>
              </w:tabs>
              <w:spacing w:before="120"/>
              <w:rPr>
                <w:rFonts w:asciiTheme="minorHAnsi" w:hAnsiTheme="minorHAnsi" w:cstheme="minorHAnsi"/>
                <w:b/>
                <w:bCs/>
                <w:sz w:val="22"/>
                <w:szCs w:val="22"/>
              </w:rPr>
            </w:pPr>
            <w:r>
              <w:rPr>
                <w:rFonts w:asciiTheme="minorHAnsi" w:hAnsiTheme="minorHAnsi" w:cstheme="minorHAnsi"/>
                <w:b/>
                <w:bCs/>
                <w:sz w:val="22"/>
                <w:szCs w:val="22"/>
              </w:rPr>
              <w:t>Essential</w:t>
            </w:r>
          </w:p>
        </w:tc>
      </w:tr>
      <w:tr w:rsidR="000970E6" w:rsidRPr="00A826EF" w14:paraId="6AD093D4" w14:textId="77777777" w:rsidTr="00582AAC">
        <w:tc>
          <w:tcPr>
            <w:tcW w:w="8170" w:type="dxa"/>
            <w:gridSpan w:val="2"/>
          </w:tcPr>
          <w:p w14:paraId="3979105F" w14:textId="3A508CAC" w:rsidR="000970E6" w:rsidRPr="00C64DDC" w:rsidRDefault="000970E6" w:rsidP="000970E6">
            <w:pPr>
              <w:tabs>
                <w:tab w:val="left" w:pos="2160"/>
              </w:tabs>
              <w:overflowPunct w:val="0"/>
              <w:autoSpaceDE w:val="0"/>
              <w:autoSpaceDN w:val="0"/>
              <w:adjustRightInd w:val="0"/>
              <w:spacing w:before="120"/>
              <w:textAlignment w:val="baseline"/>
              <w:rPr>
                <w:rFonts w:asciiTheme="minorHAnsi" w:hAnsiTheme="minorHAnsi" w:cstheme="minorHAnsi"/>
                <w:sz w:val="22"/>
                <w:szCs w:val="22"/>
                <w:lang w:eastAsia="en-US"/>
              </w:rPr>
            </w:pPr>
            <w:r>
              <w:rPr>
                <w:rFonts w:asciiTheme="minorHAnsi" w:hAnsiTheme="minorHAnsi" w:cstheme="minorHAnsi"/>
                <w:b/>
                <w:bCs/>
                <w:sz w:val="22"/>
                <w:szCs w:val="22"/>
                <w:lang w:eastAsia="en-US"/>
              </w:rPr>
              <w:t>Experience</w:t>
            </w:r>
          </w:p>
        </w:tc>
        <w:tc>
          <w:tcPr>
            <w:tcW w:w="1894" w:type="dxa"/>
          </w:tcPr>
          <w:p w14:paraId="7475EB4B" w14:textId="77777777" w:rsidR="000970E6" w:rsidRDefault="000970E6" w:rsidP="000970E6">
            <w:pPr>
              <w:tabs>
                <w:tab w:val="right" w:leader="dot" w:pos="8080"/>
              </w:tabs>
              <w:spacing w:before="120"/>
              <w:rPr>
                <w:rFonts w:asciiTheme="minorHAnsi" w:hAnsiTheme="minorHAnsi" w:cstheme="minorHAnsi"/>
                <w:sz w:val="22"/>
                <w:szCs w:val="22"/>
              </w:rPr>
            </w:pPr>
          </w:p>
        </w:tc>
      </w:tr>
      <w:tr w:rsidR="000970E6" w:rsidRPr="00A826EF" w14:paraId="28B37504" w14:textId="77777777" w:rsidTr="00582AAC">
        <w:tc>
          <w:tcPr>
            <w:tcW w:w="8170" w:type="dxa"/>
            <w:gridSpan w:val="2"/>
          </w:tcPr>
          <w:p w14:paraId="309F466D" w14:textId="77777777" w:rsidR="000970E6" w:rsidRDefault="004F756D" w:rsidP="000970E6">
            <w:pPr>
              <w:tabs>
                <w:tab w:val="left" w:pos="2160"/>
              </w:tabs>
              <w:overflowPunct w:val="0"/>
              <w:autoSpaceDE w:val="0"/>
              <w:autoSpaceDN w:val="0"/>
              <w:adjustRightInd w:val="0"/>
              <w:spacing w:before="120"/>
              <w:textAlignment w:val="baseline"/>
              <w:rPr>
                <w:rFonts w:asciiTheme="minorHAnsi" w:hAnsiTheme="minorHAnsi" w:cstheme="minorHAnsi"/>
                <w:b/>
                <w:bCs/>
                <w:sz w:val="22"/>
                <w:szCs w:val="22"/>
              </w:rPr>
            </w:pPr>
            <w:r w:rsidRPr="004F756D">
              <w:rPr>
                <w:rFonts w:asciiTheme="minorHAnsi" w:hAnsiTheme="minorHAnsi" w:cstheme="minorHAnsi"/>
                <w:b/>
                <w:bCs/>
                <w:sz w:val="22"/>
                <w:szCs w:val="22"/>
              </w:rPr>
              <w:t>Working collaboratively and influencing others</w:t>
            </w:r>
          </w:p>
          <w:p w14:paraId="61141C10" w14:textId="7D97FC1B" w:rsidR="004F756D" w:rsidRPr="003E5E99" w:rsidRDefault="003E5E99" w:rsidP="00D62478">
            <w:pPr>
              <w:pStyle w:val="ListParagraph"/>
              <w:numPr>
                <w:ilvl w:val="0"/>
                <w:numId w:val="19"/>
              </w:numPr>
              <w:tabs>
                <w:tab w:val="left" w:pos="2160"/>
              </w:tabs>
              <w:overflowPunct w:val="0"/>
              <w:autoSpaceDE w:val="0"/>
              <w:autoSpaceDN w:val="0"/>
              <w:adjustRightInd w:val="0"/>
              <w:spacing w:before="120"/>
              <w:ind w:left="447" w:hanging="283"/>
              <w:textAlignment w:val="baseline"/>
              <w:rPr>
                <w:rFonts w:asciiTheme="minorHAnsi" w:hAnsiTheme="minorHAnsi" w:cstheme="minorHAnsi"/>
              </w:rPr>
            </w:pPr>
            <w:r w:rsidRPr="003E5E99">
              <w:rPr>
                <w:rFonts w:asciiTheme="minorHAnsi" w:hAnsiTheme="minorHAnsi" w:cstheme="minorHAnsi"/>
              </w:rPr>
              <w:t>Good practical experience</w:t>
            </w:r>
            <w:r>
              <w:rPr>
                <w:rFonts w:asciiTheme="minorHAnsi" w:hAnsiTheme="minorHAnsi" w:cstheme="minorHAnsi"/>
              </w:rPr>
              <w:t>.</w:t>
            </w:r>
          </w:p>
        </w:tc>
        <w:tc>
          <w:tcPr>
            <w:tcW w:w="1894" w:type="dxa"/>
          </w:tcPr>
          <w:p w14:paraId="19C19511" w14:textId="77777777" w:rsidR="00EC4504" w:rsidRDefault="00EC4504" w:rsidP="00EC4504">
            <w:pPr>
              <w:rPr>
                <w:rFonts w:asciiTheme="minorHAnsi" w:hAnsiTheme="minorHAnsi" w:cstheme="minorHAnsi"/>
                <w:b/>
                <w:bCs/>
                <w:color w:val="000000" w:themeColor="text1"/>
                <w:sz w:val="22"/>
                <w:szCs w:val="22"/>
              </w:rPr>
            </w:pPr>
          </w:p>
          <w:p w14:paraId="02C66FCF" w14:textId="77777777" w:rsidR="00EC4504" w:rsidRDefault="00EC4504" w:rsidP="00EC4504">
            <w:pPr>
              <w:rPr>
                <w:rFonts w:asciiTheme="minorHAnsi" w:hAnsiTheme="minorHAnsi" w:cstheme="minorHAnsi"/>
                <w:b/>
                <w:bCs/>
                <w:color w:val="000000" w:themeColor="text1"/>
                <w:sz w:val="22"/>
                <w:szCs w:val="22"/>
              </w:rPr>
            </w:pPr>
          </w:p>
          <w:p w14:paraId="7906BF45" w14:textId="47DE0565" w:rsidR="00EC4504" w:rsidRPr="00FC7398" w:rsidRDefault="000970E6" w:rsidP="00EC4504">
            <w:pPr>
              <w:rPr>
                <w:rFonts w:asciiTheme="minorHAnsi" w:hAnsiTheme="minorHAnsi" w:cstheme="minorHAnsi"/>
                <w:b/>
                <w:bCs/>
                <w:color w:val="000000" w:themeColor="text1"/>
                <w:sz w:val="22"/>
                <w:szCs w:val="22"/>
              </w:rPr>
            </w:pPr>
            <w:r w:rsidRPr="004E584A">
              <w:rPr>
                <w:rFonts w:asciiTheme="minorHAnsi" w:hAnsiTheme="minorHAnsi" w:cstheme="minorHAnsi"/>
                <w:b/>
                <w:bCs/>
                <w:color w:val="000000" w:themeColor="text1"/>
                <w:sz w:val="22"/>
                <w:szCs w:val="22"/>
              </w:rPr>
              <w:t>Essential</w:t>
            </w:r>
          </w:p>
          <w:p w14:paraId="5B856D00" w14:textId="6706F713" w:rsidR="000970E6" w:rsidRPr="00FC7398" w:rsidRDefault="000970E6" w:rsidP="000970E6">
            <w:pPr>
              <w:rPr>
                <w:rFonts w:asciiTheme="minorHAnsi" w:hAnsiTheme="minorHAnsi" w:cstheme="minorHAnsi"/>
                <w:b/>
                <w:bCs/>
                <w:color w:val="000000" w:themeColor="text1"/>
                <w:sz w:val="22"/>
                <w:szCs w:val="22"/>
              </w:rPr>
            </w:pPr>
          </w:p>
        </w:tc>
      </w:tr>
      <w:tr w:rsidR="000970E6" w:rsidRPr="00A826EF" w14:paraId="35B88F33" w14:textId="77777777" w:rsidTr="00582AAC">
        <w:tc>
          <w:tcPr>
            <w:tcW w:w="8170" w:type="dxa"/>
            <w:gridSpan w:val="2"/>
          </w:tcPr>
          <w:p w14:paraId="12DDF25E" w14:textId="12D48009" w:rsidR="000970E6" w:rsidRDefault="00E01E29" w:rsidP="00E01E29">
            <w:pPr>
              <w:tabs>
                <w:tab w:val="left" w:pos="2160"/>
              </w:tabs>
              <w:overflowPunct w:val="0"/>
              <w:autoSpaceDE w:val="0"/>
              <w:autoSpaceDN w:val="0"/>
              <w:adjustRightInd w:val="0"/>
              <w:textAlignment w:val="baseline"/>
              <w:rPr>
                <w:rFonts w:asciiTheme="minorHAnsi" w:hAnsiTheme="minorHAnsi" w:cstheme="minorHAnsi"/>
                <w:bCs/>
                <w:sz w:val="22"/>
                <w:szCs w:val="22"/>
              </w:rPr>
            </w:pPr>
            <w:r w:rsidRPr="00E01E29">
              <w:rPr>
                <w:rFonts w:asciiTheme="minorHAnsi" w:hAnsiTheme="minorHAnsi" w:cstheme="minorHAnsi"/>
                <w:b/>
                <w:sz w:val="22"/>
                <w:szCs w:val="22"/>
              </w:rPr>
              <w:t>Governance management</w:t>
            </w:r>
          </w:p>
          <w:p w14:paraId="28106DC7" w14:textId="7E9FB9E3" w:rsidR="00E01E29" w:rsidRPr="00E22055" w:rsidRDefault="00AD5678" w:rsidP="00D62478">
            <w:pPr>
              <w:pStyle w:val="ListParagraph"/>
              <w:numPr>
                <w:ilvl w:val="0"/>
                <w:numId w:val="19"/>
              </w:numPr>
              <w:tabs>
                <w:tab w:val="left" w:pos="2160"/>
              </w:tabs>
              <w:overflowPunct w:val="0"/>
              <w:autoSpaceDE w:val="0"/>
              <w:autoSpaceDN w:val="0"/>
              <w:adjustRightInd w:val="0"/>
              <w:ind w:left="447" w:hanging="283"/>
              <w:textAlignment w:val="baseline"/>
              <w:rPr>
                <w:rFonts w:asciiTheme="minorHAnsi" w:hAnsiTheme="minorHAnsi" w:cstheme="minorHAnsi"/>
                <w:bCs/>
              </w:rPr>
            </w:pPr>
            <w:r>
              <w:rPr>
                <w:rFonts w:asciiTheme="minorHAnsi" w:hAnsiTheme="minorHAnsi" w:cstheme="minorHAnsi"/>
              </w:rPr>
              <w:t>Experience of implementing or supporting</w:t>
            </w:r>
            <w:r w:rsidRPr="00C3154E">
              <w:rPr>
                <w:rFonts w:asciiTheme="minorHAnsi" w:hAnsiTheme="minorHAnsi" w:cstheme="minorHAnsi"/>
              </w:rPr>
              <w:t xml:space="preserve"> governance arrangements, such as Executive Boards, Project Boards, and/or Councillor committees, etc.</w:t>
            </w:r>
          </w:p>
        </w:tc>
        <w:tc>
          <w:tcPr>
            <w:tcW w:w="1894" w:type="dxa"/>
          </w:tcPr>
          <w:p w14:paraId="19503972" w14:textId="46A2AF2C" w:rsidR="000970E6" w:rsidRPr="00E22055" w:rsidRDefault="000970E6" w:rsidP="00E22055">
            <w:pPr>
              <w:spacing w:before="240"/>
              <w:rPr>
                <w:rFonts w:asciiTheme="minorHAnsi" w:hAnsiTheme="minorHAnsi" w:cstheme="minorBidi"/>
                <w:b/>
                <w:color w:val="000000" w:themeColor="text1"/>
                <w:sz w:val="22"/>
                <w:szCs w:val="22"/>
              </w:rPr>
            </w:pPr>
            <w:r w:rsidRPr="39A9D8EE">
              <w:rPr>
                <w:rFonts w:asciiTheme="minorHAnsi" w:hAnsiTheme="minorHAnsi" w:cstheme="minorBidi"/>
                <w:b/>
                <w:color w:val="000000" w:themeColor="text1"/>
                <w:sz w:val="22"/>
                <w:szCs w:val="22"/>
              </w:rPr>
              <w:t>Essentia</w:t>
            </w:r>
            <w:r w:rsidR="00E22055">
              <w:rPr>
                <w:rFonts w:asciiTheme="minorHAnsi" w:hAnsiTheme="minorHAnsi" w:cstheme="minorBidi"/>
                <w:b/>
                <w:color w:val="000000" w:themeColor="text1"/>
                <w:sz w:val="22"/>
                <w:szCs w:val="22"/>
              </w:rPr>
              <w:t>l</w:t>
            </w:r>
          </w:p>
        </w:tc>
      </w:tr>
      <w:tr w:rsidR="000970E6" w:rsidRPr="00A826EF" w14:paraId="2C8ABE56" w14:textId="77777777" w:rsidTr="00582AAC">
        <w:tc>
          <w:tcPr>
            <w:tcW w:w="8170" w:type="dxa"/>
            <w:gridSpan w:val="2"/>
          </w:tcPr>
          <w:p w14:paraId="49896864" w14:textId="4F33664C" w:rsidR="000970E6" w:rsidRDefault="00717FDC" w:rsidP="00717FDC">
            <w:pPr>
              <w:tabs>
                <w:tab w:val="left" w:pos="2160"/>
              </w:tabs>
              <w:overflowPunct w:val="0"/>
              <w:autoSpaceDE w:val="0"/>
              <w:autoSpaceDN w:val="0"/>
              <w:adjustRightInd w:val="0"/>
              <w:spacing w:before="120"/>
              <w:textAlignment w:val="baseline"/>
              <w:rPr>
                <w:rFonts w:asciiTheme="minorHAnsi" w:hAnsiTheme="minorHAnsi" w:cstheme="minorHAnsi"/>
                <w:b/>
                <w:bCs/>
                <w:sz w:val="22"/>
                <w:szCs w:val="22"/>
              </w:rPr>
            </w:pPr>
            <w:r w:rsidRPr="00717FDC">
              <w:rPr>
                <w:rFonts w:asciiTheme="minorHAnsi" w:hAnsiTheme="minorHAnsi" w:cstheme="minorHAnsi"/>
                <w:b/>
                <w:bCs/>
                <w:sz w:val="22"/>
                <w:szCs w:val="22"/>
              </w:rPr>
              <w:t>Preparing clear reports and notes</w:t>
            </w:r>
          </w:p>
          <w:p w14:paraId="6E4087AD" w14:textId="327458B0" w:rsidR="00D62478" w:rsidRPr="001D717B" w:rsidRDefault="00036927" w:rsidP="00717FDC">
            <w:pPr>
              <w:pStyle w:val="ListParagraph"/>
              <w:numPr>
                <w:ilvl w:val="0"/>
                <w:numId w:val="19"/>
              </w:numPr>
              <w:tabs>
                <w:tab w:val="left" w:pos="2160"/>
              </w:tabs>
              <w:overflowPunct w:val="0"/>
              <w:autoSpaceDE w:val="0"/>
              <w:autoSpaceDN w:val="0"/>
              <w:adjustRightInd w:val="0"/>
              <w:spacing w:before="120"/>
              <w:ind w:left="447" w:hanging="283"/>
              <w:textAlignment w:val="baseline"/>
              <w:rPr>
                <w:rFonts w:asciiTheme="minorHAnsi" w:hAnsiTheme="minorHAnsi" w:cstheme="minorHAnsi"/>
                <w:b/>
                <w:bCs/>
              </w:rPr>
            </w:pPr>
            <w:r w:rsidRPr="00036927">
              <w:rPr>
                <w:rFonts w:asciiTheme="minorHAnsi" w:hAnsiTheme="minorHAnsi" w:cstheme="minorHAnsi"/>
              </w:rPr>
              <w:t>Good practical experience, including researching and authoring reports based on relevant data/information.</w:t>
            </w:r>
          </w:p>
        </w:tc>
        <w:tc>
          <w:tcPr>
            <w:tcW w:w="1894" w:type="dxa"/>
          </w:tcPr>
          <w:p w14:paraId="61CE7183" w14:textId="77777777" w:rsidR="000970E6" w:rsidRDefault="000970E6" w:rsidP="000970E6">
            <w:pPr>
              <w:tabs>
                <w:tab w:val="right" w:leader="dot" w:pos="8080"/>
              </w:tabs>
              <w:spacing w:before="120"/>
              <w:rPr>
                <w:rFonts w:asciiTheme="minorHAnsi" w:hAnsiTheme="minorHAnsi" w:cstheme="minorHAnsi"/>
                <w:sz w:val="22"/>
                <w:szCs w:val="22"/>
              </w:rPr>
            </w:pPr>
          </w:p>
          <w:p w14:paraId="3CA1F6ED" w14:textId="64522AEE" w:rsidR="000970E6" w:rsidRPr="00592891" w:rsidRDefault="000970E6" w:rsidP="000970E6">
            <w:pPr>
              <w:tabs>
                <w:tab w:val="right" w:leader="dot" w:pos="8080"/>
              </w:tabs>
              <w:spacing w:before="120"/>
              <w:rPr>
                <w:rFonts w:asciiTheme="minorHAnsi" w:hAnsiTheme="minorHAnsi" w:cstheme="minorHAnsi"/>
                <w:b/>
                <w:bCs/>
                <w:sz w:val="22"/>
                <w:szCs w:val="22"/>
              </w:rPr>
            </w:pPr>
            <w:r>
              <w:rPr>
                <w:rFonts w:asciiTheme="minorHAnsi" w:hAnsiTheme="minorHAnsi" w:cstheme="minorHAnsi"/>
                <w:b/>
                <w:bCs/>
                <w:sz w:val="22"/>
                <w:szCs w:val="22"/>
              </w:rPr>
              <w:t>Essential</w:t>
            </w:r>
          </w:p>
        </w:tc>
      </w:tr>
      <w:tr w:rsidR="001D717B" w:rsidRPr="00A826EF" w14:paraId="31DF7D56" w14:textId="77777777" w:rsidTr="00582AAC">
        <w:tc>
          <w:tcPr>
            <w:tcW w:w="8170" w:type="dxa"/>
            <w:gridSpan w:val="2"/>
          </w:tcPr>
          <w:p w14:paraId="4EFA3A3B" w14:textId="77777777" w:rsidR="001D717B" w:rsidRDefault="00D4454C" w:rsidP="00717FDC">
            <w:pPr>
              <w:tabs>
                <w:tab w:val="left" w:pos="2160"/>
              </w:tabs>
              <w:overflowPunct w:val="0"/>
              <w:autoSpaceDE w:val="0"/>
              <w:autoSpaceDN w:val="0"/>
              <w:adjustRightInd w:val="0"/>
              <w:spacing w:before="120"/>
              <w:textAlignment w:val="baseline"/>
              <w:rPr>
                <w:rFonts w:asciiTheme="minorHAnsi" w:hAnsiTheme="minorHAnsi" w:cstheme="minorBidi"/>
                <w:b/>
                <w:bCs/>
                <w:sz w:val="22"/>
                <w:szCs w:val="22"/>
              </w:rPr>
            </w:pPr>
            <w:r w:rsidRPr="00D4454C">
              <w:rPr>
                <w:rFonts w:asciiTheme="minorHAnsi" w:hAnsiTheme="minorHAnsi" w:cstheme="minorBidi"/>
                <w:b/>
                <w:bCs/>
                <w:sz w:val="22"/>
                <w:szCs w:val="22"/>
              </w:rPr>
              <w:t>Risk and issue management</w:t>
            </w:r>
          </w:p>
          <w:p w14:paraId="755512B1" w14:textId="2FCEB728" w:rsidR="002420DC" w:rsidRPr="00E11071" w:rsidRDefault="00E11071" w:rsidP="00E11071">
            <w:pPr>
              <w:pStyle w:val="ListParagraph"/>
              <w:numPr>
                <w:ilvl w:val="0"/>
                <w:numId w:val="19"/>
              </w:numPr>
              <w:tabs>
                <w:tab w:val="left" w:pos="2160"/>
              </w:tabs>
              <w:overflowPunct w:val="0"/>
              <w:autoSpaceDE w:val="0"/>
              <w:autoSpaceDN w:val="0"/>
              <w:adjustRightInd w:val="0"/>
              <w:spacing w:before="120"/>
              <w:ind w:left="447" w:hanging="283"/>
              <w:textAlignment w:val="baseline"/>
              <w:rPr>
                <w:rFonts w:asciiTheme="minorHAnsi" w:hAnsiTheme="minorHAnsi" w:cstheme="minorHAnsi"/>
                <w:b/>
                <w:bCs/>
              </w:rPr>
            </w:pPr>
            <w:r w:rsidRPr="00E11071">
              <w:rPr>
                <w:rFonts w:asciiTheme="minorHAnsi" w:hAnsiTheme="minorHAnsi" w:cstheme="minorHAnsi"/>
              </w:rPr>
              <w:t>Good practical experience of monitoring and reporting on risks and issues.</w:t>
            </w:r>
          </w:p>
        </w:tc>
        <w:tc>
          <w:tcPr>
            <w:tcW w:w="1894" w:type="dxa"/>
          </w:tcPr>
          <w:p w14:paraId="72755D07" w14:textId="77777777" w:rsidR="001D717B" w:rsidRDefault="001D717B" w:rsidP="000970E6">
            <w:pPr>
              <w:tabs>
                <w:tab w:val="right" w:leader="dot" w:pos="8080"/>
              </w:tabs>
              <w:spacing w:before="120"/>
              <w:rPr>
                <w:rFonts w:asciiTheme="minorHAnsi" w:hAnsiTheme="minorHAnsi" w:cstheme="minorHAnsi"/>
                <w:sz w:val="22"/>
                <w:szCs w:val="22"/>
              </w:rPr>
            </w:pPr>
          </w:p>
          <w:p w14:paraId="5BBB0C9B" w14:textId="3E858409" w:rsidR="00E11071" w:rsidRPr="00E11071" w:rsidRDefault="00E11071" w:rsidP="000970E6">
            <w:pPr>
              <w:tabs>
                <w:tab w:val="right" w:leader="dot" w:pos="8080"/>
              </w:tabs>
              <w:spacing w:before="120"/>
              <w:rPr>
                <w:rFonts w:asciiTheme="minorHAnsi" w:hAnsiTheme="minorHAnsi" w:cstheme="minorHAnsi"/>
                <w:b/>
                <w:bCs/>
                <w:sz w:val="22"/>
                <w:szCs w:val="22"/>
              </w:rPr>
            </w:pPr>
            <w:r w:rsidRPr="00E11071">
              <w:rPr>
                <w:rFonts w:asciiTheme="minorHAnsi" w:hAnsiTheme="minorHAnsi" w:cstheme="minorHAnsi"/>
                <w:b/>
                <w:bCs/>
                <w:sz w:val="22"/>
                <w:szCs w:val="22"/>
              </w:rPr>
              <w:t>Essential</w:t>
            </w:r>
          </w:p>
        </w:tc>
      </w:tr>
      <w:tr w:rsidR="001D717B" w:rsidRPr="00A826EF" w14:paraId="29DB3C3E" w14:textId="77777777" w:rsidTr="00582AAC">
        <w:tc>
          <w:tcPr>
            <w:tcW w:w="8170" w:type="dxa"/>
            <w:gridSpan w:val="2"/>
          </w:tcPr>
          <w:p w14:paraId="7377D260" w14:textId="77777777" w:rsidR="001D717B" w:rsidRDefault="00932029" w:rsidP="00717FDC">
            <w:pPr>
              <w:tabs>
                <w:tab w:val="left" w:pos="2160"/>
              </w:tabs>
              <w:overflowPunct w:val="0"/>
              <w:autoSpaceDE w:val="0"/>
              <w:autoSpaceDN w:val="0"/>
              <w:adjustRightInd w:val="0"/>
              <w:spacing w:before="120"/>
              <w:textAlignment w:val="baseline"/>
              <w:rPr>
                <w:rFonts w:asciiTheme="minorHAnsi" w:hAnsiTheme="minorHAnsi" w:cstheme="minorHAnsi"/>
                <w:b/>
                <w:bCs/>
                <w:sz w:val="22"/>
                <w:szCs w:val="22"/>
              </w:rPr>
            </w:pPr>
            <w:r w:rsidRPr="00932029">
              <w:rPr>
                <w:rFonts w:asciiTheme="minorHAnsi" w:hAnsiTheme="minorHAnsi" w:cstheme="minorHAnsi"/>
                <w:b/>
                <w:bCs/>
                <w:sz w:val="22"/>
                <w:szCs w:val="22"/>
              </w:rPr>
              <w:t>Working in a Local Authority environment</w:t>
            </w:r>
          </w:p>
          <w:p w14:paraId="05D12C87" w14:textId="0D63F912" w:rsidR="00932029" w:rsidRPr="005B69CA" w:rsidRDefault="005B69CA" w:rsidP="005B69CA">
            <w:pPr>
              <w:pStyle w:val="ListParagraph"/>
              <w:numPr>
                <w:ilvl w:val="0"/>
                <w:numId w:val="19"/>
              </w:numPr>
              <w:tabs>
                <w:tab w:val="left" w:pos="2160"/>
              </w:tabs>
              <w:overflowPunct w:val="0"/>
              <w:autoSpaceDE w:val="0"/>
              <w:autoSpaceDN w:val="0"/>
              <w:adjustRightInd w:val="0"/>
              <w:spacing w:before="120"/>
              <w:ind w:left="447" w:hanging="283"/>
              <w:textAlignment w:val="baseline"/>
              <w:rPr>
                <w:rFonts w:asciiTheme="minorHAnsi" w:hAnsiTheme="minorHAnsi" w:cstheme="minorHAnsi"/>
                <w:b/>
                <w:bCs/>
              </w:rPr>
            </w:pPr>
            <w:r w:rsidRPr="005B69CA">
              <w:rPr>
                <w:rFonts w:asciiTheme="minorHAnsi" w:hAnsiTheme="minorHAnsi" w:cstheme="minorHAnsi"/>
              </w:rPr>
              <w:t>Experience of working in this environment</w:t>
            </w:r>
            <w:r>
              <w:rPr>
                <w:rFonts w:asciiTheme="minorHAnsi" w:hAnsiTheme="minorHAnsi" w:cstheme="minorHAnsi"/>
              </w:rPr>
              <w:t>.</w:t>
            </w:r>
          </w:p>
        </w:tc>
        <w:tc>
          <w:tcPr>
            <w:tcW w:w="1894" w:type="dxa"/>
          </w:tcPr>
          <w:p w14:paraId="31FFF2DA" w14:textId="77777777" w:rsidR="001D717B" w:rsidRDefault="001D717B" w:rsidP="000970E6">
            <w:pPr>
              <w:tabs>
                <w:tab w:val="right" w:leader="dot" w:pos="8080"/>
              </w:tabs>
              <w:spacing w:before="120"/>
              <w:rPr>
                <w:rFonts w:asciiTheme="minorHAnsi" w:hAnsiTheme="minorHAnsi" w:cstheme="minorHAnsi"/>
                <w:sz w:val="22"/>
                <w:szCs w:val="22"/>
              </w:rPr>
            </w:pPr>
          </w:p>
          <w:p w14:paraId="44A5DB4F" w14:textId="030471AF" w:rsidR="007D075B" w:rsidRPr="007D075B" w:rsidRDefault="007D075B" w:rsidP="000970E6">
            <w:pPr>
              <w:tabs>
                <w:tab w:val="right" w:leader="dot" w:pos="8080"/>
              </w:tabs>
              <w:spacing w:before="120"/>
              <w:rPr>
                <w:rFonts w:asciiTheme="minorHAnsi" w:hAnsiTheme="minorHAnsi" w:cstheme="minorHAnsi"/>
                <w:b/>
                <w:bCs/>
                <w:sz w:val="22"/>
                <w:szCs w:val="22"/>
              </w:rPr>
            </w:pPr>
            <w:r>
              <w:rPr>
                <w:rFonts w:asciiTheme="minorHAnsi" w:hAnsiTheme="minorHAnsi" w:cstheme="minorHAnsi"/>
                <w:b/>
                <w:bCs/>
                <w:sz w:val="22"/>
                <w:szCs w:val="22"/>
              </w:rPr>
              <w:t>Desirable</w:t>
            </w:r>
          </w:p>
        </w:tc>
      </w:tr>
      <w:tr w:rsidR="001D717B" w:rsidRPr="00A826EF" w14:paraId="68379FE0" w14:textId="77777777" w:rsidTr="00582AAC">
        <w:tc>
          <w:tcPr>
            <w:tcW w:w="8170" w:type="dxa"/>
            <w:gridSpan w:val="2"/>
          </w:tcPr>
          <w:p w14:paraId="77684248" w14:textId="77777777" w:rsidR="001D717B" w:rsidRDefault="00EE1448" w:rsidP="00717FDC">
            <w:pPr>
              <w:tabs>
                <w:tab w:val="left" w:pos="2160"/>
              </w:tabs>
              <w:overflowPunct w:val="0"/>
              <w:autoSpaceDE w:val="0"/>
              <w:autoSpaceDN w:val="0"/>
              <w:adjustRightInd w:val="0"/>
              <w:spacing w:before="120"/>
              <w:textAlignment w:val="baseline"/>
              <w:rPr>
                <w:rFonts w:asciiTheme="minorHAnsi" w:hAnsiTheme="minorHAnsi" w:cstheme="minorHAnsi"/>
                <w:b/>
                <w:bCs/>
                <w:sz w:val="22"/>
                <w:szCs w:val="22"/>
              </w:rPr>
            </w:pPr>
            <w:r w:rsidRPr="00EE1448">
              <w:rPr>
                <w:rFonts w:asciiTheme="minorHAnsi" w:hAnsiTheme="minorHAnsi" w:cstheme="minorHAnsi"/>
                <w:b/>
                <w:bCs/>
                <w:sz w:val="22"/>
                <w:szCs w:val="22"/>
              </w:rPr>
              <w:t>Supporting and/or leading policy development</w:t>
            </w:r>
          </w:p>
          <w:p w14:paraId="36B98060" w14:textId="6BEBC2CE" w:rsidR="00EE1448" w:rsidRPr="00570D66" w:rsidRDefault="00570D66" w:rsidP="00570D66">
            <w:pPr>
              <w:pStyle w:val="ListParagraph"/>
              <w:numPr>
                <w:ilvl w:val="0"/>
                <w:numId w:val="19"/>
              </w:numPr>
              <w:tabs>
                <w:tab w:val="left" w:pos="2160"/>
              </w:tabs>
              <w:overflowPunct w:val="0"/>
              <w:autoSpaceDE w:val="0"/>
              <w:autoSpaceDN w:val="0"/>
              <w:adjustRightInd w:val="0"/>
              <w:spacing w:before="120"/>
              <w:ind w:left="447" w:hanging="283"/>
              <w:textAlignment w:val="baseline"/>
              <w:rPr>
                <w:rFonts w:asciiTheme="minorHAnsi" w:hAnsiTheme="minorHAnsi" w:cstheme="minorHAnsi"/>
                <w:b/>
                <w:bCs/>
              </w:rPr>
            </w:pPr>
            <w:r>
              <w:rPr>
                <w:rFonts w:asciiTheme="minorHAnsi" w:hAnsiTheme="minorHAnsi" w:cstheme="minorHAnsi"/>
              </w:rPr>
              <w:t>Practical experience.</w:t>
            </w:r>
          </w:p>
        </w:tc>
        <w:tc>
          <w:tcPr>
            <w:tcW w:w="1894" w:type="dxa"/>
          </w:tcPr>
          <w:p w14:paraId="01B07186" w14:textId="77777777" w:rsidR="001D717B" w:rsidRDefault="001D717B" w:rsidP="000970E6">
            <w:pPr>
              <w:tabs>
                <w:tab w:val="right" w:leader="dot" w:pos="8080"/>
              </w:tabs>
              <w:spacing w:before="120"/>
              <w:rPr>
                <w:rFonts w:asciiTheme="minorHAnsi" w:hAnsiTheme="minorHAnsi" w:cstheme="minorHAnsi"/>
                <w:sz w:val="22"/>
                <w:szCs w:val="22"/>
              </w:rPr>
            </w:pPr>
          </w:p>
          <w:p w14:paraId="057EB021" w14:textId="49B12B90" w:rsidR="00570D66" w:rsidRPr="00570D66" w:rsidRDefault="00570D66" w:rsidP="000970E6">
            <w:pPr>
              <w:tabs>
                <w:tab w:val="right" w:leader="dot" w:pos="8080"/>
              </w:tabs>
              <w:spacing w:before="120"/>
              <w:rPr>
                <w:rFonts w:asciiTheme="minorHAnsi" w:hAnsiTheme="minorHAnsi" w:cstheme="minorHAnsi"/>
                <w:b/>
                <w:bCs/>
                <w:sz w:val="22"/>
                <w:szCs w:val="22"/>
              </w:rPr>
            </w:pPr>
            <w:r w:rsidRPr="00570D66">
              <w:rPr>
                <w:rFonts w:asciiTheme="minorHAnsi" w:hAnsiTheme="minorHAnsi" w:cstheme="minorHAnsi"/>
                <w:b/>
                <w:bCs/>
                <w:sz w:val="22"/>
                <w:szCs w:val="22"/>
              </w:rPr>
              <w:t>Desirable</w:t>
            </w:r>
          </w:p>
        </w:tc>
      </w:tr>
      <w:tr w:rsidR="001D717B" w:rsidRPr="00A826EF" w14:paraId="45B4AFB8" w14:textId="77777777" w:rsidTr="00582AAC">
        <w:tc>
          <w:tcPr>
            <w:tcW w:w="8170" w:type="dxa"/>
            <w:gridSpan w:val="2"/>
          </w:tcPr>
          <w:p w14:paraId="78663036" w14:textId="77777777" w:rsidR="00A96E90" w:rsidRDefault="00A96E90" w:rsidP="00717FDC">
            <w:pPr>
              <w:tabs>
                <w:tab w:val="left" w:pos="2160"/>
              </w:tabs>
              <w:overflowPunct w:val="0"/>
              <w:autoSpaceDE w:val="0"/>
              <w:autoSpaceDN w:val="0"/>
              <w:adjustRightInd w:val="0"/>
              <w:spacing w:before="120"/>
              <w:textAlignment w:val="baseline"/>
              <w:rPr>
                <w:rFonts w:asciiTheme="minorHAnsi" w:hAnsiTheme="minorHAnsi" w:cstheme="minorHAnsi"/>
                <w:b/>
                <w:bCs/>
                <w:sz w:val="22"/>
                <w:szCs w:val="22"/>
              </w:rPr>
            </w:pPr>
            <w:r w:rsidRPr="00A96E90">
              <w:rPr>
                <w:rFonts w:asciiTheme="minorHAnsi" w:hAnsiTheme="minorHAnsi" w:cstheme="minorHAnsi"/>
                <w:b/>
                <w:bCs/>
                <w:sz w:val="22"/>
                <w:szCs w:val="22"/>
              </w:rPr>
              <w:t>Administration in an office environment</w:t>
            </w:r>
          </w:p>
          <w:p w14:paraId="5AF14007" w14:textId="098D7ED0" w:rsidR="00A96E90" w:rsidRPr="00A96E90" w:rsidRDefault="00A96E90" w:rsidP="00A96E90">
            <w:pPr>
              <w:pStyle w:val="ListParagraph"/>
              <w:numPr>
                <w:ilvl w:val="0"/>
                <w:numId w:val="19"/>
              </w:numPr>
              <w:tabs>
                <w:tab w:val="left" w:pos="2160"/>
              </w:tabs>
              <w:overflowPunct w:val="0"/>
              <w:autoSpaceDE w:val="0"/>
              <w:autoSpaceDN w:val="0"/>
              <w:adjustRightInd w:val="0"/>
              <w:spacing w:before="120"/>
              <w:ind w:left="447" w:hanging="283"/>
              <w:textAlignment w:val="baseline"/>
              <w:rPr>
                <w:rFonts w:asciiTheme="minorHAnsi" w:hAnsiTheme="minorHAnsi" w:cstheme="minorHAnsi"/>
              </w:rPr>
            </w:pPr>
            <w:r w:rsidRPr="00A96E90">
              <w:rPr>
                <w:rFonts w:asciiTheme="minorHAnsi" w:hAnsiTheme="minorHAnsi" w:cstheme="minorHAnsi"/>
              </w:rPr>
              <w:t>Practical experience</w:t>
            </w:r>
          </w:p>
        </w:tc>
        <w:tc>
          <w:tcPr>
            <w:tcW w:w="1894" w:type="dxa"/>
          </w:tcPr>
          <w:p w14:paraId="671C8AD2" w14:textId="77777777" w:rsidR="001D717B" w:rsidRDefault="001D717B" w:rsidP="000970E6">
            <w:pPr>
              <w:tabs>
                <w:tab w:val="right" w:leader="dot" w:pos="8080"/>
              </w:tabs>
              <w:spacing w:before="120"/>
              <w:rPr>
                <w:rFonts w:asciiTheme="minorHAnsi" w:hAnsiTheme="minorHAnsi" w:cstheme="minorHAnsi"/>
                <w:sz w:val="22"/>
                <w:szCs w:val="22"/>
              </w:rPr>
            </w:pPr>
          </w:p>
          <w:p w14:paraId="743238A9" w14:textId="22DCE802" w:rsidR="00A96E90" w:rsidRPr="00A96E90" w:rsidRDefault="00A96E90" w:rsidP="000970E6">
            <w:pPr>
              <w:tabs>
                <w:tab w:val="right" w:leader="dot" w:pos="8080"/>
              </w:tabs>
              <w:spacing w:before="120"/>
              <w:rPr>
                <w:rFonts w:asciiTheme="minorHAnsi" w:hAnsiTheme="minorHAnsi" w:cstheme="minorHAnsi"/>
                <w:b/>
                <w:bCs/>
                <w:sz w:val="22"/>
                <w:szCs w:val="22"/>
              </w:rPr>
            </w:pPr>
            <w:r w:rsidRPr="00A96E90">
              <w:rPr>
                <w:rFonts w:asciiTheme="minorHAnsi" w:hAnsiTheme="minorHAnsi" w:cstheme="minorHAnsi"/>
                <w:b/>
                <w:bCs/>
                <w:sz w:val="22"/>
                <w:szCs w:val="22"/>
              </w:rPr>
              <w:t>Desirable</w:t>
            </w:r>
          </w:p>
        </w:tc>
      </w:tr>
      <w:tr w:rsidR="000970E6" w:rsidRPr="00A826EF" w14:paraId="0651DC49" w14:textId="77777777" w:rsidTr="00582AAC">
        <w:tc>
          <w:tcPr>
            <w:tcW w:w="3975" w:type="dxa"/>
          </w:tcPr>
          <w:p w14:paraId="34BF0351" w14:textId="1C1E156C" w:rsidR="000970E6" w:rsidRPr="00A826EF" w:rsidRDefault="000970E6" w:rsidP="000970E6">
            <w:pPr>
              <w:tabs>
                <w:tab w:val="right" w:leader="dot" w:pos="8080"/>
              </w:tabs>
              <w:spacing w:before="120"/>
              <w:rPr>
                <w:rFonts w:asciiTheme="minorHAnsi" w:hAnsiTheme="minorHAnsi" w:cstheme="minorHAnsi"/>
                <w:sz w:val="22"/>
                <w:szCs w:val="22"/>
              </w:rPr>
            </w:pPr>
            <w:r w:rsidRPr="00A826EF">
              <w:rPr>
                <w:rFonts w:asciiTheme="minorHAnsi" w:hAnsiTheme="minorHAnsi" w:cstheme="minorHAnsi"/>
                <w:sz w:val="22"/>
                <w:szCs w:val="22"/>
              </w:rPr>
              <w:t xml:space="preserve">Equality, </w:t>
            </w:r>
            <w:proofErr w:type="gramStart"/>
            <w:r w:rsidRPr="00A826EF">
              <w:rPr>
                <w:rFonts w:asciiTheme="minorHAnsi" w:hAnsiTheme="minorHAnsi" w:cstheme="minorHAnsi"/>
                <w:sz w:val="22"/>
                <w:szCs w:val="22"/>
              </w:rPr>
              <w:t>Diversity</w:t>
            </w:r>
            <w:proofErr w:type="gramEnd"/>
            <w:r w:rsidRPr="00A826EF">
              <w:rPr>
                <w:rFonts w:asciiTheme="minorHAnsi" w:hAnsiTheme="minorHAnsi" w:cstheme="minorHAnsi"/>
                <w:sz w:val="22"/>
                <w:szCs w:val="22"/>
              </w:rPr>
              <w:t xml:space="preserve"> and Inclusion (applies to all roles</w:t>
            </w:r>
            <w:r>
              <w:rPr>
                <w:rFonts w:asciiTheme="minorHAnsi" w:hAnsiTheme="minorHAnsi" w:cstheme="minorHAnsi"/>
                <w:sz w:val="22"/>
                <w:szCs w:val="22"/>
              </w:rPr>
              <w:t>)</w:t>
            </w:r>
            <w:r w:rsidRPr="00A826EF">
              <w:rPr>
                <w:rFonts w:asciiTheme="minorHAnsi" w:hAnsiTheme="minorHAnsi" w:cstheme="minorHAnsi"/>
                <w:sz w:val="22"/>
                <w:szCs w:val="22"/>
              </w:rPr>
              <w:t>.</w:t>
            </w:r>
          </w:p>
        </w:tc>
        <w:tc>
          <w:tcPr>
            <w:tcW w:w="6089" w:type="dxa"/>
            <w:gridSpan w:val="2"/>
          </w:tcPr>
          <w:p w14:paraId="55BB1CEF" w14:textId="67EED5FE" w:rsidR="000970E6" w:rsidRPr="00A826EF" w:rsidRDefault="000970E6" w:rsidP="000970E6">
            <w:pPr>
              <w:tabs>
                <w:tab w:val="right" w:leader="dot" w:pos="8080"/>
              </w:tabs>
              <w:spacing w:before="120"/>
              <w:rPr>
                <w:rFonts w:asciiTheme="minorHAnsi" w:eastAsia="Calibri" w:hAnsiTheme="minorHAnsi" w:cstheme="minorHAnsi"/>
                <w:color w:val="000000" w:themeColor="text1"/>
                <w:sz w:val="22"/>
                <w:szCs w:val="22"/>
                <w:lang w:eastAsia="en-US"/>
              </w:rPr>
            </w:pPr>
            <w:r w:rsidRPr="00A826EF">
              <w:rPr>
                <w:rFonts w:asciiTheme="minorHAnsi" w:eastAsia="Calibri" w:hAnsiTheme="minorHAnsi" w:cstheme="minorHAnsi"/>
                <w:color w:val="000000" w:themeColor="text1"/>
                <w:sz w:val="22"/>
                <w:szCs w:val="22"/>
                <w:lang w:eastAsia="en-US"/>
              </w:rPr>
              <w:t xml:space="preserve">Ability to demonstrate awareness and understanding of equality, diversity and inclusion and how this applies to this role.  </w:t>
            </w:r>
          </w:p>
        </w:tc>
      </w:tr>
    </w:tbl>
    <w:p w14:paraId="2298E4C1" w14:textId="77777777" w:rsidR="000571F3" w:rsidRDefault="000571F3" w:rsidP="00964CF8">
      <w:pPr>
        <w:tabs>
          <w:tab w:val="left" w:pos="-720"/>
        </w:tabs>
        <w:suppressAutoHyphens/>
        <w:spacing w:before="120" w:after="120"/>
        <w:ind w:left="-425"/>
        <w:rPr>
          <w:rFonts w:asciiTheme="minorHAnsi" w:hAnsiTheme="minorHAnsi" w:cstheme="minorHAnsi"/>
          <w:b/>
          <w:color w:val="003399"/>
          <w:spacing w:val="-2"/>
          <w:sz w:val="22"/>
          <w:szCs w:val="22"/>
        </w:rPr>
      </w:pPr>
    </w:p>
    <w:p w14:paraId="5F10C4B5" w14:textId="4F9858F1" w:rsidR="00880FAD" w:rsidRPr="00A826EF" w:rsidRDefault="00880FAD" w:rsidP="00964CF8">
      <w:pPr>
        <w:tabs>
          <w:tab w:val="left" w:pos="-720"/>
        </w:tabs>
        <w:suppressAutoHyphens/>
        <w:spacing w:before="120" w:after="120"/>
        <w:ind w:left="-425"/>
        <w:rPr>
          <w:rFonts w:asciiTheme="minorHAnsi" w:hAnsiTheme="minorHAnsi" w:cstheme="minorHAnsi"/>
          <w:b/>
          <w:color w:val="003399"/>
          <w:spacing w:val="-2"/>
          <w:sz w:val="22"/>
          <w:szCs w:val="22"/>
        </w:rPr>
      </w:pPr>
      <w:r w:rsidRPr="00A826EF">
        <w:rPr>
          <w:rFonts w:asciiTheme="minorHAnsi" w:hAnsiTheme="minorHAnsi" w:cstheme="minorHAnsi"/>
          <w:b/>
          <w:color w:val="003399"/>
          <w:spacing w:val="-2"/>
          <w:sz w:val="22"/>
          <w:szCs w:val="2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A826EF" w14:paraId="56E1B901" w14:textId="77777777" w:rsidTr="00516E32">
        <w:tc>
          <w:tcPr>
            <w:tcW w:w="4140" w:type="dxa"/>
            <w:vMerge w:val="restart"/>
            <w:shd w:val="clear" w:color="auto" w:fill="auto"/>
          </w:tcPr>
          <w:p w14:paraId="2B992E12" w14:textId="77777777" w:rsidR="00880FAD" w:rsidRPr="00A826EF" w:rsidRDefault="00880FAD" w:rsidP="008E4089">
            <w:pPr>
              <w:rPr>
                <w:rFonts w:asciiTheme="minorHAnsi" w:hAnsiTheme="minorHAnsi" w:cstheme="minorHAnsi"/>
                <w:sz w:val="22"/>
                <w:szCs w:val="22"/>
              </w:rPr>
            </w:pPr>
            <w:r w:rsidRPr="00A826EF">
              <w:rPr>
                <w:rFonts w:asciiTheme="minorHAnsi" w:hAnsiTheme="minorHAnsi" w:cstheme="minorHAnsi"/>
                <w:sz w:val="22"/>
                <w:szCs w:val="22"/>
              </w:rPr>
              <w:t>What disclosure level is required for this post?</w:t>
            </w:r>
          </w:p>
        </w:tc>
        <w:tc>
          <w:tcPr>
            <w:tcW w:w="3177" w:type="dxa"/>
            <w:shd w:val="clear" w:color="auto" w:fill="auto"/>
          </w:tcPr>
          <w:p w14:paraId="2E8924EF" w14:textId="6A0519F0" w:rsidR="00880FAD" w:rsidRPr="00A826EF" w:rsidRDefault="0083603B" w:rsidP="008E4089">
            <w:pPr>
              <w:spacing w:after="120"/>
              <w:rPr>
                <w:rFonts w:asciiTheme="minorHAnsi" w:hAnsiTheme="minorHAnsi" w:cstheme="minorHAnsi"/>
                <w:b/>
                <w:bCs/>
                <w:sz w:val="22"/>
                <w:szCs w:val="22"/>
              </w:rPr>
            </w:pPr>
            <w:r>
              <w:rPr>
                <w:rFonts w:asciiTheme="minorHAnsi" w:hAnsiTheme="minorHAnsi" w:cstheme="minorHAnsi"/>
                <w:b/>
                <w:bCs/>
                <w:sz w:val="22"/>
                <w:szCs w:val="22"/>
              </w:rPr>
              <w:t>None</w:t>
            </w:r>
          </w:p>
        </w:tc>
        <w:tc>
          <w:tcPr>
            <w:tcW w:w="2918" w:type="dxa"/>
            <w:shd w:val="clear" w:color="auto" w:fill="auto"/>
          </w:tcPr>
          <w:p w14:paraId="5E5AA7BC" w14:textId="6BFC6BFC" w:rsidR="00880FAD" w:rsidRPr="00A826EF" w:rsidRDefault="00880FAD" w:rsidP="008E4089">
            <w:pPr>
              <w:spacing w:after="120"/>
              <w:rPr>
                <w:rFonts w:asciiTheme="minorHAnsi" w:hAnsiTheme="minorHAnsi" w:cstheme="minorHAnsi"/>
                <w:sz w:val="22"/>
                <w:szCs w:val="22"/>
              </w:rPr>
            </w:pPr>
          </w:p>
        </w:tc>
      </w:tr>
      <w:tr w:rsidR="00880FAD" w:rsidRPr="00A826EF" w14:paraId="12B35705" w14:textId="77777777" w:rsidTr="00516E32">
        <w:tc>
          <w:tcPr>
            <w:tcW w:w="4140" w:type="dxa"/>
            <w:vMerge/>
            <w:shd w:val="clear" w:color="auto" w:fill="auto"/>
          </w:tcPr>
          <w:p w14:paraId="2C832FCF" w14:textId="77777777" w:rsidR="00880FAD" w:rsidRPr="00A826EF" w:rsidRDefault="00880FAD" w:rsidP="008E4089">
            <w:pPr>
              <w:rPr>
                <w:rFonts w:asciiTheme="minorHAnsi" w:hAnsiTheme="minorHAnsi" w:cstheme="minorHAnsi"/>
                <w:sz w:val="22"/>
                <w:szCs w:val="22"/>
              </w:rPr>
            </w:pPr>
          </w:p>
        </w:tc>
        <w:tc>
          <w:tcPr>
            <w:tcW w:w="3177" w:type="dxa"/>
            <w:shd w:val="clear" w:color="auto" w:fill="auto"/>
          </w:tcPr>
          <w:p w14:paraId="3FCDE6E0" w14:textId="73640067" w:rsidR="00880FAD" w:rsidRPr="00A826EF" w:rsidRDefault="00880FAD" w:rsidP="008E4089">
            <w:pPr>
              <w:rPr>
                <w:rFonts w:asciiTheme="minorHAnsi" w:hAnsiTheme="minorHAnsi" w:cstheme="minorHAnsi"/>
                <w:sz w:val="22"/>
                <w:szCs w:val="22"/>
              </w:rPr>
            </w:pPr>
          </w:p>
        </w:tc>
        <w:tc>
          <w:tcPr>
            <w:tcW w:w="2918" w:type="dxa"/>
            <w:shd w:val="clear" w:color="auto" w:fill="auto"/>
          </w:tcPr>
          <w:p w14:paraId="591EEE93" w14:textId="0E83DA8D" w:rsidR="00880FAD" w:rsidRPr="00A826EF" w:rsidRDefault="00880FAD" w:rsidP="008E4089">
            <w:pPr>
              <w:rPr>
                <w:rFonts w:asciiTheme="minorHAnsi" w:hAnsiTheme="minorHAnsi" w:cstheme="minorHAnsi"/>
                <w:sz w:val="22"/>
                <w:szCs w:val="22"/>
              </w:rPr>
            </w:pPr>
          </w:p>
        </w:tc>
      </w:tr>
    </w:tbl>
    <w:p w14:paraId="6E7B94E1" w14:textId="77777777" w:rsidR="00880FAD" w:rsidRPr="00A826EF" w:rsidRDefault="00880FAD" w:rsidP="00964CF8">
      <w:pPr>
        <w:tabs>
          <w:tab w:val="left" w:pos="-720"/>
        </w:tabs>
        <w:suppressAutoHyphens/>
        <w:spacing w:before="120" w:after="120"/>
        <w:ind w:left="-425"/>
        <w:rPr>
          <w:rFonts w:asciiTheme="minorHAnsi" w:hAnsiTheme="minorHAnsi" w:cstheme="minorHAnsi"/>
          <w:b/>
          <w:color w:val="003399"/>
          <w:spacing w:val="-2"/>
          <w:sz w:val="22"/>
          <w:szCs w:val="22"/>
        </w:rPr>
      </w:pPr>
      <w:r w:rsidRPr="00A826EF">
        <w:rPr>
          <w:rFonts w:asciiTheme="minorHAnsi" w:hAnsiTheme="minorHAnsi" w:cstheme="minorHAnsi"/>
          <w:b/>
          <w:color w:val="003399"/>
          <w:spacing w:val="-2"/>
          <w:sz w:val="22"/>
          <w:szCs w:val="22"/>
        </w:rPr>
        <w:lastRenderedPageBreak/>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A826EF" w14:paraId="1689188B" w14:textId="77777777" w:rsidTr="002E26F4">
        <w:tc>
          <w:tcPr>
            <w:tcW w:w="4792" w:type="dxa"/>
            <w:shd w:val="clear" w:color="auto" w:fill="auto"/>
          </w:tcPr>
          <w:p w14:paraId="160B6F35" w14:textId="702B6DB2" w:rsidR="002E142F" w:rsidRPr="00A826EF" w:rsidRDefault="002E142F" w:rsidP="008E4089">
            <w:pPr>
              <w:rPr>
                <w:rFonts w:asciiTheme="minorHAnsi" w:hAnsiTheme="minorHAnsi" w:cstheme="minorHAnsi"/>
                <w:sz w:val="22"/>
                <w:szCs w:val="22"/>
              </w:rPr>
            </w:pPr>
            <w:r w:rsidRPr="00A826EF">
              <w:rPr>
                <w:rFonts w:asciiTheme="minorHAnsi" w:hAnsiTheme="minorHAnsi" w:cstheme="minorHAnsi"/>
                <w:sz w:val="22"/>
                <w:szCs w:val="22"/>
              </w:rPr>
              <w:t>What work type does this role fit into? (tick one box that reflects the main work type, the default work type is hybrid)</w:t>
            </w:r>
          </w:p>
        </w:tc>
        <w:tc>
          <w:tcPr>
            <w:tcW w:w="1088" w:type="dxa"/>
            <w:shd w:val="clear" w:color="auto" w:fill="auto"/>
          </w:tcPr>
          <w:p w14:paraId="4FB5F448" w14:textId="77777777" w:rsidR="002E142F" w:rsidRPr="00A826EF" w:rsidRDefault="002E142F" w:rsidP="008E4089">
            <w:pPr>
              <w:rPr>
                <w:rFonts w:asciiTheme="minorHAnsi" w:hAnsiTheme="minorHAnsi" w:cstheme="minorHAnsi"/>
                <w:sz w:val="22"/>
                <w:szCs w:val="22"/>
              </w:rPr>
            </w:pPr>
            <w:r w:rsidRPr="00A826EF">
              <w:rPr>
                <w:rFonts w:asciiTheme="minorHAnsi" w:hAnsiTheme="minorHAnsi" w:cstheme="minorHAnsi"/>
                <w:sz w:val="22"/>
                <w:szCs w:val="22"/>
              </w:rPr>
              <w:t>Fixed</w:t>
            </w:r>
            <w:r w:rsidRPr="00A826EF">
              <w:rPr>
                <w:rFonts w:asciiTheme="minorHAnsi" w:hAnsiTheme="minorHAnsi" w:cstheme="minorHAnsi"/>
                <w:sz w:val="22"/>
                <w:szCs w:val="22"/>
              </w:rPr>
              <w:tab/>
            </w:r>
          </w:p>
        </w:tc>
        <w:tc>
          <w:tcPr>
            <w:tcW w:w="1089" w:type="dxa"/>
            <w:shd w:val="clear" w:color="auto" w:fill="auto"/>
          </w:tcPr>
          <w:p w14:paraId="1269588F" w14:textId="6FF9567A" w:rsidR="002E142F" w:rsidRPr="00A826EF" w:rsidRDefault="002E142F" w:rsidP="008E4089">
            <w:pPr>
              <w:rPr>
                <w:rFonts w:asciiTheme="minorHAnsi" w:hAnsiTheme="minorHAnsi" w:cstheme="minorHAnsi"/>
                <w:b/>
                <w:bCs/>
                <w:sz w:val="22"/>
                <w:szCs w:val="22"/>
              </w:rPr>
            </w:pPr>
            <w:r w:rsidRPr="00A826EF">
              <w:rPr>
                <w:rFonts w:asciiTheme="minorHAnsi" w:hAnsiTheme="minorHAnsi" w:cstheme="minorHAnsi"/>
                <w:b/>
                <w:bCs/>
                <w:sz w:val="22"/>
                <w:szCs w:val="22"/>
              </w:rPr>
              <w:t>Hybrid</w:t>
            </w:r>
            <w:r w:rsidRPr="00A826EF">
              <w:rPr>
                <w:rFonts w:asciiTheme="minorHAnsi" w:hAnsiTheme="minorHAnsi" w:cstheme="minorHAnsi"/>
                <w:b/>
                <w:bCs/>
                <w:sz w:val="22"/>
                <w:szCs w:val="22"/>
              </w:rPr>
              <w:tab/>
            </w:r>
          </w:p>
        </w:tc>
        <w:tc>
          <w:tcPr>
            <w:tcW w:w="1088" w:type="dxa"/>
            <w:shd w:val="clear" w:color="auto" w:fill="auto"/>
          </w:tcPr>
          <w:p w14:paraId="6E7716BA" w14:textId="77777777" w:rsidR="002E142F" w:rsidRPr="00A826EF" w:rsidRDefault="002E142F" w:rsidP="008E4089">
            <w:pPr>
              <w:rPr>
                <w:rFonts w:asciiTheme="minorHAnsi" w:hAnsiTheme="minorHAnsi" w:cstheme="minorHAnsi"/>
                <w:sz w:val="22"/>
                <w:szCs w:val="22"/>
              </w:rPr>
            </w:pPr>
            <w:r w:rsidRPr="00A826EF">
              <w:rPr>
                <w:rFonts w:asciiTheme="minorHAnsi" w:hAnsiTheme="minorHAnsi" w:cstheme="minorHAnsi"/>
                <w:sz w:val="22"/>
                <w:szCs w:val="22"/>
              </w:rPr>
              <w:t>Field</w:t>
            </w:r>
          </w:p>
        </w:tc>
        <w:tc>
          <w:tcPr>
            <w:tcW w:w="1089" w:type="dxa"/>
            <w:shd w:val="clear" w:color="auto" w:fill="auto"/>
          </w:tcPr>
          <w:p w14:paraId="13587C02" w14:textId="702ACBF3" w:rsidR="002E142F" w:rsidRPr="00A826EF" w:rsidRDefault="002E142F" w:rsidP="008E4089">
            <w:pPr>
              <w:rPr>
                <w:rFonts w:asciiTheme="minorHAnsi" w:hAnsiTheme="minorHAnsi" w:cstheme="minorHAnsi"/>
                <w:sz w:val="22"/>
                <w:szCs w:val="22"/>
              </w:rPr>
            </w:pPr>
            <w:r w:rsidRPr="00A826EF">
              <w:rPr>
                <w:rFonts w:asciiTheme="minorHAnsi" w:hAnsiTheme="minorHAnsi" w:cstheme="minorHAnsi"/>
                <w:sz w:val="22"/>
                <w:szCs w:val="22"/>
              </w:rPr>
              <w:t>Remote</w:t>
            </w:r>
          </w:p>
        </w:tc>
        <w:tc>
          <w:tcPr>
            <w:tcW w:w="1089" w:type="dxa"/>
            <w:shd w:val="clear" w:color="auto" w:fill="auto"/>
          </w:tcPr>
          <w:p w14:paraId="69AFC0EC" w14:textId="6071287A" w:rsidR="002E142F" w:rsidRPr="00A826EF" w:rsidRDefault="002E142F" w:rsidP="008E4089">
            <w:pPr>
              <w:rPr>
                <w:rFonts w:asciiTheme="minorHAnsi" w:hAnsiTheme="minorHAnsi" w:cstheme="minorHAnsi"/>
                <w:sz w:val="22"/>
                <w:szCs w:val="22"/>
              </w:rPr>
            </w:pPr>
            <w:r w:rsidRPr="00A826EF">
              <w:rPr>
                <w:rFonts w:asciiTheme="minorHAnsi" w:hAnsiTheme="minorHAnsi" w:cstheme="minorHAnsi"/>
                <w:sz w:val="22"/>
                <w:szCs w:val="22"/>
              </w:rPr>
              <w:t>Mobile</w:t>
            </w:r>
          </w:p>
        </w:tc>
      </w:tr>
    </w:tbl>
    <w:p w14:paraId="247F5B2C" w14:textId="5FDA6B14" w:rsidR="00C94259" w:rsidRPr="00A826EF" w:rsidRDefault="00C94259" w:rsidP="00D40B8B">
      <w:pPr>
        <w:rPr>
          <w:rFonts w:asciiTheme="minorHAnsi" w:hAnsiTheme="minorHAnsi" w:cstheme="minorHAnsi"/>
          <w:sz w:val="22"/>
          <w:szCs w:val="22"/>
        </w:rPr>
      </w:pPr>
    </w:p>
    <w:sectPr w:rsidR="00C94259" w:rsidRPr="00A826EF"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874A" w14:textId="77777777" w:rsidR="009D7199" w:rsidRDefault="009D7199" w:rsidP="00661C2F">
      <w:r>
        <w:separator/>
      </w:r>
    </w:p>
  </w:endnote>
  <w:endnote w:type="continuationSeparator" w:id="0">
    <w:p w14:paraId="361EF7E6" w14:textId="77777777" w:rsidR="009D7199" w:rsidRDefault="009D7199"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0B0BC1FC" w:rsidR="00061A09" w:rsidRPr="00061A09" w:rsidRDefault="00206F1C" w:rsidP="00061A09">
    <w:pPr>
      <w:pStyle w:val="Footer"/>
      <w:jc w:val="right"/>
      <w:rPr>
        <w:rFonts w:ascii="Arial" w:hAnsi="Arial" w:cs="Arial"/>
        <w:sz w:val="20"/>
        <w:szCs w:val="20"/>
        <w:lang w:val="en-GB"/>
      </w:rPr>
    </w:pPr>
    <w:r>
      <w:rPr>
        <w:rFonts w:ascii="Arial" w:hAnsi="Arial" w:cs="Arial"/>
        <w:noProof/>
        <w:sz w:val="20"/>
        <w:szCs w:val="20"/>
        <w:lang w:val="en-GB"/>
      </w:rPr>
      <w:t>March</w:t>
    </w:r>
    <w:r w:rsidR="00061A09">
      <w:rPr>
        <w:rFonts w:ascii="Arial" w:hAnsi="Arial" w:cs="Arial"/>
        <w:noProof/>
        <w:sz w:val="20"/>
        <w:szCs w:val="20"/>
        <w:lang w:val="en-GB"/>
      </w:rPr>
      <w:t xml:space="preserve"> 202</w:t>
    </w:r>
    <w:r>
      <w:rPr>
        <w:rFonts w:ascii="Arial" w:hAnsi="Arial" w:cs="Arial"/>
        <w:noProof/>
        <w:sz w:val="20"/>
        <w:szCs w:val="20"/>
        <w:lang w:val="en-GB"/>
      </w:rPr>
      <w:t>3</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F812" w14:textId="77777777" w:rsidR="009D7199" w:rsidRDefault="009D7199" w:rsidP="00661C2F">
      <w:r>
        <w:separator/>
      </w:r>
    </w:p>
  </w:footnote>
  <w:footnote w:type="continuationSeparator" w:id="0">
    <w:p w14:paraId="79360EFB" w14:textId="77777777" w:rsidR="009D7199" w:rsidRDefault="009D7199"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6803B"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587"/>
    <w:multiLevelType w:val="hybridMultilevel"/>
    <w:tmpl w:val="D9F4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A3B68"/>
    <w:multiLevelType w:val="hybridMultilevel"/>
    <w:tmpl w:val="CD6A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D7F73"/>
    <w:multiLevelType w:val="hybridMultilevel"/>
    <w:tmpl w:val="63B8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D00AE"/>
    <w:multiLevelType w:val="hybridMultilevel"/>
    <w:tmpl w:val="FFFFFFFF"/>
    <w:lvl w:ilvl="0" w:tplc="1A5C9C58">
      <w:start w:val="1"/>
      <w:numFmt w:val="bullet"/>
      <w:lvlText w:val=""/>
      <w:lvlJc w:val="left"/>
      <w:pPr>
        <w:ind w:left="360" w:hanging="360"/>
      </w:pPr>
      <w:rPr>
        <w:rFonts w:ascii="Symbol" w:hAnsi="Symbol" w:hint="default"/>
      </w:rPr>
    </w:lvl>
    <w:lvl w:ilvl="1" w:tplc="415CF256">
      <w:start w:val="1"/>
      <w:numFmt w:val="bullet"/>
      <w:lvlText w:val=""/>
      <w:lvlJc w:val="left"/>
      <w:pPr>
        <w:ind w:left="1080" w:hanging="360"/>
      </w:pPr>
      <w:rPr>
        <w:rFonts w:ascii="Symbol" w:hAnsi="Symbol" w:hint="default"/>
      </w:rPr>
    </w:lvl>
    <w:lvl w:ilvl="2" w:tplc="7EAE5C78">
      <w:start w:val="1"/>
      <w:numFmt w:val="bullet"/>
      <w:lvlText w:val=""/>
      <w:lvlJc w:val="left"/>
      <w:pPr>
        <w:ind w:left="1800" w:hanging="360"/>
      </w:pPr>
      <w:rPr>
        <w:rFonts w:ascii="Wingdings" w:hAnsi="Wingdings" w:hint="default"/>
      </w:rPr>
    </w:lvl>
    <w:lvl w:ilvl="3" w:tplc="D4847146">
      <w:start w:val="1"/>
      <w:numFmt w:val="bullet"/>
      <w:lvlText w:val=""/>
      <w:lvlJc w:val="left"/>
      <w:pPr>
        <w:ind w:left="2520" w:hanging="360"/>
      </w:pPr>
      <w:rPr>
        <w:rFonts w:ascii="Symbol" w:hAnsi="Symbol" w:hint="default"/>
      </w:rPr>
    </w:lvl>
    <w:lvl w:ilvl="4" w:tplc="2DFC8314">
      <w:start w:val="1"/>
      <w:numFmt w:val="bullet"/>
      <w:lvlText w:val="o"/>
      <w:lvlJc w:val="left"/>
      <w:pPr>
        <w:ind w:left="3240" w:hanging="360"/>
      </w:pPr>
      <w:rPr>
        <w:rFonts w:ascii="Courier New" w:hAnsi="Courier New" w:hint="default"/>
      </w:rPr>
    </w:lvl>
    <w:lvl w:ilvl="5" w:tplc="026075B8">
      <w:start w:val="1"/>
      <w:numFmt w:val="bullet"/>
      <w:lvlText w:val=""/>
      <w:lvlJc w:val="left"/>
      <w:pPr>
        <w:ind w:left="3960" w:hanging="360"/>
      </w:pPr>
      <w:rPr>
        <w:rFonts w:ascii="Wingdings" w:hAnsi="Wingdings" w:hint="default"/>
      </w:rPr>
    </w:lvl>
    <w:lvl w:ilvl="6" w:tplc="A2369148">
      <w:start w:val="1"/>
      <w:numFmt w:val="bullet"/>
      <w:lvlText w:val=""/>
      <w:lvlJc w:val="left"/>
      <w:pPr>
        <w:ind w:left="4680" w:hanging="360"/>
      </w:pPr>
      <w:rPr>
        <w:rFonts w:ascii="Symbol" w:hAnsi="Symbol" w:hint="default"/>
      </w:rPr>
    </w:lvl>
    <w:lvl w:ilvl="7" w:tplc="EF728618">
      <w:start w:val="1"/>
      <w:numFmt w:val="bullet"/>
      <w:lvlText w:val="o"/>
      <w:lvlJc w:val="left"/>
      <w:pPr>
        <w:ind w:left="5400" w:hanging="360"/>
      </w:pPr>
      <w:rPr>
        <w:rFonts w:ascii="Courier New" w:hAnsi="Courier New" w:hint="default"/>
      </w:rPr>
    </w:lvl>
    <w:lvl w:ilvl="8" w:tplc="AEB841B0">
      <w:start w:val="1"/>
      <w:numFmt w:val="bullet"/>
      <w:lvlText w:val=""/>
      <w:lvlJc w:val="left"/>
      <w:pPr>
        <w:ind w:left="6120" w:hanging="360"/>
      </w:pPr>
      <w:rPr>
        <w:rFonts w:ascii="Wingdings" w:hAnsi="Wingdings" w:hint="default"/>
      </w:rPr>
    </w:lvl>
  </w:abstractNum>
  <w:abstractNum w:abstractNumId="4" w15:restartNumberingAfterBreak="0">
    <w:nsid w:val="15DD74EA"/>
    <w:multiLevelType w:val="hybridMultilevel"/>
    <w:tmpl w:val="398A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90C97"/>
    <w:multiLevelType w:val="hybridMultilevel"/>
    <w:tmpl w:val="6844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F739D"/>
    <w:multiLevelType w:val="hybridMultilevel"/>
    <w:tmpl w:val="5448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97662"/>
    <w:multiLevelType w:val="hybridMultilevel"/>
    <w:tmpl w:val="38B6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32921"/>
    <w:multiLevelType w:val="hybridMultilevel"/>
    <w:tmpl w:val="EAA8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215CC"/>
    <w:multiLevelType w:val="hybridMultilevel"/>
    <w:tmpl w:val="FE60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F519D"/>
    <w:multiLevelType w:val="hybridMultilevel"/>
    <w:tmpl w:val="E77C2C8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1" w15:restartNumberingAfterBreak="0">
    <w:nsid w:val="4A0F5F81"/>
    <w:multiLevelType w:val="hybridMultilevel"/>
    <w:tmpl w:val="58762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A79AA"/>
    <w:multiLevelType w:val="hybridMultilevel"/>
    <w:tmpl w:val="FF56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B37A7"/>
    <w:multiLevelType w:val="hybridMultilevel"/>
    <w:tmpl w:val="95FE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21E75"/>
    <w:multiLevelType w:val="hybridMultilevel"/>
    <w:tmpl w:val="284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6" w15:restartNumberingAfterBreak="0">
    <w:nsid w:val="5FEF19D6"/>
    <w:multiLevelType w:val="hybridMultilevel"/>
    <w:tmpl w:val="C14C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0C20C6"/>
    <w:multiLevelType w:val="hybridMultilevel"/>
    <w:tmpl w:val="BA9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BB2931"/>
    <w:multiLevelType w:val="hybridMultilevel"/>
    <w:tmpl w:val="3F6A2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094757"/>
    <w:multiLevelType w:val="hybridMultilevel"/>
    <w:tmpl w:val="A284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C92303"/>
    <w:multiLevelType w:val="hybridMultilevel"/>
    <w:tmpl w:val="D286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B0A58"/>
    <w:multiLevelType w:val="hybridMultilevel"/>
    <w:tmpl w:val="F9F6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24E74"/>
    <w:multiLevelType w:val="hybridMultilevel"/>
    <w:tmpl w:val="FC28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762CF"/>
    <w:multiLevelType w:val="hybridMultilevel"/>
    <w:tmpl w:val="35DE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D734C"/>
    <w:multiLevelType w:val="hybridMultilevel"/>
    <w:tmpl w:val="50EC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657148">
    <w:abstractNumId w:val="20"/>
  </w:num>
  <w:num w:numId="2" w16cid:durableId="310526001">
    <w:abstractNumId w:val="12"/>
  </w:num>
  <w:num w:numId="3" w16cid:durableId="1529369499">
    <w:abstractNumId w:val="19"/>
  </w:num>
  <w:num w:numId="4" w16cid:durableId="886138594">
    <w:abstractNumId w:val="3"/>
  </w:num>
  <w:num w:numId="5" w16cid:durableId="1268612637">
    <w:abstractNumId w:val="4"/>
  </w:num>
  <w:num w:numId="6" w16cid:durableId="678775501">
    <w:abstractNumId w:val="7"/>
  </w:num>
  <w:num w:numId="7" w16cid:durableId="1389454670">
    <w:abstractNumId w:val="8"/>
  </w:num>
  <w:num w:numId="8" w16cid:durableId="60761853">
    <w:abstractNumId w:val="22"/>
  </w:num>
  <w:num w:numId="9" w16cid:durableId="1665664489">
    <w:abstractNumId w:val="1"/>
  </w:num>
  <w:num w:numId="10" w16cid:durableId="1978795353">
    <w:abstractNumId w:val="13"/>
  </w:num>
  <w:num w:numId="11" w16cid:durableId="1461804956">
    <w:abstractNumId w:val="16"/>
  </w:num>
  <w:num w:numId="12" w16cid:durableId="1132794763">
    <w:abstractNumId w:val="23"/>
  </w:num>
  <w:num w:numId="13" w16cid:durableId="626205781">
    <w:abstractNumId w:val="0"/>
  </w:num>
  <w:num w:numId="14" w16cid:durableId="1080060908">
    <w:abstractNumId w:val="5"/>
  </w:num>
  <w:num w:numId="15" w16cid:durableId="159318421">
    <w:abstractNumId w:val="14"/>
  </w:num>
  <w:num w:numId="16" w16cid:durableId="2049642661">
    <w:abstractNumId w:val="11"/>
  </w:num>
  <w:num w:numId="17" w16cid:durableId="407576537">
    <w:abstractNumId w:val="25"/>
  </w:num>
  <w:num w:numId="18" w16cid:durableId="1516462919">
    <w:abstractNumId w:val="17"/>
  </w:num>
  <w:num w:numId="19" w16cid:durableId="942811057">
    <w:abstractNumId w:val="24"/>
  </w:num>
  <w:num w:numId="20" w16cid:durableId="1679842768">
    <w:abstractNumId w:val="10"/>
  </w:num>
  <w:num w:numId="21" w16cid:durableId="1221551537">
    <w:abstractNumId w:val="2"/>
  </w:num>
  <w:num w:numId="22" w16cid:durableId="147283637">
    <w:abstractNumId w:val="9"/>
  </w:num>
  <w:num w:numId="23" w16cid:durableId="1143735790">
    <w:abstractNumId w:val="21"/>
  </w:num>
  <w:num w:numId="24" w16cid:durableId="2123107731">
    <w:abstractNumId w:val="15"/>
  </w:num>
  <w:num w:numId="25" w16cid:durableId="49154650">
    <w:abstractNumId w:val="18"/>
  </w:num>
  <w:num w:numId="26" w16cid:durableId="1199902517">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0011"/>
    <w:rsid w:val="0000464B"/>
    <w:rsid w:val="00014236"/>
    <w:rsid w:val="00015288"/>
    <w:rsid w:val="00017426"/>
    <w:rsid w:val="0002038B"/>
    <w:rsid w:val="00023CF5"/>
    <w:rsid w:val="00023F15"/>
    <w:rsid w:val="00024EB3"/>
    <w:rsid w:val="00030E11"/>
    <w:rsid w:val="00032DC7"/>
    <w:rsid w:val="00036927"/>
    <w:rsid w:val="000369A5"/>
    <w:rsid w:val="00036ACA"/>
    <w:rsid w:val="00037740"/>
    <w:rsid w:val="0004111E"/>
    <w:rsid w:val="0004272F"/>
    <w:rsid w:val="00045F6A"/>
    <w:rsid w:val="00051359"/>
    <w:rsid w:val="000571F3"/>
    <w:rsid w:val="00061A09"/>
    <w:rsid w:val="00064EC4"/>
    <w:rsid w:val="00070736"/>
    <w:rsid w:val="00072983"/>
    <w:rsid w:val="00084E23"/>
    <w:rsid w:val="00087B12"/>
    <w:rsid w:val="000970E6"/>
    <w:rsid w:val="00097629"/>
    <w:rsid w:val="000A7FBD"/>
    <w:rsid w:val="000B3446"/>
    <w:rsid w:val="000B45A0"/>
    <w:rsid w:val="000B7208"/>
    <w:rsid w:val="000B7387"/>
    <w:rsid w:val="000C0177"/>
    <w:rsid w:val="000C1F90"/>
    <w:rsid w:val="000C5BDC"/>
    <w:rsid w:val="000D1E57"/>
    <w:rsid w:val="000D5624"/>
    <w:rsid w:val="000D577E"/>
    <w:rsid w:val="000D76FB"/>
    <w:rsid w:val="000E48A0"/>
    <w:rsid w:val="000F1BB9"/>
    <w:rsid w:val="000F515C"/>
    <w:rsid w:val="00101E33"/>
    <w:rsid w:val="00102864"/>
    <w:rsid w:val="00111F81"/>
    <w:rsid w:val="001132B8"/>
    <w:rsid w:val="00123AE2"/>
    <w:rsid w:val="001267E2"/>
    <w:rsid w:val="0013110E"/>
    <w:rsid w:val="00132C15"/>
    <w:rsid w:val="001338AF"/>
    <w:rsid w:val="001362C1"/>
    <w:rsid w:val="001448C6"/>
    <w:rsid w:val="0014505C"/>
    <w:rsid w:val="0014782A"/>
    <w:rsid w:val="001501B0"/>
    <w:rsid w:val="00155B22"/>
    <w:rsid w:val="001565B8"/>
    <w:rsid w:val="0016132A"/>
    <w:rsid w:val="00163FC6"/>
    <w:rsid w:val="00164A37"/>
    <w:rsid w:val="001754C9"/>
    <w:rsid w:val="00175E1D"/>
    <w:rsid w:val="001869EF"/>
    <w:rsid w:val="0019583E"/>
    <w:rsid w:val="001A167C"/>
    <w:rsid w:val="001A6B4A"/>
    <w:rsid w:val="001B1137"/>
    <w:rsid w:val="001B1EC3"/>
    <w:rsid w:val="001B375C"/>
    <w:rsid w:val="001B6BC3"/>
    <w:rsid w:val="001B7F47"/>
    <w:rsid w:val="001C244B"/>
    <w:rsid w:val="001C28E6"/>
    <w:rsid w:val="001C6D58"/>
    <w:rsid w:val="001C6F5B"/>
    <w:rsid w:val="001D46E8"/>
    <w:rsid w:val="001D717B"/>
    <w:rsid w:val="001E32BA"/>
    <w:rsid w:val="001E50BC"/>
    <w:rsid w:val="001E6966"/>
    <w:rsid w:val="001F73D5"/>
    <w:rsid w:val="0020551B"/>
    <w:rsid w:val="0020689F"/>
    <w:rsid w:val="00206F1C"/>
    <w:rsid w:val="00207FA5"/>
    <w:rsid w:val="002137DF"/>
    <w:rsid w:val="002148F2"/>
    <w:rsid w:val="00225772"/>
    <w:rsid w:val="00226C67"/>
    <w:rsid w:val="002344C9"/>
    <w:rsid w:val="002404F5"/>
    <w:rsid w:val="002420DC"/>
    <w:rsid w:val="002436FE"/>
    <w:rsid w:val="00244C73"/>
    <w:rsid w:val="00250510"/>
    <w:rsid w:val="002574DF"/>
    <w:rsid w:val="00264AEF"/>
    <w:rsid w:val="00265DF3"/>
    <w:rsid w:val="00272DCE"/>
    <w:rsid w:val="00274E60"/>
    <w:rsid w:val="002812AD"/>
    <w:rsid w:val="002853AA"/>
    <w:rsid w:val="00286596"/>
    <w:rsid w:val="00292FAB"/>
    <w:rsid w:val="0029514B"/>
    <w:rsid w:val="00295851"/>
    <w:rsid w:val="002A1D16"/>
    <w:rsid w:val="002A7EF0"/>
    <w:rsid w:val="002B1FB1"/>
    <w:rsid w:val="002B79DF"/>
    <w:rsid w:val="002D62EE"/>
    <w:rsid w:val="002E142F"/>
    <w:rsid w:val="002E26F4"/>
    <w:rsid w:val="002F4CAD"/>
    <w:rsid w:val="002F7F60"/>
    <w:rsid w:val="00303199"/>
    <w:rsid w:val="00304B28"/>
    <w:rsid w:val="003072E2"/>
    <w:rsid w:val="00314B9C"/>
    <w:rsid w:val="00317FDE"/>
    <w:rsid w:val="00320C1A"/>
    <w:rsid w:val="003220BA"/>
    <w:rsid w:val="003235DB"/>
    <w:rsid w:val="0033339E"/>
    <w:rsid w:val="003353DF"/>
    <w:rsid w:val="003533E2"/>
    <w:rsid w:val="003555DB"/>
    <w:rsid w:val="00361F05"/>
    <w:rsid w:val="00365749"/>
    <w:rsid w:val="00367F7F"/>
    <w:rsid w:val="003750BD"/>
    <w:rsid w:val="00381353"/>
    <w:rsid w:val="0038560F"/>
    <w:rsid w:val="00391A24"/>
    <w:rsid w:val="00393833"/>
    <w:rsid w:val="00394617"/>
    <w:rsid w:val="003A0359"/>
    <w:rsid w:val="003A20C7"/>
    <w:rsid w:val="003A4039"/>
    <w:rsid w:val="003A757E"/>
    <w:rsid w:val="003B25DF"/>
    <w:rsid w:val="003B39EE"/>
    <w:rsid w:val="003B5A9F"/>
    <w:rsid w:val="003B5B97"/>
    <w:rsid w:val="003C0556"/>
    <w:rsid w:val="003C0734"/>
    <w:rsid w:val="003D2B82"/>
    <w:rsid w:val="003D350A"/>
    <w:rsid w:val="003E2A62"/>
    <w:rsid w:val="003E5E99"/>
    <w:rsid w:val="003F2D6F"/>
    <w:rsid w:val="003F2FD7"/>
    <w:rsid w:val="003F3F9A"/>
    <w:rsid w:val="00401326"/>
    <w:rsid w:val="00402E72"/>
    <w:rsid w:val="00411422"/>
    <w:rsid w:val="00426BB7"/>
    <w:rsid w:val="00443C14"/>
    <w:rsid w:val="00445580"/>
    <w:rsid w:val="00447FC8"/>
    <w:rsid w:val="004502F5"/>
    <w:rsid w:val="00451A5B"/>
    <w:rsid w:val="004531FB"/>
    <w:rsid w:val="00453D70"/>
    <w:rsid w:val="004629F2"/>
    <w:rsid w:val="00463CB3"/>
    <w:rsid w:val="00471AF1"/>
    <w:rsid w:val="00473167"/>
    <w:rsid w:val="004759C2"/>
    <w:rsid w:val="004A2BF9"/>
    <w:rsid w:val="004A5A18"/>
    <w:rsid w:val="004A7E9D"/>
    <w:rsid w:val="004B62FD"/>
    <w:rsid w:val="004C2031"/>
    <w:rsid w:val="004C20DD"/>
    <w:rsid w:val="004D22C0"/>
    <w:rsid w:val="004E51BB"/>
    <w:rsid w:val="004E55EA"/>
    <w:rsid w:val="004F6C7C"/>
    <w:rsid w:val="004F6DCE"/>
    <w:rsid w:val="004F756D"/>
    <w:rsid w:val="00502C7C"/>
    <w:rsid w:val="00503F05"/>
    <w:rsid w:val="005136E0"/>
    <w:rsid w:val="00516E32"/>
    <w:rsid w:val="005173CC"/>
    <w:rsid w:val="00520A31"/>
    <w:rsid w:val="00526F49"/>
    <w:rsid w:val="00527595"/>
    <w:rsid w:val="005319FB"/>
    <w:rsid w:val="0053429C"/>
    <w:rsid w:val="00541983"/>
    <w:rsid w:val="00545218"/>
    <w:rsid w:val="005516C3"/>
    <w:rsid w:val="00560D84"/>
    <w:rsid w:val="00561963"/>
    <w:rsid w:val="0056201A"/>
    <w:rsid w:val="00564107"/>
    <w:rsid w:val="00570D66"/>
    <w:rsid w:val="00571032"/>
    <w:rsid w:val="005732B0"/>
    <w:rsid w:val="00581952"/>
    <w:rsid w:val="00582844"/>
    <w:rsid w:val="00582AAC"/>
    <w:rsid w:val="0058698B"/>
    <w:rsid w:val="00590909"/>
    <w:rsid w:val="00592891"/>
    <w:rsid w:val="00595B5E"/>
    <w:rsid w:val="005965E5"/>
    <w:rsid w:val="00597AAB"/>
    <w:rsid w:val="005A057B"/>
    <w:rsid w:val="005A1A94"/>
    <w:rsid w:val="005A4395"/>
    <w:rsid w:val="005A564B"/>
    <w:rsid w:val="005B01AC"/>
    <w:rsid w:val="005B0F45"/>
    <w:rsid w:val="005B69CA"/>
    <w:rsid w:val="005B6AC1"/>
    <w:rsid w:val="005C0D23"/>
    <w:rsid w:val="005D6202"/>
    <w:rsid w:val="005D67A9"/>
    <w:rsid w:val="005E22C1"/>
    <w:rsid w:val="005E2554"/>
    <w:rsid w:val="005E3BB2"/>
    <w:rsid w:val="005E5572"/>
    <w:rsid w:val="005F1635"/>
    <w:rsid w:val="005F274C"/>
    <w:rsid w:val="005F6E89"/>
    <w:rsid w:val="00600363"/>
    <w:rsid w:val="006009FB"/>
    <w:rsid w:val="006051B3"/>
    <w:rsid w:val="006110CD"/>
    <w:rsid w:val="006177F7"/>
    <w:rsid w:val="00630481"/>
    <w:rsid w:val="0064177D"/>
    <w:rsid w:val="00650364"/>
    <w:rsid w:val="00653CAB"/>
    <w:rsid w:val="00654785"/>
    <w:rsid w:val="00655000"/>
    <w:rsid w:val="00661C2F"/>
    <w:rsid w:val="00663FC1"/>
    <w:rsid w:val="00677734"/>
    <w:rsid w:val="00682735"/>
    <w:rsid w:val="006872A7"/>
    <w:rsid w:val="00690A2A"/>
    <w:rsid w:val="00696A2F"/>
    <w:rsid w:val="006A2CCC"/>
    <w:rsid w:val="006A3CFB"/>
    <w:rsid w:val="006B0D87"/>
    <w:rsid w:val="006B2F58"/>
    <w:rsid w:val="006B4983"/>
    <w:rsid w:val="006B7445"/>
    <w:rsid w:val="006D3991"/>
    <w:rsid w:val="006D4EE0"/>
    <w:rsid w:val="006D57B8"/>
    <w:rsid w:val="006E223D"/>
    <w:rsid w:val="006E3BF4"/>
    <w:rsid w:val="006E6139"/>
    <w:rsid w:val="006E6774"/>
    <w:rsid w:val="006E781D"/>
    <w:rsid w:val="006F0044"/>
    <w:rsid w:val="006F6F63"/>
    <w:rsid w:val="00700DA5"/>
    <w:rsid w:val="0070524C"/>
    <w:rsid w:val="00706932"/>
    <w:rsid w:val="00712E1E"/>
    <w:rsid w:val="00715327"/>
    <w:rsid w:val="00715B6C"/>
    <w:rsid w:val="00717FDC"/>
    <w:rsid w:val="0072473F"/>
    <w:rsid w:val="00726464"/>
    <w:rsid w:val="00732702"/>
    <w:rsid w:val="00734001"/>
    <w:rsid w:val="00737802"/>
    <w:rsid w:val="00741017"/>
    <w:rsid w:val="00746CB6"/>
    <w:rsid w:val="007500E2"/>
    <w:rsid w:val="00751997"/>
    <w:rsid w:val="00751D9D"/>
    <w:rsid w:val="00752EDC"/>
    <w:rsid w:val="007571AF"/>
    <w:rsid w:val="007638B6"/>
    <w:rsid w:val="00765701"/>
    <w:rsid w:val="00767D60"/>
    <w:rsid w:val="0077385D"/>
    <w:rsid w:val="00775E38"/>
    <w:rsid w:val="00780683"/>
    <w:rsid w:val="00782A2F"/>
    <w:rsid w:val="00783A3D"/>
    <w:rsid w:val="00786759"/>
    <w:rsid w:val="00792765"/>
    <w:rsid w:val="00797CEE"/>
    <w:rsid w:val="007A2444"/>
    <w:rsid w:val="007C3DE2"/>
    <w:rsid w:val="007C4F42"/>
    <w:rsid w:val="007D075B"/>
    <w:rsid w:val="007D10E6"/>
    <w:rsid w:val="007D1773"/>
    <w:rsid w:val="007D4AB0"/>
    <w:rsid w:val="007E0C87"/>
    <w:rsid w:val="007E11F6"/>
    <w:rsid w:val="007E7B56"/>
    <w:rsid w:val="007F3B69"/>
    <w:rsid w:val="00800CE3"/>
    <w:rsid w:val="00800DB5"/>
    <w:rsid w:val="0080544A"/>
    <w:rsid w:val="008101E6"/>
    <w:rsid w:val="00810302"/>
    <w:rsid w:val="0081155C"/>
    <w:rsid w:val="00816CE1"/>
    <w:rsid w:val="00834DBC"/>
    <w:rsid w:val="0083603B"/>
    <w:rsid w:val="008362B2"/>
    <w:rsid w:val="00837BE2"/>
    <w:rsid w:val="00845830"/>
    <w:rsid w:val="0084CFFA"/>
    <w:rsid w:val="00853E93"/>
    <w:rsid w:val="00854917"/>
    <w:rsid w:val="0086015E"/>
    <w:rsid w:val="00860910"/>
    <w:rsid w:val="00861AFC"/>
    <w:rsid w:val="00863F48"/>
    <w:rsid w:val="00864F2A"/>
    <w:rsid w:val="00871AC6"/>
    <w:rsid w:val="00875B6D"/>
    <w:rsid w:val="00875F9B"/>
    <w:rsid w:val="00880FAD"/>
    <w:rsid w:val="008813CA"/>
    <w:rsid w:val="008822C2"/>
    <w:rsid w:val="00884D23"/>
    <w:rsid w:val="008860F7"/>
    <w:rsid w:val="008A706C"/>
    <w:rsid w:val="008B10C1"/>
    <w:rsid w:val="008C6863"/>
    <w:rsid w:val="008D50CA"/>
    <w:rsid w:val="008E4089"/>
    <w:rsid w:val="008E4A0B"/>
    <w:rsid w:val="008E5ABC"/>
    <w:rsid w:val="008F03C2"/>
    <w:rsid w:val="008F16B7"/>
    <w:rsid w:val="008F2CA1"/>
    <w:rsid w:val="008F4813"/>
    <w:rsid w:val="008F4E85"/>
    <w:rsid w:val="008F67F5"/>
    <w:rsid w:val="00901648"/>
    <w:rsid w:val="0090699B"/>
    <w:rsid w:val="009153C1"/>
    <w:rsid w:val="0091794F"/>
    <w:rsid w:val="009235D6"/>
    <w:rsid w:val="00932029"/>
    <w:rsid w:val="00933592"/>
    <w:rsid w:val="00937F52"/>
    <w:rsid w:val="009444A0"/>
    <w:rsid w:val="0094567B"/>
    <w:rsid w:val="00952033"/>
    <w:rsid w:val="00962529"/>
    <w:rsid w:val="00964CF8"/>
    <w:rsid w:val="009667A3"/>
    <w:rsid w:val="009706B7"/>
    <w:rsid w:val="00971BBC"/>
    <w:rsid w:val="00971DC3"/>
    <w:rsid w:val="009735F2"/>
    <w:rsid w:val="00975566"/>
    <w:rsid w:val="00976B07"/>
    <w:rsid w:val="00993F40"/>
    <w:rsid w:val="00995C6F"/>
    <w:rsid w:val="00996E0F"/>
    <w:rsid w:val="0099708C"/>
    <w:rsid w:val="009A2B5B"/>
    <w:rsid w:val="009A347F"/>
    <w:rsid w:val="009A3F66"/>
    <w:rsid w:val="009A6C09"/>
    <w:rsid w:val="009B027C"/>
    <w:rsid w:val="009B0494"/>
    <w:rsid w:val="009B0516"/>
    <w:rsid w:val="009B1AF5"/>
    <w:rsid w:val="009B2448"/>
    <w:rsid w:val="009B2C72"/>
    <w:rsid w:val="009C110F"/>
    <w:rsid w:val="009D7199"/>
    <w:rsid w:val="009E1350"/>
    <w:rsid w:val="009E21D0"/>
    <w:rsid w:val="009E669A"/>
    <w:rsid w:val="009E7069"/>
    <w:rsid w:val="009F0105"/>
    <w:rsid w:val="009F2D25"/>
    <w:rsid w:val="009F3128"/>
    <w:rsid w:val="009F4697"/>
    <w:rsid w:val="009F4923"/>
    <w:rsid w:val="00A03352"/>
    <w:rsid w:val="00A11097"/>
    <w:rsid w:val="00A26DC3"/>
    <w:rsid w:val="00A2717A"/>
    <w:rsid w:val="00A37DFF"/>
    <w:rsid w:val="00A4048E"/>
    <w:rsid w:val="00A41BB3"/>
    <w:rsid w:val="00A424C4"/>
    <w:rsid w:val="00A430CB"/>
    <w:rsid w:val="00A43E60"/>
    <w:rsid w:val="00A50636"/>
    <w:rsid w:val="00A61DF7"/>
    <w:rsid w:val="00A64464"/>
    <w:rsid w:val="00A66515"/>
    <w:rsid w:val="00A71B35"/>
    <w:rsid w:val="00A74F4B"/>
    <w:rsid w:val="00A75340"/>
    <w:rsid w:val="00A76ECE"/>
    <w:rsid w:val="00A773BB"/>
    <w:rsid w:val="00A804DD"/>
    <w:rsid w:val="00A8241D"/>
    <w:rsid w:val="00A826EF"/>
    <w:rsid w:val="00A82F9A"/>
    <w:rsid w:val="00A96E90"/>
    <w:rsid w:val="00A972A1"/>
    <w:rsid w:val="00AA111E"/>
    <w:rsid w:val="00AA1CFE"/>
    <w:rsid w:val="00AA3605"/>
    <w:rsid w:val="00AB7FD1"/>
    <w:rsid w:val="00AC26AA"/>
    <w:rsid w:val="00AC3838"/>
    <w:rsid w:val="00AD5678"/>
    <w:rsid w:val="00AE0F3D"/>
    <w:rsid w:val="00AE5F4E"/>
    <w:rsid w:val="00AF14DF"/>
    <w:rsid w:val="00AF78B9"/>
    <w:rsid w:val="00B0194C"/>
    <w:rsid w:val="00B073A1"/>
    <w:rsid w:val="00B100DB"/>
    <w:rsid w:val="00B17710"/>
    <w:rsid w:val="00B21183"/>
    <w:rsid w:val="00B23BC1"/>
    <w:rsid w:val="00B31C50"/>
    <w:rsid w:val="00B439FA"/>
    <w:rsid w:val="00B46EB9"/>
    <w:rsid w:val="00B475A5"/>
    <w:rsid w:val="00B5159A"/>
    <w:rsid w:val="00B54530"/>
    <w:rsid w:val="00B6394F"/>
    <w:rsid w:val="00B63B27"/>
    <w:rsid w:val="00B64ED4"/>
    <w:rsid w:val="00B67946"/>
    <w:rsid w:val="00B713CF"/>
    <w:rsid w:val="00B72B26"/>
    <w:rsid w:val="00B811B9"/>
    <w:rsid w:val="00B833AC"/>
    <w:rsid w:val="00B92757"/>
    <w:rsid w:val="00B92A27"/>
    <w:rsid w:val="00B961F3"/>
    <w:rsid w:val="00BA3973"/>
    <w:rsid w:val="00BA5682"/>
    <w:rsid w:val="00BA767B"/>
    <w:rsid w:val="00BB0720"/>
    <w:rsid w:val="00BB75FF"/>
    <w:rsid w:val="00BC182E"/>
    <w:rsid w:val="00BD296B"/>
    <w:rsid w:val="00BD4D39"/>
    <w:rsid w:val="00BD59E4"/>
    <w:rsid w:val="00BD7AD5"/>
    <w:rsid w:val="00BF63E2"/>
    <w:rsid w:val="00C10177"/>
    <w:rsid w:val="00C227AB"/>
    <w:rsid w:val="00C2647A"/>
    <w:rsid w:val="00C31628"/>
    <w:rsid w:val="00C324AA"/>
    <w:rsid w:val="00C356A8"/>
    <w:rsid w:val="00C36D12"/>
    <w:rsid w:val="00C42D4E"/>
    <w:rsid w:val="00C64DDC"/>
    <w:rsid w:val="00C6721B"/>
    <w:rsid w:val="00C71F64"/>
    <w:rsid w:val="00C73E09"/>
    <w:rsid w:val="00C775F4"/>
    <w:rsid w:val="00C8552A"/>
    <w:rsid w:val="00C936EC"/>
    <w:rsid w:val="00C937B0"/>
    <w:rsid w:val="00C93A95"/>
    <w:rsid w:val="00C94259"/>
    <w:rsid w:val="00C95861"/>
    <w:rsid w:val="00CA498F"/>
    <w:rsid w:val="00CA5175"/>
    <w:rsid w:val="00CB3A85"/>
    <w:rsid w:val="00CB627F"/>
    <w:rsid w:val="00CC01DF"/>
    <w:rsid w:val="00CC6DD6"/>
    <w:rsid w:val="00CD2474"/>
    <w:rsid w:val="00CE3C20"/>
    <w:rsid w:val="00CE4CF5"/>
    <w:rsid w:val="00CE6825"/>
    <w:rsid w:val="00CF674D"/>
    <w:rsid w:val="00D02DF7"/>
    <w:rsid w:val="00D05BDC"/>
    <w:rsid w:val="00D067CD"/>
    <w:rsid w:val="00D1183C"/>
    <w:rsid w:val="00D229BB"/>
    <w:rsid w:val="00D258FB"/>
    <w:rsid w:val="00D30437"/>
    <w:rsid w:val="00D3231B"/>
    <w:rsid w:val="00D328A5"/>
    <w:rsid w:val="00D362B7"/>
    <w:rsid w:val="00D365E6"/>
    <w:rsid w:val="00D40B8B"/>
    <w:rsid w:val="00D416B4"/>
    <w:rsid w:val="00D43CB7"/>
    <w:rsid w:val="00D4454C"/>
    <w:rsid w:val="00D44AE6"/>
    <w:rsid w:val="00D52E06"/>
    <w:rsid w:val="00D57EAB"/>
    <w:rsid w:val="00D6160B"/>
    <w:rsid w:val="00D62478"/>
    <w:rsid w:val="00D64EAF"/>
    <w:rsid w:val="00D653DD"/>
    <w:rsid w:val="00D66362"/>
    <w:rsid w:val="00D71D8C"/>
    <w:rsid w:val="00D72FD3"/>
    <w:rsid w:val="00D74319"/>
    <w:rsid w:val="00D809D0"/>
    <w:rsid w:val="00D86FCF"/>
    <w:rsid w:val="00D87C57"/>
    <w:rsid w:val="00D87D2E"/>
    <w:rsid w:val="00D95361"/>
    <w:rsid w:val="00D97715"/>
    <w:rsid w:val="00DA2106"/>
    <w:rsid w:val="00DA2F9D"/>
    <w:rsid w:val="00DB7119"/>
    <w:rsid w:val="00DC23FA"/>
    <w:rsid w:val="00DD0E68"/>
    <w:rsid w:val="00DD3FCA"/>
    <w:rsid w:val="00DD4ECF"/>
    <w:rsid w:val="00DE0056"/>
    <w:rsid w:val="00DE5131"/>
    <w:rsid w:val="00DF09BB"/>
    <w:rsid w:val="00DF2240"/>
    <w:rsid w:val="00DF2DFD"/>
    <w:rsid w:val="00DF5270"/>
    <w:rsid w:val="00DF79BB"/>
    <w:rsid w:val="00E01E29"/>
    <w:rsid w:val="00E01E3C"/>
    <w:rsid w:val="00E03A1D"/>
    <w:rsid w:val="00E10D27"/>
    <w:rsid w:val="00E11071"/>
    <w:rsid w:val="00E16797"/>
    <w:rsid w:val="00E2157E"/>
    <w:rsid w:val="00E22055"/>
    <w:rsid w:val="00E25EFB"/>
    <w:rsid w:val="00E2657E"/>
    <w:rsid w:val="00E34E0D"/>
    <w:rsid w:val="00E40B82"/>
    <w:rsid w:val="00E429C8"/>
    <w:rsid w:val="00E43CCC"/>
    <w:rsid w:val="00E471C1"/>
    <w:rsid w:val="00E501B5"/>
    <w:rsid w:val="00E528EC"/>
    <w:rsid w:val="00E566D6"/>
    <w:rsid w:val="00E63734"/>
    <w:rsid w:val="00E64219"/>
    <w:rsid w:val="00E71E27"/>
    <w:rsid w:val="00E74D7C"/>
    <w:rsid w:val="00E757A8"/>
    <w:rsid w:val="00E75D49"/>
    <w:rsid w:val="00E86634"/>
    <w:rsid w:val="00E97A63"/>
    <w:rsid w:val="00EA10CB"/>
    <w:rsid w:val="00EA30A9"/>
    <w:rsid w:val="00EB1E58"/>
    <w:rsid w:val="00EB4D5B"/>
    <w:rsid w:val="00EB75FD"/>
    <w:rsid w:val="00EC16D1"/>
    <w:rsid w:val="00EC4504"/>
    <w:rsid w:val="00EE1448"/>
    <w:rsid w:val="00EE310A"/>
    <w:rsid w:val="00EE3934"/>
    <w:rsid w:val="00EE6454"/>
    <w:rsid w:val="00EE714C"/>
    <w:rsid w:val="00EF38BC"/>
    <w:rsid w:val="00EF53D3"/>
    <w:rsid w:val="00EF604D"/>
    <w:rsid w:val="00F001F4"/>
    <w:rsid w:val="00F005D9"/>
    <w:rsid w:val="00F00E16"/>
    <w:rsid w:val="00F05147"/>
    <w:rsid w:val="00F111B5"/>
    <w:rsid w:val="00F12DCE"/>
    <w:rsid w:val="00F13F19"/>
    <w:rsid w:val="00F16EC1"/>
    <w:rsid w:val="00F25EDB"/>
    <w:rsid w:val="00F415B8"/>
    <w:rsid w:val="00F4428E"/>
    <w:rsid w:val="00F503E5"/>
    <w:rsid w:val="00F52A8E"/>
    <w:rsid w:val="00F55335"/>
    <w:rsid w:val="00F64221"/>
    <w:rsid w:val="00F6438F"/>
    <w:rsid w:val="00F71CC5"/>
    <w:rsid w:val="00F73B07"/>
    <w:rsid w:val="00F844F6"/>
    <w:rsid w:val="00F868CD"/>
    <w:rsid w:val="00F86B26"/>
    <w:rsid w:val="00F924BE"/>
    <w:rsid w:val="00F94D28"/>
    <w:rsid w:val="00F97BDC"/>
    <w:rsid w:val="00FB45FE"/>
    <w:rsid w:val="00FB7A49"/>
    <w:rsid w:val="00FB7BF9"/>
    <w:rsid w:val="00FC0B43"/>
    <w:rsid w:val="00FC7398"/>
    <w:rsid w:val="00FD4C24"/>
    <w:rsid w:val="00FD6CAE"/>
    <w:rsid w:val="00FE5529"/>
    <w:rsid w:val="00FE557B"/>
    <w:rsid w:val="00FF0628"/>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B26"/>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0699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locked/>
    <w:rsid w:val="00BD59E4"/>
    <w:rPr>
      <w:rFonts w:ascii="Arial" w:hAnsi="Arial"/>
      <w:sz w:val="24"/>
      <w:lang w:val="en-GB" w:eastAsia="en-US" w:bidi="ar-SA"/>
    </w:rPr>
  </w:style>
  <w:style w:type="paragraph" w:styleId="BodyTextIndent">
    <w:name w:val="Body Text Indent"/>
    <w:basedOn w:val="Normal"/>
    <w:link w:val="BodyTextIndentChar"/>
    <w:uiPriority w:val="1"/>
    <w:rsid w:val="00BD59E4"/>
    <w:pPr>
      <w:spacing w:after="120"/>
      <w:ind w:left="283"/>
    </w:pPr>
  </w:style>
  <w:style w:type="paragraph" w:styleId="BodyText">
    <w:name w:val="Body Text"/>
    <w:basedOn w:val="Normal"/>
    <w:link w:val="BodyTextChar"/>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1"/>
    <w:qFormat/>
    <w:rsid w:val="00B72B26"/>
    <w:pPr>
      <w:spacing w:after="200" w:line="276" w:lineRule="auto"/>
      <w:ind w:left="720"/>
      <w:contextualSpacing/>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1"/>
    <w:rsid w:val="00265DF3"/>
    <w:rPr>
      <w:sz w:val="24"/>
      <w:szCs w:val="24"/>
    </w:rPr>
  </w:style>
  <w:style w:type="character" w:customStyle="1" w:styleId="normaltextrun">
    <w:name w:val="normaltextrun"/>
    <w:basedOn w:val="DefaultParagraphFont"/>
    <w:rsid w:val="00265DF3"/>
  </w:style>
  <w:style w:type="character" w:customStyle="1" w:styleId="eop">
    <w:name w:val="eop"/>
    <w:basedOn w:val="DefaultParagraphFont"/>
    <w:rsid w:val="00304B28"/>
  </w:style>
  <w:style w:type="paragraph" w:customStyle="1" w:styleId="paragraph">
    <w:name w:val="paragraph"/>
    <w:basedOn w:val="Normal"/>
    <w:rsid w:val="00304B28"/>
    <w:pPr>
      <w:spacing w:before="100" w:beforeAutospacing="1" w:after="100" w:afterAutospacing="1"/>
    </w:pPr>
  </w:style>
  <w:style w:type="paragraph" w:styleId="CommentText">
    <w:name w:val="annotation text"/>
    <w:basedOn w:val="Normal"/>
    <w:link w:val="CommentTextChar"/>
    <w:uiPriority w:val="99"/>
    <w:rsid w:val="00BA5682"/>
    <w:rPr>
      <w:sz w:val="20"/>
      <w:szCs w:val="20"/>
    </w:rPr>
  </w:style>
  <w:style w:type="character" w:customStyle="1" w:styleId="CommentTextChar">
    <w:name w:val="Comment Text Char"/>
    <w:basedOn w:val="DefaultParagraphFont"/>
    <w:link w:val="CommentText"/>
    <w:uiPriority w:val="99"/>
    <w:rsid w:val="00BA5682"/>
  </w:style>
  <w:style w:type="character" w:customStyle="1" w:styleId="tabchar">
    <w:name w:val="tabchar"/>
    <w:rsid w:val="00700DA5"/>
  </w:style>
  <w:style w:type="character" w:customStyle="1" w:styleId="BodyTextChar">
    <w:name w:val="Body Text Char"/>
    <w:link w:val="BodyText"/>
    <w:rsid w:val="001B375C"/>
    <w:rPr>
      <w:sz w:val="24"/>
      <w:szCs w:val="24"/>
    </w:rPr>
  </w:style>
  <w:style w:type="character" w:customStyle="1" w:styleId="Heading3Char">
    <w:name w:val="Heading 3 Char"/>
    <w:basedOn w:val="DefaultParagraphFont"/>
    <w:link w:val="Heading3"/>
    <w:rsid w:val="0090699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7DB035DBAC944ADE7D0414AF03238" ma:contentTypeVersion="13" ma:contentTypeDescription="Create a new document." ma:contentTypeScope="" ma:versionID="61dcbd30e606f1b7ac708b3e324fa40a">
  <xsd:schema xmlns:xsd="http://www.w3.org/2001/XMLSchema" xmlns:xs="http://www.w3.org/2001/XMLSchema" xmlns:p="http://schemas.microsoft.com/office/2006/metadata/properties" xmlns:ns2="38160366-bcfb-49fe-ae5b-ebd90b6ce091" xmlns:ns3="d2c5561e-d5a1-4761-9d3e-caffcd84e59f" targetNamespace="http://schemas.microsoft.com/office/2006/metadata/properties" ma:root="true" ma:fieldsID="94e6ed4af874d9db47f1e742ea43982c" ns2:_="" ns3:_="">
    <xsd:import namespace="38160366-bcfb-49fe-ae5b-ebd90b6ce091"/>
    <xsd:import namespace="d2c5561e-d5a1-4761-9d3e-caffcd84e5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60366-bcfb-49fe-ae5b-ebd90b6ce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5561e-d5a1-4761-9d3e-caffcd84e5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3b12a5-4582-46ba-9309-d972dc8876db}" ma:internalName="TaxCatchAll" ma:showField="CatchAllData" ma:web="d2c5561e-d5a1-4761-9d3e-caffcd84e5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2c5561e-d5a1-4761-9d3e-caffcd84e59f">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38160366-bcfb-49fe-ae5b-ebd90b6ce091">
      <Terms xmlns="http://schemas.microsoft.com/office/infopath/2007/PartnerControls"/>
    </lcf76f155ced4ddcb4097134ff3c332f>
    <TaxCatchAll xmlns="d2c5561e-d5a1-4761-9d3e-caffcd84e59f" xsi:nil="true"/>
  </documentManagement>
</p:properties>
</file>

<file path=customXml/itemProps1.xml><?xml version="1.0" encoding="utf-8"?>
<ds:datastoreItem xmlns:ds="http://schemas.openxmlformats.org/officeDocument/2006/customXml" ds:itemID="{A40573A9-FCAE-428D-8B7D-7CCED816D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60366-bcfb-49fe-ae5b-ebd90b6ce091"/>
    <ds:schemaRef ds:uri="d2c5561e-d5a1-4761-9d3e-caffcd84e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3.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4.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d2c5561e-d5a1-4761-9d3e-caffcd84e59f"/>
    <ds:schemaRef ds:uri="38160366-bcfb-49fe-ae5b-ebd90b6ce091"/>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Ste Thornley</cp:lastModifiedBy>
  <cp:revision>3</cp:revision>
  <cp:lastPrinted>2023-03-24T16:00:00Z</cp:lastPrinted>
  <dcterms:created xsi:type="dcterms:W3CDTF">2023-11-09T10:10:00Z</dcterms:created>
  <dcterms:modified xsi:type="dcterms:W3CDTF">2023-11-17T15:21:00Z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0x0101006467DB035DBAC944ADE7D0414AF03238</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