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B368" w14:textId="37E0884A" w:rsidR="00B74DE2" w:rsidRPr="000D4EFF" w:rsidRDefault="00B74DE2" w:rsidP="00487E63">
      <w:pPr>
        <w:widowControl w:val="0"/>
        <w:tabs>
          <w:tab w:val="left" w:pos="8400"/>
        </w:tabs>
        <w:rPr>
          <w:rFonts w:eastAsia="Arial"/>
          <w:color w:val="000000" w:themeColor="text1"/>
          <w:szCs w:val="24"/>
        </w:rPr>
      </w:pPr>
    </w:p>
    <w:p w14:paraId="0CE36D28" w14:textId="77777777" w:rsidR="00487E63" w:rsidRPr="000D4EFF" w:rsidRDefault="00487E63" w:rsidP="00487E63">
      <w:pPr>
        <w:spacing w:after="0" w:line="240" w:lineRule="auto"/>
        <w:jc w:val="center"/>
        <w:rPr>
          <w:rFonts w:eastAsia="Times New Roman"/>
          <w:b/>
          <w:color w:val="000000" w:themeColor="text1"/>
          <w:spacing w:val="0"/>
          <w:szCs w:val="24"/>
          <w:lang w:eastAsia="en-GB"/>
        </w:rPr>
      </w:pPr>
      <w:r w:rsidRPr="000D4EFF">
        <w:rPr>
          <w:rFonts w:eastAsia="Times New Roman"/>
          <w:b/>
          <w:color w:val="000000" w:themeColor="text1"/>
          <w:spacing w:val="0"/>
          <w:szCs w:val="24"/>
          <w:lang w:eastAsia="en-GB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5713EE" w:rsidRPr="000D4EFF" w14:paraId="0ED7AE37" w14:textId="77777777" w:rsidTr="000C0076">
        <w:tc>
          <w:tcPr>
            <w:tcW w:w="5000" w:type="pct"/>
            <w:vAlign w:val="center"/>
          </w:tcPr>
          <w:p w14:paraId="0BDF4145" w14:textId="3C0553AC" w:rsidR="00487E63" w:rsidRPr="000D4EFF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eastAsia="Times New Roman"/>
                <w:color w:val="000000" w:themeColor="text1"/>
                <w:spacing w:val="0"/>
                <w:szCs w:val="24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</w:rPr>
              <w:t>Job Title:</w:t>
            </w:r>
            <w:r w:rsidR="00366ECD" w:rsidRPr="000D4EFF">
              <w:rPr>
                <w:rFonts w:eastAsia="Times New Roman"/>
                <w:color w:val="000000" w:themeColor="text1"/>
                <w:spacing w:val="0"/>
                <w:szCs w:val="24"/>
              </w:rPr>
              <w:t xml:space="preserve"> </w:t>
            </w:r>
            <w:r w:rsidR="00C84815" w:rsidRPr="000D4EFF">
              <w:rPr>
                <w:rFonts w:eastAsia="Times New Roman"/>
                <w:color w:val="000000" w:themeColor="text1"/>
                <w:spacing w:val="0"/>
                <w:szCs w:val="24"/>
              </w:rPr>
              <w:t>Market Development</w:t>
            </w:r>
            <w:r w:rsidR="00366ECD" w:rsidRPr="000D4EFF">
              <w:rPr>
                <w:rFonts w:eastAsia="Times New Roman"/>
                <w:color w:val="000000" w:themeColor="text1"/>
                <w:spacing w:val="0"/>
                <w:szCs w:val="24"/>
              </w:rPr>
              <w:t xml:space="preserve"> Manager</w:t>
            </w:r>
          </w:p>
        </w:tc>
      </w:tr>
      <w:tr w:rsidR="005713EE" w:rsidRPr="000D4EFF" w14:paraId="42088848" w14:textId="77777777" w:rsidTr="000C0076">
        <w:tc>
          <w:tcPr>
            <w:tcW w:w="5000" w:type="pct"/>
            <w:vAlign w:val="center"/>
          </w:tcPr>
          <w:p w14:paraId="034325A9" w14:textId="77777777" w:rsidR="00487E63" w:rsidRPr="000D4EFF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eastAsia="Times New Roman"/>
                <w:color w:val="000000" w:themeColor="text1"/>
                <w:spacing w:val="0"/>
                <w:szCs w:val="24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</w:rPr>
              <w:t>POSCODE:</w:t>
            </w:r>
          </w:p>
        </w:tc>
      </w:tr>
      <w:tr w:rsidR="005713EE" w:rsidRPr="000D4EFF" w14:paraId="0F97FB06" w14:textId="77777777" w:rsidTr="000C0076">
        <w:tc>
          <w:tcPr>
            <w:tcW w:w="5000" w:type="pct"/>
            <w:vAlign w:val="center"/>
          </w:tcPr>
          <w:p w14:paraId="5C60FB5D" w14:textId="52FED688" w:rsidR="00487E63" w:rsidRPr="000D4EFF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eastAsia="Times New Roman"/>
                <w:bCs/>
                <w:color w:val="000000" w:themeColor="text1"/>
                <w:spacing w:val="0"/>
                <w:szCs w:val="24"/>
              </w:rPr>
            </w:pPr>
            <w:r w:rsidRPr="000D4EFF">
              <w:rPr>
                <w:rFonts w:eastAsia="Times New Roman"/>
                <w:bCs/>
                <w:color w:val="000000" w:themeColor="text1"/>
                <w:spacing w:val="0"/>
                <w:szCs w:val="24"/>
              </w:rPr>
              <w:t>Grade:</w:t>
            </w:r>
            <w:r w:rsidR="00366ECD" w:rsidRPr="000D4EFF">
              <w:rPr>
                <w:rFonts w:eastAsia="Times New Roman"/>
                <w:bCs/>
                <w:color w:val="000000" w:themeColor="text1"/>
                <w:spacing w:val="0"/>
                <w:szCs w:val="24"/>
              </w:rPr>
              <w:t xml:space="preserve"> P3</w:t>
            </w:r>
          </w:p>
        </w:tc>
      </w:tr>
    </w:tbl>
    <w:p w14:paraId="5485DFA8" w14:textId="77777777" w:rsidR="00487E63" w:rsidRPr="000D4EFF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eastAsia="Times New Roman"/>
          <w:b/>
          <w:color w:val="000000" w:themeColor="text1"/>
          <w:szCs w:val="24"/>
          <w:lang w:eastAsia="en-GB"/>
        </w:rPr>
      </w:pPr>
      <w:r w:rsidRPr="000D4EFF">
        <w:rPr>
          <w:rFonts w:eastAsia="Times New Roman"/>
          <w:b/>
          <w:bCs/>
          <w:color w:val="000000" w:themeColor="text1"/>
          <w:szCs w:val="24"/>
          <w:lang w:eastAsia="en-GB"/>
        </w:rPr>
        <w:t>Overall purpose of the job</w:t>
      </w:r>
    </w:p>
    <w:p w14:paraId="7630B621" w14:textId="3F86CC46" w:rsidR="6BD80B3B" w:rsidRPr="000D4EFF" w:rsidRDefault="6BD80B3B" w:rsidP="6BD80B3B">
      <w:pPr>
        <w:spacing w:after="120" w:line="240" w:lineRule="auto"/>
        <w:ind w:left="-425"/>
        <w:jc w:val="center"/>
        <w:rPr>
          <w:rFonts w:eastAsia="Times New Roman"/>
          <w:b/>
          <w:bCs/>
          <w:color w:val="000000" w:themeColor="text1"/>
          <w:szCs w:val="24"/>
          <w:lang w:eastAsia="en-GB"/>
        </w:rPr>
      </w:pPr>
    </w:p>
    <w:p w14:paraId="30560445" w14:textId="675FF582" w:rsidR="44755C7C" w:rsidRPr="000D4EFF" w:rsidRDefault="00CF717E" w:rsidP="00902E42">
      <w:pPr>
        <w:spacing w:after="120"/>
        <w:rPr>
          <w:rFonts w:eastAsia="Calibri"/>
          <w:color w:val="000000" w:themeColor="text1"/>
          <w:szCs w:val="24"/>
        </w:rPr>
      </w:pPr>
      <w:r w:rsidRPr="000D4EFF">
        <w:rPr>
          <w:rFonts w:eastAsia="Calibri"/>
          <w:color w:val="000000" w:themeColor="text1"/>
          <w:szCs w:val="24"/>
        </w:rPr>
        <w:t>To</w:t>
      </w:r>
      <w:r w:rsidR="44755C7C" w:rsidRPr="000D4EFF">
        <w:rPr>
          <w:rFonts w:eastAsia="Calibri"/>
          <w:color w:val="000000" w:themeColor="text1"/>
          <w:szCs w:val="24"/>
        </w:rPr>
        <w:t xml:space="preserve"> lead the development of local care and support markets to ensure they are vibrant,</w:t>
      </w:r>
      <w:r w:rsidR="3C5778DC" w:rsidRPr="000D4EFF">
        <w:rPr>
          <w:rFonts w:eastAsia="Calibri"/>
          <w:color w:val="000000" w:themeColor="text1"/>
          <w:szCs w:val="24"/>
        </w:rPr>
        <w:t xml:space="preserve"> good quality and</w:t>
      </w:r>
      <w:r w:rsidR="44755C7C" w:rsidRPr="000D4EFF">
        <w:rPr>
          <w:rFonts w:eastAsia="Calibri"/>
          <w:color w:val="000000" w:themeColor="text1"/>
          <w:szCs w:val="24"/>
        </w:rPr>
        <w:t xml:space="preserve"> sustainable and meet the authority’s changing needs and statutory market shaping duties. The role will drive innovation and efficiency across commissioning</w:t>
      </w:r>
      <w:r w:rsidR="7FED912E" w:rsidRPr="000D4EFF">
        <w:rPr>
          <w:rFonts w:eastAsia="Calibri"/>
          <w:color w:val="000000" w:themeColor="text1"/>
          <w:szCs w:val="24"/>
        </w:rPr>
        <w:t>, contract management</w:t>
      </w:r>
      <w:r w:rsidR="44755C7C" w:rsidRPr="000D4EFF">
        <w:rPr>
          <w:rFonts w:eastAsia="Calibri"/>
          <w:color w:val="000000" w:themeColor="text1"/>
          <w:szCs w:val="24"/>
        </w:rPr>
        <w:t xml:space="preserve"> and procurement activities, identifying and delivering cost-effective solutions that enhance service </w:t>
      </w:r>
      <w:r w:rsidR="00EE6B83" w:rsidRPr="000D4EFF">
        <w:rPr>
          <w:rFonts w:eastAsia="Calibri"/>
          <w:color w:val="000000" w:themeColor="text1"/>
          <w:szCs w:val="24"/>
        </w:rPr>
        <w:t xml:space="preserve">oversight of </w:t>
      </w:r>
      <w:r w:rsidR="44755C7C" w:rsidRPr="000D4EFF">
        <w:rPr>
          <w:rFonts w:eastAsia="Calibri"/>
          <w:color w:val="000000" w:themeColor="text1"/>
          <w:szCs w:val="24"/>
        </w:rPr>
        <w:t>quality, financial sustainability, and long-term resilience.</w:t>
      </w:r>
    </w:p>
    <w:p w14:paraId="4E19340D" w14:textId="47DF0F77" w:rsidR="44755C7C" w:rsidRPr="000D4EFF" w:rsidRDefault="44755C7C" w:rsidP="00902E42">
      <w:pPr>
        <w:spacing w:after="120"/>
        <w:rPr>
          <w:rFonts w:eastAsia="Calibri"/>
          <w:color w:val="000000" w:themeColor="text1"/>
          <w:szCs w:val="24"/>
        </w:rPr>
      </w:pPr>
      <w:r w:rsidRPr="000D4EFF">
        <w:rPr>
          <w:rFonts w:eastAsia="Calibri"/>
          <w:color w:val="000000" w:themeColor="text1"/>
          <w:szCs w:val="24"/>
        </w:rPr>
        <w:t xml:space="preserve">The postholder will optimise approaches to sourcing, contracting, and </w:t>
      </w:r>
      <w:r w:rsidR="18F0DA33" w:rsidRPr="000D4EFF">
        <w:rPr>
          <w:rFonts w:eastAsia="Calibri"/>
          <w:color w:val="000000" w:themeColor="text1"/>
          <w:szCs w:val="24"/>
        </w:rPr>
        <w:t xml:space="preserve">enabling </w:t>
      </w:r>
      <w:r w:rsidRPr="000D4EFF">
        <w:rPr>
          <w:rFonts w:eastAsia="Calibri"/>
          <w:color w:val="000000" w:themeColor="text1"/>
          <w:szCs w:val="24"/>
        </w:rPr>
        <w:t xml:space="preserve">supplier engagement — embedding robust pricing reviews and commercial challenge to maximise value for money. They will provide commercial leadership and direction within a range of commissioning </w:t>
      </w:r>
      <w:r w:rsidR="6DFB32C2" w:rsidRPr="000D4EFF">
        <w:rPr>
          <w:rFonts w:eastAsia="Calibri"/>
          <w:color w:val="000000" w:themeColor="text1"/>
          <w:szCs w:val="24"/>
        </w:rPr>
        <w:t>projects and contract management mechanisms</w:t>
      </w:r>
      <w:r w:rsidRPr="000D4EFF">
        <w:rPr>
          <w:rFonts w:eastAsia="Calibri"/>
          <w:color w:val="000000" w:themeColor="text1"/>
          <w:szCs w:val="24"/>
        </w:rPr>
        <w:t xml:space="preserve">, strengthening the </w:t>
      </w:r>
      <w:r w:rsidR="6B930D3B" w:rsidRPr="000D4EFF">
        <w:rPr>
          <w:rFonts w:eastAsia="Calibri"/>
          <w:color w:val="000000" w:themeColor="text1"/>
          <w:szCs w:val="24"/>
        </w:rPr>
        <w:t>Council</w:t>
      </w:r>
      <w:r w:rsidRPr="000D4EFF">
        <w:rPr>
          <w:rFonts w:eastAsia="Calibri"/>
          <w:color w:val="000000" w:themeColor="text1"/>
          <w:szCs w:val="24"/>
        </w:rPr>
        <w:t xml:space="preserve">’s commercial mindset and </w:t>
      </w:r>
      <w:r w:rsidR="007E7853" w:rsidRPr="000D4EFF">
        <w:rPr>
          <w:rFonts w:eastAsia="Calibri"/>
          <w:color w:val="000000" w:themeColor="text1"/>
          <w:szCs w:val="24"/>
        </w:rPr>
        <w:t xml:space="preserve">helping to </w:t>
      </w:r>
      <w:r w:rsidRPr="000D4EFF">
        <w:rPr>
          <w:rFonts w:eastAsia="Calibri"/>
          <w:color w:val="000000" w:themeColor="text1"/>
          <w:szCs w:val="24"/>
        </w:rPr>
        <w:t>embe</w:t>
      </w:r>
      <w:r w:rsidR="000D4EFF">
        <w:rPr>
          <w:rFonts w:eastAsia="Calibri"/>
          <w:color w:val="000000" w:themeColor="text1"/>
          <w:szCs w:val="24"/>
        </w:rPr>
        <w:t xml:space="preserve">d </w:t>
      </w:r>
      <w:r w:rsidRPr="000D4EFF">
        <w:rPr>
          <w:rFonts w:eastAsia="Calibri"/>
          <w:color w:val="000000" w:themeColor="text1"/>
          <w:szCs w:val="24"/>
        </w:rPr>
        <w:t>practice across teams.</w:t>
      </w:r>
    </w:p>
    <w:p w14:paraId="5EFEF46C" w14:textId="49EEF915" w:rsidR="44755C7C" w:rsidRPr="000D4EFF" w:rsidRDefault="44755C7C" w:rsidP="00902E42">
      <w:pPr>
        <w:spacing w:after="120"/>
        <w:rPr>
          <w:rFonts w:eastAsia="Calibri"/>
          <w:color w:val="000000" w:themeColor="text1"/>
          <w:szCs w:val="24"/>
        </w:rPr>
      </w:pPr>
      <w:r w:rsidRPr="000D4EFF">
        <w:rPr>
          <w:rFonts w:eastAsia="Calibri"/>
          <w:color w:val="000000" w:themeColor="text1"/>
          <w:szCs w:val="24"/>
        </w:rPr>
        <w:t>A key focus will be market and supply chain development, supporting the authority’s broader place-</w:t>
      </w:r>
      <w:r w:rsidR="0DCF5F82" w:rsidRPr="000D4EFF">
        <w:rPr>
          <w:rFonts w:eastAsia="Calibri"/>
          <w:color w:val="000000" w:themeColor="text1"/>
          <w:szCs w:val="24"/>
        </w:rPr>
        <w:t>based</w:t>
      </w:r>
      <w:r w:rsidRPr="000D4EFF">
        <w:rPr>
          <w:rFonts w:eastAsia="Calibri"/>
          <w:color w:val="000000" w:themeColor="text1"/>
          <w:szCs w:val="24"/>
        </w:rPr>
        <w:t xml:space="preserve"> agenda by fostering diverse, resilient, and locally rooted market ecosystems. The role will champion inclusive growth, support local </w:t>
      </w:r>
      <w:r w:rsidR="3B595C38" w:rsidRPr="000D4EFF">
        <w:rPr>
          <w:rFonts w:eastAsia="Calibri"/>
          <w:color w:val="000000" w:themeColor="text1"/>
          <w:szCs w:val="24"/>
        </w:rPr>
        <w:t>providers</w:t>
      </w:r>
      <w:r w:rsidRPr="000D4EFF">
        <w:rPr>
          <w:rFonts w:eastAsia="Calibri"/>
          <w:color w:val="000000" w:themeColor="text1"/>
          <w:szCs w:val="24"/>
        </w:rPr>
        <w:t>, and ensure markets contribute meaningfully to community wellbeing, economic regeneration, and strategic policy outcomes.</w:t>
      </w:r>
    </w:p>
    <w:p w14:paraId="5E41AF90" w14:textId="60C65222" w:rsidR="44755C7C" w:rsidRPr="000D4EFF" w:rsidRDefault="44755C7C" w:rsidP="00902E42">
      <w:pPr>
        <w:spacing w:after="120"/>
        <w:rPr>
          <w:rFonts w:eastAsia="Calibri"/>
          <w:color w:val="000000" w:themeColor="text1"/>
          <w:szCs w:val="24"/>
        </w:rPr>
      </w:pPr>
      <w:r w:rsidRPr="000D4EFF">
        <w:rPr>
          <w:rFonts w:eastAsia="Calibri"/>
          <w:color w:val="000000" w:themeColor="text1"/>
          <w:szCs w:val="24"/>
        </w:rPr>
        <w:t xml:space="preserve">The postholder will also be responsible for </w:t>
      </w:r>
      <w:r w:rsidR="003C43EC" w:rsidRPr="000D4EFF">
        <w:rPr>
          <w:rFonts w:eastAsia="Calibri"/>
          <w:color w:val="000000" w:themeColor="text1"/>
          <w:szCs w:val="24"/>
        </w:rPr>
        <w:t xml:space="preserve">savings and </w:t>
      </w:r>
      <w:r w:rsidRPr="000D4EFF">
        <w:rPr>
          <w:rFonts w:eastAsia="Calibri"/>
          <w:color w:val="000000" w:themeColor="text1"/>
          <w:szCs w:val="24"/>
        </w:rPr>
        <w:t>benefit tracking and management, ensuring that planned efficiencies, service improvements, and commercial gains are clearly defined, monitored, and realised across all relevant programmes and initiatives.</w:t>
      </w:r>
    </w:p>
    <w:p w14:paraId="5ABC567C" w14:textId="77777777" w:rsidR="00FC2337" w:rsidRPr="000D4EFF" w:rsidRDefault="00FC2337" w:rsidP="00FC2337">
      <w:pPr>
        <w:rPr>
          <w:szCs w:val="24"/>
        </w:rPr>
      </w:pPr>
      <w:r w:rsidRPr="000D4EFF">
        <w:rPr>
          <w:szCs w:val="24"/>
        </w:rPr>
        <w:t>The postholder will ensure sufficiency forecasts and strategies are continuously reviewed and exploited, resulting in commissioning arrangements that proactively address community needs and adapt to emerging trends.</w:t>
      </w:r>
    </w:p>
    <w:p w14:paraId="218C6B71" w14:textId="2B8AE0BB" w:rsidR="007E58B4" w:rsidRPr="000D4EFF" w:rsidRDefault="00FC2337" w:rsidP="000D4EFF">
      <w:pPr>
        <w:rPr>
          <w:szCs w:val="24"/>
        </w:rPr>
      </w:pPr>
      <w:r w:rsidRPr="000D4EFF">
        <w:rPr>
          <w:szCs w:val="24"/>
        </w:rPr>
        <w:t xml:space="preserve">The postholder will deputise for </w:t>
      </w:r>
      <w:r w:rsidR="0014497C" w:rsidRPr="000D4EFF">
        <w:rPr>
          <w:szCs w:val="24"/>
        </w:rPr>
        <w:t>their manager</w:t>
      </w:r>
      <w:r w:rsidRPr="000D4EFF">
        <w:rPr>
          <w:szCs w:val="24"/>
        </w:rPr>
        <w:t xml:space="preserve"> from time to time</w:t>
      </w:r>
      <w:r w:rsidR="000D4EFF">
        <w:rPr>
          <w:szCs w:val="24"/>
        </w:rPr>
        <w:t>.</w:t>
      </w:r>
    </w:p>
    <w:p w14:paraId="396454D0" w14:textId="77777777" w:rsidR="00487E63" w:rsidRPr="000D4EFF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eastAsia="Times New Roman"/>
          <w:b/>
          <w:color w:val="000000" w:themeColor="text1"/>
          <w:szCs w:val="24"/>
          <w:lang w:eastAsia="en-GB"/>
        </w:rPr>
      </w:pPr>
      <w:r w:rsidRPr="000D4EFF">
        <w:rPr>
          <w:rFonts w:eastAsia="Times New Roman"/>
          <w:b/>
          <w:color w:val="000000" w:themeColor="text1"/>
          <w:szCs w:val="24"/>
          <w:lang w:eastAsia="en-GB"/>
        </w:rPr>
        <w:t>Main accountabilities</w:t>
      </w:r>
    </w:p>
    <w:p w14:paraId="37740727" w14:textId="57FE1492" w:rsidR="6BD80B3B" w:rsidRDefault="00487E63" w:rsidP="6BD80B3B">
      <w:pPr>
        <w:spacing w:after="120" w:line="240" w:lineRule="auto"/>
        <w:rPr>
          <w:rFonts w:eastAsia="Times New Roman"/>
          <w:color w:val="000000" w:themeColor="text1"/>
          <w:spacing w:val="0"/>
          <w:szCs w:val="24"/>
          <w:lang w:eastAsia="en-GB"/>
        </w:rPr>
      </w:pPr>
      <w:r w:rsidRPr="000D4EFF">
        <w:rPr>
          <w:rFonts w:eastAsia="Times New Roman"/>
          <w:color w:val="000000" w:themeColor="text1"/>
          <w:spacing w:val="0"/>
          <w:szCs w:val="24"/>
          <w:lang w:eastAsia="en-GB"/>
        </w:rPr>
        <w:t>Please list the accountabilities in descending order of priority</w:t>
      </w:r>
      <w:r w:rsidR="00B94612" w:rsidRPr="000D4EFF">
        <w:rPr>
          <w:rFonts w:eastAsia="Times New Roman"/>
          <w:color w:val="000000" w:themeColor="text1"/>
          <w:spacing w:val="0"/>
          <w:szCs w:val="24"/>
          <w:lang w:eastAsia="en-GB"/>
        </w:rPr>
        <w:t xml:space="preserve">. </w:t>
      </w:r>
      <w:r w:rsidRPr="000D4EFF">
        <w:rPr>
          <w:rFonts w:eastAsia="Times New Roman"/>
          <w:color w:val="000000" w:themeColor="text1"/>
          <w:spacing w:val="0"/>
          <w:szCs w:val="24"/>
          <w:lang w:eastAsia="en-GB"/>
        </w:rPr>
        <w:t>Please include 6-9 accountabilities</w:t>
      </w:r>
      <w:r w:rsidR="00B94612" w:rsidRPr="000D4EFF">
        <w:rPr>
          <w:rFonts w:eastAsia="Times New Roman"/>
          <w:color w:val="000000" w:themeColor="text1"/>
          <w:spacing w:val="0"/>
          <w:szCs w:val="24"/>
          <w:lang w:eastAsia="en-GB"/>
        </w:rPr>
        <w:t xml:space="preserve">. </w:t>
      </w:r>
    </w:p>
    <w:p w14:paraId="3A137C96" w14:textId="77777777" w:rsidR="000D4EFF" w:rsidRPr="000D4EFF" w:rsidRDefault="000D4EFF" w:rsidP="6BD80B3B">
      <w:pPr>
        <w:spacing w:after="120" w:line="240" w:lineRule="auto"/>
        <w:rPr>
          <w:rFonts w:eastAsia="Times New Roman"/>
          <w:color w:val="000000" w:themeColor="text1"/>
          <w:spacing w:val="0"/>
          <w:szCs w:val="24"/>
          <w:lang w:eastAsia="en-GB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9225"/>
      </w:tblGrid>
      <w:tr w:rsidR="005713EE" w:rsidRPr="000D4EFF" w14:paraId="13CE749E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E4F184" w14:textId="65EA53D2" w:rsidR="6BD80B3B" w:rsidRPr="000D4EFF" w:rsidRDefault="6BD80B3B" w:rsidP="6BD80B3B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C523F2" w14:textId="25F7655F" w:rsidR="6BD80B3B" w:rsidRPr="000D4EFF" w:rsidRDefault="6BD80B3B" w:rsidP="6BD80B3B">
            <w:p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Main accountabilities</w:t>
            </w:r>
          </w:p>
        </w:tc>
      </w:tr>
      <w:tr w:rsidR="005713EE" w:rsidRPr="000D4EFF" w14:paraId="7BA8E8AF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9296CD" w14:textId="63DF2EAF" w:rsidR="6BD80B3B" w:rsidRPr="000D4EFF" w:rsidRDefault="6BD80B3B">
            <w:pPr>
              <w:pStyle w:val="ListParagraph"/>
              <w:numPr>
                <w:ilvl w:val="0"/>
                <w:numId w:val="6"/>
              </w:num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20F8C0" w14:textId="7DAD8CC3" w:rsidR="6BD80B3B" w:rsidRPr="000D4EFF" w:rsidRDefault="0178C172" w:rsidP="143AFF35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People and Partners</w:t>
            </w:r>
          </w:p>
          <w:p w14:paraId="36CAABD0" w14:textId="486BEC05" w:rsidR="00BE667E" w:rsidRPr="000D4EFF" w:rsidRDefault="00BE667E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Support the delivery of market shaping and management activities </w:t>
            </w:r>
            <w:r w:rsidR="006F118F" w:rsidRPr="000D4EFF">
              <w:rPr>
                <w:rFonts w:eastAsia="Calibri"/>
                <w:color w:val="000000" w:themeColor="text1"/>
                <w:szCs w:val="24"/>
              </w:rPr>
              <w:t>with a focus on achieving positive outcomes for people using services and their carers</w:t>
            </w:r>
          </w:p>
          <w:p w14:paraId="5EDF8D8A" w14:textId="0D326488" w:rsidR="6BD80B3B" w:rsidRPr="000D4EFF" w:rsidRDefault="07E20D03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lastRenderedPageBreak/>
              <w:t xml:space="preserve">Ensure feedback from people with lived experience, providers and stakeholders </w:t>
            </w:r>
            <w:r w:rsidR="0583D559" w:rsidRPr="000D4EFF">
              <w:rPr>
                <w:rFonts w:eastAsia="Calibri"/>
                <w:color w:val="000000" w:themeColor="text1"/>
                <w:szCs w:val="24"/>
              </w:rPr>
              <w:t>is systematically assessed and informs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market development to meet local needs and priorities.</w:t>
            </w:r>
          </w:p>
          <w:p w14:paraId="77D3D589" w14:textId="333AE4F7" w:rsidR="6BD80B3B" w:rsidRPr="000D4EFF" w:rsidRDefault="07E20D03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Facilitating strong relationships and collaborative problem-solving </w:t>
            </w:r>
            <w:r w:rsidR="00435655" w:rsidRPr="000D4EFF">
              <w:rPr>
                <w:rFonts w:eastAsia="Calibri"/>
                <w:color w:val="000000" w:themeColor="text1"/>
                <w:szCs w:val="24"/>
              </w:rPr>
              <w:t xml:space="preserve">to enable the Council </w:t>
            </w:r>
            <w:r w:rsidR="3010AFB7" w:rsidRPr="000D4EFF">
              <w:rPr>
                <w:rFonts w:eastAsia="Calibri"/>
                <w:color w:val="000000" w:themeColor="text1"/>
                <w:szCs w:val="24"/>
              </w:rPr>
              <w:t xml:space="preserve">to meet </w:t>
            </w:r>
            <w:r w:rsidR="005713EE" w:rsidRPr="000D4EFF">
              <w:rPr>
                <w:rFonts w:eastAsia="Calibri"/>
                <w:color w:val="000000" w:themeColor="text1"/>
                <w:szCs w:val="24"/>
              </w:rPr>
              <w:t>its</w:t>
            </w:r>
            <w:r w:rsidR="00435655" w:rsidRPr="000D4EFF">
              <w:rPr>
                <w:rFonts w:eastAsia="Calibri"/>
                <w:color w:val="000000" w:themeColor="text1"/>
                <w:szCs w:val="24"/>
              </w:rPr>
              <w:t xml:space="preserve"> </w:t>
            </w:r>
            <w:r w:rsidR="3010AFB7" w:rsidRPr="000D4EFF">
              <w:rPr>
                <w:rFonts w:eastAsia="Calibri"/>
                <w:color w:val="000000" w:themeColor="text1"/>
                <w:szCs w:val="24"/>
              </w:rPr>
              <w:t xml:space="preserve">statutory duties as well as </w:t>
            </w:r>
            <w:r w:rsidRPr="000D4EFF">
              <w:rPr>
                <w:rFonts w:eastAsia="Calibri"/>
                <w:color w:val="000000" w:themeColor="text1"/>
                <w:szCs w:val="24"/>
              </w:rPr>
              <w:t>support community wellbeing and economic participation</w:t>
            </w:r>
            <w:r w:rsidR="77D3592C" w:rsidRPr="000D4EFF">
              <w:rPr>
                <w:rFonts w:eastAsia="Calibri"/>
                <w:color w:val="000000" w:themeColor="text1"/>
                <w:szCs w:val="24"/>
              </w:rPr>
              <w:t xml:space="preserve"> both now and in the future</w:t>
            </w:r>
            <w:r w:rsidRPr="000D4EFF">
              <w:rPr>
                <w:rFonts w:eastAsia="Calibri"/>
                <w:color w:val="000000" w:themeColor="text1"/>
                <w:szCs w:val="24"/>
              </w:rPr>
              <w:t>.</w:t>
            </w:r>
          </w:p>
          <w:p w14:paraId="707F43E6" w14:textId="73AE9757" w:rsidR="6BD80B3B" w:rsidRPr="000D4EFF" w:rsidRDefault="6BD80B3B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Champion transparency, accountability, and responsiveness in all market-facing interactions.</w:t>
            </w:r>
          </w:p>
        </w:tc>
      </w:tr>
      <w:tr w:rsidR="005713EE" w:rsidRPr="000D4EFF" w14:paraId="47CD915F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616B48" w14:textId="08F9B9D7" w:rsidR="6BD80B3B" w:rsidRPr="000D4EFF" w:rsidRDefault="6BD80B3B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7830F7" w14:textId="57EEA1AE" w:rsidR="6BD80B3B" w:rsidRPr="000D4EFF" w:rsidRDefault="005713EE" w:rsidP="005713EE">
            <w:pPr>
              <w:pStyle w:val="Title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D4EFF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Internal Process</w:t>
            </w:r>
          </w:p>
          <w:p w14:paraId="69551160" w14:textId="1D6AF648" w:rsidR="6BD80B3B" w:rsidRPr="000D4EFF" w:rsidRDefault="6BD80B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Develop and implement market development</w:t>
            </w:r>
            <w:r w:rsidR="00A60119" w:rsidRPr="000D4EFF">
              <w:rPr>
                <w:rFonts w:eastAsia="Calibri"/>
                <w:color w:val="000000" w:themeColor="text1"/>
                <w:szCs w:val="24"/>
              </w:rPr>
              <w:t xml:space="preserve"> and management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strategies to fulfil the authority’s statutory market shaping duties, ensuring compliance and alignment with policy objectives.</w:t>
            </w:r>
          </w:p>
          <w:p w14:paraId="39C9DC04" w14:textId="067AE044" w:rsidR="6BD80B3B" w:rsidRPr="000D4EFF" w:rsidRDefault="6BD80B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Optimise commissioning</w:t>
            </w:r>
            <w:r w:rsidR="00A60119" w:rsidRPr="000D4EFF">
              <w:rPr>
                <w:rFonts w:eastAsia="Calibri"/>
                <w:color w:val="000000" w:themeColor="text1"/>
                <w:szCs w:val="24"/>
              </w:rPr>
              <w:t>, contract management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and procurement approaches, embedding commercial best practice and innovation to maximise efficiency across service areas.</w:t>
            </w:r>
          </w:p>
          <w:p w14:paraId="270F8F56" w14:textId="35E4CA40" w:rsidR="6BD80B3B" w:rsidRPr="000D4EFF" w:rsidRDefault="6BD80B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Lead and contribute to service review projects with a focus on commercial improvement, contract performance, and market sustainability.</w:t>
            </w:r>
          </w:p>
          <w:p w14:paraId="39C16142" w14:textId="777E9532" w:rsidR="6BD80B3B" w:rsidRPr="000D4EFF" w:rsidRDefault="6BD80B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Strengthen internal commercial capabilities by embedding tools, frameworks, and governance that support smarter decision-making</w:t>
            </w:r>
            <w:r w:rsidR="00175D70" w:rsidRPr="000D4EFF">
              <w:rPr>
                <w:rFonts w:eastAsia="Calibri"/>
                <w:color w:val="000000" w:themeColor="text1"/>
                <w:szCs w:val="24"/>
              </w:rPr>
              <w:t xml:space="preserve"> and improved oversight and reporting.</w:t>
            </w:r>
          </w:p>
          <w:p w14:paraId="3ED71395" w14:textId="77777777" w:rsidR="6BD80B3B" w:rsidRPr="000D4EFF" w:rsidRDefault="6BD80B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Ensure robust data collection, analysis, and reporting mechanisms to inform market oversight</w:t>
            </w:r>
            <w:r w:rsidR="00175D70" w:rsidRPr="000D4EFF">
              <w:rPr>
                <w:rFonts w:eastAsia="Calibri"/>
                <w:color w:val="000000" w:themeColor="text1"/>
                <w:szCs w:val="24"/>
              </w:rPr>
              <w:t xml:space="preserve">, </w:t>
            </w:r>
            <w:r w:rsidRPr="000D4EFF">
              <w:rPr>
                <w:rFonts w:eastAsia="Calibri"/>
                <w:color w:val="000000" w:themeColor="text1"/>
                <w:szCs w:val="24"/>
              </w:rPr>
              <w:t>strategic planning</w:t>
            </w:r>
            <w:r w:rsidR="00175D70" w:rsidRPr="000D4EFF">
              <w:rPr>
                <w:rFonts w:eastAsia="Calibri"/>
                <w:color w:val="000000" w:themeColor="text1"/>
                <w:szCs w:val="24"/>
              </w:rPr>
              <w:t xml:space="preserve"> and benefits realisation.</w:t>
            </w:r>
          </w:p>
          <w:p w14:paraId="1ED491B8" w14:textId="3DE6EB84" w:rsidR="004E6A46" w:rsidRPr="000D4EFF" w:rsidRDefault="004E6A4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Lead on care provider service mapping and service </w:t>
            </w:r>
            <w:r w:rsidR="001443BE" w:rsidRPr="000D4EFF">
              <w:rPr>
                <w:rFonts w:eastAsia="Calibri"/>
                <w:color w:val="000000" w:themeColor="text1"/>
                <w:szCs w:val="24"/>
              </w:rPr>
              <w:t>utilisation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</w:t>
            </w:r>
            <w:r w:rsidR="001443BE" w:rsidRPr="000D4EFF">
              <w:rPr>
                <w:rFonts w:eastAsia="Calibri"/>
                <w:color w:val="000000" w:themeColor="text1"/>
                <w:szCs w:val="24"/>
              </w:rPr>
              <w:t>improvements to deliver greater value for money.</w:t>
            </w:r>
          </w:p>
        </w:tc>
      </w:tr>
      <w:tr w:rsidR="005713EE" w:rsidRPr="000D4EFF" w14:paraId="34114011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13685D" w14:textId="5D1E28FB" w:rsidR="6BD80B3B" w:rsidRPr="000D4EFF" w:rsidRDefault="6BD80B3B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82AC2E" w14:textId="0E70CE4E" w:rsidR="6BD80B3B" w:rsidRPr="000D4EFF" w:rsidRDefault="6BD80B3B" w:rsidP="6BD80B3B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 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Finance and Resources</w:t>
            </w:r>
          </w:p>
          <w:p w14:paraId="6A8117A3" w14:textId="41741471" w:rsidR="6BD80B3B" w:rsidRPr="000D4EFF" w:rsidRDefault="6BD80B3B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Lead pricing reviews and commercial challenge processes to ensure services and contracts deliver optimal value for money.</w:t>
            </w:r>
          </w:p>
          <w:p w14:paraId="731ED110" w14:textId="34958B7C" w:rsidR="6BD80B3B" w:rsidRPr="000D4EFF" w:rsidRDefault="6BD80B3B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Identify and deliver efficiencies across market operations, commissioning,</w:t>
            </w:r>
            <w:r w:rsidR="00967CA4" w:rsidRPr="000D4EFF">
              <w:rPr>
                <w:rFonts w:eastAsia="Calibri"/>
                <w:color w:val="000000" w:themeColor="text1"/>
                <w:szCs w:val="24"/>
              </w:rPr>
              <w:t xml:space="preserve"> contract management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and procurement activities using a range of market analysis and benefit realisation tools</w:t>
            </w:r>
          </w:p>
          <w:p w14:paraId="26F872FA" w14:textId="27D836AE" w:rsidR="00431FC9" w:rsidRPr="000D4EFF" w:rsidRDefault="00431FC9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Support the development and tracking of Key Performance Indicators for commissioned provision to secure benefits realisation</w:t>
            </w:r>
          </w:p>
          <w:p w14:paraId="43779656" w14:textId="63349622" w:rsidR="6BD80B3B" w:rsidRPr="000D4EFF" w:rsidRDefault="6BD80B3B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Oversee tracking of savings and financial benefits arising from</w:t>
            </w:r>
            <w:r w:rsidR="004E6A46" w:rsidRPr="000D4EFF">
              <w:rPr>
                <w:rFonts w:eastAsia="Calibri"/>
                <w:color w:val="000000" w:themeColor="text1"/>
                <w:szCs w:val="24"/>
              </w:rPr>
              <w:t xml:space="preserve"> internal </w:t>
            </w:r>
            <w:proofErr w:type="gramStart"/>
            <w:r w:rsidR="004E6A46" w:rsidRPr="000D4EFF">
              <w:rPr>
                <w:rFonts w:eastAsia="Calibri"/>
                <w:color w:val="000000" w:themeColor="text1"/>
                <w:szCs w:val="24"/>
              </w:rPr>
              <w:t xml:space="preserve">projects, 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market</w:t>
            </w:r>
            <w:proofErr w:type="gramEnd"/>
            <w:r w:rsidRPr="000D4EFF">
              <w:rPr>
                <w:rFonts w:eastAsia="Calibri"/>
                <w:color w:val="000000" w:themeColor="text1"/>
                <w:szCs w:val="24"/>
              </w:rPr>
              <w:t xml:space="preserve"> development</w:t>
            </w:r>
            <w:r w:rsidR="00967CA4" w:rsidRPr="000D4EFF">
              <w:rPr>
                <w:rFonts w:eastAsia="Calibri"/>
                <w:color w:val="000000" w:themeColor="text1"/>
                <w:szCs w:val="24"/>
              </w:rPr>
              <w:t xml:space="preserve"> and management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initiatives, ensuring savings and service improvements are realised and reported.</w:t>
            </w:r>
          </w:p>
          <w:p w14:paraId="104CC6BE" w14:textId="4597A0B3" w:rsidR="6BD80B3B" w:rsidRPr="000D4EFF" w:rsidRDefault="6BD80B3B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Support budget planning and resource allocation by providing commercial insight and market intelligence.</w:t>
            </w:r>
          </w:p>
          <w:p w14:paraId="29C3EC6A" w14:textId="69DF4C9C" w:rsidR="6BD80B3B" w:rsidRPr="000D4EFF" w:rsidRDefault="6BD80B3B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Oversee supplier financial performance and sustainability, developing </w:t>
            </w:r>
            <w:r w:rsidR="00C303EF" w:rsidRPr="000D4EFF">
              <w:rPr>
                <w:rFonts w:eastAsia="Calibri"/>
                <w:color w:val="000000" w:themeColor="text1"/>
                <w:szCs w:val="24"/>
              </w:rPr>
              <w:t xml:space="preserve">trackers to improve efficiency and </w:t>
            </w:r>
            <w:r w:rsidRPr="000D4EFF">
              <w:rPr>
                <w:rFonts w:eastAsia="Calibri"/>
                <w:color w:val="000000" w:themeColor="text1"/>
                <w:szCs w:val="24"/>
              </w:rPr>
              <w:t>plans in response to identified market threats mitigating risks to service continuity.</w:t>
            </w:r>
          </w:p>
          <w:p w14:paraId="67851437" w14:textId="47452820" w:rsidR="6BD80B3B" w:rsidRPr="000D4EFF" w:rsidRDefault="6BD80B3B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lastRenderedPageBreak/>
              <w:t>The postholder will drive savings initiatives and efficiency improvements to ensure resources are used effectively across market development projects.</w:t>
            </w:r>
          </w:p>
          <w:p w14:paraId="416F9BCA" w14:textId="56A87793" w:rsidR="6BD80B3B" w:rsidRPr="000D4EFF" w:rsidRDefault="6BD80B3B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The post will monitor financial risks, working closely with providers to manage costs and maintain the sustainability of the care market.</w:t>
            </w:r>
          </w:p>
        </w:tc>
      </w:tr>
      <w:tr w:rsidR="005713EE" w:rsidRPr="000D4EFF" w14:paraId="7CC1351E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F9A5A5" w14:textId="5C2B3B7B" w:rsidR="6BD80B3B" w:rsidRPr="000D4EFF" w:rsidRDefault="6BD80B3B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782B5A" w14:textId="337F35A0" w:rsidR="6BD80B3B" w:rsidRPr="000D4EFF" w:rsidRDefault="6BD80B3B" w:rsidP="6BD80B3B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Learning and Growth</w:t>
            </w:r>
          </w:p>
          <w:p w14:paraId="2DA4C488" w14:textId="6FA02CBD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Provide commercial leadership and mentoring across commissioning teams to build a stronger commercial mindset. </w:t>
            </w:r>
          </w:p>
          <w:p w14:paraId="510FAA67" w14:textId="097898E4" w:rsidR="00062B25" w:rsidRPr="000D4EFF" w:rsidRDefault="00062B25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Support staff to learn new skills and knowledge through coaching approaches, and supervision. </w:t>
            </w:r>
          </w:p>
          <w:p w14:paraId="6150C2EC" w14:textId="7F75F3A7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Contribute to service development by embedding commercial awareness and market analysis/development skills within teams</w:t>
            </w:r>
          </w:p>
          <w:p w14:paraId="0694FB4C" w14:textId="6C5C4332" w:rsidR="6BD80B3B" w:rsidRPr="000D4EFF" w:rsidRDefault="6BD80B3B" w:rsidP="00667445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Stay abreast of market trends, regulatory changes, and innovation in care and support services</w:t>
            </w:r>
            <w:r w:rsidR="00667445" w:rsidRPr="000D4EFF">
              <w:rPr>
                <w:rFonts w:eastAsia="Calibri"/>
                <w:color w:val="000000" w:themeColor="text1"/>
                <w:szCs w:val="24"/>
              </w:rPr>
              <w:t xml:space="preserve"> and taking part in regional and/or national networking events</w:t>
            </w:r>
            <w:r w:rsidRPr="000D4EFF">
              <w:rPr>
                <w:rFonts w:eastAsia="Calibri"/>
                <w:color w:val="000000" w:themeColor="text1"/>
                <w:szCs w:val="24"/>
              </w:rPr>
              <w:t>.</w:t>
            </w:r>
          </w:p>
          <w:p w14:paraId="11015C94" w14:textId="5E9DD46C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Lead continuous improvement initiatives that enhance market resilience, provider quality, and strategic outcomes.</w:t>
            </w:r>
          </w:p>
          <w:p w14:paraId="1F4C68FE" w14:textId="76AED43B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Facilitate knowledge sharing and cross-sector learning to support market development and innovation.</w:t>
            </w:r>
          </w:p>
          <w:p w14:paraId="69878677" w14:textId="0880AFCB" w:rsidR="6BD80B3B" w:rsidRPr="000D4EFF" w:rsidRDefault="00E953FE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The postholder will support equality and diversity by promoting inclusive practices among staff, providers and commissioning intentions.</w:t>
            </w:r>
          </w:p>
        </w:tc>
      </w:tr>
      <w:tr w:rsidR="005713EE" w:rsidRPr="000D4EFF" w14:paraId="2455F3D9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0235D7" w14:textId="79DFC8D3" w:rsidR="6BD80B3B" w:rsidRPr="000D4EFF" w:rsidRDefault="6BD80B3B" w:rsidP="6BD80B3B">
            <w:p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5. </w:t>
            </w:r>
          </w:p>
          <w:p w14:paraId="0FAC0DAD" w14:textId="01738843" w:rsidR="6BD80B3B" w:rsidRPr="000D4EFF" w:rsidRDefault="6BD80B3B" w:rsidP="6BD80B3B">
            <w:pPr>
              <w:tabs>
                <w:tab w:val="left" w:pos="709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 </w:t>
            </w: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C52FBD" w14:textId="7A97D37E" w:rsidR="6BD80B3B" w:rsidRPr="000D4EFF" w:rsidRDefault="6BD80B3B" w:rsidP="6BD80B3B">
            <w:pPr>
              <w:tabs>
                <w:tab w:val="left" w:pos="709"/>
              </w:tabs>
              <w:spacing w:before="120" w:after="12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Demonstrate an awareness and understanding of equality, diversity, and inclusion.   </w:t>
            </w:r>
          </w:p>
        </w:tc>
      </w:tr>
      <w:tr w:rsidR="005713EE" w:rsidRPr="000D4EFF" w14:paraId="242ECAFA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E8699B" w14:textId="76E06222" w:rsidR="6BD80B3B" w:rsidRPr="000D4EFF" w:rsidRDefault="6BD80B3B" w:rsidP="6BD80B3B">
            <w:p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6. </w:t>
            </w: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DB636E" w14:textId="47038356" w:rsidR="6BD80B3B" w:rsidRPr="000D4EFF" w:rsidRDefault="6BD80B3B" w:rsidP="6BD80B3B">
            <w:pPr>
              <w:tabs>
                <w:tab w:val="left" w:pos="709"/>
              </w:tabs>
              <w:spacing w:before="120" w:after="12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Ability to contribute to our commitment of becoming a Net Zero organisation by 2030. </w:t>
            </w:r>
          </w:p>
        </w:tc>
      </w:tr>
      <w:tr w:rsidR="6BD80B3B" w:rsidRPr="000D4EFF" w14:paraId="566DA7AC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7E6E67" w14:textId="587FD1AF" w:rsidR="6BD80B3B" w:rsidRPr="000D4EFF" w:rsidRDefault="6BD80B3B" w:rsidP="6BD80B3B">
            <w:p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7. </w:t>
            </w: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ECFEAA" w14:textId="274FD2A0" w:rsidR="6BD80B3B" w:rsidRPr="000D4EFF" w:rsidRDefault="6BD80B3B" w:rsidP="6BD80B3B">
            <w:pPr>
              <w:spacing w:before="120" w:after="12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Safeguarding commitment </w:t>
            </w:r>
            <w:r w:rsidRPr="000D4EFF">
              <w:rPr>
                <w:rFonts w:eastAsia="Calibri"/>
                <w:i/>
                <w:iCs/>
                <w:color w:val="000000" w:themeColor="text1"/>
                <w:szCs w:val="24"/>
              </w:rPr>
              <w:t>(Include for roles involving work with children/vulnerable adults)</w:t>
            </w:r>
            <w:r w:rsidRPr="000D4EFF">
              <w:rPr>
                <w:rFonts w:eastAsia="Calibri"/>
                <w:color w:val="000000" w:themeColor="text1"/>
                <w:szCs w:val="24"/>
              </w:rPr>
              <w:t> </w:t>
            </w:r>
          </w:p>
          <w:p w14:paraId="44BD2148" w14:textId="35A10C6B" w:rsidR="6BD80B3B" w:rsidRPr="000D4EFF" w:rsidRDefault="6BD80B3B" w:rsidP="6BD80B3B">
            <w:pPr>
              <w:spacing w:before="120" w:after="12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We are committed to safeguarding and promoting the welfare of children and young people/vulnerable adults. We require you to understand and demonstrate this commitment.</w:t>
            </w:r>
          </w:p>
        </w:tc>
      </w:tr>
      <w:tr w:rsidR="00EF6305" w:rsidRPr="000D4EFF" w14:paraId="5F53E44D" w14:textId="77777777" w:rsidTr="00EF6305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4AC754" w14:textId="46966DA3" w:rsidR="00EF6305" w:rsidRPr="000D4EFF" w:rsidRDefault="00EF6305" w:rsidP="00EF6305">
            <w:p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color w:val="000000" w:themeColor="text1"/>
                <w:szCs w:val="24"/>
              </w:rPr>
              <w:t>8.</w:t>
            </w:r>
          </w:p>
        </w:tc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CDCD90" w14:textId="13F8D3EB" w:rsidR="00EF6305" w:rsidRPr="000D4EFF" w:rsidRDefault="00EF6305" w:rsidP="00EF6305">
            <w:pPr>
              <w:spacing w:before="120" w:after="12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0D4EFF">
              <w:rPr>
                <w:color w:val="000000" w:themeColor="text1"/>
                <w:szCs w:val="24"/>
              </w:rPr>
              <w:t>Carry out other reasonable tasks, from time to time, as directed by the Head of Service</w:t>
            </w:r>
          </w:p>
        </w:tc>
      </w:tr>
    </w:tbl>
    <w:p w14:paraId="76101FEB" w14:textId="7AF2BC96" w:rsidR="6BD80B3B" w:rsidRPr="000D4EFF" w:rsidRDefault="6BD80B3B" w:rsidP="6BD80B3B">
      <w:pPr>
        <w:spacing w:after="120" w:line="240" w:lineRule="auto"/>
        <w:rPr>
          <w:rFonts w:eastAsia="Times New Roman"/>
          <w:color w:val="000000" w:themeColor="text1"/>
          <w:szCs w:val="24"/>
          <w:lang w:eastAsia="en-GB"/>
        </w:rPr>
      </w:pPr>
    </w:p>
    <w:p w14:paraId="68DC4AB9" w14:textId="77777777" w:rsidR="00487E63" w:rsidRPr="000D4EFF" w:rsidRDefault="00487E63" w:rsidP="00487E63">
      <w:pPr>
        <w:spacing w:after="120" w:line="240" w:lineRule="auto"/>
        <w:jc w:val="center"/>
        <w:rPr>
          <w:rFonts w:eastAsia="Times New Roman"/>
          <w:b/>
          <w:color w:val="000000" w:themeColor="text1"/>
          <w:spacing w:val="0"/>
          <w:szCs w:val="24"/>
          <w:lang w:eastAsia="en-GB"/>
        </w:rPr>
      </w:pPr>
      <w:r w:rsidRPr="000D4EFF">
        <w:rPr>
          <w:rFonts w:eastAsia="Times New Roman"/>
          <w:b/>
          <w:color w:val="000000" w:themeColor="text1"/>
          <w:spacing w:val="0"/>
          <w:szCs w:val="24"/>
          <w:lang w:eastAsia="en-GB"/>
        </w:rPr>
        <w:br w:type="page"/>
      </w:r>
      <w:r w:rsidRPr="000D4EFF">
        <w:rPr>
          <w:rFonts w:eastAsia="Times New Roman"/>
          <w:b/>
          <w:color w:val="000000" w:themeColor="text1"/>
          <w:spacing w:val="0"/>
          <w:szCs w:val="24"/>
          <w:lang w:eastAsia="en-GB"/>
        </w:rPr>
        <w:lastRenderedPageBreak/>
        <w:t>Person Specification</w:t>
      </w:r>
    </w:p>
    <w:p w14:paraId="662B7BB6" w14:textId="235325F2" w:rsidR="00487E63" w:rsidRPr="000D4EFF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rPr>
          <w:rFonts w:eastAsia="Times New Roman"/>
          <w:b/>
          <w:color w:val="000000" w:themeColor="text1"/>
          <w:szCs w:val="24"/>
          <w:lang w:eastAsia="en-GB"/>
        </w:rPr>
      </w:pPr>
      <w:r w:rsidRPr="000D4EFF">
        <w:rPr>
          <w:rFonts w:eastAsia="Times New Roman"/>
          <w:b/>
          <w:color w:val="000000" w:themeColor="text1"/>
          <w:szCs w:val="24"/>
          <w:lang w:eastAsia="en-GB"/>
        </w:rPr>
        <w:t xml:space="preserve">Qualifications, knowledge, </w:t>
      </w:r>
      <w:r w:rsidR="00B94612" w:rsidRPr="000D4EFF">
        <w:rPr>
          <w:rFonts w:eastAsia="Times New Roman"/>
          <w:b/>
          <w:color w:val="000000" w:themeColor="text1"/>
          <w:szCs w:val="24"/>
          <w:lang w:eastAsia="en-GB"/>
        </w:rPr>
        <w:t>skills,</w:t>
      </w:r>
      <w:r w:rsidRPr="000D4EFF">
        <w:rPr>
          <w:rFonts w:eastAsia="Times New Roman"/>
          <w:b/>
          <w:color w:val="000000" w:themeColor="text1"/>
          <w:szCs w:val="24"/>
          <w:lang w:eastAsia="en-GB"/>
        </w:rPr>
        <w:t xml:space="preserve"> and experience</w:t>
      </w:r>
    </w:p>
    <w:p w14:paraId="2D35F386" w14:textId="0789A073" w:rsidR="00487E63" w:rsidRPr="000D4EFF" w:rsidRDefault="00487E63" w:rsidP="00487E63">
      <w:pPr>
        <w:spacing w:after="120" w:line="240" w:lineRule="auto"/>
        <w:ind w:left="-426"/>
        <w:rPr>
          <w:rFonts w:eastAsia="Times New Roman"/>
          <w:color w:val="000000" w:themeColor="text1"/>
          <w:spacing w:val="0"/>
          <w:szCs w:val="24"/>
          <w:lang w:eastAsia="en-GB"/>
        </w:rPr>
      </w:pPr>
      <w:r w:rsidRPr="000D4EFF">
        <w:rPr>
          <w:rFonts w:eastAsia="Times New Roman"/>
          <w:color w:val="000000" w:themeColor="text1"/>
          <w:spacing w:val="0"/>
          <w:szCs w:val="24"/>
          <w:lang w:eastAsia="en-GB"/>
        </w:rPr>
        <w:t xml:space="preserve">Minimum level of qualifications required for this </w:t>
      </w:r>
      <w:r w:rsidR="00AC7311" w:rsidRPr="000D4EFF">
        <w:rPr>
          <w:rFonts w:eastAsia="Times New Roman"/>
          <w:color w:val="000000" w:themeColor="text1"/>
          <w:spacing w:val="0"/>
          <w:szCs w:val="24"/>
          <w:lang w:eastAsia="en-GB"/>
        </w:rPr>
        <w:t>job.</w:t>
      </w:r>
    </w:p>
    <w:tbl>
      <w:tblPr>
        <w:tblW w:w="10222" w:type="dxa"/>
        <w:jc w:val="center"/>
        <w:tblLayout w:type="fixed"/>
        <w:tblLook w:val="0000" w:firstRow="0" w:lastRow="0" w:firstColumn="0" w:lastColumn="0" w:noHBand="0" w:noVBand="0"/>
      </w:tblPr>
      <w:tblGrid>
        <w:gridCol w:w="4106"/>
        <w:gridCol w:w="4500"/>
        <w:gridCol w:w="1616"/>
      </w:tblGrid>
      <w:tr w:rsidR="005713EE" w:rsidRPr="000D4EFF" w14:paraId="1E9E042B" w14:textId="77777777" w:rsidTr="00487E6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1F91" w14:textId="77777777" w:rsidR="00487E63" w:rsidRPr="000D4EFF" w:rsidRDefault="00487E63" w:rsidP="00487E63">
            <w:pPr>
              <w:keepNext/>
              <w:spacing w:before="240" w:after="60" w:line="240" w:lineRule="auto"/>
              <w:outlineLvl w:val="3"/>
              <w:rPr>
                <w:rFonts w:eastAsia="Times New Roman"/>
                <w:b/>
                <w:bCs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/>
                <w:bCs/>
                <w:color w:val="000000" w:themeColor="text1"/>
                <w:spacing w:val="0"/>
                <w:szCs w:val="24"/>
                <w:lang w:eastAsia="en-GB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C6E1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519156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  <w:t>Essential/</w:t>
            </w:r>
          </w:p>
          <w:p w14:paraId="234163CA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  <w:t>Desirable</w:t>
            </w:r>
          </w:p>
        </w:tc>
      </w:tr>
      <w:tr w:rsidR="005713EE" w:rsidRPr="000D4EFF" w14:paraId="388AA261" w14:textId="77777777" w:rsidTr="00CF64B3">
        <w:trPr>
          <w:trHeight w:val="427"/>
          <w:jc w:val="center"/>
        </w:trPr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2F12998C" w14:textId="4A897D66" w:rsidR="00594901" w:rsidRPr="000D4EFF" w:rsidRDefault="00C84815" w:rsidP="00594901">
            <w:pPr>
              <w:spacing w:before="120"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color w:val="000000" w:themeColor="text1"/>
                <w:szCs w:val="24"/>
                <w:lang w:eastAsia="en-GB"/>
              </w:rPr>
              <w:t>First</w:t>
            </w:r>
            <w:r w:rsidR="00594901" w:rsidRPr="000D4EFF">
              <w:rPr>
                <w:color w:val="000000" w:themeColor="text1"/>
                <w:szCs w:val="24"/>
                <w:lang w:eastAsia="en-GB"/>
              </w:rPr>
              <w:t xml:space="preserve"> degree or other equivalent qualification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64FA" w14:textId="5402FAFF" w:rsidR="00594901" w:rsidRPr="000D4EFF" w:rsidRDefault="00594901" w:rsidP="00594901">
            <w:pPr>
              <w:spacing w:before="120" w:after="0" w:line="240" w:lineRule="auto"/>
              <w:rPr>
                <w:rFonts w:eastAsia="Times New Roman"/>
                <w:bCs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Cs/>
                <w:color w:val="000000" w:themeColor="text1"/>
                <w:spacing w:val="0"/>
                <w:szCs w:val="24"/>
                <w:lang w:eastAsia="en-GB"/>
              </w:rPr>
              <w:t>In a relevant field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B1D9" w14:textId="3BADFAA7" w:rsidR="00594901" w:rsidRPr="000D4EFF" w:rsidRDefault="00594901" w:rsidP="00594901">
            <w:pPr>
              <w:spacing w:before="120"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  <w:t>Essential</w:t>
            </w:r>
          </w:p>
        </w:tc>
      </w:tr>
      <w:tr w:rsidR="005713EE" w:rsidRPr="000D4EFF" w14:paraId="4A34585D" w14:textId="77777777" w:rsidTr="00CF64B3">
        <w:trPr>
          <w:jc w:val="center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844731" w14:textId="7AB27F04" w:rsidR="00594901" w:rsidRPr="000D4EFF" w:rsidRDefault="00594901" w:rsidP="00594901">
            <w:pPr>
              <w:spacing w:before="120"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color w:val="000000" w:themeColor="text1"/>
                <w:szCs w:val="24"/>
                <w:lang w:eastAsia="en-GB"/>
              </w:rPr>
              <w:t>Relevant professional qualification in health and/or social care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087B" w14:textId="77777777" w:rsidR="00594901" w:rsidRPr="000D4EFF" w:rsidRDefault="00594901" w:rsidP="00594901">
            <w:pPr>
              <w:spacing w:before="120"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1CD1" w14:textId="454AF6F3" w:rsidR="00594901" w:rsidRPr="000D4EFF" w:rsidRDefault="00594901" w:rsidP="00594901">
            <w:pPr>
              <w:spacing w:before="120" w:after="0" w:line="240" w:lineRule="auto"/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/>
                <w:color w:val="000000" w:themeColor="text1"/>
                <w:spacing w:val="0"/>
                <w:szCs w:val="24"/>
                <w:lang w:eastAsia="en-GB"/>
              </w:rPr>
              <w:t>Desirable</w:t>
            </w:r>
          </w:p>
        </w:tc>
      </w:tr>
    </w:tbl>
    <w:p w14:paraId="2EAF3CB6" w14:textId="49F5D7AA" w:rsidR="00487E63" w:rsidRPr="000D4EFF" w:rsidRDefault="00487E63" w:rsidP="6BD80B3B">
      <w:pPr>
        <w:spacing w:before="120" w:after="120" w:line="240" w:lineRule="auto"/>
        <w:ind w:left="-426"/>
        <w:rPr>
          <w:rFonts w:eastAsia="Times New Roman"/>
          <w:color w:val="000000" w:themeColor="text1"/>
          <w:spacing w:val="0"/>
          <w:szCs w:val="24"/>
          <w:lang w:eastAsia="en-GB"/>
        </w:rPr>
      </w:pPr>
      <w:r w:rsidRPr="000D4EFF">
        <w:rPr>
          <w:rFonts w:eastAsia="Times New Roman"/>
          <w:color w:val="000000" w:themeColor="text1"/>
          <w:spacing w:val="0"/>
          <w:szCs w:val="24"/>
          <w:lang w:eastAsia="en-GB"/>
        </w:rPr>
        <w:t xml:space="preserve">Minimum levels of knowledge, skills and experience required for this </w:t>
      </w:r>
      <w:r w:rsidR="00AC7311" w:rsidRPr="000D4EFF">
        <w:rPr>
          <w:rFonts w:eastAsia="Times New Roman"/>
          <w:color w:val="000000" w:themeColor="text1"/>
          <w:spacing w:val="0"/>
          <w:szCs w:val="24"/>
          <w:lang w:eastAsia="en-GB"/>
        </w:rPr>
        <w:t>job.</w:t>
      </w:r>
    </w:p>
    <w:p w14:paraId="5A64113F" w14:textId="77777777" w:rsidR="0083553D" w:rsidRPr="000D4EFF" w:rsidRDefault="0083553D" w:rsidP="6BD80B3B">
      <w:pPr>
        <w:spacing w:before="120" w:after="120" w:line="240" w:lineRule="auto"/>
        <w:ind w:left="-426"/>
        <w:rPr>
          <w:rFonts w:eastAsia="Times New Roman"/>
          <w:color w:val="000000" w:themeColor="text1"/>
          <w:spacing w:val="0"/>
          <w:szCs w:val="24"/>
          <w:lang w:eastAsia="en-GB"/>
        </w:rPr>
      </w:pPr>
    </w:p>
    <w:tbl>
      <w:tblPr>
        <w:tblW w:w="10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7230"/>
        <w:gridCol w:w="1260"/>
      </w:tblGrid>
      <w:tr w:rsidR="005713EE" w:rsidRPr="000D4EFF" w14:paraId="3AB20838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F42B14" w14:textId="2A4BB189" w:rsidR="6BD80B3B" w:rsidRPr="000D4EFF" w:rsidRDefault="6BD80B3B" w:rsidP="6BD80B3B">
            <w:pPr>
              <w:keepNext/>
              <w:tabs>
                <w:tab w:val="right" w:leader="dot" w:pos="8080"/>
              </w:tabs>
              <w:spacing w:before="240"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lastRenderedPageBreak/>
              <w:t xml:space="preserve">Identify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D7422F" w14:textId="36F8A7A8" w:rsidR="6BD80B3B" w:rsidRPr="000D4EFF" w:rsidRDefault="6BD80B3B" w:rsidP="6BD80B3B">
            <w:pPr>
              <w:keepNext/>
              <w:tabs>
                <w:tab w:val="right" w:leader="dot" w:pos="8080"/>
              </w:tabs>
              <w:spacing w:before="240"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Describe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F0F7E7" w14:textId="18652E06" w:rsidR="6BD80B3B" w:rsidRPr="000D4EFF" w:rsidRDefault="6BD80B3B" w:rsidP="6BD80B3B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Essential/</w:t>
            </w:r>
          </w:p>
          <w:p w14:paraId="1A91F479" w14:textId="77D0587B" w:rsidR="6BD80B3B" w:rsidRPr="000D4EFF" w:rsidRDefault="6BD80B3B" w:rsidP="6BD80B3B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Desirable</w:t>
            </w:r>
          </w:p>
        </w:tc>
      </w:tr>
      <w:tr w:rsidR="005713EE" w:rsidRPr="000D4EFF" w14:paraId="0E72757B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A912D0" w14:textId="2B7B8796" w:rsidR="6BD80B3B" w:rsidRPr="000D4EFF" w:rsidRDefault="6BD80B3B" w:rsidP="6BD80B3B">
            <w:pPr>
              <w:keepNext/>
              <w:tabs>
                <w:tab w:val="right" w:leader="dot" w:pos="8080"/>
              </w:tabs>
              <w:spacing w:before="240"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lastRenderedPageBreak/>
              <w:t>KNOWLEDGE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C388D8" w14:textId="4F6D3B8E" w:rsidR="6BD80B3B" w:rsidRPr="000D4EFF" w:rsidRDefault="6BD80B3B" w:rsidP="6BD80B3B">
            <w:pPr>
              <w:keepNext/>
              <w:tabs>
                <w:tab w:val="right" w:leader="dot" w:pos="8080"/>
              </w:tabs>
              <w:spacing w:before="240"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People </w:t>
            </w:r>
            <w:r w:rsidR="008F4BF8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and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 </w:t>
            </w:r>
            <w:r w:rsidR="008F4BF8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p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erformance</w:t>
            </w:r>
          </w:p>
          <w:p w14:paraId="2DB05985" w14:textId="2C380555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Knowledge of talent development, coaching, and performance management to build inclusive, high-performing teams. </w:t>
            </w:r>
          </w:p>
          <w:p w14:paraId="31B611A7" w14:textId="15E9B6D3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Knowledge of setting clear performance standards and evaluating outcomes using service optimisation and outcome-based approaches</w:t>
            </w:r>
          </w:p>
          <w:p w14:paraId="0BCA7F63" w14:textId="45F9634B" w:rsidR="000E2582" w:rsidRPr="000D4EFF" w:rsidRDefault="000E2582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Awareness of inclusive and ethical leadership practices</w:t>
            </w:r>
          </w:p>
          <w:p w14:paraId="55E5F3A3" w14:textId="739A0F79" w:rsidR="000A7E7A" w:rsidRPr="000D4EFF" w:rsidRDefault="000A7E7A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Knowledge of time management approaches to manage pressure and support self and others to thrive. </w:t>
            </w:r>
          </w:p>
          <w:p w14:paraId="3FABD447" w14:textId="1E25D267" w:rsidR="6BD80B3B" w:rsidRPr="000D4EFF" w:rsidRDefault="005713EE" w:rsidP="6BD80B3B">
            <w:p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Leadership and strategy</w:t>
            </w:r>
          </w:p>
          <w:p w14:paraId="2FD1D468" w14:textId="1F95F2C9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Understanding of continuous improvement, innovation, and change management approaches and their application</w:t>
            </w:r>
          </w:p>
          <w:p w14:paraId="053724D4" w14:textId="1390DE37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Knowledge of data-driven decision-making and performance tracking tools.</w:t>
            </w:r>
          </w:p>
          <w:p w14:paraId="37877AD2" w14:textId="77777777" w:rsidR="005713EE" w:rsidRPr="000D4EFF" w:rsidRDefault="005713EE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Familiarity with strategic planning, policy alignment, and place-based market development. </w:t>
            </w:r>
          </w:p>
          <w:p w14:paraId="637F8E66" w14:textId="77777777" w:rsidR="005713EE" w:rsidRPr="000D4EFF" w:rsidRDefault="005713EE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Awareness of organisational development, workforce planning, and commercial capability building. </w:t>
            </w:r>
          </w:p>
          <w:p w14:paraId="3887CDC1" w14:textId="3A36216E" w:rsidR="6BD80B3B" w:rsidRPr="000D4EFF" w:rsidRDefault="6BD80B3B" w:rsidP="6BD80B3B">
            <w:pPr>
              <w:keepNext/>
              <w:tabs>
                <w:tab w:val="right" w:leader="dot" w:pos="8080"/>
              </w:tabs>
              <w:spacing w:before="240"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Project </w:t>
            </w:r>
            <w:r w:rsidR="005713EE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and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 </w:t>
            </w:r>
            <w:r w:rsidR="005713EE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r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esource </w:t>
            </w:r>
            <w:r w:rsidR="005713EE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m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anagement</w:t>
            </w:r>
          </w:p>
          <w:p w14:paraId="79E5BE0A" w14:textId="4FC8CCDD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Knowledge of project monitoring, stakeholder communication, resource planning, and team coordination to deliver strategic objectives. </w:t>
            </w:r>
          </w:p>
          <w:p w14:paraId="5FBC3617" w14:textId="5F13D37D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Strong understanding </w:t>
            </w:r>
            <w:r w:rsidR="005713EE" w:rsidRPr="000D4EFF">
              <w:rPr>
                <w:rFonts w:eastAsia="Calibri"/>
                <w:color w:val="000000" w:themeColor="text1"/>
                <w:szCs w:val="24"/>
              </w:rPr>
              <w:t>of how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to track performance and benefit realisation and manage resources effectively</w:t>
            </w:r>
          </w:p>
          <w:p w14:paraId="6CAB24FA" w14:textId="6B2191EA" w:rsidR="6BD80B3B" w:rsidRPr="000D4EFF" w:rsidRDefault="6BD80B3B" w:rsidP="6BD80B3B">
            <w:pPr>
              <w:keepNext/>
              <w:tabs>
                <w:tab w:val="right" w:leader="dot" w:pos="8080"/>
              </w:tabs>
              <w:spacing w:before="240"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Technical</w:t>
            </w:r>
          </w:p>
          <w:p w14:paraId="7E9BD394" w14:textId="08D5B43A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spacing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In-depth understanding of care market dynamics, including supply chains, provider sustainability, sector/policy trends and customer diversity. </w:t>
            </w:r>
          </w:p>
          <w:p w14:paraId="4CB0959F" w14:textId="471195A6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Knowledge of commercial strategy development, including market positioning, competitive analysis, and value creation and their application in public sector commissioning</w:t>
            </w:r>
          </w:p>
          <w:p w14:paraId="29F33E64" w14:textId="1AFEA3FD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spacing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Strong commercial knowledge</w:t>
            </w:r>
            <w:r w:rsidRPr="000D4EFF">
              <w:rPr>
                <w:rFonts w:eastAsia="Calibri"/>
                <w:color w:val="000000" w:themeColor="text1"/>
                <w:szCs w:val="24"/>
                <w:u w:val="single"/>
              </w:rPr>
              <w:t xml:space="preserve"> 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including pricing structures, cost modelling, benefit realisation, and value-for-money principles. </w:t>
            </w:r>
          </w:p>
          <w:p w14:paraId="26802DC4" w14:textId="14623C1E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spacing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Knowledge of commissioning and procurement frameworks, public sector regulations, and statutory market shaping duties. </w:t>
            </w:r>
          </w:p>
          <w:p w14:paraId="037F7C5B" w14:textId="4964B016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lastRenderedPageBreak/>
              <w:t>Understanding of contract performance, tracking value delivery, and drive process improvements.</w:t>
            </w:r>
          </w:p>
          <w:p w14:paraId="54504363" w14:textId="77777777" w:rsidR="005713EE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Understanding of public sector budgeting, forecasting, cost control, and escalation procedures.</w:t>
            </w:r>
            <w:r w:rsidR="005713EE" w:rsidRPr="000D4EFF">
              <w:rPr>
                <w:rFonts w:eastAsia="Calibri"/>
                <w:color w:val="000000" w:themeColor="text1"/>
                <w:szCs w:val="24"/>
              </w:rPr>
              <w:t xml:space="preserve"> </w:t>
            </w:r>
          </w:p>
          <w:p w14:paraId="6F790951" w14:textId="7A7ACE7B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Familiarity with financial regulations and authority protocols.</w:t>
            </w:r>
          </w:p>
          <w:p w14:paraId="414D7C40" w14:textId="3A52755C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spacing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Knowledge of market intelligence tools, benchmarking methodologies, and financial performance monitoring. </w:t>
            </w:r>
          </w:p>
          <w:p w14:paraId="2785EA49" w14:textId="52176105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spacing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Understanding of contract lifecycle management, legal frameworks, and risk mitigation strategies. </w:t>
            </w:r>
          </w:p>
          <w:p w14:paraId="2119ECB9" w14:textId="6CB0767A" w:rsidR="6BD80B3B" w:rsidRPr="000D4EFF" w:rsidRDefault="6BD80B3B">
            <w:pPr>
              <w:pStyle w:val="ListParagraph"/>
              <w:keepNext/>
              <w:numPr>
                <w:ilvl w:val="0"/>
                <w:numId w:val="1"/>
              </w:numPr>
              <w:tabs>
                <w:tab w:val="right" w:leader="dot" w:pos="8080"/>
              </w:tabs>
              <w:spacing w:after="60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Awareness of inclusive growth principles and how markets contribute to community wellbeing and economic regeneration.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3E5778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7B6AF112" w14:textId="1525842D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E3E6CFE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53DE274E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0C96C896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0F99CF87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4665D6A5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02FA6C70" w14:textId="62ADF390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2091E030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49C8DB14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655ABD46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51C1D30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5AD30ADC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11F11D78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1AF868A3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46D2EC10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7F0959CE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149F7638" w14:textId="77777777" w:rsidR="005920A0" w:rsidRPr="000D4EFF" w:rsidRDefault="005920A0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22502856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0BE7048E" w14:textId="77777777" w:rsidR="005920A0" w:rsidRPr="000D4EFF" w:rsidRDefault="005920A0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211B561E" w14:textId="44870C13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70A520B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4C9E6981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47B24EC" w14:textId="77777777" w:rsidR="005920A0" w:rsidRPr="000D4EFF" w:rsidRDefault="005920A0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3160BD3E" w14:textId="38A67249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6D3ACEA1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0415ECF4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74BE0496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lastRenderedPageBreak/>
              <w:t>Desirable</w:t>
            </w:r>
          </w:p>
          <w:p w14:paraId="26DC308D" w14:textId="77777777" w:rsidR="00E962C3" w:rsidRPr="000D4EFF" w:rsidRDefault="00E962C3" w:rsidP="00E962C3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19815171" w14:textId="5E309D11" w:rsidR="6BD80B3B" w:rsidRPr="000D4EFF" w:rsidRDefault="6BD80B3B" w:rsidP="6BD80B3B">
            <w:pPr>
              <w:keepNext/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</w:tc>
      </w:tr>
      <w:tr w:rsidR="005713EE" w:rsidRPr="000D4EFF" w14:paraId="6BE2ACBE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997496" w14:textId="284E5B19" w:rsidR="6BD80B3B" w:rsidRPr="000D4EFF" w:rsidRDefault="6BD80B3B" w:rsidP="6BD80B3B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lastRenderedPageBreak/>
              <w:t>SKILLS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D2CC37" w14:textId="09E75088" w:rsidR="6BD80B3B" w:rsidRPr="000D4EFF" w:rsidRDefault="005713EE" w:rsidP="6BD80B3B">
            <w:p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People and performance</w:t>
            </w:r>
          </w:p>
          <w:p w14:paraId="383C5097" w14:textId="06157411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Effective stakeholder engagement and strategic relationship-building with providers, customers, and internal teams to deliver objectives and influence market behaviour</w:t>
            </w:r>
          </w:p>
          <w:p w14:paraId="772BDB60" w14:textId="156D0FFB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Facilitate cross-sector learning and knowledge sharing.</w:t>
            </w:r>
          </w:p>
          <w:p w14:paraId="10860E2E" w14:textId="7445B401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Highly developed influencing and negotiation skills, with the ability to listen, challenge constructively and secure buy-in.</w:t>
            </w:r>
          </w:p>
          <w:p w14:paraId="7A600E76" w14:textId="7EAA75E7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Commercially confident communicator, able to articulate complex market insights and financial implications to varied audiences</w:t>
            </w:r>
          </w:p>
          <w:p w14:paraId="401872DA" w14:textId="40627BA0" w:rsidR="6BD80B3B" w:rsidRPr="000D4EFF" w:rsidRDefault="6BD80B3B" w:rsidP="6BD80B3B">
            <w:p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Leadership</w:t>
            </w:r>
            <w:r w:rsidR="005713EE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 and strategy</w:t>
            </w:r>
          </w:p>
          <w:p w14:paraId="56F52C85" w14:textId="23ABC81B" w:rsidR="002E43BB" w:rsidRPr="000D4EFF" w:rsidRDefault="002E43B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Ability to manage staff members effectively and successfully lead projects to deliver strategic outcomes  </w:t>
            </w:r>
          </w:p>
          <w:p w14:paraId="0529B9DE" w14:textId="13F27167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Ability </w:t>
            </w:r>
            <w:r w:rsidR="005713EE" w:rsidRPr="000D4EFF">
              <w:rPr>
                <w:rFonts w:eastAsia="Calibri"/>
                <w:color w:val="000000" w:themeColor="text1"/>
                <w:szCs w:val="24"/>
              </w:rPr>
              <w:t>to support</w:t>
            </w:r>
            <w:r w:rsidRPr="000D4EFF">
              <w:rPr>
                <w:rFonts w:eastAsia="Calibri"/>
                <w:color w:val="000000" w:themeColor="text1"/>
                <w:szCs w:val="24"/>
              </w:rPr>
              <w:t xml:space="preserve"> continuous learning and improvement through coaching approaches and feedback mechanisms</w:t>
            </w:r>
          </w:p>
          <w:p w14:paraId="458DD6EC" w14:textId="2D534527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Demonstrates inclusive and ethical </w:t>
            </w:r>
            <w:proofErr w:type="gramStart"/>
            <w:r w:rsidRPr="000D4EFF">
              <w:rPr>
                <w:rFonts w:eastAsia="Calibri"/>
                <w:color w:val="000000" w:themeColor="text1"/>
                <w:szCs w:val="24"/>
              </w:rPr>
              <w:t>leadership;</w:t>
            </w:r>
            <w:proofErr w:type="gramEnd"/>
            <w:r w:rsidRPr="000D4EFF">
              <w:rPr>
                <w:rFonts w:eastAsia="Calibri"/>
                <w:color w:val="000000" w:themeColor="text1"/>
                <w:szCs w:val="24"/>
              </w:rPr>
              <w:t xml:space="preserve"> building teams and facilitating collaborative decision-making</w:t>
            </w:r>
          </w:p>
          <w:p w14:paraId="54A8D2CC" w14:textId="01C1302E" w:rsidR="002E43BB" w:rsidRPr="000D4EFF" w:rsidRDefault="002E43B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Works in a transparent manner consistent with the organisations policies and procedure </w:t>
            </w:r>
          </w:p>
          <w:p w14:paraId="6F212B81" w14:textId="75FDDE80" w:rsidR="6BD80B3B" w:rsidRPr="000D4EFF" w:rsidRDefault="6BD80B3B" w:rsidP="6BD80B3B">
            <w:p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Project </w:t>
            </w:r>
            <w:r w:rsidR="005713EE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and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 </w:t>
            </w:r>
            <w:r w:rsidR="005713EE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r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esource </w:t>
            </w:r>
            <w:r w:rsidR="005713EE"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m</w:t>
            </w: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anagement</w:t>
            </w:r>
          </w:p>
          <w:p w14:paraId="38391C70" w14:textId="13D95999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Skilled in leading and coordinating projects, tracking progress, managing resources efficiently, and engaging stakeholders through clear communication to ensure successful delivery and alignment with strategic objectives</w:t>
            </w:r>
          </w:p>
          <w:p w14:paraId="3F9DFA55" w14:textId="03BF42C2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Able to identify, assess, and mitigate risks in line with organisational risk tolerance.</w:t>
            </w:r>
          </w:p>
          <w:p w14:paraId="74A31416" w14:textId="124D9AA7" w:rsidR="6BD80B3B" w:rsidRPr="000D4EFF" w:rsidRDefault="6BD80B3B" w:rsidP="6BD80B3B">
            <w:p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TECHNICAL</w:t>
            </w:r>
          </w:p>
          <w:p w14:paraId="723215A7" w14:textId="48B187C4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lastRenderedPageBreak/>
              <w:t xml:space="preserve">Proven ability to develop and implement market development strategies aligned with organisational goals and statutory duties. </w:t>
            </w:r>
          </w:p>
          <w:p w14:paraId="29AE2A72" w14:textId="154239D0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Ability to identify and recommend opportunities for efficiency, value and continuous improvement </w:t>
            </w:r>
          </w:p>
          <w:p w14:paraId="66F4124F" w14:textId="44AC4CFE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Proven commercial leadership to embed best practice within teams, challenge pricing, and optimise sourcing and supplier engagement. </w:t>
            </w:r>
          </w:p>
          <w:p w14:paraId="3B2258B1" w14:textId="69A6F60C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Competence in managing financial risks, resource allocation, and supplier sustainability. </w:t>
            </w:r>
          </w:p>
          <w:p w14:paraId="4BD1B038" w14:textId="52687FD2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Skilled in benefit tracking, financial reporting, and monitoring service outcomes and value delivery.</w:t>
            </w:r>
            <w:r w:rsidRPr="000D4EFF">
              <w:rPr>
                <w:rFonts w:eastAsia="Calibri"/>
                <w:color w:val="000000" w:themeColor="text1"/>
                <w:szCs w:val="24"/>
                <w:u w:val="single"/>
              </w:rPr>
              <w:t xml:space="preserve"> </w:t>
            </w:r>
            <w:r w:rsidRPr="000D4EFF">
              <w:rPr>
                <w:rFonts w:eastAsia="Calibri"/>
                <w:color w:val="000000" w:themeColor="text1"/>
                <w:szCs w:val="24"/>
              </w:rPr>
              <w:t>Adherence to budgeting principles and cost control mechanisms.</w:t>
            </w:r>
          </w:p>
          <w:p w14:paraId="242A0B50" w14:textId="38E013C2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Strong analytical and financial skills to interpret pricing, market data, assess trends, and inform evidence-based decisions. </w:t>
            </w:r>
          </w:p>
          <w:p w14:paraId="1AD278B5" w14:textId="48D6F527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Proven ability to lead service reviews, contract opt</w:t>
            </w:r>
            <w:r w:rsidRPr="000D4EFF">
              <w:rPr>
                <w:rFonts w:eastAsia="Calibri"/>
                <w:color w:val="000000" w:themeColor="text1"/>
                <w:szCs w:val="24"/>
                <w:u w:val="single"/>
              </w:rPr>
              <w:t>i</w:t>
            </w:r>
            <w:r w:rsidRPr="000D4EFF">
              <w:rPr>
                <w:rFonts w:eastAsia="Calibri"/>
                <w:color w:val="000000" w:themeColor="text1"/>
                <w:szCs w:val="24"/>
              </w:rPr>
              <w:t>misation and commissioning projects focused on efficiency to drive efficiency, quality and value.</w:t>
            </w:r>
          </w:p>
          <w:p w14:paraId="20AF7B39" w14:textId="77777777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Skilled in developing market position statements, supplier engagement plans, and commercial risk assessments.</w:t>
            </w:r>
          </w:p>
          <w:p w14:paraId="03C32188" w14:textId="5F8AB8D9" w:rsidR="6BD80B3B" w:rsidRPr="000D4EFF" w:rsidRDefault="00BC0F70" w:rsidP="00E35084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Highly developed strategic writing and presentational skills; able to produce and edit full range of documentation and reports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2B9A8A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27D47900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1833A069" w14:textId="77777777" w:rsidR="00E41C24" w:rsidRPr="000D4EFF" w:rsidRDefault="00E41C24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25F912D4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39B056BE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3DB63DD5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136EE6A7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188C9FBA" w14:textId="77777777" w:rsidR="00E41C24" w:rsidRPr="000D4EFF" w:rsidRDefault="00E41C24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0C7FFE38" w14:textId="0111879F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071DFC1E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3C9F2C10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23400A30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AD39466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500F69D3" w14:textId="77777777" w:rsidR="00E41C24" w:rsidRPr="000D4EFF" w:rsidRDefault="00E41C24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3A31DBF0" w14:textId="48A72A52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BBD2181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51BB445A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183A1F84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08D7D73C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5B68C8D3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lastRenderedPageBreak/>
              <w:t>Essential</w:t>
            </w:r>
          </w:p>
          <w:p w14:paraId="0CCB7FA5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0E9E33DC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135FD6D6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5EC18444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40FC0B35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2A6ED2E" w14:textId="77777777" w:rsidR="00E35084" w:rsidRPr="000D4EFF" w:rsidRDefault="00E35084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1087388B" w14:textId="1F823E90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2E90DAE1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0629ADED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7F9F22E3" w14:textId="77777777" w:rsidR="0002190D" w:rsidRPr="000D4EFF" w:rsidRDefault="0002190D" w:rsidP="0002190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51439C2D" w14:textId="38E14DC0" w:rsidR="6BD80B3B" w:rsidRPr="000D4EFF" w:rsidRDefault="0002190D" w:rsidP="6BD80B3B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</w:tc>
      </w:tr>
      <w:tr w:rsidR="0083553D" w:rsidRPr="000D4EFF" w14:paraId="3814F6BB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27B529" w14:textId="62764B10" w:rsidR="6BD80B3B" w:rsidRPr="000D4EFF" w:rsidRDefault="6BD80B3B" w:rsidP="6BD80B3B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lastRenderedPageBreak/>
              <w:t>Experience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A25FD6" w14:textId="77777777" w:rsidR="005713EE" w:rsidRPr="000D4EFF" w:rsidRDefault="005713EE" w:rsidP="005713EE">
            <w:p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People and performance</w:t>
            </w:r>
          </w:p>
          <w:p w14:paraId="4972E37E" w14:textId="29C0A04A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Hands-on strategy development, team collaboration, and direct involvement in long-term planning activities to deliver organisational goals.</w:t>
            </w:r>
          </w:p>
          <w:p w14:paraId="08D893EE" w14:textId="24780ECC" w:rsidR="6BD80B3B" w:rsidRPr="000D4EFF" w:rsidRDefault="6BD80B3B">
            <w:pPr>
              <w:pStyle w:val="ListParagraph"/>
              <w:numPr>
                <w:ilvl w:val="0"/>
                <w:numId w:val="1"/>
              </w:numPr>
              <w:spacing w:beforeAutospacing="1" w:afterAutospacing="1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Led the identification and delivery of continuous improvement and efficiency opportunities, supporting benefit realisation through robust tracking and performance monitoring</w:t>
            </w:r>
          </w:p>
          <w:p w14:paraId="5C8DE70C" w14:textId="6A1BB1ED" w:rsidR="6BD80B3B" w:rsidRPr="000D4EFF" w:rsidRDefault="6BD80B3B">
            <w:pPr>
              <w:pStyle w:val="ListParagraph"/>
              <w:numPr>
                <w:ilvl w:val="0"/>
                <w:numId w:val="1"/>
              </w:num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 xml:space="preserve">Leading and </w:t>
            </w:r>
            <w:proofErr w:type="gramStart"/>
            <w:r w:rsidRPr="000D4EFF">
              <w:rPr>
                <w:rFonts w:eastAsia="Calibri"/>
                <w:color w:val="000000" w:themeColor="text1"/>
                <w:szCs w:val="24"/>
              </w:rPr>
              <w:t>developing  high</w:t>
            </w:r>
            <w:proofErr w:type="gramEnd"/>
            <w:r w:rsidRPr="000D4EFF">
              <w:rPr>
                <w:rFonts w:eastAsia="Calibri"/>
                <w:color w:val="000000" w:themeColor="text1"/>
                <w:szCs w:val="24"/>
              </w:rPr>
              <w:t>-performing teams through performance standards and evaluating team performance</w:t>
            </w:r>
          </w:p>
          <w:p w14:paraId="026A72B6" w14:textId="77777777" w:rsidR="005713EE" w:rsidRPr="000D4EFF" w:rsidRDefault="005713EE" w:rsidP="005713EE">
            <w:p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Leadership and strategy</w:t>
            </w:r>
          </w:p>
          <w:p w14:paraId="52035055" w14:textId="77777777" w:rsidR="005713EE" w:rsidRPr="000D4EFF" w:rsidRDefault="005713EE">
            <w:pPr>
              <w:pStyle w:val="ListParagraph"/>
              <w:numPr>
                <w:ilvl w:val="0"/>
                <w:numId w:val="1"/>
              </w:numPr>
              <w:spacing w:beforeAutospacing="1" w:afterAutospacing="1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Successfully leading and managing projects from initiation through to delivery and benefit realisation</w:t>
            </w:r>
          </w:p>
          <w:p w14:paraId="2A479844" w14:textId="77777777" w:rsidR="005713EE" w:rsidRPr="000D4EFF" w:rsidRDefault="005713EE" w:rsidP="005713EE">
            <w:pPr>
              <w:tabs>
                <w:tab w:val="left" w:pos="1926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>Project and resource management</w:t>
            </w:r>
          </w:p>
          <w:p w14:paraId="4CBE4D9D" w14:textId="77777777" w:rsidR="0083553D" w:rsidRPr="000D4EFF" w:rsidRDefault="0083553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0D4EFF">
              <w:rPr>
                <w:rFonts w:eastAsia="Times New Roman"/>
                <w:szCs w:val="24"/>
              </w:rPr>
              <w:lastRenderedPageBreak/>
              <w:t>Experience in risk governance, market stewardship, and the management of provider/market failure.</w:t>
            </w:r>
          </w:p>
          <w:p w14:paraId="4BCA4861" w14:textId="505AF6E3" w:rsidR="005713EE" w:rsidRPr="000D4EFF" w:rsidRDefault="0083553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0D4EFF">
              <w:rPr>
                <w:rFonts w:eastAsia="Times New Roman"/>
                <w:szCs w:val="24"/>
              </w:rPr>
              <w:t>Proven ability to i</w:t>
            </w:r>
            <w:r w:rsidRPr="000D4EFF">
              <w:rPr>
                <w:rFonts w:eastAsia="Calibri"/>
                <w:szCs w:val="24"/>
              </w:rPr>
              <w:t>dentify and deliver improvement, efficiency, or transformation opportunities through commissioning.</w:t>
            </w:r>
          </w:p>
          <w:p w14:paraId="1B8FDD45" w14:textId="39DB60A3" w:rsidR="6BD80B3B" w:rsidRPr="000D4EFF" w:rsidRDefault="6BD80B3B" w:rsidP="6BD80B3B">
            <w:pPr>
              <w:tabs>
                <w:tab w:val="right" w:leader="dot" w:pos="8080"/>
              </w:tabs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0D4EF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Technical </w:t>
            </w:r>
          </w:p>
          <w:p w14:paraId="01FF2991" w14:textId="0D35EE5F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Experience of market and commercial strategy development within care and support sectors.</w:t>
            </w:r>
          </w:p>
          <w:p w14:paraId="0EED9A8E" w14:textId="098511CB" w:rsidR="6BD80B3B" w:rsidRPr="000D4EFF" w:rsidRDefault="6BD80B3B">
            <w:pPr>
              <w:pStyle w:val="ListParagraph"/>
              <w:numPr>
                <w:ilvl w:val="0"/>
                <w:numId w:val="1"/>
              </w:numPr>
              <w:spacing w:beforeAutospacing="1" w:afterAutospacing="1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Track record of delivering measurable commercial outcomes through commissioning, procurement, and supplier engagement.</w:t>
            </w:r>
          </w:p>
          <w:p w14:paraId="0DB5553C" w14:textId="41DBC3ED" w:rsidR="6BD80B3B" w:rsidRPr="000D4EFF" w:rsidRDefault="6BD80B3B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Experience in contract evaluation and lifecycle processes, compliance protocols and risk assessment.</w:t>
            </w:r>
          </w:p>
          <w:p w14:paraId="57D90CA6" w14:textId="0A7FD161" w:rsidR="6BD80B3B" w:rsidRPr="000D4EFF" w:rsidRDefault="6BD80B3B">
            <w:pPr>
              <w:pStyle w:val="ListParagraph"/>
              <w:numPr>
                <w:ilvl w:val="0"/>
                <w:numId w:val="1"/>
              </w:numPr>
              <w:spacing w:beforeAutospacing="1" w:afterAutospacing="1"/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Experience of embedding commercial awareness across multi-disciplinary teams and influencing senior decision-makers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21DE9C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536603CD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4FF185A9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7FA18D84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7731D49C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4DB6494D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6526E6B6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206DC8DC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2EBF5340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7CE981FB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02A401FF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5965DD19" w14:textId="72DC25D3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lastRenderedPageBreak/>
              <w:t>Desirable</w:t>
            </w:r>
          </w:p>
          <w:p w14:paraId="32DEBEE2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264DC4B0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548D6B8E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29990E71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Essential</w:t>
            </w:r>
          </w:p>
          <w:p w14:paraId="6FCBC676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</w:p>
          <w:p w14:paraId="77898CA8" w14:textId="77777777" w:rsidR="0008485C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  <w:p w14:paraId="06D38176" w14:textId="2A23A07E" w:rsidR="6BD80B3B" w:rsidRPr="000D4EFF" w:rsidRDefault="0008485C" w:rsidP="0008485C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Calibri"/>
                <w:color w:val="000000" w:themeColor="text1"/>
                <w:szCs w:val="24"/>
              </w:rPr>
              <w:t>Desirable</w:t>
            </w:r>
          </w:p>
        </w:tc>
      </w:tr>
      <w:tr w:rsidR="0083553D" w:rsidRPr="000D4EFF" w14:paraId="3A4C3B0B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C9429D" w14:textId="5D668708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lastRenderedPageBreak/>
              <w:t>Equality, Diversity, and Inclusion (applies to all roles). 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0D709B" w14:textId="41573172" w:rsidR="0083553D" w:rsidRPr="000D4EFF" w:rsidRDefault="0083553D" w:rsidP="0083553D">
            <w:pPr>
              <w:tabs>
                <w:tab w:val="left" w:pos="1926"/>
              </w:tabs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 xml:space="preserve">Ability to demonstrate awareness and understanding of equality, diversity, and inclusion and how this applies to this role.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A5AF8B" w14:textId="4910BFB3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Calibri"/>
                <w:color w:val="000000" w:themeColor="text1"/>
                <w:szCs w:val="24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Essential </w:t>
            </w:r>
          </w:p>
        </w:tc>
      </w:tr>
      <w:tr w:rsidR="0083553D" w:rsidRPr="000D4EFF" w14:paraId="08B8C034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42D9BC" w14:textId="703236EF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Net Zero (applies to all roles). 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A7FEE0" w14:textId="51727372" w:rsidR="0083553D" w:rsidRPr="000D4EFF" w:rsidRDefault="0083553D" w:rsidP="0083553D">
            <w:pPr>
              <w:tabs>
                <w:tab w:val="left" w:pos="1926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 xml:space="preserve">Ability to contribute towards our commitment of becoming a net zero organisation.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E9C1B3" w14:textId="2EC3C9BC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Essential </w:t>
            </w:r>
          </w:p>
        </w:tc>
      </w:tr>
      <w:tr w:rsidR="0083553D" w:rsidRPr="000D4EFF" w14:paraId="46DE33D0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1CE86A" w14:textId="281F0BAA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Safeguarding (applies to all roles working with children/vulnerable adults) 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0D0878" w14:textId="4A0F2E7B" w:rsidR="0083553D" w:rsidRPr="000D4EFF" w:rsidRDefault="0083553D" w:rsidP="0083553D">
            <w:pPr>
              <w:tabs>
                <w:tab w:val="left" w:pos="1926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 xml:space="preserve">Demonstrate an understanding of the safe working practices that apply to this role. Ability to work in a way that promotes the safety and well-being of children and young people/vulnerable adults.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0AC2C0" w14:textId="43770797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Essential  </w:t>
            </w:r>
          </w:p>
        </w:tc>
      </w:tr>
      <w:tr w:rsidR="0083553D" w:rsidRPr="000D4EFF" w14:paraId="4DFC4AE1" w14:textId="77777777" w:rsidTr="0083553D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396721" w14:textId="486AFCB4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color w:val="000000" w:themeColor="text1"/>
                <w:szCs w:val="24"/>
              </w:rPr>
              <w:t>General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6D5EDB" w14:textId="77777777" w:rsidR="0083553D" w:rsidRPr="000D4EFF" w:rsidRDefault="0083553D" w:rsidP="0083553D">
            <w:pPr>
              <w:tabs>
                <w:tab w:val="right" w:leader="dot" w:pos="8080"/>
              </w:tabs>
              <w:spacing w:before="120"/>
              <w:rPr>
                <w:color w:val="000000" w:themeColor="text1"/>
                <w:szCs w:val="24"/>
              </w:rPr>
            </w:pPr>
            <w:r w:rsidRPr="000D4EFF">
              <w:rPr>
                <w:color w:val="000000" w:themeColor="text1"/>
                <w:szCs w:val="24"/>
              </w:rPr>
              <w:t>A general knowledge of local government and local health ways of working</w:t>
            </w:r>
          </w:p>
          <w:p w14:paraId="3DDCCCC1" w14:textId="77777777" w:rsidR="0083553D" w:rsidRPr="000D4EFF" w:rsidRDefault="0083553D" w:rsidP="0083553D">
            <w:pPr>
              <w:tabs>
                <w:tab w:val="right" w:leader="dot" w:pos="8080"/>
              </w:tabs>
              <w:spacing w:before="120"/>
              <w:rPr>
                <w:color w:val="000000" w:themeColor="text1"/>
                <w:szCs w:val="24"/>
              </w:rPr>
            </w:pPr>
            <w:r w:rsidRPr="000D4EFF">
              <w:rPr>
                <w:color w:val="000000" w:themeColor="text1"/>
                <w:szCs w:val="24"/>
              </w:rPr>
              <w:t>Ability to travel to various offices, care provider sites, and/or other venues across the county as required by job demands</w:t>
            </w:r>
          </w:p>
          <w:p w14:paraId="5AA7CFBE" w14:textId="77777777" w:rsidR="0083553D" w:rsidRPr="000D4EFF" w:rsidRDefault="0083553D" w:rsidP="0083553D">
            <w:pPr>
              <w:tabs>
                <w:tab w:val="right" w:leader="dot" w:pos="8080"/>
              </w:tabs>
              <w:spacing w:before="120"/>
              <w:rPr>
                <w:color w:val="000000" w:themeColor="text1"/>
                <w:szCs w:val="24"/>
              </w:rPr>
            </w:pPr>
            <w:r w:rsidRPr="000D4EFF">
              <w:rPr>
                <w:color w:val="000000" w:themeColor="text1"/>
                <w:szCs w:val="24"/>
              </w:rPr>
              <w:t>Ability to use MS Office tools enable effective work</w:t>
            </w:r>
          </w:p>
          <w:p w14:paraId="72D99EBC" w14:textId="77777777" w:rsidR="0083553D" w:rsidRPr="000D4EFF" w:rsidRDefault="0083553D" w:rsidP="0083553D">
            <w:pPr>
              <w:tabs>
                <w:tab w:val="right" w:leader="dot" w:pos="8080"/>
              </w:tabs>
              <w:spacing w:before="120" w:after="0" w:line="240" w:lineRule="auto"/>
              <w:rPr>
                <w:color w:val="000000" w:themeColor="text1"/>
                <w:szCs w:val="24"/>
              </w:rPr>
            </w:pPr>
            <w:r w:rsidRPr="000D4EFF">
              <w:rPr>
                <w:color w:val="000000" w:themeColor="text1"/>
                <w:szCs w:val="24"/>
              </w:rPr>
              <w:t>Experience of working in a high intensity work environment</w:t>
            </w:r>
          </w:p>
          <w:p w14:paraId="4B36030D" w14:textId="21AB9606" w:rsidR="0083553D" w:rsidRPr="000D4EFF" w:rsidRDefault="0083553D" w:rsidP="0083553D">
            <w:pPr>
              <w:tabs>
                <w:tab w:val="left" w:pos="1926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color w:val="000000" w:themeColor="text1"/>
                <w:szCs w:val="24"/>
              </w:rPr>
              <w:lastRenderedPageBreak/>
              <w:t>Experience of working in an environment where continuous improvement is the norm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1FEE0D" w14:textId="4EA7243E" w:rsidR="0083553D" w:rsidRPr="000D4EFF" w:rsidRDefault="0083553D" w:rsidP="0083553D">
            <w:pPr>
              <w:tabs>
                <w:tab w:val="right" w:leader="dot" w:pos="8080"/>
              </w:tabs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color w:val="000000" w:themeColor="text1"/>
                <w:szCs w:val="24"/>
              </w:rPr>
              <w:lastRenderedPageBreak/>
              <w:t>Essential </w:t>
            </w:r>
          </w:p>
        </w:tc>
      </w:tr>
    </w:tbl>
    <w:p w14:paraId="1B76222C" w14:textId="62ACBE3D" w:rsidR="6BD80B3B" w:rsidRPr="000D4EFF" w:rsidRDefault="6BD80B3B" w:rsidP="005713EE">
      <w:pPr>
        <w:spacing w:before="120" w:after="120" w:line="240" w:lineRule="auto"/>
        <w:rPr>
          <w:rFonts w:eastAsia="Times New Roman"/>
          <w:color w:val="000000" w:themeColor="text1"/>
          <w:szCs w:val="24"/>
          <w:lang w:eastAsia="en-GB"/>
        </w:rPr>
      </w:pPr>
    </w:p>
    <w:p w14:paraId="786B9B75" w14:textId="77777777" w:rsidR="00487E63" w:rsidRPr="000D4EFF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eastAsia="Times New Roman"/>
          <w:b/>
          <w:color w:val="000000" w:themeColor="text1"/>
          <w:szCs w:val="24"/>
          <w:lang w:eastAsia="en-GB"/>
        </w:rPr>
      </w:pPr>
      <w:r w:rsidRPr="000D4EFF">
        <w:rPr>
          <w:rFonts w:eastAsia="Times New Roman"/>
          <w:b/>
          <w:color w:val="000000" w:themeColor="text1"/>
          <w:szCs w:val="24"/>
          <w:lang w:eastAsia="en-GB"/>
        </w:rPr>
        <w:t>Disclosure level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177"/>
        <w:gridCol w:w="2918"/>
      </w:tblGrid>
      <w:tr w:rsidR="005713EE" w:rsidRPr="000D4EFF" w14:paraId="4F5704CD" w14:textId="77777777" w:rsidTr="00487E63">
        <w:trPr>
          <w:jc w:val="center"/>
        </w:trPr>
        <w:tc>
          <w:tcPr>
            <w:tcW w:w="4140" w:type="dxa"/>
            <w:vMerge w:val="restart"/>
          </w:tcPr>
          <w:p w14:paraId="5337CC2B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What disclosure level is required for this post?</w:t>
            </w:r>
          </w:p>
        </w:tc>
        <w:tc>
          <w:tcPr>
            <w:tcW w:w="3177" w:type="dxa"/>
          </w:tcPr>
          <w:p w14:paraId="1EA0606B" w14:textId="77777777" w:rsidR="00487E63" w:rsidRPr="000D4EFF" w:rsidRDefault="00487E63" w:rsidP="00487E63">
            <w:pPr>
              <w:spacing w:after="12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None</w:t>
            </w:r>
          </w:p>
        </w:tc>
        <w:tc>
          <w:tcPr>
            <w:tcW w:w="2918" w:type="dxa"/>
          </w:tcPr>
          <w:p w14:paraId="099FB7B3" w14:textId="77777777" w:rsidR="00487E63" w:rsidRPr="000D4EFF" w:rsidRDefault="00487E63" w:rsidP="00487E63">
            <w:pPr>
              <w:spacing w:after="120" w:line="240" w:lineRule="auto"/>
              <w:rPr>
                <w:rFonts w:eastAsia="Times New Roman"/>
                <w:b/>
                <w:bCs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b/>
                <w:bCs/>
                <w:color w:val="000000" w:themeColor="text1"/>
                <w:spacing w:val="0"/>
                <w:szCs w:val="24"/>
                <w:lang w:eastAsia="en-GB"/>
              </w:rPr>
              <w:t>Standard</w:t>
            </w:r>
          </w:p>
        </w:tc>
      </w:tr>
      <w:tr w:rsidR="00487E63" w:rsidRPr="000D4EFF" w14:paraId="143C7441" w14:textId="77777777" w:rsidTr="00487E63">
        <w:trPr>
          <w:jc w:val="center"/>
        </w:trPr>
        <w:tc>
          <w:tcPr>
            <w:tcW w:w="4140" w:type="dxa"/>
            <w:vMerge/>
          </w:tcPr>
          <w:p w14:paraId="585FFDD8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</w:p>
        </w:tc>
        <w:tc>
          <w:tcPr>
            <w:tcW w:w="3177" w:type="dxa"/>
          </w:tcPr>
          <w:p w14:paraId="759A2B58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Enhanced</w:t>
            </w:r>
          </w:p>
        </w:tc>
        <w:tc>
          <w:tcPr>
            <w:tcW w:w="2918" w:type="dxa"/>
          </w:tcPr>
          <w:p w14:paraId="367DD40B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Enhanced with barred list checks</w:t>
            </w:r>
          </w:p>
        </w:tc>
      </w:tr>
    </w:tbl>
    <w:p w14:paraId="3485E424" w14:textId="77777777" w:rsidR="00097702" w:rsidRPr="000D4EFF" w:rsidRDefault="00097702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eastAsia="Times New Roman"/>
          <w:b/>
          <w:color w:val="000000" w:themeColor="text1"/>
          <w:szCs w:val="24"/>
          <w:lang w:eastAsia="en-GB"/>
        </w:rPr>
      </w:pPr>
    </w:p>
    <w:p w14:paraId="6E449550" w14:textId="57CACEE9" w:rsidR="00487E63" w:rsidRPr="000D4EFF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eastAsia="Times New Roman"/>
          <w:b/>
          <w:color w:val="000000" w:themeColor="text1"/>
          <w:szCs w:val="24"/>
          <w:lang w:eastAsia="en-GB"/>
        </w:rPr>
      </w:pPr>
      <w:r w:rsidRPr="000D4EFF">
        <w:rPr>
          <w:rFonts w:eastAsia="Times New Roman"/>
          <w:b/>
          <w:color w:val="000000" w:themeColor="text1"/>
          <w:szCs w:val="24"/>
          <w:lang w:eastAsia="en-GB"/>
        </w:rPr>
        <w:t>Work type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1088"/>
        <w:gridCol w:w="1089"/>
        <w:gridCol w:w="1088"/>
        <w:gridCol w:w="1089"/>
        <w:gridCol w:w="1089"/>
      </w:tblGrid>
      <w:tr w:rsidR="00487E63" w:rsidRPr="000D4EFF" w14:paraId="73A7CAF7" w14:textId="77777777" w:rsidTr="00487E63">
        <w:trPr>
          <w:jc w:val="center"/>
        </w:trPr>
        <w:tc>
          <w:tcPr>
            <w:tcW w:w="4792" w:type="dxa"/>
          </w:tcPr>
          <w:p w14:paraId="582104A3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What work type does this role fit into? (tick one box that reflects the main work type, the default work type is hybrid)</w:t>
            </w:r>
          </w:p>
        </w:tc>
        <w:tc>
          <w:tcPr>
            <w:tcW w:w="1088" w:type="dxa"/>
          </w:tcPr>
          <w:p w14:paraId="05BBD4AF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Fixed</w:t>
            </w: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ab/>
            </w:r>
          </w:p>
        </w:tc>
        <w:tc>
          <w:tcPr>
            <w:tcW w:w="1089" w:type="dxa"/>
          </w:tcPr>
          <w:p w14:paraId="4EF25607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Hybrid</w:t>
            </w: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ab/>
            </w:r>
          </w:p>
          <w:p w14:paraId="11DAED88" w14:textId="41DB2368" w:rsidR="00594901" w:rsidRPr="000D4EFF" w:rsidRDefault="00594901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x</w:t>
            </w:r>
          </w:p>
        </w:tc>
        <w:tc>
          <w:tcPr>
            <w:tcW w:w="1088" w:type="dxa"/>
          </w:tcPr>
          <w:p w14:paraId="16D7377A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Field</w:t>
            </w:r>
          </w:p>
        </w:tc>
        <w:tc>
          <w:tcPr>
            <w:tcW w:w="1089" w:type="dxa"/>
          </w:tcPr>
          <w:p w14:paraId="5977F838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Remote</w:t>
            </w:r>
          </w:p>
        </w:tc>
        <w:tc>
          <w:tcPr>
            <w:tcW w:w="1089" w:type="dxa"/>
          </w:tcPr>
          <w:p w14:paraId="6A7A5F52" w14:textId="77777777" w:rsidR="00487E63" w:rsidRPr="000D4EFF" w:rsidRDefault="00487E63" w:rsidP="00487E63">
            <w:pPr>
              <w:spacing w:after="0" w:line="240" w:lineRule="auto"/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</w:pPr>
            <w:r w:rsidRPr="000D4EFF">
              <w:rPr>
                <w:rFonts w:eastAsia="Times New Roman"/>
                <w:color w:val="000000" w:themeColor="text1"/>
                <w:spacing w:val="0"/>
                <w:szCs w:val="24"/>
                <w:lang w:eastAsia="en-GB"/>
              </w:rPr>
              <w:t>Mobile</w:t>
            </w:r>
          </w:p>
        </w:tc>
      </w:tr>
    </w:tbl>
    <w:p w14:paraId="2DFD9A61" w14:textId="77777777" w:rsidR="00487E63" w:rsidRPr="000D4EFF" w:rsidRDefault="00487E63" w:rsidP="2E4C181F">
      <w:pPr>
        <w:rPr>
          <w:rFonts w:eastAsia="Arial"/>
          <w:color w:val="000000" w:themeColor="text1"/>
          <w:szCs w:val="24"/>
        </w:rPr>
      </w:pPr>
    </w:p>
    <w:p w14:paraId="239B34A8" w14:textId="77777777" w:rsidR="00B74DE2" w:rsidRPr="000D4EFF" w:rsidRDefault="00B74DE2" w:rsidP="2E4C181F">
      <w:pPr>
        <w:widowControl w:val="0"/>
        <w:tabs>
          <w:tab w:val="left" w:pos="1134"/>
        </w:tabs>
        <w:rPr>
          <w:rFonts w:eastAsia="Arial"/>
          <w:color w:val="000000" w:themeColor="text1"/>
          <w:szCs w:val="24"/>
        </w:rPr>
      </w:pPr>
    </w:p>
    <w:p w14:paraId="143FCEDA" w14:textId="77777777" w:rsidR="00B74DE2" w:rsidRPr="000D4EFF" w:rsidRDefault="00B74DE2" w:rsidP="2E4C181F">
      <w:pPr>
        <w:widowControl w:val="0"/>
        <w:tabs>
          <w:tab w:val="left" w:pos="1134"/>
        </w:tabs>
        <w:rPr>
          <w:rFonts w:eastAsia="Arial"/>
          <w:color w:val="000000" w:themeColor="text1"/>
          <w:szCs w:val="24"/>
        </w:rPr>
      </w:pPr>
    </w:p>
    <w:p w14:paraId="7E9CE38E" w14:textId="4E0B3174" w:rsidR="002D795F" w:rsidRPr="000D4EFF" w:rsidRDefault="002D795F" w:rsidP="2E4C181F">
      <w:pPr>
        <w:widowControl w:val="0"/>
        <w:tabs>
          <w:tab w:val="left" w:pos="1134"/>
        </w:tabs>
        <w:rPr>
          <w:rFonts w:eastAsia="Arial"/>
          <w:color w:val="000000" w:themeColor="text1"/>
          <w:szCs w:val="24"/>
        </w:rPr>
      </w:pPr>
    </w:p>
    <w:sectPr w:rsidR="002D795F" w:rsidRPr="000D4EFF" w:rsidSect="008057A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49F4" w14:textId="77777777" w:rsidR="00512426" w:rsidRDefault="00512426" w:rsidP="00EF7C1F">
      <w:pPr>
        <w:spacing w:after="0" w:line="240" w:lineRule="auto"/>
      </w:pPr>
      <w:r>
        <w:separator/>
      </w:r>
    </w:p>
  </w:endnote>
  <w:endnote w:type="continuationSeparator" w:id="0">
    <w:p w14:paraId="14C3316B" w14:textId="77777777" w:rsidR="00512426" w:rsidRDefault="00512426" w:rsidP="00EF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66C0" w14:textId="131F395E" w:rsidR="00514088" w:rsidRDefault="008057AB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1F6E42C" wp14:editId="2FE88153">
          <wp:simplePos x="0" y="0"/>
          <wp:positionH relativeFrom="column">
            <wp:posOffset>4591050</wp:posOffset>
          </wp:positionH>
          <wp:positionV relativeFrom="paragraph">
            <wp:posOffset>66775</wp:posOffset>
          </wp:positionV>
          <wp:extent cx="2246400" cy="356400"/>
          <wp:effectExtent l="0" t="0" r="1905" b="0"/>
          <wp:wrapNone/>
          <wp:docPr id="1760722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2246" name="Picture 176072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B7FE" w14:textId="697F2F4D" w:rsidR="008057AB" w:rsidRDefault="00487E6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C583DE" wp14:editId="139674AD">
              <wp:simplePos x="0" y="0"/>
              <wp:positionH relativeFrom="margin">
                <wp:align>left</wp:align>
              </wp:positionH>
              <wp:positionV relativeFrom="paragraph">
                <wp:posOffset>115570</wp:posOffset>
              </wp:positionV>
              <wp:extent cx="6932930" cy="337185"/>
              <wp:effectExtent l="0" t="0" r="0" b="5715"/>
              <wp:wrapNone/>
              <wp:docPr id="14256985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32930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D777F" w14:textId="7CE7919D" w:rsidR="008057AB" w:rsidRDefault="00487E63" w:rsidP="00487E6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</w:rPr>
                            <w:t>We are Collaborative, Accountable, Respectful and focussed on Excellence.</w:t>
                          </w:r>
                        </w:p>
                        <w:p w14:paraId="1962A3FF" w14:textId="77777777" w:rsidR="00487E63" w:rsidRPr="009C2E51" w:rsidRDefault="00487E63" w:rsidP="00487E63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583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9.1pt;width:545.9pt;height:26.5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" filled="f" stroked="f">
              <v:path arrowok="t"/>
              <v:textbox>
                <w:txbxContent>
                  <w:p w14:paraId="1B3D777F" w14:textId="7CE7919D" w:rsidR="008057AB" w:rsidRDefault="00487E63" w:rsidP="00487E63">
                    <w:pPr>
                      <w:jc w:val="center"/>
                      <w:rPr>
                        <w:b/>
                        <w:bCs/>
                        <w:color w:val="FFFFFF"/>
                      </w:rPr>
                    </w:pPr>
                    <w:r>
                      <w:rPr>
                        <w:b/>
                        <w:bCs/>
                        <w:color w:val="FFFFFF"/>
                      </w:rPr>
                      <w:t>We are Collaborative, Accountable, Respectful and focussed on Excellence.</w:t>
                    </w:r>
                  </w:p>
                  <w:p w14:paraId="1962A3FF" w14:textId="77777777" w:rsidR="00487E63" w:rsidRPr="009C2E51" w:rsidRDefault="00487E63" w:rsidP="00487E63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057AB">
      <w:rPr>
        <w:noProof/>
      </w:rPr>
      <w:drawing>
        <wp:anchor distT="0" distB="0" distL="114300" distR="114300" simplePos="0" relativeHeight="251658241" behindDoc="1" locked="0" layoutInCell="1" allowOverlap="1" wp14:anchorId="390D1A1B" wp14:editId="547D904D">
          <wp:simplePos x="0" y="0"/>
          <wp:positionH relativeFrom="column">
            <wp:posOffset>-503555</wp:posOffset>
          </wp:positionH>
          <wp:positionV relativeFrom="paragraph">
            <wp:posOffset>69215</wp:posOffset>
          </wp:positionV>
          <wp:extent cx="7336790" cy="359410"/>
          <wp:effectExtent l="0" t="0" r="3810" b="0"/>
          <wp:wrapNone/>
          <wp:docPr id="1766118235" name="Picture 1766118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91729" name="Picture 973591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79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EC80" w14:textId="77777777" w:rsidR="00512426" w:rsidRDefault="00512426" w:rsidP="00EF7C1F">
      <w:pPr>
        <w:spacing w:after="0" w:line="240" w:lineRule="auto"/>
      </w:pPr>
      <w:r>
        <w:separator/>
      </w:r>
    </w:p>
  </w:footnote>
  <w:footnote w:type="continuationSeparator" w:id="0">
    <w:p w14:paraId="7DDF8862" w14:textId="77777777" w:rsidR="00512426" w:rsidRDefault="00512426" w:rsidP="00EF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ED6A" w14:textId="14CFC909" w:rsidR="00EF7C1F" w:rsidRDefault="0007525F">
    <w:pPr>
      <w:pStyle w:val="Header"/>
    </w:pPr>
    <w:r w:rsidRPr="006A0474">
      <w:rPr>
        <w:noProof/>
      </w:rPr>
      <w:drawing>
        <wp:anchor distT="0" distB="0" distL="114300" distR="114300" simplePos="0" relativeHeight="251658245" behindDoc="0" locked="0" layoutInCell="1" allowOverlap="1" wp14:anchorId="02601D97" wp14:editId="0DEAF6FE">
          <wp:simplePos x="0" y="0"/>
          <wp:positionH relativeFrom="margin">
            <wp:posOffset>-418165</wp:posOffset>
          </wp:positionH>
          <wp:positionV relativeFrom="paragraph">
            <wp:posOffset>-260434</wp:posOffset>
          </wp:positionV>
          <wp:extent cx="667021" cy="681487"/>
          <wp:effectExtent l="0" t="0" r="0" b="4445"/>
          <wp:wrapNone/>
          <wp:docPr id="1647300694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58" cy="68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C1F">
      <w:tab/>
    </w:r>
    <w:r w:rsidR="00EF7C1F">
      <w:tab/>
    </w:r>
    <w:r w:rsidR="00EF7C1F">
      <w:tab/>
    </w:r>
    <w:r w:rsidR="00EF7C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DFB3" w14:textId="1C5568C2" w:rsidR="008057AB" w:rsidRDefault="00E06F92">
    <w:pPr>
      <w:pStyle w:val="Header"/>
    </w:pPr>
    <w:r w:rsidRPr="006A0474">
      <w:rPr>
        <w:noProof/>
      </w:rPr>
      <w:drawing>
        <wp:anchor distT="0" distB="0" distL="114300" distR="114300" simplePos="0" relativeHeight="251658244" behindDoc="0" locked="0" layoutInCell="1" allowOverlap="1" wp14:anchorId="5B72FF6B" wp14:editId="08590ACA">
          <wp:simplePos x="0" y="0"/>
          <wp:positionH relativeFrom="margin">
            <wp:posOffset>-323850</wp:posOffset>
          </wp:positionH>
          <wp:positionV relativeFrom="paragraph">
            <wp:posOffset>-269240</wp:posOffset>
          </wp:positionV>
          <wp:extent cx="790575" cy="807720"/>
          <wp:effectExtent l="0" t="0" r="9525" b="0"/>
          <wp:wrapNone/>
          <wp:docPr id="2140707832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4543422" wp14:editId="13A09BE4">
          <wp:simplePos x="0" y="0"/>
          <wp:positionH relativeFrom="column">
            <wp:posOffset>4499610</wp:posOffset>
          </wp:positionH>
          <wp:positionV relativeFrom="paragraph">
            <wp:posOffset>-95250</wp:posOffset>
          </wp:positionV>
          <wp:extent cx="1871345" cy="450850"/>
          <wp:effectExtent l="0" t="0" r="0" b="6350"/>
          <wp:wrapNone/>
          <wp:docPr id="105938697" name="Picture 10593869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38697" name="Picture 105938697" descr="A close-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3qQJRv0IGw0Vf" int2:id="5893p1R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07B4"/>
    <w:multiLevelType w:val="hybridMultilevel"/>
    <w:tmpl w:val="16540CC6"/>
    <w:lvl w:ilvl="0" w:tplc="04DCD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DE8D8"/>
    <w:multiLevelType w:val="multilevel"/>
    <w:tmpl w:val="EA02E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11F0F"/>
    <w:multiLevelType w:val="hybridMultilevel"/>
    <w:tmpl w:val="6F9633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FE9A01"/>
    <w:multiLevelType w:val="multilevel"/>
    <w:tmpl w:val="D47A0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67BDD"/>
    <w:multiLevelType w:val="multilevel"/>
    <w:tmpl w:val="9A7E4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E816"/>
    <w:multiLevelType w:val="hybridMultilevel"/>
    <w:tmpl w:val="2D44EF6E"/>
    <w:lvl w:ilvl="0" w:tplc="DA8E1FA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334E91AE">
      <w:start w:val="1"/>
      <w:numFmt w:val="lowerLetter"/>
      <w:lvlText w:val="%2."/>
      <w:lvlJc w:val="left"/>
      <w:pPr>
        <w:ind w:left="1440" w:hanging="360"/>
      </w:pPr>
    </w:lvl>
    <w:lvl w:ilvl="2" w:tplc="6E26361C">
      <w:start w:val="1"/>
      <w:numFmt w:val="lowerRoman"/>
      <w:lvlText w:val="%3."/>
      <w:lvlJc w:val="right"/>
      <w:pPr>
        <w:ind w:left="2160" w:hanging="180"/>
      </w:pPr>
    </w:lvl>
    <w:lvl w:ilvl="3" w:tplc="4672E440">
      <w:start w:val="1"/>
      <w:numFmt w:val="decimal"/>
      <w:lvlText w:val="%4."/>
      <w:lvlJc w:val="left"/>
      <w:pPr>
        <w:ind w:left="2880" w:hanging="360"/>
      </w:pPr>
    </w:lvl>
    <w:lvl w:ilvl="4" w:tplc="0712AD92">
      <w:start w:val="1"/>
      <w:numFmt w:val="lowerLetter"/>
      <w:lvlText w:val="%5."/>
      <w:lvlJc w:val="left"/>
      <w:pPr>
        <w:ind w:left="3600" w:hanging="360"/>
      </w:pPr>
    </w:lvl>
    <w:lvl w:ilvl="5" w:tplc="6AF4898C">
      <w:start w:val="1"/>
      <w:numFmt w:val="lowerRoman"/>
      <w:lvlText w:val="%6."/>
      <w:lvlJc w:val="right"/>
      <w:pPr>
        <w:ind w:left="4320" w:hanging="180"/>
      </w:pPr>
    </w:lvl>
    <w:lvl w:ilvl="6" w:tplc="601A4F78">
      <w:start w:val="1"/>
      <w:numFmt w:val="decimal"/>
      <w:lvlText w:val="%7."/>
      <w:lvlJc w:val="left"/>
      <w:pPr>
        <w:ind w:left="5040" w:hanging="360"/>
      </w:pPr>
    </w:lvl>
    <w:lvl w:ilvl="7" w:tplc="2FB0F85E">
      <w:start w:val="1"/>
      <w:numFmt w:val="lowerLetter"/>
      <w:lvlText w:val="%8."/>
      <w:lvlJc w:val="left"/>
      <w:pPr>
        <w:ind w:left="5760" w:hanging="360"/>
      </w:pPr>
    </w:lvl>
    <w:lvl w:ilvl="8" w:tplc="CDACC1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9CC52"/>
    <w:multiLevelType w:val="multilevel"/>
    <w:tmpl w:val="AFEEC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55F31"/>
    <w:multiLevelType w:val="hybridMultilevel"/>
    <w:tmpl w:val="589CBBDC"/>
    <w:lvl w:ilvl="0" w:tplc="956E3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806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E0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A3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65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12C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41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6E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2B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36615933">
    <w:abstractNumId w:val="4"/>
  </w:num>
  <w:num w:numId="2" w16cid:durableId="1449395031">
    <w:abstractNumId w:val="7"/>
  </w:num>
  <w:num w:numId="3" w16cid:durableId="1623414252">
    <w:abstractNumId w:val="1"/>
  </w:num>
  <w:num w:numId="4" w16cid:durableId="25063490">
    <w:abstractNumId w:val="6"/>
  </w:num>
  <w:num w:numId="5" w16cid:durableId="1815641079">
    <w:abstractNumId w:val="3"/>
  </w:num>
  <w:num w:numId="6" w16cid:durableId="911082242">
    <w:abstractNumId w:val="5"/>
  </w:num>
  <w:num w:numId="7" w16cid:durableId="6447283">
    <w:abstractNumId w:val="0"/>
  </w:num>
  <w:num w:numId="8" w16cid:durableId="1556626547">
    <w:abstractNumId w:val="2"/>
  </w:num>
  <w:num w:numId="9" w16cid:durableId="11726713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6B"/>
    <w:rsid w:val="00000BDA"/>
    <w:rsid w:val="00003B4B"/>
    <w:rsid w:val="0001118B"/>
    <w:rsid w:val="0002190D"/>
    <w:rsid w:val="0002209B"/>
    <w:rsid w:val="00035BDF"/>
    <w:rsid w:val="0004300A"/>
    <w:rsid w:val="000612A1"/>
    <w:rsid w:val="00062B25"/>
    <w:rsid w:val="000645D1"/>
    <w:rsid w:val="00071EBF"/>
    <w:rsid w:val="0007525F"/>
    <w:rsid w:val="00083A12"/>
    <w:rsid w:val="0008485C"/>
    <w:rsid w:val="0008506D"/>
    <w:rsid w:val="00095512"/>
    <w:rsid w:val="00097702"/>
    <w:rsid w:val="000A7E7A"/>
    <w:rsid w:val="000B3B17"/>
    <w:rsid w:val="000C537E"/>
    <w:rsid w:val="000C7640"/>
    <w:rsid w:val="000D4EFF"/>
    <w:rsid w:val="000E119C"/>
    <w:rsid w:val="000E2582"/>
    <w:rsid w:val="000F5D95"/>
    <w:rsid w:val="00102C03"/>
    <w:rsid w:val="001443BE"/>
    <w:rsid w:val="0014497C"/>
    <w:rsid w:val="00151583"/>
    <w:rsid w:val="00151BA6"/>
    <w:rsid w:val="00156278"/>
    <w:rsid w:val="00156BB2"/>
    <w:rsid w:val="00161727"/>
    <w:rsid w:val="0016413C"/>
    <w:rsid w:val="00175D70"/>
    <w:rsid w:val="0019186B"/>
    <w:rsid w:val="001B2EAB"/>
    <w:rsid w:val="001D2CF7"/>
    <w:rsid w:val="001E7B1A"/>
    <w:rsid w:val="001F28B9"/>
    <w:rsid w:val="001F53F9"/>
    <w:rsid w:val="00215796"/>
    <w:rsid w:val="002227F1"/>
    <w:rsid w:val="00241E79"/>
    <w:rsid w:val="00244BF1"/>
    <w:rsid w:val="002458B8"/>
    <w:rsid w:val="002510E4"/>
    <w:rsid w:val="00257B97"/>
    <w:rsid w:val="002A4995"/>
    <w:rsid w:val="002B5979"/>
    <w:rsid w:val="002C0517"/>
    <w:rsid w:val="002D58ED"/>
    <w:rsid w:val="002D795F"/>
    <w:rsid w:val="002E43BB"/>
    <w:rsid w:val="00337A62"/>
    <w:rsid w:val="00337B0C"/>
    <w:rsid w:val="00366ECD"/>
    <w:rsid w:val="0037427D"/>
    <w:rsid w:val="00387283"/>
    <w:rsid w:val="00392088"/>
    <w:rsid w:val="00392394"/>
    <w:rsid w:val="003C0D77"/>
    <w:rsid w:val="003C43EC"/>
    <w:rsid w:val="003E26B3"/>
    <w:rsid w:val="003E4922"/>
    <w:rsid w:val="003E7960"/>
    <w:rsid w:val="00414037"/>
    <w:rsid w:val="00431FC9"/>
    <w:rsid w:val="00435655"/>
    <w:rsid w:val="00440000"/>
    <w:rsid w:val="00440158"/>
    <w:rsid w:val="00454327"/>
    <w:rsid w:val="00474566"/>
    <w:rsid w:val="004755D5"/>
    <w:rsid w:val="00487E63"/>
    <w:rsid w:val="004A12C3"/>
    <w:rsid w:val="004A486A"/>
    <w:rsid w:val="004B42AB"/>
    <w:rsid w:val="004B53C7"/>
    <w:rsid w:val="004C161E"/>
    <w:rsid w:val="004E6A46"/>
    <w:rsid w:val="004F758B"/>
    <w:rsid w:val="00511D0C"/>
    <w:rsid w:val="00512426"/>
    <w:rsid w:val="00514088"/>
    <w:rsid w:val="005244E6"/>
    <w:rsid w:val="005365FE"/>
    <w:rsid w:val="005524B2"/>
    <w:rsid w:val="005524C5"/>
    <w:rsid w:val="00552CC8"/>
    <w:rsid w:val="00561C95"/>
    <w:rsid w:val="005713EE"/>
    <w:rsid w:val="005920A0"/>
    <w:rsid w:val="00594901"/>
    <w:rsid w:val="005A5EEC"/>
    <w:rsid w:val="005A7BC4"/>
    <w:rsid w:val="005C0560"/>
    <w:rsid w:val="005D0446"/>
    <w:rsid w:val="005E2976"/>
    <w:rsid w:val="005F2995"/>
    <w:rsid w:val="00600816"/>
    <w:rsid w:val="006228E7"/>
    <w:rsid w:val="00626388"/>
    <w:rsid w:val="00630795"/>
    <w:rsid w:val="00667445"/>
    <w:rsid w:val="00674D9B"/>
    <w:rsid w:val="00686D31"/>
    <w:rsid w:val="00690824"/>
    <w:rsid w:val="006A0474"/>
    <w:rsid w:val="006A651D"/>
    <w:rsid w:val="006B0354"/>
    <w:rsid w:val="006C37E8"/>
    <w:rsid w:val="006C389C"/>
    <w:rsid w:val="006C4A4A"/>
    <w:rsid w:val="006C6E7D"/>
    <w:rsid w:val="006D3751"/>
    <w:rsid w:val="006D6C46"/>
    <w:rsid w:val="006E21A1"/>
    <w:rsid w:val="006F118F"/>
    <w:rsid w:val="006F20D0"/>
    <w:rsid w:val="006F53C6"/>
    <w:rsid w:val="0072039D"/>
    <w:rsid w:val="00720818"/>
    <w:rsid w:val="0072491D"/>
    <w:rsid w:val="007337EC"/>
    <w:rsid w:val="00736AEB"/>
    <w:rsid w:val="007676E8"/>
    <w:rsid w:val="00796D6D"/>
    <w:rsid w:val="007B004D"/>
    <w:rsid w:val="007B06C9"/>
    <w:rsid w:val="007B0AE4"/>
    <w:rsid w:val="007D69A3"/>
    <w:rsid w:val="007E58B4"/>
    <w:rsid w:val="007E7853"/>
    <w:rsid w:val="008057AB"/>
    <w:rsid w:val="00807E62"/>
    <w:rsid w:val="00813F5B"/>
    <w:rsid w:val="00822F9B"/>
    <w:rsid w:val="0083553D"/>
    <w:rsid w:val="00840B0E"/>
    <w:rsid w:val="00861599"/>
    <w:rsid w:val="00864E21"/>
    <w:rsid w:val="00865FE5"/>
    <w:rsid w:val="008909EE"/>
    <w:rsid w:val="00893E80"/>
    <w:rsid w:val="008A1F65"/>
    <w:rsid w:val="008A585E"/>
    <w:rsid w:val="008C6556"/>
    <w:rsid w:val="008D0049"/>
    <w:rsid w:val="008D0584"/>
    <w:rsid w:val="008D59E8"/>
    <w:rsid w:val="008E065E"/>
    <w:rsid w:val="008E48B4"/>
    <w:rsid w:val="008E7427"/>
    <w:rsid w:val="008F4BF8"/>
    <w:rsid w:val="00902E42"/>
    <w:rsid w:val="009163EE"/>
    <w:rsid w:val="00945B92"/>
    <w:rsid w:val="009467AB"/>
    <w:rsid w:val="00967CA4"/>
    <w:rsid w:val="00981B88"/>
    <w:rsid w:val="009A3E24"/>
    <w:rsid w:val="009C3908"/>
    <w:rsid w:val="009D307D"/>
    <w:rsid w:val="009F1B1A"/>
    <w:rsid w:val="009F5922"/>
    <w:rsid w:val="009F67F6"/>
    <w:rsid w:val="00A0285C"/>
    <w:rsid w:val="00A03442"/>
    <w:rsid w:val="00A54C44"/>
    <w:rsid w:val="00A60119"/>
    <w:rsid w:val="00A7043C"/>
    <w:rsid w:val="00A84CB1"/>
    <w:rsid w:val="00AB0C72"/>
    <w:rsid w:val="00AC7311"/>
    <w:rsid w:val="00B07748"/>
    <w:rsid w:val="00B14129"/>
    <w:rsid w:val="00B21F8C"/>
    <w:rsid w:val="00B3131D"/>
    <w:rsid w:val="00B3148B"/>
    <w:rsid w:val="00B4347D"/>
    <w:rsid w:val="00B47C11"/>
    <w:rsid w:val="00B51EDB"/>
    <w:rsid w:val="00B56D61"/>
    <w:rsid w:val="00B57668"/>
    <w:rsid w:val="00B74DE2"/>
    <w:rsid w:val="00B8616F"/>
    <w:rsid w:val="00B94612"/>
    <w:rsid w:val="00BA4DC8"/>
    <w:rsid w:val="00BB5A48"/>
    <w:rsid w:val="00BC0F70"/>
    <w:rsid w:val="00BC7EC6"/>
    <w:rsid w:val="00BD0470"/>
    <w:rsid w:val="00BE667E"/>
    <w:rsid w:val="00BF1BBC"/>
    <w:rsid w:val="00C01606"/>
    <w:rsid w:val="00C01B3E"/>
    <w:rsid w:val="00C12A6E"/>
    <w:rsid w:val="00C303EF"/>
    <w:rsid w:val="00C63DB5"/>
    <w:rsid w:val="00C75DB3"/>
    <w:rsid w:val="00C80E1E"/>
    <w:rsid w:val="00C84815"/>
    <w:rsid w:val="00C95122"/>
    <w:rsid w:val="00CC0817"/>
    <w:rsid w:val="00CC3705"/>
    <w:rsid w:val="00CC62A4"/>
    <w:rsid w:val="00CD7471"/>
    <w:rsid w:val="00CE7814"/>
    <w:rsid w:val="00CF1FCA"/>
    <w:rsid w:val="00CF4E5E"/>
    <w:rsid w:val="00CF717E"/>
    <w:rsid w:val="00D05D7E"/>
    <w:rsid w:val="00D47996"/>
    <w:rsid w:val="00D545C5"/>
    <w:rsid w:val="00D64D91"/>
    <w:rsid w:val="00D753BC"/>
    <w:rsid w:val="00D767AD"/>
    <w:rsid w:val="00D8282B"/>
    <w:rsid w:val="00D95F4D"/>
    <w:rsid w:val="00DA1E07"/>
    <w:rsid w:val="00DA6072"/>
    <w:rsid w:val="00DB0BD7"/>
    <w:rsid w:val="00DD2760"/>
    <w:rsid w:val="00DD6FBD"/>
    <w:rsid w:val="00DE1600"/>
    <w:rsid w:val="00DE27CB"/>
    <w:rsid w:val="00DE3F2E"/>
    <w:rsid w:val="00DF0380"/>
    <w:rsid w:val="00DF19AF"/>
    <w:rsid w:val="00E0304D"/>
    <w:rsid w:val="00E06F92"/>
    <w:rsid w:val="00E071FF"/>
    <w:rsid w:val="00E26DBD"/>
    <w:rsid w:val="00E34BD2"/>
    <w:rsid w:val="00E35084"/>
    <w:rsid w:val="00E40806"/>
    <w:rsid w:val="00E41C24"/>
    <w:rsid w:val="00E676DC"/>
    <w:rsid w:val="00E7058D"/>
    <w:rsid w:val="00E80C47"/>
    <w:rsid w:val="00E93C74"/>
    <w:rsid w:val="00E953FE"/>
    <w:rsid w:val="00E962C3"/>
    <w:rsid w:val="00EA1D30"/>
    <w:rsid w:val="00EA778F"/>
    <w:rsid w:val="00EB48AE"/>
    <w:rsid w:val="00EC5CB5"/>
    <w:rsid w:val="00EE6B83"/>
    <w:rsid w:val="00EE75A1"/>
    <w:rsid w:val="00EF6305"/>
    <w:rsid w:val="00EF7C1F"/>
    <w:rsid w:val="00F07AE7"/>
    <w:rsid w:val="00F10DC4"/>
    <w:rsid w:val="00F171F4"/>
    <w:rsid w:val="00F36670"/>
    <w:rsid w:val="00F5687E"/>
    <w:rsid w:val="00F6383C"/>
    <w:rsid w:val="00F640A7"/>
    <w:rsid w:val="00F81099"/>
    <w:rsid w:val="00F835BB"/>
    <w:rsid w:val="00FA77B0"/>
    <w:rsid w:val="00FB67AA"/>
    <w:rsid w:val="00FC2337"/>
    <w:rsid w:val="00FD1CF5"/>
    <w:rsid w:val="00FF2177"/>
    <w:rsid w:val="00FF7B95"/>
    <w:rsid w:val="0178C172"/>
    <w:rsid w:val="01998A49"/>
    <w:rsid w:val="01E10BAA"/>
    <w:rsid w:val="0583D559"/>
    <w:rsid w:val="060D6370"/>
    <w:rsid w:val="067A0113"/>
    <w:rsid w:val="07E20D03"/>
    <w:rsid w:val="08407BEA"/>
    <w:rsid w:val="08DB7C13"/>
    <w:rsid w:val="09350373"/>
    <w:rsid w:val="0A4453AB"/>
    <w:rsid w:val="0A512977"/>
    <w:rsid w:val="0A58C9EE"/>
    <w:rsid w:val="0DCF5F82"/>
    <w:rsid w:val="11069E73"/>
    <w:rsid w:val="1130A6C4"/>
    <w:rsid w:val="143AFF35"/>
    <w:rsid w:val="16341ABF"/>
    <w:rsid w:val="18F0DA33"/>
    <w:rsid w:val="1B47011E"/>
    <w:rsid w:val="1B72118F"/>
    <w:rsid w:val="1C843F69"/>
    <w:rsid w:val="1F794666"/>
    <w:rsid w:val="1FE47B3C"/>
    <w:rsid w:val="232B831A"/>
    <w:rsid w:val="24E72D84"/>
    <w:rsid w:val="25457058"/>
    <w:rsid w:val="2622871E"/>
    <w:rsid w:val="27017964"/>
    <w:rsid w:val="2D7EB2BE"/>
    <w:rsid w:val="2E4C181F"/>
    <w:rsid w:val="3010AFB7"/>
    <w:rsid w:val="32E74689"/>
    <w:rsid w:val="3301B113"/>
    <w:rsid w:val="33208192"/>
    <w:rsid w:val="35385C18"/>
    <w:rsid w:val="36C22786"/>
    <w:rsid w:val="3B595C38"/>
    <w:rsid w:val="3BA77074"/>
    <w:rsid w:val="3C5778DC"/>
    <w:rsid w:val="3D8F81E6"/>
    <w:rsid w:val="3E642F5F"/>
    <w:rsid w:val="3F8DEEE8"/>
    <w:rsid w:val="42101C7A"/>
    <w:rsid w:val="44755C7C"/>
    <w:rsid w:val="468EBB3E"/>
    <w:rsid w:val="48A6A669"/>
    <w:rsid w:val="4DD73FCD"/>
    <w:rsid w:val="4FF1912B"/>
    <w:rsid w:val="53D8EC5C"/>
    <w:rsid w:val="55E4C238"/>
    <w:rsid w:val="56CA93E8"/>
    <w:rsid w:val="587A5838"/>
    <w:rsid w:val="58FE291C"/>
    <w:rsid w:val="5A2364ED"/>
    <w:rsid w:val="61367B31"/>
    <w:rsid w:val="64CCC504"/>
    <w:rsid w:val="65166B92"/>
    <w:rsid w:val="6A336BCF"/>
    <w:rsid w:val="6A8E47FD"/>
    <w:rsid w:val="6B930D3B"/>
    <w:rsid w:val="6BD80B3B"/>
    <w:rsid w:val="6D233C6F"/>
    <w:rsid w:val="6DFB32C2"/>
    <w:rsid w:val="718A5C57"/>
    <w:rsid w:val="7411A064"/>
    <w:rsid w:val="757D5DD7"/>
    <w:rsid w:val="77D3592C"/>
    <w:rsid w:val="77FD8052"/>
    <w:rsid w:val="7831361F"/>
    <w:rsid w:val="7B5ABE48"/>
    <w:rsid w:val="7B826336"/>
    <w:rsid w:val="7E26B62C"/>
    <w:rsid w:val="7E5BA7C5"/>
    <w:rsid w:val="7FED9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BE6FE"/>
  <w15:chartTrackingRefBased/>
  <w15:docId w15:val="{00A35416-0EA9-40DD-8881-FFDC097C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pacing w:val="-2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E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1F"/>
  </w:style>
  <w:style w:type="paragraph" w:styleId="Footer">
    <w:name w:val="footer"/>
    <w:basedOn w:val="Normal"/>
    <w:link w:val="Foot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1F"/>
  </w:style>
  <w:style w:type="paragraph" w:customStyle="1" w:styleId="TableParagraph">
    <w:name w:val="Table Paragraph"/>
    <w:basedOn w:val="Normal"/>
    <w:uiPriority w:val="1"/>
    <w:qFormat/>
    <w:rsid w:val="00B74D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E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366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6EC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F5922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813F5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3F5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13F5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F5B"/>
    <w:rPr>
      <w:b/>
      <w:bCs/>
      <w:sz w:val="20"/>
    </w:rPr>
  </w:style>
  <w:style w:type="character" w:styleId="Mention">
    <w:name w:val="Mention"/>
    <w:basedOn w:val="DefaultParagraphFont"/>
    <w:uiPriority w:val="99"/>
    <w:unhideWhenUsed/>
    <w:rsid w:val="00813F5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120\AppData\Local\Microsoft\Windows\INetCache\Content.Outlook\22CWO82N\CCC%20letterhead%20draft%20v3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0269F887B164F865B045CABF4C7A1" ma:contentTypeVersion="11" ma:contentTypeDescription="Create a new document." ma:contentTypeScope="" ma:versionID="25cc126b2e0415a31b3db688f154e704">
  <xsd:schema xmlns:xsd="http://www.w3.org/2001/XMLSchema" xmlns:xs="http://www.w3.org/2001/XMLSchema" xmlns:p="http://schemas.microsoft.com/office/2006/metadata/properties" xmlns:ns2="fbaa9cb4-9eef-479f-b7b3-aed20b6bcf2b" targetNamespace="http://schemas.microsoft.com/office/2006/metadata/properties" ma:root="true" ma:fieldsID="7ce1bb6e171d61136a2388719e7d0e39" ns2:_="">
    <xsd:import namespace="fbaa9cb4-9eef-479f-b7b3-aed20b6bc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a9cb4-9eef-479f-b7b3-aed20b6bc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a9cb4-9eef-479f-b7b3-aed20b6bcf2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466A2A-F221-4C84-98E5-B39043C0A95B}"/>
</file>

<file path=customXml/itemProps2.xml><?xml version="1.0" encoding="utf-8"?>
<ds:datastoreItem xmlns:ds="http://schemas.openxmlformats.org/officeDocument/2006/customXml" ds:itemID="{590E3A73-E553-4F81-828B-53790ABB5F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1C456C-9996-4C9E-8EB7-FBF3B1A086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7EF34A-9286-42C2-96F2-9AD43BBE6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 letterhead draft v3 (002)</Template>
  <TotalTime>84</TotalTime>
  <Pages>10</Pages>
  <Words>1985</Words>
  <Characters>12511</Characters>
  <Application>Microsoft Office Word</Application>
  <DocSecurity>0</DocSecurity>
  <Lines>1042</Lines>
  <Paragraphs>905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Rollo</dc:creator>
  <cp:keywords/>
  <dc:description/>
  <cp:lastModifiedBy>Katie Bunko (she/her)</cp:lastModifiedBy>
  <cp:revision>149</cp:revision>
  <dcterms:created xsi:type="dcterms:W3CDTF">2025-09-21T12:34:00Z</dcterms:created>
  <dcterms:modified xsi:type="dcterms:W3CDTF">2025-10-29T16:26:00Z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0x0101005530269F887B164F865B045CABF4C7A1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