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61F397F7"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D77E81">
              <w:t xml:space="preserve"> </w:t>
            </w:r>
            <w:r w:rsidR="00D77E81" w:rsidRPr="00D77E81">
              <w:rPr>
                <w:rFonts w:asciiTheme="minorHAnsi" w:hAnsiTheme="minorHAnsi" w:cstheme="minorHAnsi"/>
                <w:sz w:val="22"/>
                <w:szCs w:val="22"/>
              </w:rPr>
              <w:t>Commissioning Officer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40E7493A"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DC5DDC">
              <w:t xml:space="preserve"> </w:t>
            </w:r>
            <w:r w:rsidR="00DC5DDC" w:rsidRPr="00DC5DDC">
              <w:rPr>
                <w:rFonts w:asciiTheme="minorHAnsi" w:hAnsiTheme="minorHAnsi" w:cstheme="minorHAnsi"/>
                <w:bCs/>
                <w:sz w:val="22"/>
                <w:szCs w:val="22"/>
              </w:rPr>
              <w:t>SO2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18DD50B1" w14:textId="77777777" w:rsidR="00DC5DDC" w:rsidRPr="00600363" w:rsidRDefault="00DC5DDC" w:rsidP="00746CB6">
      <w:pPr>
        <w:tabs>
          <w:tab w:val="left" w:pos="-720"/>
          <w:tab w:val="left" w:pos="0"/>
        </w:tabs>
        <w:suppressAutoHyphens/>
        <w:rPr>
          <w:rFonts w:asciiTheme="minorHAnsi" w:hAnsiTheme="minorHAnsi" w:cstheme="minorHAnsi"/>
          <w:spacing w:val="-2"/>
          <w:sz w:val="22"/>
          <w:szCs w:val="22"/>
        </w:rPr>
      </w:pPr>
    </w:p>
    <w:p w14:paraId="54E84AD6" w14:textId="35F191D9" w:rsidR="00746CB6" w:rsidRDefault="00DC5DDC" w:rsidP="00746CB6">
      <w:pPr>
        <w:tabs>
          <w:tab w:val="left" w:pos="-720"/>
          <w:tab w:val="left" w:pos="0"/>
        </w:tabs>
        <w:suppressAutoHyphens/>
        <w:rPr>
          <w:rFonts w:ascii="Arial" w:hAnsi="Arial" w:cs="Arial"/>
          <w:spacing w:val="-2"/>
          <w:sz w:val="22"/>
          <w:szCs w:val="22"/>
        </w:rPr>
      </w:pPr>
      <w:r>
        <w:rPr>
          <w:rFonts w:ascii="Arial" w:hAnsi="Arial" w:cs="Arial"/>
          <w:spacing w:val="-2"/>
          <w:sz w:val="22"/>
          <w:szCs w:val="22"/>
        </w:rPr>
        <w:t>T</w:t>
      </w:r>
      <w:r w:rsidRPr="00DC5DDC">
        <w:rPr>
          <w:rFonts w:ascii="Arial" w:hAnsi="Arial" w:cs="Arial"/>
          <w:spacing w:val="-2"/>
          <w:sz w:val="22"/>
          <w:szCs w:val="22"/>
        </w:rPr>
        <w:t>o develop and implement commissioning plans and strategies across children's services, SEND, health and wellbeing, learning disabilities, mental health and integrated commissioning programmes. The role ensures that services deliver positive outcomes for service users and carers, provide value for money, and enable individuals to exercise choice and control in how their needs are met.</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75D73291" w14:textId="1A434C20" w:rsidR="00064EC4" w:rsidRPr="005319FB" w:rsidRDefault="007F7941" w:rsidP="004E55EA">
            <w:pPr>
              <w:pStyle w:val="Header"/>
              <w:tabs>
                <w:tab w:val="clear" w:pos="4153"/>
                <w:tab w:val="clear" w:pos="8306"/>
              </w:tabs>
              <w:rPr>
                <w:rFonts w:asciiTheme="minorHAnsi" w:hAnsiTheme="minorHAnsi" w:cstheme="minorHAnsi"/>
                <w:sz w:val="22"/>
                <w:szCs w:val="22"/>
              </w:rPr>
            </w:pPr>
            <w:r w:rsidRPr="007F7941">
              <w:rPr>
                <w:rFonts w:asciiTheme="minorHAnsi" w:hAnsiTheme="minorHAnsi" w:cstheme="minorHAnsi"/>
                <w:sz w:val="22"/>
                <w:szCs w:val="22"/>
              </w:rPr>
              <w:t>Lead commissioning activity within designated service areas, ensuring commissioned services are performance managed and consistently deliver agreed outcomes.</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D1D741" w14:textId="7740BE8C" w:rsidR="00064EC4" w:rsidRPr="005319FB" w:rsidRDefault="00387BF0" w:rsidP="004E55EA">
            <w:pPr>
              <w:pStyle w:val="Header"/>
              <w:tabs>
                <w:tab w:val="clear" w:pos="4153"/>
                <w:tab w:val="clear" w:pos="8306"/>
                <w:tab w:val="left" w:pos="709"/>
              </w:tabs>
              <w:rPr>
                <w:rFonts w:asciiTheme="minorHAnsi" w:hAnsiTheme="minorHAnsi" w:cstheme="minorHAnsi"/>
                <w:bCs/>
                <w:sz w:val="22"/>
                <w:szCs w:val="22"/>
              </w:rPr>
            </w:pPr>
            <w:r w:rsidRPr="00387BF0">
              <w:rPr>
                <w:rFonts w:asciiTheme="minorHAnsi" w:hAnsiTheme="minorHAnsi" w:cstheme="minorHAnsi"/>
                <w:bCs/>
                <w:sz w:val="22"/>
                <w:szCs w:val="22"/>
              </w:rPr>
              <w:t>Work collaboratively with partners to develop integrated pathways and service delivery models that improve outcomes for vulnerable children, young people and adults requiring care and support.</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110DEFF" w14:textId="6A08CF06" w:rsidR="00064EC4" w:rsidRPr="005319FB" w:rsidRDefault="00387BF0" w:rsidP="004E55EA">
            <w:pPr>
              <w:tabs>
                <w:tab w:val="left" w:pos="709"/>
              </w:tabs>
              <w:rPr>
                <w:rFonts w:asciiTheme="minorHAnsi" w:hAnsiTheme="minorHAnsi" w:cstheme="minorHAnsi"/>
                <w:bCs/>
                <w:sz w:val="22"/>
                <w:szCs w:val="22"/>
              </w:rPr>
            </w:pPr>
            <w:r w:rsidRPr="00387BF0">
              <w:rPr>
                <w:rFonts w:asciiTheme="minorHAnsi" w:hAnsiTheme="minorHAnsi" w:cstheme="minorHAnsi"/>
                <w:bCs/>
                <w:sz w:val="22"/>
                <w:szCs w:val="22"/>
              </w:rPr>
              <w:t>Monitor expenditure and ensure commissioned services operate within approved budgets, delivering required efficiencies.</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8071882" w14:textId="212BED5E" w:rsidR="00064EC4" w:rsidRPr="005319FB" w:rsidRDefault="00387BF0" w:rsidP="004E55EA">
            <w:pPr>
              <w:tabs>
                <w:tab w:val="left" w:pos="709"/>
              </w:tabs>
              <w:rPr>
                <w:rFonts w:asciiTheme="minorHAnsi" w:hAnsiTheme="minorHAnsi" w:cstheme="minorHAnsi"/>
                <w:bCs/>
                <w:sz w:val="22"/>
                <w:szCs w:val="22"/>
              </w:rPr>
            </w:pPr>
            <w:r w:rsidRPr="00387BF0">
              <w:rPr>
                <w:rFonts w:asciiTheme="minorHAnsi" w:hAnsiTheme="minorHAnsi" w:cstheme="minorHAnsi"/>
                <w:bCs/>
                <w:sz w:val="22"/>
                <w:szCs w:val="22"/>
              </w:rPr>
              <w:t>Improve the management of financial, human and operational resources through service redesign, process improvement and demand management approaches to maximise value for money</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BD7B144" w14:textId="4E9AFBB6" w:rsidR="00064EC4" w:rsidRPr="005319FB" w:rsidRDefault="00387BF0" w:rsidP="004E55EA">
            <w:pPr>
              <w:tabs>
                <w:tab w:val="left" w:pos="709"/>
              </w:tabs>
              <w:rPr>
                <w:rFonts w:asciiTheme="minorHAnsi" w:hAnsiTheme="minorHAnsi" w:cstheme="minorHAnsi"/>
                <w:bCs/>
                <w:sz w:val="22"/>
                <w:szCs w:val="22"/>
              </w:rPr>
            </w:pPr>
            <w:r w:rsidRPr="00387BF0">
              <w:rPr>
                <w:rFonts w:asciiTheme="minorHAnsi" w:hAnsiTheme="minorHAnsi" w:cstheme="minorHAnsi"/>
                <w:bCs/>
                <w:sz w:val="22"/>
                <w:szCs w:val="22"/>
              </w:rPr>
              <w:t>Develop and analyse market intelligence, including the views of service users and carers, to identify unmet need, service gaps and opportunities for service redesign and commissioning.</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1CE854B" w14:textId="65B63209" w:rsidR="00064EC4" w:rsidRPr="005319FB" w:rsidRDefault="0073663F" w:rsidP="004E55EA">
            <w:pPr>
              <w:tabs>
                <w:tab w:val="left" w:pos="709"/>
              </w:tabs>
              <w:rPr>
                <w:rFonts w:asciiTheme="minorHAnsi" w:hAnsiTheme="minorHAnsi" w:cstheme="minorHAnsi"/>
                <w:bCs/>
                <w:sz w:val="22"/>
                <w:szCs w:val="22"/>
              </w:rPr>
            </w:pPr>
            <w:r w:rsidRPr="0073663F">
              <w:rPr>
                <w:rFonts w:asciiTheme="minorHAnsi" w:hAnsiTheme="minorHAnsi" w:cstheme="minorHAnsi"/>
                <w:bCs/>
                <w:sz w:val="22"/>
                <w:szCs w:val="22"/>
              </w:rPr>
              <w:t>Build and maintain effective relationships with providers across the voluntary, community and independent sectors to support service development and improvement.</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5F4480A" w14:textId="42769A35" w:rsidR="00064EC4" w:rsidRPr="005319FB" w:rsidRDefault="0073663F" w:rsidP="004E55EA">
            <w:pPr>
              <w:tabs>
                <w:tab w:val="left" w:pos="709"/>
              </w:tabs>
              <w:rPr>
                <w:rFonts w:asciiTheme="minorHAnsi" w:hAnsiTheme="minorHAnsi" w:cstheme="minorHAnsi"/>
                <w:bCs/>
                <w:sz w:val="22"/>
                <w:szCs w:val="22"/>
              </w:rPr>
            </w:pPr>
            <w:r w:rsidRPr="0073663F">
              <w:rPr>
                <w:rFonts w:asciiTheme="minorHAnsi" w:hAnsiTheme="minorHAnsi" w:cstheme="minorHAnsi"/>
                <w:bCs/>
                <w:sz w:val="22"/>
                <w:szCs w:val="22"/>
              </w:rPr>
              <w:t>Develop joint commissioning strategies and implementation plans with health and other partners, aligned to short, medium and long-term financial and transformation objectives.</w:t>
            </w: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DD73AD2" w14:textId="365949A6" w:rsidR="00064EC4" w:rsidRPr="005319FB" w:rsidRDefault="0073663F" w:rsidP="004E55EA">
            <w:pPr>
              <w:tabs>
                <w:tab w:val="left" w:pos="709"/>
              </w:tabs>
              <w:rPr>
                <w:rFonts w:asciiTheme="minorHAnsi" w:hAnsiTheme="minorHAnsi" w:cstheme="minorHAnsi"/>
                <w:bCs/>
                <w:sz w:val="22"/>
                <w:szCs w:val="22"/>
              </w:rPr>
            </w:pPr>
            <w:r w:rsidRPr="0073663F">
              <w:rPr>
                <w:rFonts w:asciiTheme="minorHAnsi" w:hAnsiTheme="minorHAnsi" w:cstheme="minorHAnsi"/>
                <w:bCs/>
                <w:sz w:val="22"/>
                <w:szCs w:val="22"/>
              </w:rPr>
              <w:t>Research and interpret legislation, policy guidance, best practice and government initiatives to ensure commissioning activity remains compliant and responsive to emerging priorities.</w:t>
            </w:r>
          </w:p>
          <w:p w14:paraId="12385BF3" w14:textId="77777777" w:rsidR="00064EC4" w:rsidRPr="005319FB" w:rsidRDefault="00064EC4" w:rsidP="004E55EA">
            <w:pPr>
              <w:tabs>
                <w:tab w:val="left" w:pos="709"/>
              </w:tabs>
              <w:rPr>
                <w:rFonts w:asciiTheme="minorHAnsi" w:hAnsiTheme="minorHAnsi" w:cstheme="minorHAnsi"/>
                <w:bCs/>
                <w:sz w:val="22"/>
                <w:szCs w:val="22"/>
              </w:rPr>
            </w:pP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D5CE4F4" w14:textId="1DBA3820" w:rsidR="008101E6" w:rsidRPr="005319FB" w:rsidRDefault="0073663F" w:rsidP="004E55EA">
            <w:pPr>
              <w:tabs>
                <w:tab w:val="left" w:pos="709"/>
              </w:tabs>
              <w:rPr>
                <w:rFonts w:asciiTheme="minorHAnsi" w:hAnsiTheme="minorHAnsi" w:cstheme="minorHAnsi"/>
                <w:bCs/>
                <w:sz w:val="22"/>
                <w:szCs w:val="22"/>
              </w:rPr>
            </w:pPr>
            <w:r w:rsidRPr="0073663F">
              <w:rPr>
                <w:rFonts w:asciiTheme="minorHAnsi" w:hAnsiTheme="minorHAnsi" w:cstheme="minorHAnsi"/>
                <w:bCs/>
                <w:sz w:val="22"/>
                <w:szCs w:val="22"/>
              </w:rPr>
              <w:t>Support the development of a sustainable local provider market that promotes choice, independence and positive outcomes for vulnerable people requiring support services.</w:t>
            </w:r>
          </w:p>
          <w:p w14:paraId="7FC84DE9" w14:textId="77777777" w:rsidR="008101E6" w:rsidRPr="005319FB" w:rsidRDefault="008101E6" w:rsidP="004E55EA">
            <w:pPr>
              <w:tabs>
                <w:tab w:val="left" w:pos="709"/>
              </w:tabs>
              <w:rPr>
                <w:rFonts w:asciiTheme="minorHAnsi" w:hAnsiTheme="minorHAnsi" w:cstheme="minorHAnsi"/>
                <w:bCs/>
                <w:sz w:val="22"/>
                <w:szCs w:val="22"/>
              </w:rPr>
            </w:pPr>
          </w:p>
        </w:tc>
      </w:tr>
      <w:tr w:rsidR="00064EC4" w:rsidRPr="00EF38BC" w14:paraId="5DBEB213" w14:textId="77777777" w:rsidTr="4066598D">
        <w:tc>
          <w:tcPr>
            <w:tcW w:w="288" w:type="pct"/>
          </w:tcPr>
          <w:p w14:paraId="30B015C6" w14:textId="416FB1E2"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4D350306"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equality, diversity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r w:rsidR="00712F88" w:rsidRPr="00EF38BC" w14:paraId="73036726" w14:textId="77777777" w:rsidTr="4066598D">
        <w:tc>
          <w:tcPr>
            <w:tcW w:w="288" w:type="pct"/>
          </w:tcPr>
          <w:p w14:paraId="71A3D821" w14:textId="2504A274" w:rsidR="00712F88" w:rsidRPr="005319FB" w:rsidRDefault="00712F8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11.</w:t>
            </w:r>
          </w:p>
        </w:tc>
        <w:tc>
          <w:tcPr>
            <w:tcW w:w="4712" w:type="pct"/>
          </w:tcPr>
          <w:p w14:paraId="35A76CBD" w14:textId="0A1891B7" w:rsidR="00712F88" w:rsidRPr="4066598D" w:rsidRDefault="004A236C" w:rsidP="4066598D">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w:t>
            </w:r>
            <w:r w:rsidR="00872E3C">
              <w:rPr>
                <w:rFonts w:asciiTheme="minorHAnsi" w:eastAsia="Calibri" w:hAnsiTheme="minorHAnsi" w:cstheme="minorBidi"/>
                <w:color w:val="000000" w:themeColor="text1"/>
                <w:sz w:val="22"/>
                <w:szCs w:val="22"/>
                <w:lang w:eastAsia="en-US"/>
              </w:rPr>
              <w:t>commit</w:t>
            </w:r>
            <w:r>
              <w:rPr>
                <w:rFonts w:asciiTheme="minorHAnsi" w:eastAsia="Calibri" w:hAnsiTheme="minorHAnsi" w:cstheme="minorBidi"/>
                <w:color w:val="000000" w:themeColor="text1"/>
                <w:sz w:val="22"/>
                <w:szCs w:val="22"/>
                <w:lang w:eastAsia="en-US"/>
              </w:rPr>
              <w:t>ment</w:t>
            </w:r>
            <w:r w:rsidR="00872E3C">
              <w:rPr>
                <w:rFonts w:asciiTheme="minorHAnsi" w:eastAsia="Calibri" w:hAnsiTheme="minorHAnsi" w:cstheme="minorBidi"/>
                <w:color w:val="000000" w:themeColor="text1"/>
                <w:sz w:val="22"/>
                <w:szCs w:val="22"/>
                <w:lang w:eastAsia="en-US"/>
              </w:rPr>
              <w:t xml:space="preserve"> to </w:t>
            </w:r>
            <w:r w:rsidR="00872E3C" w:rsidRPr="008D6456">
              <w:rPr>
                <w:rFonts w:asciiTheme="minorHAnsi" w:eastAsia="Calibri" w:hAnsiTheme="minorHAnsi" w:cstheme="minorBidi"/>
                <w:color w:val="000000" w:themeColor="text1"/>
                <w:sz w:val="22"/>
                <w:szCs w:val="22"/>
                <w:lang w:eastAsia="en-US"/>
              </w:rPr>
              <w:t>becom</w:t>
            </w:r>
            <w:r w:rsidR="008D6456" w:rsidRPr="008D6456">
              <w:rPr>
                <w:rFonts w:asciiTheme="minorHAnsi" w:eastAsia="Calibri" w:hAnsiTheme="minorHAnsi" w:cstheme="minorBidi"/>
                <w:color w:val="000000" w:themeColor="text1"/>
                <w:sz w:val="22"/>
                <w:szCs w:val="22"/>
                <w:lang w:eastAsia="en-US"/>
              </w:rPr>
              <w:t xml:space="preserve">ing </w:t>
            </w:r>
            <w:r w:rsidR="00872E3C" w:rsidRPr="008D6456">
              <w:rPr>
                <w:rFonts w:asciiTheme="minorHAnsi" w:eastAsia="Calibri" w:hAnsiTheme="minorHAnsi" w:cstheme="minorBidi"/>
                <w:color w:val="000000" w:themeColor="text1"/>
                <w:sz w:val="22"/>
                <w:szCs w:val="22"/>
                <w:lang w:eastAsia="en-US"/>
              </w:rPr>
              <w:t>a Net Zero organisation by 203</w:t>
            </w:r>
            <w:r w:rsidR="009A4933">
              <w:rPr>
                <w:rFonts w:asciiTheme="minorHAnsi" w:eastAsia="Calibri" w:hAnsiTheme="minorHAnsi" w:cstheme="minorBidi"/>
                <w:color w:val="000000" w:themeColor="text1"/>
                <w:sz w:val="22"/>
                <w:szCs w:val="22"/>
                <w:lang w:eastAsia="en-US"/>
              </w:rPr>
              <w:t>0</w:t>
            </w:r>
            <w:r w:rsidR="00593798">
              <w:rPr>
                <w:rFonts w:asciiTheme="minorHAnsi" w:eastAsia="Calibri" w:hAnsiTheme="minorHAnsi" w:cstheme="minorBidi"/>
                <w:color w:val="000000" w:themeColor="text1"/>
                <w:sz w:val="22"/>
                <w:szCs w:val="22"/>
                <w:lang w:eastAsia="en-US"/>
              </w:rPr>
              <w:t xml:space="preserve">.  </w:t>
            </w:r>
          </w:p>
        </w:tc>
      </w:tr>
      <w:tr w:rsidR="00B62F48" w:rsidRPr="00EF38BC" w14:paraId="7FF39879" w14:textId="77777777" w:rsidTr="4066598D">
        <w:tc>
          <w:tcPr>
            <w:tcW w:w="288" w:type="pct"/>
          </w:tcPr>
          <w:p w14:paraId="7F04502E" w14:textId="470629D8" w:rsidR="00B62F48" w:rsidRDefault="00B62F4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lastRenderedPageBreak/>
              <w:t>12.</w:t>
            </w:r>
          </w:p>
        </w:tc>
        <w:tc>
          <w:tcPr>
            <w:tcW w:w="4712" w:type="pct"/>
          </w:tcPr>
          <w:p w14:paraId="42120E05" w14:textId="3AC47000" w:rsidR="00B62F48" w:rsidRPr="005319FB" w:rsidRDefault="00B62F48" w:rsidP="00B62F48">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Safeguarding commitment</w:t>
            </w:r>
          </w:p>
          <w:p w14:paraId="49B0B1C1" w14:textId="77777777" w:rsidR="00B62F48" w:rsidRPr="005319FB" w:rsidRDefault="00B62F48" w:rsidP="00B62F48">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6384FD3A" w14:textId="77777777" w:rsidR="00B62F48" w:rsidRDefault="00B62F48" w:rsidP="4066598D">
            <w:pPr>
              <w:tabs>
                <w:tab w:val="left" w:pos="709"/>
              </w:tabs>
              <w:rPr>
                <w:rFonts w:asciiTheme="minorHAnsi" w:eastAsia="Calibri" w:hAnsiTheme="minorHAnsi" w:cstheme="minorBidi"/>
                <w:color w:val="000000" w:themeColor="text1"/>
                <w:sz w:val="22"/>
                <w:szCs w:val="22"/>
                <w:lang w:eastAsia="en-US"/>
              </w:rPr>
            </w:pPr>
          </w:p>
        </w:tc>
      </w:tr>
    </w:tbl>
    <w:p w14:paraId="656569D3" w14:textId="77777777" w:rsidR="009D72C4" w:rsidRDefault="009D72C4" w:rsidP="002436FE">
      <w:pPr>
        <w:spacing w:after="120"/>
        <w:jc w:val="center"/>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53195A" w:rsidRPr="003220BA" w14:paraId="3B809E65" w14:textId="77777777">
        <w:trPr>
          <w:trHeight w:val="427"/>
          <w:jc w:val="center"/>
        </w:trPr>
        <w:tc>
          <w:tcPr>
            <w:tcW w:w="3954" w:type="dxa"/>
            <w:tcBorders>
              <w:top w:val="single" w:sz="4" w:space="0" w:color="auto"/>
              <w:left w:val="single" w:sz="6" w:space="0" w:color="auto"/>
              <w:bottom w:val="single" w:sz="6" w:space="0" w:color="auto"/>
            </w:tcBorders>
          </w:tcPr>
          <w:p w14:paraId="14335CD0" w14:textId="1B10C72F" w:rsidR="0053195A" w:rsidRPr="00CC394B" w:rsidRDefault="0053195A" w:rsidP="0053195A">
            <w:pPr>
              <w:spacing w:before="120"/>
              <w:rPr>
                <w:rFonts w:asciiTheme="minorHAnsi" w:hAnsiTheme="minorHAnsi" w:cstheme="minorHAnsi"/>
                <w:b/>
                <w:sz w:val="22"/>
                <w:szCs w:val="22"/>
              </w:rPr>
            </w:pPr>
            <w:r w:rsidRPr="00CC394B">
              <w:rPr>
                <w:rFonts w:asciiTheme="minorHAnsi" w:hAnsiTheme="minorHAnsi" w:cstheme="minorHAnsi"/>
                <w:sz w:val="22"/>
                <w:szCs w:val="22"/>
              </w:rPr>
              <w:t>3 A Levels or NVQ Level 3</w:t>
            </w:r>
          </w:p>
        </w:tc>
        <w:tc>
          <w:tcPr>
            <w:tcW w:w="4500" w:type="dxa"/>
            <w:tcBorders>
              <w:top w:val="single" w:sz="4" w:space="0" w:color="auto"/>
              <w:left w:val="single" w:sz="6" w:space="0" w:color="auto"/>
              <w:bottom w:val="single" w:sz="6" w:space="0" w:color="auto"/>
              <w:right w:val="single" w:sz="6" w:space="0" w:color="auto"/>
            </w:tcBorders>
          </w:tcPr>
          <w:p w14:paraId="117C4679" w14:textId="7EB8B31F" w:rsidR="0053195A" w:rsidRPr="00CC394B" w:rsidRDefault="00E50146" w:rsidP="0053195A">
            <w:pPr>
              <w:spacing w:before="120"/>
              <w:rPr>
                <w:rFonts w:asciiTheme="minorHAnsi" w:hAnsiTheme="minorHAnsi" w:cstheme="minorHAnsi"/>
                <w:b/>
                <w:sz w:val="22"/>
                <w:szCs w:val="22"/>
              </w:rPr>
            </w:pPr>
            <w:r w:rsidRPr="00CC394B">
              <w:rPr>
                <w:rFonts w:asciiTheme="minorHAnsi" w:hAnsiTheme="minorHAnsi" w:cstheme="minorHAnsi"/>
                <w:sz w:val="22"/>
                <w:szCs w:val="22"/>
              </w:rPr>
              <w:t>General</w:t>
            </w:r>
          </w:p>
        </w:tc>
        <w:tc>
          <w:tcPr>
            <w:tcW w:w="1616" w:type="dxa"/>
            <w:tcBorders>
              <w:top w:val="single" w:sz="4" w:space="0" w:color="auto"/>
              <w:left w:val="single" w:sz="6" w:space="0" w:color="auto"/>
              <w:bottom w:val="single" w:sz="6" w:space="0" w:color="auto"/>
              <w:right w:val="single" w:sz="6" w:space="0" w:color="auto"/>
            </w:tcBorders>
          </w:tcPr>
          <w:p w14:paraId="67A83831" w14:textId="675BAA04" w:rsidR="0053195A" w:rsidRPr="00CC394B" w:rsidRDefault="00E50146" w:rsidP="0053195A">
            <w:pPr>
              <w:spacing w:before="120"/>
              <w:rPr>
                <w:rFonts w:asciiTheme="minorHAnsi" w:hAnsiTheme="minorHAnsi" w:cstheme="minorHAnsi"/>
                <w:b/>
                <w:sz w:val="22"/>
                <w:szCs w:val="22"/>
              </w:rPr>
            </w:pPr>
            <w:r w:rsidRPr="00CC394B">
              <w:rPr>
                <w:rFonts w:asciiTheme="minorHAnsi" w:hAnsiTheme="minorHAnsi" w:cstheme="minorHAnsi"/>
                <w:sz w:val="22"/>
                <w:szCs w:val="22"/>
              </w:rPr>
              <w:t>Essential</w:t>
            </w:r>
          </w:p>
        </w:tc>
      </w:tr>
      <w:tr w:rsidR="004E55EA"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7977B0F2" w14:textId="77777777" w:rsidR="00CC394B" w:rsidRPr="00CC394B" w:rsidRDefault="00CC394B" w:rsidP="00CC394B">
            <w:pPr>
              <w:spacing w:before="120"/>
              <w:rPr>
                <w:rFonts w:asciiTheme="minorHAnsi" w:hAnsiTheme="minorHAnsi" w:cstheme="minorHAnsi"/>
                <w:bCs/>
                <w:sz w:val="22"/>
                <w:szCs w:val="22"/>
              </w:rPr>
            </w:pPr>
            <w:r w:rsidRPr="00CC394B">
              <w:rPr>
                <w:rFonts w:asciiTheme="minorHAnsi" w:hAnsiTheme="minorHAnsi" w:cstheme="minorHAnsi"/>
                <w:bCs/>
                <w:sz w:val="22"/>
                <w:szCs w:val="22"/>
              </w:rPr>
              <w:t>GCSE Grade C (or equivalent)</w:t>
            </w:r>
          </w:p>
          <w:p w14:paraId="5049666D" w14:textId="77777777" w:rsidR="000369A5" w:rsidRPr="00CC394B" w:rsidRDefault="000369A5" w:rsidP="00880FAD">
            <w:pPr>
              <w:spacing w:before="120"/>
              <w:rPr>
                <w:rFonts w:asciiTheme="minorHAnsi" w:hAnsiTheme="minorHAnsi" w:cstheme="minorHAnsi"/>
                <w:bCs/>
                <w:sz w:val="22"/>
                <w:szCs w:val="22"/>
              </w:rPr>
            </w:pPr>
          </w:p>
        </w:tc>
        <w:tc>
          <w:tcPr>
            <w:tcW w:w="4500" w:type="dxa"/>
            <w:tcBorders>
              <w:top w:val="single" w:sz="6" w:space="0" w:color="auto"/>
              <w:left w:val="single" w:sz="6" w:space="0" w:color="auto"/>
              <w:bottom w:val="single" w:sz="6" w:space="0" w:color="auto"/>
              <w:right w:val="single" w:sz="6" w:space="0" w:color="auto"/>
            </w:tcBorders>
          </w:tcPr>
          <w:p w14:paraId="2AEB465B" w14:textId="44F1153B" w:rsidR="004E55EA" w:rsidRPr="00CC394B" w:rsidRDefault="00CC394B" w:rsidP="00880FAD">
            <w:pPr>
              <w:spacing w:before="120"/>
              <w:rPr>
                <w:rFonts w:asciiTheme="minorHAnsi" w:hAnsiTheme="minorHAnsi" w:cstheme="minorHAnsi"/>
                <w:bCs/>
                <w:sz w:val="22"/>
                <w:szCs w:val="22"/>
              </w:rPr>
            </w:pPr>
            <w:r w:rsidRPr="00CC394B">
              <w:rPr>
                <w:rFonts w:asciiTheme="minorHAnsi" w:hAnsiTheme="minorHAnsi" w:cstheme="minorHAnsi"/>
                <w:bCs/>
                <w:sz w:val="22"/>
                <w:szCs w:val="22"/>
              </w:rPr>
              <w:t>English and Mathematics</w:t>
            </w:r>
          </w:p>
        </w:tc>
        <w:tc>
          <w:tcPr>
            <w:tcW w:w="1616" w:type="dxa"/>
            <w:tcBorders>
              <w:top w:val="single" w:sz="6" w:space="0" w:color="auto"/>
              <w:left w:val="single" w:sz="6" w:space="0" w:color="auto"/>
              <w:bottom w:val="single" w:sz="6" w:space="0" w:color="auto"/>
              <w:right w:val="single" w:sz="6" w:space="0" w:color="auto"/>
            </w:tcBorders>
          </w:tcPr>
          <w:p w14:paraId="1EF6D3F9" w14:textId="6D713477" w:rsidR="004E55EA" w:rsidRPr="00CC394B" w:rsidRDefault="00CC394B" w:rsidP="00880FAD">
            <w:pPr>
              <w:spacing w:before="120"/>
              <w:rPr>
                <w:rFonts w:asciiTheme="minorHAnsi" w:hAnsiTheme="minorHAnsi" w:cstheme="minorHAnsi"/>
                <w:bCs/>
                <w:sz w:val="22"/>
                <w:szCs w:val="22"/>
              </w:rPr>
            </w:pPr>
            <w:r w:rsidRPr="00CC394B">
              <w:rPr>
                <w:rFonts w:asciiTheme="minorHAnsi" w:hAnsiTheme="minorHAnsi" w:cstheme="minorHAnsi"/>
                <w:bCs/>
                <w:sz w:val="22"/>
                <w:szCs w:val="22"/>
              </w:rPr>
              <w:t>Essential</w:t>
            </w:r>
          </w:p>
        </w:tc>
      </w:tr>
      <w:tr w:rsidR="004E55EA"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58F03745" w14:textId="77777777" w:rsidR="00CC394B" w:rsidRPr="00CC394B" w:rsidRDefault="00CC394B" w:rsidP="00CC394B">
            <w:pPr>
              <w:spacing w:before="120"/>
              <w:rPr>
                <w:rFonts w:asciiTheme="minorHAnsi" w:hAnsiTheme="minorHAnsi" w:cstheme="minorHAnsi"/>
                <w:bCs/>
                <w:sz w:val="22"/>
                <w:szCs w:val="22"/>
              </w:rPr>
            </w:pPr>
            <w:r w:rsidRPr="00CC394B">
              <w:rPr>
                <w:rFonts w:asciiTheme="minorHAnsi" w:hAnsiTheme="minorHAnsi" w:cstheme="minorHAnsi"/>
                <w:bCs/>
                <w:sz w:val="22"/>
                <w:szCs w:val="22"/>
              </w:rPr>
              <w:t>Evidence of continuing professional development</w:t>
            </w:r>
          </w:p>
          <w:p w14:paraId="608E36EA" w14:textId="77777777" w:rsidR="000369A5" w:rsidRPr="00CC394B" w:rsidRDefault="000369A5" w:rsidP="00880FAD">
            <w:pPr>
              <w:spacing w:before="120"/>
              <w:rPr>
                <w:rFonts w:asciiTheme="minorHAnsi" w:hAnsiTheme="minorHAnsi" w:cstheme="minorHAnsi"/>
                <w:bCs/>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079A61B" w14:textId="77777777" w:rsidR="00CC394B" w:rsidRPr="00CC394B" w:rsidRDefault="00CC394B" w:rsidP="00CC394B">
            <w:pPr>
              <w:spacing w:before="120"/>
              <w:rPr>
                <w:rFonts w:asciiTheme="minorHAnsi" w:hAnsiTheme="minorHAnsi" w:cstheme="minorHAnsi"/>
                <w:bCs/>
                <w:sz w:val="22"/>
                <w:szCs w:val="22"/>
              </w:rPr>
            </w:pPr>
            <w:r w:rsidRPr="00CC394B">
              <w:rPr>
                <w:rFonts w:asciiTheme="minorHAnsi" w:hAnsiTheme="minorHAnsi" w:cstheme="minorHAnsi"/>
                <w:bCs/>
                <w:sz w:val="22"/>
                <w:szCs w:val="22"/>
              </w:rPr>
              <w:t>Relevant to role</w:t>
            </w:r>
          </w:p>
          <w:p w14:paraId="4ADDA41F" w14:textId="77777777" w:rsidR="004E55EA" w:rsidRPr="00CC394B" w:rsidRDefault="004E55EA" w:rsidP="00880FAD">
            <w:pPr>
              <w:spacing w:before="120"/>
              <w:rPr>
                <w:rFonts w:asciiTheme="minorHAnsi" w:hAnsiTheme="minorHAnsi" w:cstheme="minorHAnsi"/>
                <w:bCs/>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3EE0F6E" w14:textId="738B7D44" w:rsidR="004E55EA" w:rsidRPr="00CC394B" w:rsidRDefault="00CC394B" w:rsidP="00880FAD">
            <w:pPr>
              <w:spacing w:before="120"/>
              <w:rPr>
                <w:rFonts w:asciiTheme="minorHAnsi" w:hAnsiTheme="minorHAnsi" w:cstheme="minorHAnsi"/>
                <w:bCs/>
                <w:sz w:val="22"/>
                <w:szCs w:val="22"/>
              </w:rPr>
            </w:pPr>
            <w:r w:rsidRPr="00CC394B">
              <w:rPr>
                <w:rFonts w:asciiTheme="minorHAnsi" w:hAnsiTheme="minorHAnsi" w:cstheme="minorHAnsi"/>
                <w:bCs/>
                <w:sz w:val="22"/>
                <w:szCs w:val="22"/>
              </w:rPr>
              <w:t>Essential</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7"/>
        <w:gridCol w:w="1559"/>
      </w:tblGrid>
      <w:tr w:rsidR="00880FAD" w:rsidRPr="00EF38BC" w14:paraId="6D5F8B2D" w14:textId="77777777" w:rsidTr="00BD2F98">
        <w:trPr>
          <w:cantSplit/>
          <w:trHeight w:val="368"/>
        </w:trPr>
        <w:tc>
          <w:tcPr>
            <w:tcW w:w="1555"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7087"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559"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BD2F98">
        <w:tc>
          <w:tcPr>
            <w:tcW w:w="1555" w:type="dxa"/>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7087" w:type="dxa"/>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559"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D525E5" w14:paraId="60D3BB33" w14:textId="77777777" w:rsidTr="00BD2F98">
        <w:trPr>
          <w:trHeight w:val="300"/>
        </w:trPr>
        <w:tc>
          <w:tcPr>
            <w:tcW w:w="1555" w:type="dxa"/>
          </w:tcPr>
          <w:p w14:paraId="5D771CE5" w14:textId="15039352" w:rsidR="00D525E5" w:rsidRDefault="00D525E5" w:rsidP="00D525E5">
            <w:pPr>
              <w:rPr>
                <w:rFonts w:asciiTheme="minorHAnsi" w:hAnsiTheme="minorHAnsi" w:cstheme="minorBidi"/>
                <w:b/>
                <w:bCs/>
                <w:sz w:val="22"/>
                <w:szCs w:val="22"/>
              </w:rPr>
            </w:pPr>
          </w:p>
        </w:tc>
        <w:tc>
          <w:tcPr>
            <w:tcW w:w="7087" w:type="dxa"/>
          </w:tcPr>
          <w:p w14:paraId="29DA63E4" w14:textId="262B4902" w:rsidR="00D525E5" w:rsidRDefault="00D525E5" w:rsidP="00D525E5">
            <w:pPr>
              <w:rPr>
                <w:rFonts w:asciiTheme="minorHAnsi" w:hAnsiTheme="minorHAnsi" w:cstheme="minorBidi"/>
                <w:sz w:val="22"/>
                <w:szCs w:val="22"/>
              </w:rPr>
            </w:pPr>
            <w:r w:rsidRPr="00D525E5">
              <w:rPr>
                <w:rFonts w:asciiTheme="minorHAnsi" w:hAnsiTheme="minorHAnsi" w:cstheme="minorBidi"/>
                <w:sz w:val="22"/>
                <w:szCs w:val="22"/>
              </w:rPr>
              <w:t>Up-to-date knowledge and understanding of commissioning principles and practice</w:t>
            </w:r>
          </w:p>
        </w:tc>
        <w:tc>
          <w:tcPr>
            <w:tcW w:w="1559" w:type="dxa"/>
          </w:tcPr>
          <w:p w14:paraId="38792FB5" w14:textId="4BC6B2E6" w:rsidR="00D525E5" w:rsidRDefault="00D525E5" w:rsidP="00D525E5">
            <w:pPr>
              <w:rPr>
                <w:rFonts w:asciiTheme="minorHAnsi" w:hAnsiTheme="minorHAnsi" w:cstheme="minorBidi"/>
                <w:sz w:val="22"/>
                <w:szCs w:val="22"/>
              </w:rPr>
            </w:pPr>
            <w:r>
              <w:rPr>
                <w:rFonts w:asciiTheme="minorHAnsi" w:hAnsiTheme="minorHAnsi" w:cstheme="minorBidi"/>
                <w:sz w:val="22"/>
                <w:szCs w:val="22"/>
              </w:rPr>
              <w:t>Essential</w:t>
            </w:r>
          </w:p>
        </w:tc>
      </w:tr>
      <w:tr w:rsidR="00D525E5" w:rsidRPr="00EF38BC" w14:paraId="2F59F6B7" w14:textId="77777777" w:rsidTr="00BD2F98">
        <w:tc>
          <w:tcPr>
            <w:tcW w:w="1555" w:type="dxa"/>
          </w:tcPr>
          <w:p w14:paraId="703EFEB2"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3BBDEEE5" w14:textId="396452B7" w:rsidR="00D525E5" w:rsidRPr="00E566D6" w:rsidRDefault="00D525E5" w:rsidP="00D525E5">
            <w:pPr>
              <w:tabs>
                <w:tab w:val="right" w:leader="dot" w:pos="8080"/>
              </w:tabs>
              <w:spacing w:before="120"/>
              <w:rPr>
                <w:rFonts w:asciiTheme="minorHAnsi" w:hAnsiTheme="minorHAnsi" w:cstheme="minorHAnsi"/>
                <w:sz w:val="22"/>
                <w:szCs w:val="22"/>
              </w:rPr>
            </w:pPr>
            <w:r w:rsidRPr="005613AF">
              <w:rPr>
                <w:rFonts w:asciiTheme="minorHAnsi" w:hAnsiTheme="minorHAnsi" w:cstheme="minorHAnsi"/>
                <w:sz w:val="22"/>
                <w:szCs w:val="22"/>
              </w:rPr>
              <w:t>Knowledge of commissioning-related legislation, policy and guidance</w:t>
            </w:r>
          </w:p>
        </w:tc>
        <w:tc>
          <w:tcPr>
            <w:tcW w:w="1559" w:type="dxa"/>
          </w:tcPr>
          <w:p w14:paraId="0082A754" w14:textId="710CB600"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D525E5" w:rsidRPr="00EF38BC" w14:paraId="69AC5339" w14:textId="77777777" w:rsidTr="00BD2F98">
        <w:tc>
          <w:tcPr>
            <w:tcW w:w="1555" w:type="dxa"/>
          </w:tcPr>
          <w:p w14:paraId="064A8F7B" w14:textId="77777777" w:rsidR="00D525E5" w:rsidRPr="00E566D6" w:rsidRDefault="00D525E5" w:rsidP="00D525E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7087" w:type="dxa"/>
          </w:tcPr>
          <w:p w14:paraId="756F2857" w14:textId="77777777" w:rsidR="00D525E5" w:rsidRPr="00E566D6" w:rsidRDefault="00D525E5" w:rsidP="00D525E5">
            <w:pPr>
              <w:tabs>
                <w:tab w:val="right" w:leader="dot" w:pos="8080"/>
              </w:tabs>
              <w:rPr>
                <w:rFonts w:asciiTheme="minorHAnsi" w:hAnsiTheme="minorHAnsi" w:cstheme="minorHAnsi"/>
                <w:sz w:val="22"/>
                <w:szCs w:val="22"/>
              </w:rPr>
            </w:pPr>
          </w:p>
        </w:tc>
        <w:tc>
          <w:tcPr>
            <w:tcW w:w="1559" w:type="dxa"/>
          </w:tcPr>
          <w:p w14:paraId="446B7676" w14:textId="77777777" w:rsidR="00D525E5" w:rsidRPr="00E566D6" w:rsidRDefault="00D525E5" w:rsidP="00D525E5">
            <w:pPr>
              <w:tabs>
                <w:tab w:val="right" w:leader="dot" w:pos="8080"/>
              </w:tabs>
              <w:rPr>
                <w:rFonts w:asciiTheme="minorHAnsi" w:hAnsiTheme="minorHAnsi" w:cstheme="minorHAnsi"/>
                <w:sz w:val="22"/>
                <w:szCs w:val="22"/>
              </w:rPr>
            </w:pPr>
          </w:p>
        </w:tc>
      </w:tr>
      <w:tr w:rsidR="00D525E5" w:rsidRPr="00EF38BC" w14:paraId="312C3F88" w14:textId="77777777" w:rsidTr="00BD2F98">
        <w:tc>
          <w:tcPr>
            <w:tcW w:w="1555" w:type="dxa"/>
          </w:tcPr>
          <w:p w14:paraId="1301A10E"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408C466A" w14:textId="072ACE57" w:rsidR="00D525E5" w:rsidRPr="00E566D6" w:rsidRDefault="00D525E5" w:rsidP="00D525E5">
            <w:pPr>
              <w:tabs>
                <w:tab w:val="right" w:leader="dot" w:pos="8080"/>
              </w:tabs>
              <w:spacing w:before="120"/>
              <w:rPr>
                <w:rFonts w:asciiTheme="minorHAnsi" w:hAnsiTheme="minorHAnsi" w:cstheme="minorHAnsi"/>
                <w:sz w:val="22"/>
                <w:szCs w:val="22"/>
              </w:rPr>
            </w:pPr>
            <w:r w:rsidRPr="005613AF">
              <w:rPr>
                <w:rFonts w:asciiTheme="minorHAnsi" w:hAnsiTheme="minorHAnsi" w:cstheme="minorHAnsi"/>
                <w:sz w:val="22"/>
                <w:szCs w:val="22"/>
              </w:rPr>
              <w:t>Proficient in the use of IT packages and information systems</w:t>
            </w:r>
          </w:p>
        </w:tc>
        <w:tc>
          <w:tcPr>
            <w:tcW w:w="1559" w:type="dxa"/>
          </w:tcPr>
          <w:p w14:paraId="6076306A" w14:textId="1B8396BF"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3BB3B0D2" w14:textId="77777777" w:rsidTr="00BD2F98">
        <w:tc>
          <w:tcPr>
            <w:tcW w:w="1555" w:type="dxa"/>
          </w:tcPr>
          <w:p w14:paraId="098E02E6"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2811F7C4" w14:textId="1213F249" w:rsidR="00D525E5" w:rsidRPr="00E566D6" w:rsidRDefault="00D525E5" w:rsidP="00D525E5">
            <w:pPr>
              <w:tabs>
                <w:tab w:val="right" w:leader="dot" w:pos="8080"/>
              </w:tabs>
              <w:spacing w:before="120"/>
              <w:rPr>
                <w:rFonts w:asciiTheme="minorHAnsi" w:hAnsiTheme="minorHAnsi" w:cstheme="minorHAnsi"/>
                <w:sz w:val="22"/>
                <w:szCs w:val="22"/>
              </w:rPr>
            </w:pPr>
            <w:r w:rsidRPr="001A45E7">
              <w:rPr>
                <w:rFonts w:asciiTheme="minorHAnsi" w:hAnsiTheme="minorHAnsi" w:cstheme="minorHAnsi"/>
                <w:sz w:val="22"/>
                <w:szCs w:val="22"/>
              </w:rPr>
              <w:t>Ability to present information clearly and concisely to a range of audiences</w:t>
            </w:r>
          </w:p>
        </w:tc>
        <w:tc>
          <w:tcPr>
            <w:tcW w:w="1559" w:type="dxa"/>
          </w:tcPr>
          <w:p w14:paraId="545AD53F" w14:textId="23110186"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2F176C83" w14:textId="77777777" w:rsidTr="00BD2F98">
        <w:tc>
          <w:tcPr>
            <w:tcW w:w="1555" w:type="dxa"/>
          </w:tcPr>
          <w:p w14:paraId="77934772"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6828D47A" w14:textId="640D1A6A" w:rsidR="00D525E5" w:rsidRPr="00E566D6" w:rsidRDefault="00D525E5" w:rsidP="00D525E5">
            <w:pPr>
              <w:tabs>
                <w:tab w:val="right" w:leader="dot" w:pos="8080"/>
              </w:tabs>
              <w:spacing w:before="120"/>
              <w:rPr>
                <w:rFonts w:asciiTheme="minorHAnsi" w:hAnsiTheme="minorHAnsi" w:cstheme="minorHAnsi"/>
                <w:sz w:val="22"/>
                <w:szCs w:val="22"/>
              </w:rPr>
            </w:pPr>
            <w:r w:rsidRPr="001A45E7">
              <w:rPr>
                <w:rFonts w:asciiTheme="minorHAnsi" w:hAnsiTheme="minorHAnsi" w:cstheme="minorHAnsi"/>
                <w:sz w:val="22"/>
                <w:szCs w:val="22"/>
              </w:rPr>
              <w:t>Ability to analyse problems and identify appropriate solutions and recommendations</w:t>
            </w:r>
          </w:p>
        </w:tc>
        <w:tc>
          <w:tcPr>
            <w:tcW w:w="1559" w:type="dxa"/>
          </w:tcPr>
          <w:p w14:paraId="016C341A" w14:textId="29353C08"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6AFD8633" w14:textId="77777777" w:rsidTr="00BD2F98">
        <w:tc>
          <w:tcPr>
            <w:tcW w:w="1555" w:type="dxa"/>
          </w:tcPr>
          <w:p w14:paraId="3998E499"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39869A5F" w14:textId="7513DB3A" w:rsidR="00D525E5" w:rsidRPr="00E566D6" w:rsidRDefault="00D525E5" w:rsidP="00D525E5">
            <w:pPr>
              <w:tabs>
                <w:tab w:val="right" w:leader="dot" w:pos="8080"/>
              </w:tabs>
              <w:spacing w:before="120"/>
              <w:rPr>
                <w:rFonts w:asciiTheme="minorHAnsi" w:hAnsiTheme="minorHAnsi" w:cstheme="minorHAnsi"/>
                <w:sz w:val="22"/>
                <w:szCs w:val="22"/>
              </w:rPr>
            </w:pPr>
            <w:r w:rsidRPr="001A45E7">
              <w:rPr>
                <w:rFonts w:asciiTheme="minorHAnsi" w:hAnsiTheme="minorHAnsi" w:cstheme="minorHAnsi"/>
                <w:sz w:val="22"/>
                <w:szCs w:val="22"/>
              </w:rPr>
              <w:t>Excellent written and verbal communication skills</w:t>
            </w:r>
          </w:p>
        </w:tc>
        <w:tc>
          <w:tcPr>
            <w:tcW w:w="1559" w:type="dxa"/>
          </w:tcPr>
          <w:p w14:paraId="7BDD11B7" w14:textId="7A4CCCE7"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2CE47FC7" w14:textId="77777777" w:rsidTr="00BD2F98">
        <w:tc>
          <w:tcPr>
            <w:tcW w:w="1555" w:type="dxa"/>
          </w:tcPr>
          <w:p w14:paraId="30AAB7BB"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2057539F" w14:textId="5D7CCFDE" w:rsidR="00D525E5" w:rsidRPr="00E566D6" w:rsidRDefault="00D525E5" w:rsidP="00D525E5">
            <w:pPr>
              <w:tabs>
                <w:tab w:val="right" w:leader="dot" w:pos="8080"/>
              </w:tabs>
              <w:spacing w:before="120"/>
              <w:rPr>
                <w:rFonts w:asciiTheme="minorHAnsi" w:hAnsiTheme="minorHAnsi" w:cstheme="minorHAnsi"/>
                <w:sz w:val="22"/>
                <w:szCs w:val="22"/>
              </w:rPr>
            </w:pPr>
            <w:r w:rsidRPr="001A45E7">
              <w:rPr>
                <w:rFonts w:asciiTheme="minorHAnsi" w:hAnsiTheme="minorHAnsi" w:cstheme="minorHAnsi"/>
                <w:sz w:val="22"/>
                <w:szCs w:val="22"/>
              </w:rPr>
              <w:t>Ability to prioritise tasks and manage workload effectivel</w:t>
            </w:r>
            <w:r>
              <w:rPr>
                <w:rFonts w:asciiTheme="minorHAnsi" w:hAnsiTheme="minorHAnsi" w:cstheme="minorHAnsi"/>
                <w:sz w:val="22"/>
                <w:szCs w:val="22"/>
              </w:rPr>
              <w:t>y</w:t>
            </w:r>
          </w:p>
        </w:tc>
        <w:tc>
          <w:tcPr>
            <w:tcW w:w="1559" w:type="dxa"/>
          </w:tcPr>
          <w:p w14:paraId="512FABF4" w14:textId="6F5DBD7D"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1315EEBC" w14:textId="77777777" w:rsidTr="00BD2F98">
        <w:tc>
          <w:tcPr>
            <w:tcW w:w="1555" w:type="dxa"/>
          </w:tcPr>
          <w:p w14:paraId="5506C611" w14:textId="77777777" w:rsidR="00D525E5" w:rsidRPr="00E566D6" w:rsidRDefault="00D525E5" w:rsidP="00D525E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7087" w:type="dxa"/>
          </w:tcPr>
          <w:p w14:paraId="7FE94CAB" w14:textId="388E81A7" w:rsidR="00D525E5" w:rsidRPr="00E566D6" w:rsidRDefault="00D525E5" w:rsidP="00D525E5">
            <w:pPr>
              <w:tabs>
                <w:tab w:val="right" w:leader="dot" w:pos="8080"/>
              </w:tabs>
              <w:rPr>
                <w:rFonts w:asciiTheme="minorHAnsi" w:hAnsiTheme="minorHAnsi" w:cstheme="minorHAnsi"/>
                <w:sz w:val="22"/>
                <w:szCs w:val="22"/>
              </w:rPr>
            </w:pPr>
          </w:p>
        </w:tc>
        <w:tc>
          <w:tcPr>
            <w:tcW w:w="1559" w:type="dxa"/>
          </w:tcPr>
          <w:p w14:paraId="342F3BCD" w14:textId="77777777" w:rsidR="00D525E5" w:rsidRPr="00E566D6" w:rsidRDefault="00D525E5" w:rsidP="00D525E5">
            <w:pPr>
              <w:tabs>
                <w:tab w:val="right" w:leader="dot" w:pos="8080"/>
              </w:tabs>
              <w:rPr>
                <w:rFonts w:asciiTheme="minorHAnsi" w:hAnsiTheme="minorHAnsi" w:cstheme="minorHAnsi"/>
                <w:sz w:val="22"/>
                <w:szCs w:val="22"/>
              </w:rPr>
            </w:pPr>
          </w:p>
        </w:tc>
      </w:tr>
      <w:tr w:rsidR="00D525E5" w:rsidRPr="00EF38BC" w14:paraId="7601ED7F" w14:textId="77777777" w:rsidTr="00BD2F98">
        <w:tc>
          <w:tcPr>
            <w:tcW w:w="1555" w:type="dxa"/>
          </w:tcPr>
          <w:p w14:paraId="4B744BCF" w14:textId="385AB86B"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478D0FCD" w14:textId="63D19B7C" w:rsidR="00D525E5" w:rsidRPr="00E566D6" w:rsidRDefault="00D525E5" w:rsidP="00D525E5">
            <w:pPr>
              <w:tabs>
                <w:tab w:val="right" w:leader="dot" w:pos="8080"/>
              </w:tabs>
              <w:spacing w:before="120"/>
              <w:rPr>
                <w:rFonts w:asciiTheme="minorHAnsi" w:hAnsiTheme="minorHAnsi" w:cstheme="minorHAnsi"/>
                <w:sz w:val="22"/>
                <w:szCs w:val="22"/>
              </w:rPr>
            </w:pPr>
            <w:r w:rsidRPr="00743EC7">
              <w:rPr>
                <w:rFonts w:asciiTheme="minorHAnsi" w:hAnsiTheme="minorHAnsi" w:cstheme="minorHAnsi"/>
                <w:sz w:val="22"/>
                <w:szCs w:val="22"/>
              </w:rPr>
              <w:t>Experience of using information management systems to produce high-quality data and reports</w:t>
            </w:r>
          </w:p>
        </w:tc>
        <w:tc>
          <w:tcPr>
            <w:tcW w:w="1559" w:type="dxa"/>
          </w:tcPr>
          <w:p w14:paraId="09A40FE1" w14:textId="3EAEF916"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675B4DA8" w14:textId="77777777" w:rsidTr="00BD2F98">
        <w:tc>
          <w:tcPr>
            <w:tcW w:w="1555" w:type="dxa"/>
          </w:tcPr>
          <w:p w14:paraId="43011B45"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1C8002E8" w14:textId="655FDA7E" w:rsidR="00D525E5" w:rsidRPr="00E566D6" w:rsidRDefault="00D525E5" w:rsidP="00D525E5">
            <w:pPr>
              <w:tabs>
                <w:tab w:val="right" w:leader="dot" w:pos="8080"/>
              </w:tabs>
              <w:spacing w:before="120"/>
              <w:rPr>
                <w:rFonts w:asciiTheme="minorHAnsi" w:hAnsiTheme="minorHAnsi" w:cstheme="minorHAnsi"/>
                <w:sz w:val="22"/>
                <w:szCs w:val="22"/>
              </w:rPr>
            </w:pPr>
            <w:r w:rsidRPr="00DD320E">
              <w:rPr>
                <w:rFonts w:asciiTheme="minorHAnsi" w:hAnsiTheme="minorHAnsi" w:cstheme="minorHAnsi"/>
                <w:sz w:val="22"/>
                <w:szCs w:val="22"/>
              </w:rPr>
              <w:t>Experience of working with a range of partners to commission services</w:t>
            </w:r>
          </w:p>
        </w:tc>
        <w:tc>
          <w:tcPr>
            <w:tcW w:w="1559" w:type="dxa"/>
          </w:tcPr>
          <w:p w14:paraId="75FC33C7" w14:textId="2FB4665C"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73508FF4" w14:textId="77777777" w:rsidTr="00BD2F98">
        <w:tc>
          <w:tcPr>
            <w:tcW w:w="1555" w:type="dxa"/>
          </w:tcPr>
          <w:p w14:paraId="7FEB554A"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20AD1A58" w14:textId="77777777" w:rsidR="00D525E5" w:rsidRPr="00743EC7" w:rsidRDefault="00D525E5" w:rsidP="00D525E5">
            <w:pPr>
              <w:tabs>
                <w:tab w:val="right" w:leader="dot" w:pos="8080"/>
              </w:tabs>
              <w:spacing w:before="120"/>
              <w:rPr>
                <w:rFonts w:asciiTheme="minorHAnsi" w:hAnsiTheme="minorHAnsi" w:cstheme="minorHAnsi"/>
                <w:sz w:val="22"/>
                <w:szCs w:val="22"/>
              </w:rPr>
            </w:pPr>
            <w:r w:rsidRPr="00743EC7">
              <w:rPr>
                <w:rFonts w:asciiTheme="minorHAnsi" w:hAnsiTheme="minorHAnsi" w:cstheme="minorHAnsi"/>
                <w:sz w:val="22"/>
                <w:szCs w:val="22"/>
              </w:rPr>
              <w:t>Experience of effective team working and partnership working with internal and external stakeholders</w:t>
            </w:r>
          </w:p>
          <w:p w14:paraId="0233F564" w14:textId="6A745D68" w:rsidR="00D525E5" w:rsidRPr="00E566D6" w:rsidRDefault="00D525E5" w:rsidP="00D525E5">
            <w:pPr>
              <w:tabs>
                <w:tab w:val="right" w:leader="dot" w:pos="8080"/>
              </w:tabs>
              <w:spacing w:before="120"/>
              <w:rPr>
                <w:rFonts w:asciiTheme="minorHAnsi" w:hAnsiTheme="minorHAnsi" w:cstheme="minorHAnsi"/>
                <w:sz w:val="22"/>
                <w:szCs w:val="22"/>
              </w:rPr>
            </w:pPr>
            <w:r w:rsidRPr="00743EC7">
              <w:rPr>
                <w:rFonts w:asciiTheme="minorHAnsi" w:hAnsiTheme="minorHAnsi" w:cstheme="minorHAnsi"/>
                <w:sz w:val="22"/>
                <w:szCs w:val="22"/>
              </w:rPr>
              <w:t>Experience of supporting change and identifying innovative commissioning solutions</w:t>
            </w:r>
          </w:p>
        </w:tc>
        <w:tc>
          <w:tcPr>
            <w:tcW w:w="1559" w:type="dxa"/>
          </w:tcPr>
          <w:p w14:paraId="1E59BA66" w14:textId="29438588" w:rsidR="00D525E5" w:rsidRPr="00E566D6" w:rsidRDefault="00D525E5" w:rsidP="00D525E5">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525E5" w:rsidRPr="00EF38BC" w14:paraId="1EB00D53" w14:textId="77777777" w:rsidTr="00BD2F98">
        <w:tc>
          <w:tcPr>
            <w:tcW w:w="1555" w:type="dxa"/>
          </w:tcPr>
          <w:p w14:paraId="7128D6E9" w14:textId="77777777" w:rsidR="00D525E5" w:rsidRPr="00E566D6" w:rsidRDefault="00D525E5" w:rsidP="00D525E5">
            <w:pPr>
              <w:tabs>
                <w:tab w:val="right" w:leader="dot" w:pos="8080"/>
              </w:tabs>
              <w:spacing w:before="120"/>
              <w:rPr>
                <w:rFonts w:asciiTheme="minorHAnsi" w:hAnsiTheme="minorHAnsi" w:cstheme="minorHAnsi"/>
                <w:sz w:val="22"/>
                <w:szCs w:val="22"/>
              </w:rPr>
            </w:pPr>
          </w:p>
        </w:tc>
        <w:tc>
          <w:tcPr>
            <w:tcW w:w="7087" w:type="dxa"/>
          </w:tcPr>
          <w:p w14:paraId="46C99909" w14:textId="44B2C403" w:rsidR="00D525E5" w:rsidRPr="00E566D6" w:rsidRDefault="00D525E5" w:rsidP="00442031">
            <w:pPr>
              <w:tabs>
                <w:tab w:val="right" w:leader="dot" w:pos="8080"/>
              </w:tabs>
              <w:spacing w:before="120"/>
              <w:rPr>
                <w:rFonts w:asciiTheme="minorHAnsi" w:hAnsiTheme="minorHAnsi" w:cstheme="minorHAnsi"/>
                <w:sz w:val="22"/>
                <w:szCs w:val="22"/>
              </w:rPr>
            </w:pPr>
            <w:r w:rsidRPr="00DD320E">
              <w:rPr>
                <w:rFonts w:asciiTheme="minorHAnsi" w:hAnsiTheme="minorHAnsi" w:cstheme="minorHAnsi"/>
                <w:sz w:val="22"/>
                <w:szCs w:val="22"/>
              </w:rPr>
              <w:t>Experience of supporting change and identifying innovative commissioning solutions</w:t>
            </w:r>
          </w:p>
        </w:tc>
        <w:tc>
          <w:tcPr>
            <w:tcW w:w="1559" w:type="dxa"/>
          </w:tcPr>
          <w:p w14:paraId="3F00D9CB" w14:textId="77777777" w:rsidR="00D525E5" w:rsidRPr="00E566D6" w:rsidRDefault="00D525E5" w:rsidP="00D525E5">
            <w:pPr>
              <w:tabs>
                <w:tab w:val="right" w:leader="dot" w:pos="8080"/>
              </w:tabs>
              <w:spacing w:before="120"/>
              <w:rPr>
                <w:rFonts w:asciiTheme="minorHAnsi" w:hAnsiTheme="minorHAnsi" w:cstheme="minorHAnsi"/>
                <w:sz w:val="22"/>
                <w:szCs w:val="22"/>
              </w:rPr>
            </w:pPr>
          </w:p>
        </w:tc>
      </w:tr>
      <w:tr w:rsidR="00D525E5" w:rsidRPr="00EF38BC" w14:paraId="0651DC49" w14:textId="77777777" w:rsidTr="00BD2F98">
        <w:tc>
          <w:tcPr>
            <w:tcW w:w="1555" w:type="dxa"/>
          </w:tcPr>
          <w:p w14:paraId="34BF0351" w14:textId="209ADD9A" w:rsidR="00D525E5" w:rsidRPr="008C25A0" w:rsidRDefault="00D525E5" w:rsidP="00D525E5">
            <w:pPr>
              <w:tabs>
                <w:tab w:val="right" w:leader="dot" w:pos="8080"/>
              </w:tabs>
              <w:spacing w:before="120"/>
              <w:rPr>
                <w:rFonts w:asciiTheme="minorHAnsi" w:hAnsiTheme="minorHAnsi" w:cstheme="minorBidi"/>
                <w:b/>
                <w:bCs/>
                <w:sz w:val="22"/>
                <w:szCs w:val="22"/>
              </w:rPr>
            </w:pPr>
            <w:r w:rsidRPr="008C25A0">
              <w:rPr>
                <w:rFonts w:asciiTheme="minorHAnsi" w:hAnsiTheme="minorHAnsi" w:cstheme="minorBidi"/>
                <w:b/>
                <w:bCs/>
                <w:sz w:val="22"/>
                <w:szCs w:val="22"/>
              </w:rPr>
              <w:t>Equality, Diversity and Inclusion (applies to all roles)</w:t>
            </w:r>
          </w:p>
        </w:tc>
        <w:tc>
          <w:tcPr>
            <w:tcW w:w="7087" w:type="dxa"/>
          </w:tcPr>
          <w:p w14:paraId="24B26DD0" w14:textId="77777777" w:rsidR="00D525E5" w:rsidRPr="00D525E5" w:rsidRDefault="00D525E5" w:rsidP="00D525E5">
            <w:pPr>
              <w:tabs>
                <w:tab w:val="right" w:leader="dot" w:pos="8080"/>
              </w:tabs>
              <w:spacing w:before="120"/>
              <w:rPr>
                <w:rFonts w:asciiTheme="minorHAnsi" w:eastAsia="Calibri" w:hAnsiTheme="minorHAnsi" w:cstheme="minorBidi"/>
                <w:color w:val="000000" w:themeColor="text1"/>
                <w:sz w:val="22"/>
                <w:szCs w:val="22"/>
                <w:lang w:eastAsia="en-US"/>
              </w:rPr>
            </w:pPr>
            <w:r w:rsidRPr="00D525E5">
              <w:rPr>
                <w:rFonts w:asciiTheme="minorHAnsi" w:eastAsia="Calibri" w:hAnsiTheme="minorHAnsi" w:cstheme="minorBidi"/>
                <w:color w:val="000000" w:themeColor="text1"/>
                <w:sz w:val="22"/>
                <w:szCs w:val="22"/>
                <w:lang w:eastAsia="en-US"/>
              </w:rPr>
              <w:t xml:space="preserve">Ability to demonstrate awareness and understanding of equality, diversity and inclusion and how this applies to this role.  </w:t>
            </w:r>
          </w:p>
        </w:tc>
        <w:tc>
          <w:tcPr>
            <w:tcW w:w="1559" w:type="dxa"/>
          </w:tcPr>
          <w:p w14:paraId="55BB1CEF" w14:textId="3AABEE9C" w:rsidR="00D525E5" w:rsidRPr="00D525E5" w:rsidRDefault="00D525E5" w:rsidP="00D525E5">
            <w:pPr>
              <w:tabs>
                <w:tab w:val="right" w:leader="dot" w:pos="8080"/>
              </w:tabs>
              <w:spacing w:before="120"/>
              <w:rPr>
                <w:rFonts w:asciiTheme="minorHAnsi" w:eastAsia="Calibri" w:hAnsiTheme="minorHAnsi" w:cstheme="minorBidi"/>
                <w:color w:val="000000" w:themeColor="text1"/>
                <w:sz w:val="22"/>
                <w:szCs w:val="22"/>
                <w:lang w:eastAsia="en-US"/>
              </w:rPr>
            </w:pPr>
            <w:r w:rsidRPr="00D525E5">
              <w:rPr>
                <w:rFonts w:asciiTheme="minorHAnsi" w:eastAsia="Calibri" w:hAnsiTheme="minorHAnsi" w:cstheme="minorBidi"/>
                <w:color w:val="000000" w:themeColor="text1"/>
                <w:sz w:val="22"/>
                <w:szCs w:val="22"/>
                <w:lang w:eastAsia="en-US"/>
              </w:rPr>
              <w:t>Essential</w:t>
            </w:r>
          </w:p>
        </w:tc>
      </w:tr>
      <w:tr w:rsidR="00D525E5" w:rsidRPr="00EF38BC" w14:paraId="74E5A458" w14:textId="77777777" w:rsidTr="00BD2F98">
        <w:tc>
          <w:tcPr>
            <w:tcW w:w="1555" w:type="dxa"/>
          </w:tcPr>
          <w:p w14:paraId="4948E155" w14:textId="70341D88" w:rsidR="00D525E5" w:rsidRPr="008C25A0" w:rsidRDefault="00D525E5" w:rsidP="00D525E5">
            <w:pPr>
              <w:tabs>
                <w:tab w:val="right" w:leader="dot" w:pos="8080"/>
              </w:tabs>
              <w:spacing w:before="120"/>
              <w:rPr>
                <w:rFonts w:asciiTheme="minorHAnsi" w:hAnsiTheme="minorHAnsi" w:cstheme="minorBidi"/>
                <w:b/>
                <w:bCs/>
                <w:sz w:val="22"/>
                <w:szCs w:val="22"/>
              </w:rPr>
            </w:pPr>
            <w:r w:rsidRPr="008C25A0">
              <w:rPr>
                <w:rFonts w:asciiTheme="minorHAnsi" w:hAnsiTheme="minorHAnsi" w:cstheme="minorBidi"/>
                <w:b/>
                <w:bCs/>
                <w:sz w:val="22"/>
                <w:szCs w:val="22"/>
              </w:rPr>
              <w:t>Net Zero (applies to all roles)</w:t>
            </w:r>
          </w:p>
        </w:tc>
        <w:tc>
          <w:tcPr>
            <w:tcW w:w="7087" w:type="dxa"/>
          </w:tcPr>
          <w:p w14:paraId="36C3DE3C" w14:textId="611268B2" w:rsidR="00D525E5" w:rsidRPr="00D525E5" w:rsidRDefault="00D525E5" w:rsidP="00D525E5">
            <w:pPr>
              <w:tabs>
                <w:tab w:val="right" w:leader="dot" w:pos="8080"/>
              </w:tabs>
              <w:spacing w:before="120"/>
              <w:rPr>
                <w:rFonts w:asciiTheme="minorHAnsi" w:eastAsia="Calibri" w:hAnsiTheme="minorHAnsi" w:cstheme="minorBidi"/>
                <w:color w:val="000000" w:themeColor="text1"/>
                <w:sz w:val="22"/>
                <w:szCs w:val="22"/>
                <w:lang w:eastAsia="en-US"/>
              </w:rPr>
            </w:pPr>
            <w:r w:rsidRPr="00D525E5">
              <w:rPr>
                <w:rFonts w:asciiTheme="minorHAnsi" w:eastAsia="Calibri" w:hAnsiTheme="minorHAnsi" w:cstheme="minorBidi"/>
                <w:color w:val="000000" w:themeColor="text1"/>
                <w:sz w:val="22"/>
                <w:szCs w:val="22"/>
                <w:lang w:eastAsia="en-US"/>
              </w:rPr>
              <w:t xml:space="preserve">Ability to contribute towards our commitment of becoming a net zero organisation.  </w:t>
            </w:r>
          </w:p>
        </w:tc>
        <w:tc>
          <w:tcPr>
            <w:tcW w:w="1559" w:type="dxa"/>
          </w:tcPr>
          <w:p w14:paraId="0BF94556" w14:textId="71899E79" w:rsidR="00D525E5" w:rsidRPr="00D525E5" w:rsidRDefault="00D525E5" w:rsidP="00D525E5">
            <w:pPr>
              <w:tabs>
                <w:tab w:val="right" w:leader="dot" w:pos="8080"/>
              </w:tabs>
              <w:spacing w:before="120"/>
              <w:rPr>
                <w:rFonts w:asciiTheme="minorHAnsi" w:eastAsia="Calibri" w:hAnsiTheme="minorHAnsi" w:cstheme="minorBidi"/>
                <w:color w:val="000000" w:themeColor="text1"/>
                <w:sz w:val="22"/>
                <w:szCs w:val="22"/>
                <w:lang w:eastAsia="en-US"/>
              </w:rPr>
            </w:pPr>
            <w:r w:rsidRPr="00D525E5">
              <w:rPr>
                <w:rFonts w:asciiTheme="minorHAnsi" w:eastAsia="Calibri" w:hAnsiTheme="minorHAnsi" w:cstheme="minorBidi"/>
                <w:color w:val="000000" w:themeColor="text1"/>
                <w:sz w:val="22"/>
                <w:szCs w:val="22"/>
                <w:lang w:eastAsia="en-US"/>
              </w:rPr>
              <w:t>Essential</w:t>
            </w:r>
          </w:p>
        </w:tc>
      </w:tr>
      <w:tr w:rsidR="00D525E5" w:rsidRPr="00EF38BC" w14:paraId="41E20E2A" w14:textId="77777777" w:rsidTr="00BD2F98">
        <w:tc>
          <w:tcPr>
            <w:tcW w:w="1555" w:type="dxa"/>
          </w:tcPr>
          <w:p w14:paraId="0D7C9FBC" w14:textId="1A5DDA47" w:rsidR="00D525E5" w:rsidRPr="008C25A0" w:rsidRDefault="00D525E5" w:rsidP="00D525E5">
            <w:pPr>
              <w:tabs>
                <w:tab w:val="right" w:leader="dot" w:pos="8080"/>
              </w:tabs>
              <w:spacing w:before="120"/>
              <w:rPr>
                <w:rFonts w:asciiTheme="minorHAnsi" w:hAnsiTheme="minorHAnsi" w:cstheme="minorBidi"/>
                <w:b/>
                <w:bCs/>
                <w:sz w:val="22"/>
                <w:szCs w:val="22"/>
              </w:rPr>
            </w:pPr>
            <w:r w:rsidRPr="008C25A0">
              <w:rPr>
                <w:rFonts w:asciiTheme="minorHAnsi" w:hAnsiTheme="minorHAnsi" w:cstheme="minorBidi"/>
                <w:b/>
                <w:bCs/>
                <w:sz w:val="22"/>
                <w:szCs w:val="22"/>
              </w:rPr>
              <w:t>Safeguarding (applies to all roles working with children/vulnerable adults)</w:t>
            </w:r>
          </w:p>
        </w:tc>
        <w:tc>
          <w:tcPr>
            <w:tcW w:w="7087" w:type="dxa"/>
          </w:tcPr>
          <w:p w14:paraId="2A5CFA1E" w14:textId="77777777" w:rsidR="00D525E5" w:rsidRPr="00D525E5" w:rsidRDefault="00D525E5" w:rsidP="00D525E5">
            <w:pPr>
              <w:tabs>
                <w:tab w:val="right" w:leader="dot" w:pos="8080"/>
              </w:tabs>
              <w:spacing w:before="120"/>
              <w:rPr>
                <w:rFonts w:asciiTheme="minorHAnsi" w:hAnsiTheme="minorHAnsi" w:cstheme="minorHAnsi"/>
                <w:sz w:val="22"/>
                <w:szCs w:val="22"/>
              </w:rPr>
            </w:pPr>
            <w:r w:rsidRPr="00D525E5">
              <w:rPr>
                <w:rFonts w:asciiTheme="minorHAnsi" w:hAnsiTheme="minorHAnsi" w:cstheme="minorHAnsi"/>
                <w:sz w:val="22"/>
                <w:szCs w:val="22"/>
              </w:rPr>
              <w:t xml:space="preserve">Demonstrate an understanding of the safe working practices that apply to this role.  Ability to work in a way that promotes the safety and well-being of children and young people/vulnerable adults.  </w:t>
            </w:r>
          </w:p>
        </w:tc>
        <w:tc>
          <w:tcPr>
            <w:tcW w:w="1559" w:type="dxa"/>
          </w:tcPr>
          <w:p w14:paraId="42F4BC21" w14:textId="04712D86" w:rsidR="00D525E5" w:rsidRPr="00D525E5" w:rsidRDefault="00D525E5" w:rsidP="00D525E5">
            <w:pPr>
              <w:tabs>
                <w:tab w:val="right" w:leader="dot" w:pos="8080"/>
              </w:tabs>
              <w:spacing w:before="120"/>
              <w:rPr>
                <w:rFonts w:asciiTheme="minorHAnsi" w:eastAsia="Calibri" w:hAnsiTheme="minorHAnsi" w:cstheme="minorBidi"/>
                <w:color w:val="000000" w:themeColor="text1"/>
                <w:sz w:val="22"/>
                <w:szCs w:val="22"/>
                <w:lang w:eastAsia="en-US"/>
              </w:rPr>
            </w:pPr>
            <w:r w:rsidRPr="00D525E5">
              <w:rPr>
                <w:rFonts w:asciiTheme="minorHAnsi" w:eastAsia="Calibri" w:hAnsiTheme="minorHAnsi" w:cstheme="minorBidi"/>
                <w:color w:val="000000" w:themeColor="text1"/>
                <w:sz w:val="22"/>
                <w:szCs w:val="22"/>
                <w:lang w:eastAsia="en-US"/>
              </w:rPr>
              <w:t xml:space="preserve">Essential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D14F5F" w:rsidRDefault="00880FAD" w:rsidP="008E4089">
            <w:pPr>
              <w:rPr>
                <w:rFonts w:asciiTheme="minorHAnsi" w:hAnsiTheme="minorHAnsi" w:cstheme="minorHAnsi"/>
                <w:b/>
                <w:bCs/>
                <w:sz w:val="22"/>
                <w:szCs w:val="22"/>
              </w:rPr>
            </w:pPr>
            <w:r w:rsidRPr="00D14F5F">
              <w:rPr>
                <w:rFonts w:asciiTheme="minorHAnsi" w:hAnsiTheme="minorHAnsi" w:cstheme="minorHAnsi"/>
                <w:b/>
                <w:bCs/>
                <w:sz w:val="22"/>
                <w:szCs w:val="22"/>
              </w:rPr>
              <w:t>Enhanced</w:t>
            </w:r>
          </w:p>
        </w:tc>
        <w:tc>
          <w:tcPr>
            <w:tcW w:w="2918" w:type="dxa"/>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1269588F" w14:textId="6FF9567A" w:rsidR="002E142F" w:rsidRPr="00863E25" w:rsidRDefault="002E142F" w:rsidP="008E4089">
            <w:pPr>
              <w:rPr>
                <w:rFonts w:asciiTheme="minorHAnsi" w:hAnsiTheme="minorHAnsi" w:cstheme="minorHAnsi"/>
                <w:b/>
                <w:bCs/>
                <w:sz w:val="22"/>
                <w:szCs w:val="22"/>
              </w:rPr>
            </w:pPr>
            <w:r w:rsidRPr="00863E25">
              <w:rPr>
                <w:rFonts w:asciiTheme="minorHAnsi" w:hAnsiTheme="minorHAnsi" w:cstheme="minorHAnsi"/>
                <w:b/>
                <w:bCs/>
                <w:sz w:val="22"/>
                <w:szCs w:val="22"/>
              </w:rPr>
              <w:t>Hybrid</w:t>
            </w:r>
            <w:r w:rsidRPr="00863E25">
              <w:rPr>
                <w:rFonts w:asciiTheme="minorHAnsi" w:hAnsiTheme="minorHAnsi" w:cstheme="minorHAnsi"/>
                <w:b/>
                <w:bCs/>
                <w:sz w:val="22"/>
                <w:szCs w:val="22"/>
              </w:rPr>
              <w:tab/>
            </w:r>
          </w:p>
        </w:tc>
        <w:tc>
          <w:tcPr>
            <w:tcW w:w="1088" w:type="dxa"/>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4E817E5A"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730D" w14:textId="77777777" w:rsidR="00AF57A9" w:rsidRDefault="00AF57A9" w:rsidP="00661C2F">
      <w:r>
        <w:separator/>
      </w:r>
    </w:p>
  </w:endnote>
  <w:endnote w:type="continuationSeparator" w:id="0">
    <w:p w14:paraId="5B108C9D" w14:textId="77777777" w:rsidR="00AF57A9" w:rsidRDefault="00AF57A9" w:rsidP="00661C2F">
      <w:r>
        <w:continuationSeparator/>
      </w:r>
    </w:p>
  </w:endnote>
  <w:endnote w:type="continuationNotice" w:id="1">
    <w:p w14:paraId="08193966" w14:textId="77777777" w:rsidR="00AF57A9" w:rsidRDefault="00AF5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5D6ACA97"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95BE" w14:textId="77777777" w:rsidR="00AF57A9" w:rsidRDefault="00AF57A9" w:rsidP="00661C2F">
      <w:r>
        <w:separator/>
      </w:r>
    </w:p>
  </w:footnote>
  <w:footnote w:type="continuationSeparator" w:id="0">
    <w:p w14:paraId="06A8F20C" w14:textId="77777777" w:rsidR="00AF57A9" w:rsidRDefault="00AF57A9" w:rsidP="00661C2F">
      <w:r>
        <w:continuationSeparator/>
      </w:r>
    </w:p>
  </w:footnote>
  <w:footnote w:type="continuationNotice" w:id="1">
    <w:p w14:paraId="19110EA0" w14:textId="77777777" w:rsidR="00AF57A9" w:rsidRDefault="00AF5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4DE5C17"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7267132">
    <w:abstractNumId w:val="6"/>
  </w:num>
  <w:num w:numId="2" w16cid:durableId="1586257078">
    <w:abstractNumId w:val="1"/>
  </w:num>
  <w:num w:numId="3" w16cid:durableId="1370374148">
    <w:abstractNumId w:val="5"/>
  </w:num>
  <w:num w:numId="4" w16cid:durableId="1160463947">
    <w:abstractNumId w:val="0"/>
  </w:num>
  <w:num w:numId="5" w16cid:durableId="938756987">
    <w:abstractNumId w:val="4"/>
  </w:num>
  <w:num w:numId="6" w16cid:durableId="125006506">
    <w:abstractNumId w:val="2"/>
  </w:num>
  <w:num w:numId="7" w16cid:durableId="249319892">
    <w:abstractNumId w:val="7"/>
  </w:num>
  <w:num w:numId="8" w16cid:durableId="197259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774"/>
    <w:rsid w:val="00030E11"/>
    <w:rsid w:val="000369A5"/>
    <w:rsid w:val="00036ACA"/>
    <w:rsid w:val="0004111E"/>
    <w:rsid w:val="000416EE"/>
    <w:rsid w:val="0004272F"/>
    <w:rsid w:val="000506A9"/>
    <w:rsid w:val="00055096"/>
    <w:rsid w:val="00061A09"/>
    <w:rsid w:val="00064EC4"/>
    <w:rsid w:val="00072983"/>
    <w:rsid w:val="00085779"/>
    <w:rsid w:val="000953D3"/>
    <w:rsid w:val="000B3446"/>
    <w:rsid w:val="000B6D4B"/>
    <w:rsid w:val="000B753C"/>
    <w:rsid w:val="000D5624"/>
    <w:rsid w:val="000D76FB"/>
    <w:rsid w:val="000E43C3"/>
    <w:rsid w:val="000E5523"/>
    <w:rsid w:val="000F5631"/>
    <w:rsid w:val="00101E33"/>
    <w:rsid w:val="00102864"/>
    <w:rsid w:val="00105F4D"/>
    <w:rsid w:val="001338AF"/>
    <w:rsid w:val="0014505C"/>
    <w:rsid w:val="0014782A"/>
    <w:rsid w:val="001754C9"/>
    <w:rsid w:val="001A167C"/>
    <w:rsid w:val="001A3F22"/>
    <w:rsid w:val="001A45E7"/>
    <w:rsid w:val="001A6B4A"/>
    <w:rsid w:val="001B1137"/>
    <w:rsid w:val="001C6F5B"/>
    <w:rsid w:val="001D46E8"/>
    <w:rsid w:val="001D500A"/>
    <w:rsid w:val="001E7F97"/>
    <w:rsid w:val="00207FA5"/>
    <w:rsid w:val="002137DF"/>
    <w:rsid w:val="00225772"/>
    <w:rsid w:val="00226C67"/>
    <w:rsid w:val="002344C9"/>
    <w:rsid w:val="002404F5"/>
    <w:rsid w:val="002436FE"/>
    <w:rsid w:val="00244C73"/>
    <w:rsid w:val="0026087A"/>
    <w:rsid w:val="002853AA"/>
    <w:rsid w:val="00293129"/>
    <w:rsid w:val="002B1FB1"/>
    <w:rsid w:val="002B5C1B"/>
    <w:rsid w:val="002C4DBF"/>
    <w:rsid w:val="002D4423"/>
    <w:rsid w:val="002D62EE"/>
    <w:rsid w:val="002E142F"/>
    <w:rsid w:val="002E26F4"/>
    <w:rsid w:val="002F0E66"/>
    <w:rsid w:val="002F4CAD"/>
    <w:rsid w:val="00317FDE"/>
    <w:rsid w:val="003220BA"/>
    <w:rsid w:val="00322165"/>
    <w:rsid w:val="0033339E"/>
    <w:rsid w:val="003353DF"/>
    <w:rsid w:val="003533E2"/>
    <w:rsid w:val="00361F05"/>
    <w:rsid w:val="00381353"/>
    <w:rsid w:val="00387BF0"/>
    <w:rsid w:val="00391A24"/>
    <w:rsid w:val="00394617"/>
    <w:rsid w:val="003A757E"/>
    <w:rsid w:val="003C0734"/>
    <w:rsid w:val="003D2B82"/>
    <w:rsid w:val="003E5395"/>
    <w:rsid w:val="00442031"/>
    <w:rsid w:val="00471AF1"/>
    <w:rsid w:val="00473167"/>
    <w:rsid w:val="004A236C"/>
    <w:rsid w:val="004A7E9D"/>
    <w:rsid w:val="004E55EA"/>
    <w:rsid w:val="004F6C7C"/>
    <w:rsid w:val="004F6DCE"/>
    <w:rsid w:val="00511E7A"/>
    <w:rsid w:val="0051621B"/>
    <w:rsid w:val="00516E32"/>
    <w:rsid w:val="00526F49"/>
    <w:rsid w:val="0053195A"/>
    <w:rsid w:val="005319FB"/>
    <w:rsid w:val="00541983"/>
    <w:rsid w:val="00550CDF"/>
    <w:rsid w:val="005516C3"/>
    <w:rsid w:val="00560D84"/>
    <w:rsid w:val="005613AF"/>
    <w:rsid w:val="0056201A"/>
    <w:rsid w:val="00571032"/>
    <w:rsid w:val="005732B0"/>
    <w:rsid w:val="00593798"/>
    <w:rsid w:val="00595B5E"/>
    <w:rsid w:val="005A7615"/>
    <w:rsid w:val="00600363"/>
    <w:rsid w:val="00600FAC"/>
    <w:rsid w:val="0063503B"/>
    <w:rsid w:val="00641C44"/>
    <w:rsid w:val="00644B3B"/>
    <w:rsid w:val="00661A25"/>
    <w:rsid w:val="00661C2F"/>
    <w:rsid w:val="0066381E"/>
    <w:rsid w:val="00677734"/>
    <w:rsid w:val="006B2F58"/>
    <w:rsid w:val="006B4983"/>
    <w:rsid w:val="006D4EE0"/>
    <w:rsid w:val="006D57B8"/>
    <w:rsid w:val="006F0044"/>
    <w:rsid w:val="00705DB6"/>
    <w:rsid w:val="00712E1E"/>
    <w:rsid w:val="00712F88"/>
    <w:rsid w:val="00715327"/>
    <w:rsid w:val="0073616F"/>
    <w:rsid w:val="0073663F"/>
    <w:rsid w:val="00736DF3"/>
    <w:rsid w:val="00743EC7"/>
    <w:rsid w:val="00746CB6"/>
    <w:rsid w:val="007500E2"/>
    <w:rsid w:val="00751D9D"/>
    <w:rsid w:val="00767D60"/>
    <w:rsid w:val="0077385D"/>
    <w:rsid w:val="00782A2F"/>
    <w:rsid w:val="00785480"/>
    <w:rsid w:val="00792765"/>
    <w:rsid w:val="007D1773"/>
    <w:rsid w:val="007E0C87"/>
    <w:rsid w:val="007E11F6"/>
    <w:rsid w:val="007E7B56"/>
    <w:rsid w:val="007F58DE"/>
    <w:rsid w:val="007F7941"/>
    <w:rsid w:val="00803B2D"/>
    <w:rsid w:val="0080544A"/>
    <w:rsid w:val="00805D07"/>
    <w:rsid w:val="008101E6"/>
    <w:rsid w:val="00816CE1"/>
    <w:rsid w:val="0084CFFA"/>
    <w:rsid w:val="00853E93"/>
    <w:rsid w:val="00854917"/>
    <w:rsid w:val="00860910"/>
    <w:rsid w:val="00861AFC"/>
    <w:rsid w:val="00863E25"/>
    <w:rsid w:val="00872E3C"/>
    <w:rsid w:val="00880FAD"/>
    <w:rsid w:val="0088166C"/>
    <w:rsid w:val="008C25A0"/>
    <w:rsid w:val="008D50CA"/>
    <w:rsid w:val="008D6456"/>
    <w:rsid w:val="008E0833"/>
    <w:rsid w:val="008E4089"/>
    <w:rsid w:val="008E5A0E"/>
    <w:rsid w:val="008E5ABC"/>
    <w:rsid w:val="008F2CA1"/>
    <w:rsid w:val="008F4813"/>
    <w:rsid w:val="008F74DA"/>
    <w:rsid w:val="00911043"/>
    <w:rsid w:val="009235D6"/>
    <w:rsid w:val="00932B69"/>
    <w:rsid w:val="00950727"/>
    <w:rsid w:val="00952033"/>
    <w:rsid w:val="0096352C"/>
    <w:rsid w:val="00964CF8"/>
    <w:rsid w:val="009667A3"/>
    <w:rsid w:val="009728C9"/>
    <w:rsid w:val="009735F2"/>
    <w:rsid w:val="00976B07"/>
    <w:rsid w:val="00993F40"/>
    <w:rsid w:val="009A3F66"/>
    <w:rsid w:val="009A4933"/>
    <w:rsid w:val="009C2BB3"/>
    <w:rsid w:val="009D0973"/>
    <w:rsid w:val="009D72C4"/>
    <w:rsid w:val="00A32A3B"/>
    <w:rsid w:val="00A4048E"/>
    <w:rsid w:val="00A43E60"/>
    <w:rsid w:val="00A66515"/>
    <w:rsid w:val="00A804DD"/>
    <w:rsid w:val="00AA1CFE"/>
    <w:rsid w:val="00AA3B34"/>
    <w:rsid w:val="00AB49F9"/>
    <w:rsid w:val="00AB5188"/>
    <w:rsid w:val="00AF57A9"/>
    <w:rsid w:val="00AF78B9"/>
    <w:rsid w:val="00B0194C"/>
    <w:rsid w:val="00B06D50"/>
    <w:rsid w:val="00B202CE"/>
    <w:rsid w:val="00B21183"/>
    <w:rsid w:val="00B46EB9"/>
    <w:rsid w:val="00B5159A"/>
    <w:rsid w:val="00B53863"/>
    <w:rsid w:val="00B62F48"/>
    <w:rsid w:val="00B6394F"/>
    <w:rsid w:val="00B811B9"/>
    <w:rsid w:val="00B97BB9"/>
    <w:rsid w:val="00BA767B"/>
    <w:rsid w:val="00BB74FA"/>
    <w:rsid w:val="00BC182E"/>
    <w:rsid w:val="00BD2F98"/>
    <w:rsid w:val="00BD59E4"/>
    <w:rsid w:val="00BE5FAB"/>
    <w:rsid w:val="00BF63E2"/>
    <w:rsid w:val="00C04BAB"/>
    <w:rsid w:val="00C2647A"/>
    <w:rsid w:val="00C324AA"/>
    <w:rsid w:val="00C356A8"/>
    <w:rsid w:val="00C36D12"/>
    <w:rsid w:val="00C6721B"/>
    <w:rsid w:val="00C71F64"/>
    <w:rsid w:val="00C775F4"/>
    <w:rsid w:val="00C86F4A"/>
    <w:rsid w:val="00C936EC"/>
    <w:rsid w:val="00C94259"/>
    <w:rsid w:val="00CA498F"/>
    <w:rsid w:val="00CC394B"/>
    <w:rsid w:val="00CD6C10"/>
    <w:rsid w:val="00CE754B"/>
    <w:rsid w:val="00CF674D"/>
    <w:rsid w:val="00D02DF7"/>
    <w:rsid w:val="00D14F5F"/>
    <w:rsid w:val="00D328A5"/>
    <w:rsid w:val="00D36F16"/>
    <w:rsid w:val="00D40B8B"/>
    <w:rsid w:val="00D416B4"/>
    <w:rsid w:val="00D420A5"/>
    <w:rsid w:val="00D449AE"/>
    <w:rsid w:val="00D44AE6"/>
    <w:rsid w:val="00D525E5"/>
    <w:rsid w:val="00D52E06"/>
    <w:rsid w:val="00D6160B"/>
    <w:rsid w:val="00D64EAF"/>
    <w:rsid w:val="00D653DD"/>
    <w:rsid w:val="00D77E81"/>
    <w:rsid w:val="00D87C57"/>
    <w:rsid w:val="00D87D2E"/>
    <w:rsid w:val="00D942AA"/>
    <w:rsid w:val="00DC157E"/>
    <w:rsid w:val="00DC23FA"/>
    <w:rsid w:val="00DC5DDC"/>
    <w:rsid w:val="00DD320E"/>
    <w:rsid w:val="00DE5131"/>
    <w:rsid w:val="00DE7669"/>
    <w:rsid w:val="00DF09BB"/>
    <w:rsid w:val="00DF5270"/>
    <w:rsid w:val="00E10D27"/>
    <w:rsid w:val="00E13112"/>
    <w:rsid w:val="00E2157E"/>
    <w:rsid w:val="00E34E0D"/>
    <w:rsid w:val="00E471C1"/>
    <w:rsid w:val="00E50146"/>
    <w:rsid w:val="00E528EC"/>
    <w:rsid w:val="00E56235"/>
    <w:rsid w:val="00E566D6"/>
    <w:rsid w:val="00E71E27"/>
    <w:rsid w:val="00E74D7C"/>
    <w:rsid w:val="00E75D49"/>
    <w:rsid w:val="00E90E6F"/>
    <w:rsid w:val="00EB75FD"/>
    <w:rsid w:val="00EE3934"/>
    <w:rsid w:val="00EF38BC"/>
    <w:rsid w:val="00EF506E"/>
    <w:rsid w:val="00F12DCE"/>
    <w:rsid w:val="00F22758"/>
    <w:rsid w:val="00F25EDB"/>
    <w:rsid w:val="00F503E5"/>
    <w:rsid w:val="00F5402F"/>
    <w:rsid w:val="00F55335"/>
    <w:rsid w:val="00F8035A"/>
    <w:rsid w:val="00F868CD"/>
    <w:rsid w:val="00FB7BF9"/>
    <w:rsid w:val="00FC0B43"/>
    <w:rsid w:val="00FE557B"/>
    <w:rsid w:val="0CC1C317"/>
    <w:rsid w:val="14DC341F"/>
    <w:rsid w:val="16DA99CE"/>
    <w:rsid w:val="1AE85EF5"/>
    <w:rsid w:val="1E3FFC09"/>
    <w:rsid w:val="2105F7E6"/>
    <w:rsid w:val="269613E2"/>
    <w:rsid w:val="2CEC2EF7"/>
    <w:rsid w:val="2D6F1631"/>
    <w:rsid w:val="2DFF8A29"/>
    <w:rsid w:val="3449C7E2"/>
    <w:rsid w:val="4066598D"/>
    <w:rsid w:val="4E7D965B"/>
    <w:rsid w:val="56F1E5F9"/>
    <w:rsid w:val="572D434A"/>
    <w:rsid w:val="5DA8196C"/>
    <w:rsid w:val="5FE57BAC"/>
    <w:rsid w:val="6B612063"/>
    <w:rsid w:val="6B87A512"/>
    <w:rsid w:val="6BB60A0B"/>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0962FC1B-66FD-40FA-8E4B-FB02F8F5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82095-20f0-4c6b-8a2c-943f7a3c7d5e">
      <Terms xmlns="http://schemas.microsoft.com/office/infopath/2007/PartnerControls"/>
    </lcf76f155ced4ddcb4097134ff3c332f>
    <TaxCatchAll xmlns="a47d011c-8167-4e83-814d-8f7538099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720A5C51ED3844A5FC0AB4A472B7BE" ma:contentTypeVersion="18" ma:contentTypeDescription="Create a new document." ma:contentTypeScope="" ma:versionID="02f42b5d58c5192158dbf25ab298f899">
  <xsd:schema xmlns:xsd="http://www.w3.org/2001/XMLSchema" xmlns:xs="http://www.w3.org/2001/XMLSchema" xmlns:p="http://schemas.microsoft.com/office/2006/metadata/properties" xmlns:ns2="de682095-20f0-4c6b-8a2c-943f7a3c7d5e" xmlns:ns3="a47d011c-8167-4e83-814d-8f7538099d2d" targetNamespace="http://schemas.microsoft.com/office/2006/metadata/properties" ma:root="true" ma:fieldsID="5d98c4872fb305526d7bc3bda556c5d9" ns2:_="" ns3:_="">
    <xsd:import namespace="de682095-20f0-4c6b-8a2c-943f7a3c7d5e"/>
    <xsd:import namespace="a47d011c-8167-4e83-814d-8f7538099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2095-20f0-4c6b-8a2c-943f7a3c7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d011c-8167-4e83-814d-8f7538099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691113-78ec-4a70-88b4-0f83dd7fa82d}" ma:internalName="TaxCatchAll" ma:showField="CatchAllData" ma:web="a47d011c-8167-4e83-814d-8f7538099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e682095-20f0-4c6b-8a2c-943f7a3c7d5e"/>
    <ds:schemaRef ds:uri="a47d011c-8167-4e83-814d-8f7538099d2d"/>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8349C4FB-77A7-4244-A006-D38B598C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82095-20f0-4c6b-8a2c-943f7a3c7d5e"/>
    <ds:schemaRef ds:uri="a47d011c-8167-4e83-814d-8f7538099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Company>Cambridgeshire County Council</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Cheryl Stratton</cp:lastModifiedBy>
  <cp:revision>2</cp:revision>
  <cp:lastPrinted>2014-11-24T17:56:00Z</cp:lastPrinted>
  <dcterms:created xsi:type="dcterms:W3CDTF">2026-07-15T18:11:00Z</dcterms:created>
  <dcterms:modified xsi:type="dcterms:W3CDTF">2026-07-15T18:11:00Z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0x0101003D720A5C51ED3844A5FC0AB4A472B7BE</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docLang">
    <vt:lpwstr>en</vt:lpwstr>
  </property>
</Properties>
</file>