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B368" w14:textId="37E0884A" w:rsidR="00B74DE2" w:rsidRPr="00366ECD" w:rsidRDefault="00B74DE2" w:rsidP="00487E63">
      <w:pPr>
        <w:widowControl w:val="0"/>
        <w:tabs>
          <w:tab w:val="left" w:pos="8400"/>
        </w:tabs>
        <w:rPr>
          <w:rFonts w:asciiTheme="minorHAnsi" w:eastAsia="Arial" w:hAnsiTheme="minorHAnsi" w:cstheme="minorHAnsi"/>
          <w:szCs w:val="24"/>
        </w:rPr>
      </w:pPr>
    </w:p>
    <w:p w14:paraId="146E9BD9" w14:textId="77777777" w:rsidR="00254F94" w:rsidRPr="00254F94" w:rsidRDefault="00254F94" w:rsidP="00254F94">
      <w:pPr>
        <w:spacing w:after="0" w:line="240" w:lineRule="auto"/>
        <w:jc w:val="center"/>
        <w:rPr>
          <w:rFonts w:ascii="Calibri" w:eastAsia="Times New Roman" w:hAnsi="Calibri" w:cs="Calibri"/>
          <w:b/>
          <w:color w:val="003399"/>
          <w:spacing w:val="0"/>
          <w:sz w:val="36"/>
          <w:szCs w:val="36"/>
          <w:lang w:eastAsia="en-GB"/>
        </w:rPr>
      </w:pPr>
      <w:r w:rsidRPr="00254F94">
        <w:rPr>
          <w:rFonts w:ascii="Calibri" w:eastAsia="Times New Roman" w:hAnsi="Calibri" w:cs="Calibri"/>
          <w:b/>
          <w:color w:val="003399"/>
          <w:spacing w:val="0"/>
          <w:sz w:val="36"/>
          <w:szCs w:val="36"/>
          <w:lang w:eastAsia="en-GB"/>
        </w:rPr>
        <w:t>Job Description</w:t>
      </w:r>
    </w:p>
    <w:tbl>
      <w:tblPr>
        <w:tblW w:w="5000" w:type="pct"/>
        <w:tblLook w:val="0000" w:firstRow="0" w:lastRow="0" w:firstColumn="0" w:lastColumn="0" w:noHBand="0" w:noVBand="0"/>
      </w:tblPr>
      <w:tblGrid>
        <w:gridCol w:w="9638"/>
      </w:tblGrid>
      <w:tr w:rsidR="00254F94" w:rsidRPr="00E01A39" w14:paraId="09D78AF8" w14:textId="77777777" w:rsidTr="00C666A2">
        <w:tc>
          <w:tcPr>
            <w:tcW w:w="5000" w:type="pct"/>
            <w:vAlign w:val="center"/>
          </w:tcPr>
          <w:p w14:paraId="725D8C2D" w14:textId="77777777" w:rsidR="00254F94" w:rsidRPr="00E01A39" w:rsidRDefault="00254F94" w:rsidP="00254F94">
            <w:pPr>
              <w:overflowPunct w:val="0"/>
              <w:autoSpaceDE w:val="0"/>
              <w:autoSpaceDN w:val="0"/>
              <w:adjustRightInd w:val="0"/>
              <w:spacing w:after="120" w:line="240" w:lineRule="auto"/>
              <w:textAlignment w:val="baseline"/>
              <w:rPr>
                <w:rFonts w:eastAsia="Times New Roman"/>
                <w:spacing w:val="0"/>
                <w:sz w:val="22"/>
                <w:szCs w:val="22"/>
                <w:lang w:eastAsia="en-GB"/>
              </w:rPr>
            </w:pPr>
            <w:r w:rsidRPr="00E01A39">
              <w:rPr>
                <w:rFonts w:eastAsia="Times New Roman"/>
                <w:spacing w:val="0"/>
                <w:sz w:val="22"/>
                <w:szCs w:val="22"/>
                <w:lang w:eastAsia="en-GB"/>
              </w:rPr>
              <w:t>Job Title: Contracts Manager</w:t>
            </w:r>
          </w:p>
        </w:tc>
      </w:tr>
      <w:tr w:rsidR="00254F94" w:rsidRPr="00E01A39" w14:paraId="3436D532" w14:textId="77777777" w:rsidTr="00C666A2">
        <w:tc>
          <w:tcPr>
            <w:tcW w:w="5000" w:type="pct"/>
            <w:vAlign w:val="center"/>
          </w:tcPr>
          <w:p w14:paraId="2CFAFFDF" w14:textId="77777777" w:rsidR="00254F94" w:rsidRPr="00E01A39" w:rsidRDefault="00254F94" w:rsidP="00254F94">
            <w:pPr>
              <w:overflowPunct w:val="0"/>
              <w:autoSpaceDE w:val="0"/>
              <w:autoSpaceDN w:val="0"/>
              <w:adjustRightInd w:val="0"/>
              <w:spacing w:after="120" w:line="240" w:lineRule="auto"/>
              <w:textAlignment w:val="baseline"/>
              <w:rPr>
                <w:rFonts w:eastAsia="Times New Roman"/>
                <w:spacing w:val="0"/>
                <w:sz w:val="22"/>
                <w:szCs w:val="22"/>
                <w:lang w:eastAsia="en-GB"/>
              </w:rPr>
            </w:pPr>
            <w:r w:rsidRPr="00E01A39">
              <w:rPr>
                <w:rFonts w:eastAsia="Times New Roman"/>
                <w:spacing w:val="0"/>
                <w:sz w:val="22"/>
                <w:szCs w:val="22"/>
                <w:lang w:eastAsia="en-GB"/>
              </w:rPr>
              <w:t>POSCODE:</w:t>
            </w:r>
          </w:p>
        </w:tc>
      </w:tr>
      <w:tr w:rsidR="00254F94" w:rsidRPr="00E01A39" w14:paraId="59458A43" w14:textId="77777777" w:rsidTr="00C666A2">
        <w:tc>
          <w:tcPr>
            <w:tcW w:w="5000" w:type="pct"/>
            <w:vAlign w:val="center"/>
          </w:tcPr>
          <w:p w14:paraId="369DA812" w14:textId="77777777" w:rsidR="00254F94" w:rsidRPr="00E01A39" w:rsidRDefault="00254F94" w:rsidP="00254F94">
            <w:pPr>
              <w:tabs>
                <w:tab w:val="left" w:pos="709"/>
              </w:tabs>
              <w:overflowPunct w:val="0"/>
              <w:autoSpaceDE w:val="0"/>
              <w:autoSpaceDN w:val="0"/>
              <w:adjustRightInd w:val="0"/>
              <w:spacing w:after="120" w:line="240" w:lineRule="auto"/>
              <w:textAlignment w:val="baseline"/>
              <w:rPr>
                <w:rFonts w:eastAsia="Times New Roman"/>
                <w:bCs/>
                <w:spacing w:val="0"/>
                <w:sz w:val="22"/>
                <w:szCs w:val="22"/>
                <w:lang w:eastAsia="en-GB"/>
              </w:rPr>
            </w:pPr>
            <w:r w:rsidRPr="00E01A39">
              <w:rPr>
                <w:rFonts w:eastAsia="Times New Roman"/>
                <w:bCs/>
                <w:spacing w:val="0"/>
                <w:sz w:val="22"/>
                <w:szCs w:val="22"/>
                <w:lang w:eastAsia="en-GB"/>
              </w:rPr>
              <w:t>Grade: P3</w:t>
            </w:r>
          </w:p>
        </w:tc>
      </w:tr>
    </w:tbl>
    <w:p w14:paraId="25D439AB" w14:textId="77777777" w:rsidR="00E01A39" w:rsidRDefault="00E01A39" w:rsidP="00254F94">
      <w:pPr>
        <w:tabs>
          <w:tab w:val="left" w:pos="-720"/>
        </w:tabs>
        <w:suppressAutoHyphens/>
        <w:spacing w:after="120" w:line="240" w:lineRule="auto"/>
        <w:ind w:left="-425"/>
        <w:jc w:val="center"/>
        <w:rPr>
          <w:rFonts w:eastAsia="Times New Roman"/>
          <w:b/>
          <w:color w:val="003399"/>
          <w:spacing w:val="0"/>
          <w:sz w:val="22"/>
          <w:szCs w:val="22"/>
          <w:lang w:eastAsia="en-GB"/>
        </w:rPr>
      </w:pPr>
    </w:p>
    <w:p w14:paraId="5BD6105E" w14:textId="452133FD" w:rsidR="00254F94" w:rsidRPr="00E01A39" w:rsidRDefault="00254F94" w:rsidP="00254F94">
      <w:pPr>
        <w:tabs>
          <w:tab w:val="left" w:pos="-720"/>
        </w:tabs>
        <w:suppressAutoHyphens/>
        <w:spacing w:after="120" w:line="240" w:lineRule="auto"/>
        <w:ind w:left="-425"/>
        <w:jc w:val="center"/>
        <w:rPr>
          <w:rFonts w:eastAsia="Times New Roman"/>
          <w:b/>
          <w:color w:val="003399"/>
          <w:spacing w:val="0"/>
          <w:sz w:val="22"/>
          <w:szCs w:val="22"/>
          <w:lang w:eastAsia="en-GB"/>
        </w:rPr>
      </w:pPr>
      <w:r w:rsidRPr="00E01A39">
        <w:rPr>
          <w:rFonts w:eastAsia="Times New Roman"/>
          <w:b/>
          <w:color w:val="003399"/>
          <w:spacing w:val="0"/>
          <w:sz w:val="22"/>
          <w:szCs w:val="22"/>
          <w:lang w:eastAsia="en-GB"/>
        </w:rPr>
        <w:t>Overall purpose of the job</w:t>
      </w:r>
    </w:p>
    <w:p w14:paraId="3E3ED2CB"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 xml:space="preserve">The postholder will supervise day-to-day contract management activities, supporting strong relationships with providers to control risk and maximise value for the Authority. </w:t>
      </w:r>
    </w:p>
    <w:p w14:paraId="0B299E20" w14:textId="77777777" w:rsidR="00254F94" w:rsidRPr="00E01A39" w:rsidRDefault="00254F94" w:rsidP="00254F94">
      <w:pPr>
        <w:spacing w:after="0" w:line="240" w:lineRule="auto"/>
        <w:rPr>
          <w:rFonts w:eastAsia="Times New Roman"/>
          <w:spacing w:val="0"/>
          <w:sz w:val="22"/>
          <w:szCs w:val="22"/>
          <w:lang w:eastAsia="en-GB"/>
        </w:rPr>
      </w:pPr>
    </w:p>
    <w:p w14:paraId="56A3E613"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The post will involve working closely with providers and colleagues to monitor compliance, resolve issues quickly, and improve service delivery. The postholder will provide expert guidance, ensuring all contractual arrangements align with regulations and best practice.</w:t>
      </w:r>
    </w:p>
    <w:p w14:paraId="68BE466F" w14:textId="77777777" w:rsidR="00254F94" w:rsidRPr="00E01A39" w:rsidRDefault="00254F94" w:rsidP="00254F94">
      <w:pPr>
        <w:spacing w:after="0" w:line="240" w:lineRule="auto"/>
        <w:rPr>
          <w:rFonts w:eastAsia="Times New Roman"/>
          <w:spacing w:val="0"/>
          <w:sz w:val="22"/>
          <w:szCs w:val="22"/>
          <w:lang w:eastAsia="en-GB"/>
        </w:rPr>
      </w:pPr>
    </w:p>
    <w:p w14:paraId="66A100DD"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They will identify risks at an early stage and work with providers to implement solutions that maintain quality and compliance. The postholder will support improvements to contract processes, promoting consistency and fairness across all services delivered under contract.</w:t>
      </w:r>
    </w:p>
    <w:p w14:paraId="49AB17BE" w14:textId="77777777" w:rsidR="00254F94" w:rsidRPr="00E01A39" w:rsidRDefault="00254F94" w:rsidP="00254F94">
      <w:pPr>
        <w:spacing w:after="0" w:line="240" w:lineRule="auto"/>
        <w:rPr>
          <w:rFonts w:eastAsia="Times New Roman"/>
          <w:spacing w:val="0"/>
          <w:sz w:val="22"/>
          <w:szCs w:val="22"/>
          <w:lang w:eastAsia="en-GB"/>
        </w:rPr>
      </w:pPr>
    </w:p>
    <w:p w14:paraId="43BABEB9"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The postholder will be responsible for ensuring accurate records are kept and maintained and that provider engagement is constructive and supportive in order to enable continuous improvement in service outcomes.</w:t>
      </w:r>
    </w:p>
    <w:p w14:paraId="6E338BDB" w14:textId="77777777" w:rsidR="00254F94" w:rsidRPr="00E01A39" w:rsidRDefault="00254F94" w:rsidP="00254F94">
      <w:pPr>
        <w:spacing w:after="0" w:line="240" w:lineRule="auto"/>
        <w:rPr>
          <w:rFonts w:eastAsia="Times New Roman"/>
          <w:spacing w:val="0"/>
          <w:sz w:val="22"/>
          <w:szCs w:val="22"/>
          <w:lang w:eastAsia="en-GB"/>
        </w:rPr>
      </w:pPr>
    </w:p>
    <w:p w14:paraId="4A8949CB"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The postholder will cultivate a high-performing team, promote best use of skills and knowledge, and close training gaps as shown by strengthened internal capability and improved performance metrics.</w:t>
      </w:r>
    </w:p>
    <w:p w14:paraId="0FE0C6B1" w14:textId="77777777" w:rsidR="00254F94" w:rsidRPr="00E01A39" w:rsidRDefault="00254F94" w:rsidP="00254F94">
      <w:pPr>
        <w:tabs>
          <w:tab w:val="left" w:pos="-720"/>
          <w:tab w:val="left" w:pos="0"/>
        </w:tabs>
        <w:suppressAutoHyphens/>
        <w:spacing w:after="0" w:line="240" w:lineRule="auto"/>
        <w:rPr>
          <w:rFonts w:eastAsia="Times New Roman"/>
          <w:spacing w:val="0"/>
          <w:sz w:val="22"/>
          <w:szCs w:val="22"/>
          <w:lang w:eastAsia="en-GB"/>
        </w:rPr>
      </w:pPr>
    </w:p>
    <w:p w14:paraId="3D3334E4"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The postholder will deliver measurable improvements to service models by identifying market opportunities and challenging existing arrangements, resulting in demonstrable innovation, efficiency gains, and enhanced stakeholder satisfaction.</w:t>
      </w:r>
    </w:p>
    <w:p w14:paraId="7080D855" w14:textId="77777777" w:rsidR="00254F94" w:rsidRPr="00E01A39" w:rsidRDefault="00254F94" w:rsidP="00254F94">
      <w:pPr>
        <w:spacing w:after="0" w:line="240" w:lineRule="auto"/>
        <w:rPr>
          <w:rFonts w:eastAsia="Times New Roman"/>
          <w:spacing w:val="0"/>
          <w:sz w:val="22"/>
          <w:szCs w:val="22"/>
          <w:lang w:eastAsia="en-GB"/>
        </w:rPr>
      </w:pPr>
    </w:p>
    <w:p w14:paraId="19F815FD" w14:textId="77777777" w:rsidR="00254F94" w:rsidRPr="00E01A39" w:rsidRDefault="00254F94" w:rsidP="00254F94">
      <w:pPr>
        <w:tabs>
          <w:tab w:val="left" w:pos="-720"/>
          <w:tab w:val="left" w:pos="0"/>
        </w:tabs>
        <w:suppressAutoHyphens/>
        <w:spacing w:after="0" w:line="240" w:lineRule="auto"/>
        <w:rPr>
          <w:rFonts w:eastAsia="Times New Roman"/>
          <w:spacing w:val="0"/>
          <w:sz w:val="22"/>
          <w:szCs w:val="22"/>
          <w:lang w:eastAsia="en-GB"/>
        </w:rPr>
      </w:pPr>
      <w:r w:rsidRPr="00E01A39">
        <w:rPr>
          <w:rFonts w:eastAsia="Times New Roman"/>
          <w:spacing w:val="0"/>
          <w:sz w:val="22"/>
          <w:szCs w:val="22"/>
          <w:lang w:eastAsia="en-GB"/>
        </w:rPr>
        <w:t>The postholder will deputise for their immediate manager from time to time.</w:t>
      </w:r>
    </w:p>
    <w:p w14:paraId="5D704DF8" w14:textId="77777777" w:rsidR="00254F94" w:rsidRPr="00E01A39" w:rsidRDefault="00254F94" w:rsidP="00254F94">
      <w:pPr>
        <w:spacing w:after="0" w:line="240" w:lineRule="auto"/>
        <w:rPr>
          <w:rFonts w:eastAsia="Times New Roman"/>
          <w:spacing w:val="0"/>
          <w:sz w:val="22"/>
          <w:szCs w:val="22"/>
          <w:lang w:eastAsia="en-GB"/>
        </w:rPr>
      </w:pPr>
    </w:p>
    <w:p w14:paraId="386C12BD" w14:textId="77777777" w:rsidR="00254F94" w:rsidRPr="00E01A39" w:rsidRDefault="00254F94" w:rsidP="00254F94">
      <w:pPr>
        <w:tabs>
          <w:tab w:val="left" w:pos="-720"/>
        </w:tabs>
        <w:suppressAutoHyphens/>
        <w:spacing w:after="120" w:line="240" w:lineRule="auto"/>
        <w:ind w:left="-425"/>
        <w:jc w:val="center"/>
        <w:rPr>
          <w:rFonts w:eastAsia="Times New Roman"/>
          <w:b/>
          <w:color w:val="003399"/>
          <w:spacing w:val="0"/>
          <w:sz w:val="22"/>
          <w:szCs w:val="22"/>
          <w:lang w:eastAsia="en-GB"/>
        </w:rPr>
      </w:pPr>
      <w:r w:rsidRPr="00E01A39">
        <w:rPr>
          <w:rFonts w:eastAsia="Times New Roman"/>
          <w:b/>
          <w:color w:val="003399"/>
          <w:spacing w:val="0"/>
          <w:sz w:val="22"/>
          <w:szCs w:val="22"/>
          <w:lang w:eastAsia="en-GB"/>
        </w:rPr>
        <w:t>Main accountabilities</w:t>
      </w:r>
    </w:p>
    <w:p w14:paraId="2517A8DD" w14:textId="77777777" w:rsidR="00254F94" w:rsidRPr="00E01A39" w:rsidRDefault="00254F94" w:rsidP="00254F94">
      <w:pPr>
        <w:spacing w:after="120" w:line="240" w:lineRule="auto"/>
        <w:rPr>
          <w:rFonts w:eastAsia="Times New Roman"/>
          <w:spacing w:val="0"/>
          <w:sz w:val="22"/>
          <w:szCs w:val="22"/>
          <w:lang w:eastAsia="en-GB"/>
        </w:rPr>
      </w:pPr>
      <w:r w:rsidRPr="00E01A39">
        <w:rPr>
          <w:rFonts w:eastAsia="Times New Roman"/>
          <w:spacing w:val="0"/>
          <w:sz w:val="22"/>
          <w:szCs w:val="22"/>
          <w:lang w:eastAsia="en-GB"/>
        </w:rPr>
        <w:t xml:space="preserve">Please list the accountabilities in descending order of priority. Please include 6-9 accountabilities. </w:t>
      </w:r>
    </w:p>
    <w:tbl>
      <w:tblPr>
        <w:tblW w:w="5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
        <w:gridCol w:w="9516"/>
      </w:tblGrid>
      <w:tr w:rsidR="00254F94" w:rsidRPr="00E01A39" w14:paraId="2976C733" w14:textId="77777777" w:rsidTr="00C666A2">
        <w:trPr>
          <w:jc w:val="center"/>
        </w:trPr>
        <w:tc>
          <w:tcPr>
            <w:tcW w:w="288" w:type="pct"/>
          </w:tcPr>
          <w:p w14:paraId="17B5F5B6" w14:textId="77777777" w:rsidR="00254F94" w:rsidRPr="00E01A39" w:rsidRDefault="00254F94" w:rsidP="00254F94">
            <w:pPr>
              <w:tabs>
                <w:tab w:val="right" w:leader="dot" w:pos="8080"/>
              </w:tabs>
              <w:overflowPunct w:val="0"/>
              <w:autoSpaceDE w:val="0"/>
              <w:autoSpaceDN w:val="0"/>
              <w:adjustRightInd w:val="0"/>
              <w:spacing w:after="0" w:line="240" w:lineRule="auto"/>
              <w:textAlignment w:val="baseline"/>
              <w:rPr>
                <w:rFonts w:eastAsia="Times New Roman"/>
                <w:spacing w:val="0"/>
                <w:sz w:val="22"/>
                <w:szCs w:val="22"/>
                <w:lang w:eastAsia="en-GB"/>
              </w:rPr>
            </w:pPr>
            <w:bookmarkStart w:id="0" w:name="_Hlk209126062"/>
          </w:p>
        </w:tc>
        <w:tc>
          <w:tcPr>
            <w:tcW w:w="4712" w:type="pct"/>
          </w:tcPr>
          <w:p w14:paraId="3AA00F46" w14:textId="77777777" w:rsidR="00254F94" w:rsidRPr="00E01A39" w:rsidRDefault="00254F94" w:rsidP="00254F94">
            <w:pPr>
              <w:overflowPunct w:val="0"/>
              <w:autoSpaceDE w:val="0"/>
              <w:autoSpaceDN w:val="0"/>
              <w:adjustRightInd w:val="0"/>
              <w:spacing w:after="0" w:line="240" w:lineRule="auto"/>
              <w:textAlignment w:val="baseline"/>
              <w:rPr>
                <w:rFonts w:eastAsia="Times New Roman"/>
                <w:spacing w:val="0"/>
                <w:sz w:val="22"/>
                <w:szCs w:val="22"/>
                <w:lang w:eastAsia="en-GB"/>
              </w:rPr>
            </w:pPr>
            <w:r w:rsidRPr="00E01A39">
              <w:rPr>
                <w:rFonts w:eastAsia="Times New Roman"/>
                <w:b/>
                <w:bCs/>
                <w:spacing w:val="0"/>
                <w:sz w:val="22"/>
                <w:szCs w:val="22"/>
                <w:lang w:eastAsia="en-GB"/>
              </w:rPr>
              <w:t>Main accountabilities</w:t>
            </w:r>
          </w:p>
        </w:tc>
      </w:tr>
      <w:tr w:rsidR="00254F94" w:rsidRPr="00E01A39" w14:paraId="13175E39" w14:textId="77777777" w:rsidTr="00C666A2">
        <w:trPr>
          <w:jc w:val="center"/>
        </w:trPr>
        <w:tc>
          <w:tcPr>
            <w:tcW w:w="288" w:type="pct"/>
          </w:tcPr>
          <w:p w14:paraId="4CC4B00A" w14:textId="77777777" w:rsidR="00254F94" w:rsidRPr="00E01A39" w:rsidRDefault="00254F94" w:rsidP="00254F94">
            <w:pPr>
              <w:numPr>
                <w:ilvl w:val="0"/>
                <w:numId w:val="11"/>
              </w:numPr>
              <w:tabs>
                <w:tab w:val="right" w:leader="dot" w:pos="8080"/>
              </w:tabs>
              <w:overflowPunct w:val="0"/>
              <w:autoSpaceDE w:val="0"/>
              <w:autoSpaceDN w:val="0"/>
              <w:adjustRightInd w:val="0"/>
              <w:spacing w:after="0" w:line="240" w:lineRule="auto"/>
              <w:textAlignment w:val="baseline"/>
              <w:rPr>
                <w:rFonts w:eastAsia="Times New Roman"/>
                <w:spacing w:val="0"/>
                <w:sz w:val="22"/>
                <w:szCs w:val="22"/>
                <w:lang w:eastAsia="en-GB"/>
              </w:rPr>
            </w:pPr>
          </w:p>
        </w:tc>
        <w:tc>
          <w:tcPr>
            <w:tcW w:w="4712" w:type="pct"/>
          </w:tcPr>
          <w:p w14:paraId="5F2B3EA2" w14:textId="59B516E8" w:rsidR="00254F94" w:rsidRPr="00E01A39" w:rsidRDefault="00254F94" w:rsidP="00254F94">
            <w:pPr>
              <w:spacing w:after="80" w:line="240" w:lineRule="auto"/>
              <w:contextualSpacing/>
              <w:rPr>
                <w:rFonts w:eastAsia="Calibri"/>
                <w:b/>
                <w:bCs/>
                <w:color w:val="000000"/>
                <w:spacing w:val="0"/>
                <w:kern w:val="2"/>
                <w:sz w:val="22"/>
                <w:szCs w:val="22"/>
                <w14:ligatures w14:val="standardContextual"/>
              </w:rPr>
            </w:pPr>
            <w:r w:rsidRPr="00E01A39">
              <w:rPr>
                <w:rFonts w:eastAsia="Calibri"/>
                <w:b/>
                <w:bCs/>
                <w:color w:val="000000"/>
                <w:spacing w:val="0"/>
                <w:kern w:val="2"/>
                <w:sz w:val="22"/>
                <w:szCs w:val="22"/>
                <w14:ligatures w14:val="standardContextual"/>
              </w:rPr>
              <w:t>People and Partners</w:t>
            </w:r>
          </w:p>
          <w:p w14:paraId="190EB5E7" w14:textId="77777777" w:rsidR="00254F94" w:rsidRPr="00E01A39" w:rsidRDefault="00254F94" w:rsidP="00254F94">
            <w:pPr>
              <w:numPr>
                <w:ilvl w:val="0"/>
                <w:numId w:val="12"/>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t>The postholder will supervise contract management processes in line with Standard Operating procedures to ensure adults receive support in line with statutory duties and the Councils standards.</w:t>
            </w:r>
          </w:p>
          <w:p w14:paraId="64652BB8" w14:textId="77777777" w:rsidR="00254F94" w:rsidRPr="00E01A39" w:rsidRDefault="00254F94" w:rsidP="00254F94">
            <w:pPr>
              <w:numPr>
                <w:ilvl w:val="0"/>
                <w:numId w:val="12"/>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t>The postholder will build positive working relationships with providers, encouraging open communication and addressing concerns or complaints raised by people with lived experience promptly.</w:t>
            </w:r>
          </w:p>
          <w:p w14:paraId="184B12A7" w14:textId="77777777" w:rsidR="00254F94" w:rsidRPr="00E01A39" w:rsidRDefault="00254F94" w:rsidP="00254F94">
            <w:pPr>
              <w:numPr>
                <w:ilvl w:val="0"/>
                <w:numId w:val="12"/>
              </w:numPr>
              <w:overflowPunct w:val="0"/>
              <w:autoSpaceDE w:val="0"/>
              <w:autoSpaceDN w:val="0"/>
              <w:adjustRightInd w:val="0"/>
              <w:spacing w:after="0" w:line="240" w:lineRule="auto"/>
              <w:textAlignment w:val="baseline"/>
              <w:rPr>
                <w:rFonts w:eastAsia="Times New Roman"/>
                <w:spacing w:val="0"/>
                <w:sz w:val="22"/>
                <w:szCs w:val="22"/>
                <w:lang w:eastAsia="en-GB"/>
              </w:rPr>
            </w:pPr>
            <w:r w:rsidRPr="00E01A39">
              <w:rPr>
                <w:rFonts w:eastAsia="Times New Roman"/>
                <w:color w:val="000000"/>
                <w:spacing w:val="0"/>
                <w:kern w:val="2"/>
                <w:sz w:val="22"/>
                <w:szCs w:val="22"/>
                <w:lang w:eastAsia="en-GB"/>
              </w:rPr>
              <w:t>The postholder will identify service delivery risks and work with providers to ensure continuity of support and minimise disruption to users.</w:t>
            </w:r>
          </w:p>
        </w:tc>
      </w:tr>
      <w:tr w:rsidR="00254F94" w:rsidRPr="00E01A39" w14:paraId="0E998ABA" w14:textId="77777777" w:rsidTr="00C666A2">
        <w:trPr>
          <w:jc w:val="center"/>
        </w:trPr>
        <w:tc>
          <w:tcPr>
            <w:tcW w:w="288" w:type="pct"/>
          </w:tcPr>
          <w:p w14:paraId="0286641D" w14:textId="77777777" w:rsidR="00254F94" w:rsidRPr="00E01A39" w:rsidRDefault="00254F94" w:rsidP="00254F94">
            <w:pPr>
              <w:numPr>
                <w:ilvl w:val="0"/>
                <w:numId w:val="11"/>
              </w:numPr>
              <w:tabs>
                <w:tab w:val="left" w:pos="709"/>
              </w:tabs>
              <w:overflowPunct w:val="0"/>
              <w:autoSpaceDE w:val="0"/>
              <w:autoSpaceDN w:val="0"/>
              <w:adjustRightInd w:val="0"/>
              <w:spacing w:after="0" w:line="240" w:lineRule="auto"/>
              <w:textAlignment w:val="baseline"/>
              <w:rPr>
                <w:rFonts w:eastAsia="Times New Roman"/>
                <w:bCs/>
                <w:spacing w:val="0"/>
                <w:sz w:val="22"/>
                <w:szCs w:val="22"/>
                <w:lang w:eastAsia="en-GB"/>
              </w:rPr>
            </w:pPr>
          </w:p>
        </w:tc>
        <w:tc>
          <w:tcPr>
            <w:tcW w:w="4712" w:type="pct"/>
          </w:tcPr>
          <w:p w14:paraId="451A7EE3" w14:textId="77777777" w:rsidR="00254F94" w:rsidRPr="00E01A39" w:rsidRDefault="00254F94" w:rsidP="00254F94">
            <w:pPr>
              <w:spacing w:after="80" w:line="240" w:lineRule="auto"/>
              <w:contextualSpacing/>
              <w:rPr>
                <w:rFonts w:eastAsia="Calibri"/>
                <w:b/>
                <w:bCs/>
                <w:color w:val="000000"/>
                <w:spacing w:val="0"/>
                <w:kern w:val="2"/>
                <w:sz w:val="22"/>
                <w:szCs w:val="22"/>
                <w14:ligatures w14:val="standardContextual"/>
              </w:rPr>
            </w:pPr>
            <w:r w:rsidRPr="00E01A39">
              <w:rPr>
                <w:rFonts w:eastAsia="Calibri"/>
                <w:b/>
                <w:bCs/>
                <w:color w:val="000000"/>
                <w:spacing w:val="0"/>
                <w:kern w:val="2"/>
                <w:sz w:val="22"/>
                <w:szCs w:val="22"/>
                <w14:ligatures w14:val="standardContextual"/>
              </w:rPr>
              <w:t>Internal Process</w:t>
            </w:r>
          </w:p>
          <w:p w14:paraId="2482AF65" w14:textId="77777777" w:rsidR="00254F94" w:rsidRPr="00E01A39" w:rsidRDefault="00254F94" w:rsidP="00254F94">
            <w:pPr>
              <w:numPr>
                <w:ilvl w:val="0"/>
                <w:numId w:val="13"/>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t xml:space="preserve">The postholder </w:t>
            </w:r>
            <w:proofErr w:type="gramStart"/>
            <w:r w:rsidRPr="00E01A39">
              <w:rPr>
                <w:rFonts w:eastAsia="Times New Roman"/>
                <w:color w:val="000000"/>
                <w:spacing w:val="0"/>
                <w:kern w:val="2"/>
                <w:sz w:val="22"/>
                <w:szCs w:val="22"/>
                <w14:ligatures w14:val="standardContextual"/>
              </w:rPr>
              <w:t>will  apply</w:t>
            </w:r>
            <w:proofErr w:type="gramEnd"/>
            <w:r w:rsidRPr="00E01A39">
              <w:rPr>
                <w:rFonts w:eastAsia="Times New Roman"/>
                <w:color w:val="000000"/>
                <w:spacing w:val="0"/>
                <w:kern w:val="2"/>
                <w:sz w:val="22"/>
                <w:szCs w:val="22"/>
                <w14:ligatures w14:val="standardContextual"/>
              </w:rPr>
              <w:t xml:space="preserve"> risk management processes, ensuring all contracted services comply with Council policies and relevant legislation.</w:t>
            </w:r>
          </w:p>
          <w:p w14:paraId="448F82DE" w14:textId="77777777" w:rsidR="00254F94" w:rsidRPr="00E01A39" w:rsidRDefault="00254F94" w:rsidP="00254F94">
            <w:pPr>
              <w:numPr>
                <w:ilvl w:val="0"/>
                <w:numId w:val="13"/>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t>The postholder will monitor contract performance using established systems, identifying areas for improvement and supporting teams in making necessary changes.</w:t>
            </w:r>
          </w:p>
          <w:p w14:paraId="509C5BEF" w14:textId="77777777" w:rsidR="00254F94" w:rsidRPr="00E01A39" w:rsidRDefault="00254F94" w:rsidP="00254F94">
            <w:pPr>
              <w:numPr>
                <w:ilvl w:val="0"/>
                <w:numId w:val="13"/>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lastRenderedPageBreak/>
              <w:t>The postholder will oversee transitions between services, making sure that risks to individuals and financial impact are managed effectively.</w:t>
            </w:r>
          </w:p>
          <w:p w14:paraId="197FBF23" w14:textId="77777777" w:rsidR="00254F94" w:rsidRPr="00E01A39" w:rsidRDefault="00254F94" w:rsidP="00254F94">
            <w:pPr>
              <w:numPr>
                <w:ilvl w:val="0"/>
                <w:numId w:val="13"/>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t>The postholder will grow relationships with providers, other local authorities and the voluntary and independent sectors using a variety of communication channels such as provider forums.</w:t>
            </w:r>
          </w:p>
          <w:p w14:paraId="54D456FD" w14:textId="77777777" w:rsidR="00254F94" w:rsidRPr="00E01A39" w:rsidRDefault="00254F94" w:rsidP="00254F94">
            <w:pPr>
              <w:numPr>
                <w:ilvl w:val="0"/>
                <w:numId w:val="13"/>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spacing w:val="-10"/>
                <w:kern w:val="28"/>
                <w:sz w:val="22"/>
                <w:szCs w:val="22"/>
                <w14:ligatures w14:val="standardContextual"/>
              </w:rPr>
              <w:t>The postholder shall take an active role in supervising categories such as such as Mental Health, Learning Disabilities, and Autism.</w:t>
            </w:r>
          </w:p>
          <w:p w14:paraId="711A075E" w14:textId="77777777" w:rsidR="00254F94" w:rsidRPr="00E01A39" w:rsidRDefault="00254F94" w:rsidP="00254F94">
            <w:pPr>
              <w:tabs>
                <w:tab w:val="left" w:pos="709"/>
              </w:tabs>
              <w:overflowPunct w:val="0"/>
              <w:autoSpaceDE w:val="0"/>
              <w:autoSpaceDN w:val="0"/>
              <w:adjustRightInd w:val="0"/>
              <w:spacing w:after="0" w:line="240" w:lineRule="auto"/>
              <w:textAlignment w:val="baseline"/>
              <w:rPr>
                <w:rFonts w:eastAsia="Times New Roman"/>
                <w:bCs/>
                <w:spacing w:val="0"/>
                <w:sz w:val="22"/>
                <w:szCs w:val="22"/>
                <w:lang w:eastAsia="en-GB"/>
              </w:rPr>
            </w:pPr>
          </w:p>
        </w:tc>
      </w:tr>
      <w:tr w:rsidR="00254F94" w:rsidRPr="00E01A39" w14:paraId="488FC401" w14:textId="77777777" w:rsidTr="00C666A2">
        <w:trPr>
          <w:trHeight w:val="70"/>
          <w:jc w:val="center"/>
        </w:trPr>
        <w:tc>
          <w:tcPr>
            <w:tcW w:w="288" w:type="pct"/>
          </w:tcPr>
          <w:p w14:paraId="336BB280" w14:textId="77777777" w:rsidR="00254F94" w:rsidRPr="00E01A39" w:rsidRDefault="00254F94" w:rsidP="00254F94">
            <w:pPr>
              <w:numPr>
                <w:ilvl w:val="0"/>
                <w:numId w:val="11"/>
              </w:numPr>
              <w:tabs>
                <w:tab w:val="left" w:pos="709"/>
              </w:tabs>
              <w:overflowPunct w:val="0"/>
              <w:autoSpaceDE w:val="0"/>
              <w:autoSpaceDN w:val="0"/>
              <w:adjustRightInd w:val="0"/>
              <w:spacing w:after="0" w:line="240" w:lineRule="auto"/>
              <w:textAlignment w:val="baseline"/>
              <w:rPr>
                <w:rFonts w:eastAsia="Times New Roman"/>
                <w:bCs/>
                <w:spacing w:val="0"/>
                <w:sz w:val="22"/>
                <w:szCs w:val="22"/>
                <w:lang w:eastAsia="en-GB"/>
              </w:rPr>
            </w:pPr>
          </w:p>
        </w:tc>
        <w:tc>
          <w:tcPr>
            <w:tcW w:w="4712" w:type="pct"/>
          </w:tcPr>
          <w:p w14:paraId="64A97F03" w14:textId="383474C4" w:rsidR="00254F94" w:rsidRPr="00E01A39" w:rsidRDefault="00254F94" w:rsidP="00254F94">
            <w:pPr>
              <w:spacing w:after="80" w:line="240" w:lineRule="auto"/>
              <w:contextualSpacing/>
              <w:rPr>
                <w:rFonts w:eastAsia="Calibri"/>
                <w:b/>
                <w:bCs/>
                <w:color w:val="000000"/>
                <w:spacing w:val="0"/>
                <w:kern w:val="2"/>
                <w:sz w:val="22"/>
                <w:szCs w:val="22"/>
                <w14:ligatures w14:val="standardContextual"/>
              </w:rPr>
            </w:pPr>
            <w:r w:rsidRPr="00E01A39">
              <w:rPr>
                <w:rFonts w:eastAsia="Calibri"/>
                <w:b/>
                <w:bCs/>
                <w:color w:val="000000"/>
                <w:spacing w:val="0"/>
                <w:kern w:val="2"/>
                <w:sz w:val="22"/>
                <w:szCs w:val="22"/>
                <w14:ligatures w14:val="standardContextual"/>
              </w:rPr>
              <w:t>Finance and Resources</w:t>
            </w:r>
          </w:p>
          <w:p w14:paraId="557A7DF1" w14:textId="77777777" w:rsidR="00254F94" w:rsidRPr="00E01A39" w:rsidRDefault="00254F94" w:rsidP="00254F94">
            <w:pPr>
              <w:numPr>
                <w:ilvl w:val="0"/>
                <w:numId w:val="15"/>
              </w:numPr>
              <w:spacing w:after="160" w:line="259" w:lineRule="auto"/>
              <w:contextualSpacing/>
              <w:rPr>
                <w:rFonts w:eastAsia="Calibri"/>
                <w:color w:val="000000"/>
                <w:sz w:val="22"/>
                <w:szCs w:val="22"/>
              </w:rPr>
            </w:pPr>
            <w:r w:rsidRPr="00E01A39">
              <w:rPr>
                <w:rFonts w:eastAsia="Calibri"/>
                <w:color w:val="000000"/>
                <w:sz w:val="22"/>
                <w:szCs w:val="22"/>
              </w:rPr>
              <w:t>The postholder will support budget adherence, ensuring that contracts operate within approved financial limits and deliver expected value for money.</w:t>
            </w:r>
          </w:p>
          <w:p w14:paraId="573E56F3" w14:textId="77777777" w:rsidR="00254F94" w:rsidRPr="00E01A39" w:rsidRDefault="00254F94" w:rsidP="00254F94">
            <w:pPr>
              <w:numPr>
                <w:ilvl w:val="0"/>
                <w:numId w:val="15"/>
              </w:numPr>
              <w:spacing w:after="160" w:line="259" w:lineRule="auto"/>
              <w:contextualSpacing/>
              <w:rPr>
                <w:rFonts w:eastAsia="Calibri"/>
                <w:color w:val="000000"/>
                <w:sz w:val="22"/>
                <w:szCs w:val="22"/>
              </w:rPr>
            </w:pPr>
            <w:r w:rsidRPr="00E01A39">
              <w:rPr>
                <w:rFonts w:eastAsia="Calibri"/>
                <w:color w:val="000000"/>
                <w:sz w:val="22"/>
                <w:szCs w:val="22"/>
              </w:rPr>
              <w:t>The postholder will monitor resource allocation, reporting financial risks and savings options to managers as required.</w:t>
            </w:r>
          </w:p>
          <w:p w14:paraId="0D9A7E4C" w14:textId="77777777" w:rsidR="00254F94" w:rsidRPr="00E01A39" w:rsidRDefault="00254F94" w:rsidP="00254F94">
            <w:pPr>
              <w:numPr>
                <w:ilvl w:val="0"/>
                <w:numId w:val="15"/>
              </w:numPr>
              <w:tabs>
                <w:tab w:val="left" w:pos="709"/>
              </w:tabs>
              <w:spacing w:after="0" w:line="240" w:lineRule="auto"/>
              <w:rPr>
                <w:rFonts w:eastAsia="Times New Roman"/>
                <w:bCs/>
                <w:spacing w:val="0"/>
                <w:sz w:val="22"/>
                <w:szCs w:val="22"/>
                <w:lang w:eastAsia="en-GB"/>
              </w:rPr>
            </w:pPr>
            <w:r w:rsidRPr="00E01A39">
              <w:rPr>
                <w:rFonts w:eastAsia="Times New Roman"/>
                <w:color w:val="000000"/>
                <w:spacing w:val="0"/>
                <w:sz w:val="22"/>
                <w:szCs w:val="22"/>
                <w:lang w:eastAsia="en-GB"/>
              </w:rPr>
              <w:t>The postholder will use available data to identify cost trends and support decisions for contract adjustments or renewals in line with the Council's strategic objectives.</w:t>
            </w:r>
          </w:p>
          <w:p w14:paraId="7AEBF12A" w14:textId="77777777" w:rsidR="00254F94" w:rsidRPr="00E01A39" w:rsidRDefault="00254F94" w:rsidP="00254F94">
            <w:pPr>
              <w:numPr>
                <w:ilvl w:val="0"/>
                <w:numId w:val="15"/>
              </w:numPr>
              <w:tabs>
                <w:tab w:val="left" w:pos="709"/>
              </w:tabs>
              <w:spacing w:after="0" w:line="240" w:lineRule="auto"/>
              <w:rPr>
                <w:rFonts w:eastAsia="Times New Roman"/>
                <w:bCs/>
                <w:spacing w:val="0"/>
                <w:sz w:val="22"/>
                <w:szCs w:val="22"/>
                <w:lang w:eastAsia="en-GB"/>
              </w:rPr>
            </w:pPr>
            <w:r w:rsidRPr="00E01A39">
              <w:rPr>
                <w:rFonts w:eastAsia="Times New Roman"/>
                <w:bCs/>
                <w:spacing w:val="0"/>
                <w:sz w:val="22"/>
                <w:szCs w:val="22"/>
                <w:lang w:eastAsia="en-GB"/>
              </w:rPr>
              <w:t xml:space="preserve">The post holder shall attend meetings and present management insights to </w:t>
            </w:r>
            <w:r w:rsidRPr="00E01A39">
              <w:rPr>
                <w:rFonts w:eastAsia="Times New Roman"/>
                <w:spacing w:val="0"/>
                <w:sz w:val="22"/>
                <w:szCs w:val="22"/>
                <w:lang w:eastAsia="en-GB"/>
              </w:rPr>
              <w:t>influence director -level and committee-level decision-making.</w:t>
            </w:r>
          </w:p>
        </w:tc>
      </w:tr>
      <w:tr w:rsidR="00254F94" w:rsidRPr="00E01A39" w14:paraId="3CFB7163" w14:textId="77777777" w:rsidTr="00C666A2">
        <w:trPr>
          <w:jc w:val="center"/>
        </w:trPr>
        <w:tc>
          <w:tcPr>
            <w:tcW w:w="288" w:type="pct"/>
          </w:tcPr>
          <w:p w14:paraId="4E5F3BFF" w14:textId="77777777" w:rsidR="00254F94" w:rsidRPr="00E01A39" w:rsidRDefault="00254F94" w:rsidP="00254F94">
            <w:pPr>
              <w:numPr>
                <w:ilvl w:val="0"/>
                <w:numId w:val="11"/>
              </w:numPr>
              <w:tabs>
                <w:tab w:val="left" w:pos="709"/>
              </w:tabs>
              <w:overflowPunct w:val="0"/>
              <w:autoSpaceDE w:val="0"/>
              <w:autoSpaceDN w:val="0"/>
              <w:adjustRightInd w:val="0"/>
              <w:spacing w:after="0" w:line="240" w:lineRule="auto"/>
              <w:textAlignment w:val="baseline"/>
              <w:rPr>
                <w:rFonts w:eastAsia="Times New Roman"/>
                <w:bCs/>
                <w:spacing w:val="0"/>
                <w:sz w:val="22"/>
                <w:szCs w:val="22"/>
                <w:lang w:eastAsia="en-GB"/>
              </w:rPr>
            </w:pPr>
          </w:p>
        </w:tc>
        <w:tc>
          <w:tcPr>
            <w:tcW w:w="4712" w:type="pct"/>
          </w:tcPr>
          <w:p w14:paraId="368D731D" w14:textId="77777777" w:rsidR="00254F94" w:rsidRPr="00E01A39" w:rsidRDefault="00254F94" w:rsidP="00254F94">
            <w:pPr>
              <w:spacing w:after="80" w:line="240" w:lineRule="auto"/>
              <w:contextualSpacing/>
              <w:rPr>
                <w:rFonts w:eastAsia="Calibri"/>
                <w:b/>
                <w:bCs/>
                <w:color w:val="000000"/>
                <w:spacing w:val="0"/>
                <w:kern w:val="2"/>
                <w:sz w:val="22"/>
                <w:szCs w:val="22"/>
                <w14:ligatures w14:val="standardContextual"/>
              </w:rPr>
            </w:pPr>
            <w:r w:rsidRPr="00E01A39">
              <w:rPr>
                <w:rFonts w:eastAsia="Calibri"/>
                <w:b/>
                <w:bCs/>
                <w:color w:val="000000"/>
                <w:spacing w:val="0"/>
                <w:kern w:val="2"/>
                <w:sz w:val="22"/>
                <w:szCs w:val="22"/>
                <w14:ligatures w14:val="standardContextual"/>
              </w:rPr>
              <w:t>Learning and Growth</w:t>
            </w:r>
          </w:p>
          <w:p w14:paraId="6B85F254" w14:textId="77777777" w:rsidR="00254F94" w:rsidRPr="00E01A39" w:rsidRDefault="00254F94" w:rsidP="00254F94">
            <w:pPr>
              <w:numPr>
                <w:ilvl w:val="0"/>
                <w:numId w:val="14"/>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t>The postholder will supervise team learning, promoting regular training, knowledge sharing, and reflective practice to enhance contract delivery.</w:t>
            </w:r>
          </w:p>
          <w:p w14:paraId="0CAE75B5" w14:textId="77777777" w:rsidR="00254F94" w:rsidRPr="00E01A39" w:rsidRDefault="00254F94" w:rsidP="00254F94">
            <w:pPr>
              <w:numPr>
                <w:ilvl w:val="0"/>
                <w:numId w:val="14"/>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t>The postholder will encourage and support team members to analyse incidents, contract outcomes and information shared from other parts of the Council, integrating any lessons learned into future work.</w:t>
            </w:r>
          </w:p>
          <w:p w14:paraId="1BE65787" w14:textId="77777777" w:rsidR="00254F94" w:rsidRPr="00E01A39" w:rsidRDefault="00254F94" w:rsidP="00254F94">
            <w:pPr>
              <w:numPr>
                <w:ilvl w:val="0"/>
                <w:numId w:val="14"/>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color w:val="000000"/>
                <w:spacing w:val="0"/>
                <w:kern w:val="2"/>
                <w:sz w:val="22"/>
                <w:szCs w:val="22"/>
                <w14:ligatures w14:val="standardContextual"/>
              </w:rPr>
              <w:t>The postholder will support the development of new approaches and methods in contract management, promoting a culture of continuous improvement.</w:t>
            </w:r>
          </w:p>
          <w:p w14:paraId="6EB8A76A" w14:textId="77777777" w:rsidR="00254F94" w:rsidRPr="00E01A39" w:rsidRDefault="00254F94" w:rsidP="00254F94">
            <w:pPr>
              <w:numPr>
                <w:ilvl w:val="0"/>
                <w:numId w:val="14"/>
              </w:numPr>
              <w:spacing w:after="80" w:line="240" w:lineRule="auto"/>
              <w:contextualSpacing/>
              <w:rPr>
                <w:rFonts w:eastAsia="Times New Roman"/>
                <w:color w:val="000000"/>
                <w:spacing w:val="0"/>
                <w:kern w:val="2"/>
                <w:sz w:val="22"/>
                <w:szCs w:val="22"/>
                <w14:ligatures w14:val="standardContextual"/>
              </w:rPr>
            </w:pPr>
            <w:r w:rsidRPr="00E01A39">
              <w:rPr>
                <w:rFonts w:eastAsia="Times New Roman"/>
                <w:spacing w:val="-10"/>
                <w:kern w:val="28"/>
                <w:sz w:val="22"/>
                <w:szCs w:val="22"/>
                <w14:ligatures w14:val="standardContextual"/>
              </w:rPr>
              <w:t>For personal growth, the postholder will deputising for the manager at critical meetings and taking part in regional and/or national networking events.</w:t>
            </w:r>
          </w:p>
        </w:tc>
      </w:tr>
      <w:tr w:rsidR="00254F94" w:rsidRPr="00E01A39" w14:paraId="7B458901" w14:textId="77777777" w:rsidTr="00C666A2">
        <w:trPr>
          <w:jc w:val="center"/>
        </w:trPr>
        <w:tc>
          <w:tcPr>
            <w:tcW w:w="288" w:type="pct"/>
          </w:tcPr>
          <w:p w14:paraId="1539C1C1" w14:textId="77777777" w:rsidR="00254F94" w:rsidRPr="00E01A39" w:rsidRDefault="00254F94" w:rsidP="00254F94">
            <w:pPr>
              <w:spacing w:after="0" w:line="240" w:lineRule="auto"/>
              <w:textAlignment w:val="baseline"/>
              <w:rPr>
                <w:rFonts w:eastAsia="Times New Roman"/>
                <w:spacing w:val="0"/>
                <w:sz w:val="22"/>
                <w:szCs w:val="22"/>
                <w:lang w:eastAsia="en-GB"/>
              </w:rPr>
            </w:pPr>
            <w:r w:rsidRPr="00E01A39">
              <w:rPr>
                <w:rFonts w:eastAsia="Times New Roman"/>
                <w:spacing w:val="0"/>
                <w:sz w:val="22"/>
                <w:szCs w:val="22"/>
                <w:lang w:eastAsia="en-GB"/>
              </w:rPr>
              <w:t>5. </w:t>
            </w:r>
          </w:p>
          <w:p w14:paraId="63CAB3F8" w14:textId="77777777" w:rsidR="00254F94" w:rsidRPr="00E01A39" w:rsidRDefault="00254F94" w:rsidP="00254F94">
            <w:pPr>
              <w:tabs>
                <w:tab w:val="left" w:pos="709"/>
              </w:tabs>
              <w:overflowPunct w:val="0"/>
              <w:autoSpaceDE w:val="0"/>
              <w:autoSpaceDN w:val="0"/>
              <w:adjustRightInd w:val="0"/>
              <w:spacing w:after="0" w:line="240" w:lineRule="auto"/>
              <w:textAlignment w:val="baseline"/>
              <w:rPr>
                <w:rFonts w:eastAsia="Times New Roman"/>
                <w:bCs/>
                <w:spacing w:val="0"/>
                <w:sz w:val="22"/>
                <w:szCs w:val="22"/>
                <w:lang w:eastAsia="en-GB"/>
              </w:rPr>
            </w:pPr>
            <w:r w:rsidRPr="00E01A39">
              <w:rPr>
                <w:rFonts w:eastAsia="Times New Roman"/>
                <w:spacing w:val="0"/>
                <w:sz w:val="22"/>
                <w:szCs w:val="22"/>
                <w:lang w:eastAsia="en-GB"/>
              </w:rPr>
              <w:t> </w:t>
            </w:r>
          </w:p>
        </w:tc>
        <w:tc>
          <w:tcPr>
            <w:tcW w:w="4712" w:type="pct"/>
          </w:tcPr>
          <w:p w14:paraId="72672D66" w14:textId="77777777" w:rsidR="00254F94" w:rsidRPr="00E01A39" w:rsidRDefault="00254F94" w:rsidP="00254F94">
            <w:pPr>
              <w:tabs>
                <w:tab w:val="left" w:pos="709"/>
              </w:tabs>
              <w:spacing w:before="120" w:after="120" w:line="240" w:lineRule="auto"/>
              <w:rPr>
                <w:rFonts w:eastAsia="Times New Roman"/>
                <w:spacing w:val="0"/>
                <w:sz w:val="22"/>
                <w:szCs w:val="22"/>
                <w:lang w:eastAsia="en-GB"/>
              </w:rPr>
            </w:pPr>
            <w:r w:rsidRPr="00E01A39">
              <w:rPr>
                <w:rFonts w:eastAsia="Times New Roman"/>
                <w:color w:val="000000"/>
                <w:spacing w:val="0"/>
                <w:sz w:val="22"/>
                <w:szCs w:val="22"/>
                <w:lang w:eastAsia="en-GB"/>
              </w:rPr>
              <w:t>Demonstrate an awareness and understanding of equality, diversity, and inclusion.</w:t>
            </w:r>
            <w:r w:rsidRPr="00E01A39">
              <w:rPr>
                <w:rFonts w:eastAsia="Times New Roman"/>
                <w:spacing w:val="0"/>
                <w:sz w:val="22"/>
                <w:szCs w:val="22"/>
                <w:lang w:eastAsia="en-GB"/>
              </w:rPr>
              <w:t xml:space="preserve">   </w:t>
            </w:r>
          </w:p>
        </w:tc>
      </w:tr>
      <w:tr w:rsidR="00254F94" w:rsidRPr="00E01A39" w14:paraId="7ECD1635" w14:textId="77777777" w:rsidTr="00C666A2">
        <w:trPr>
          <w:jc w:val="center"/>
        </w:trPr>
        <w:tc>
          <w:tcPr>
            <w:tcW w:w="288" w:type="pct"/>
          </w:tcPr>
          <w:p w14:paraId="35A5DB62" w14:textId="77777777" w:rsidR="00254F94" w:rsidRPr="00E01A39" w:rsidRDefault="00254F94" w:rsidP="00254F94">
            <w:pPr>
              <w:spacing w:after="0" w:line="240" w:lineRule="auto"/>
              <w:textAlignment w:val="baseline"/>
              <w:rPr>
                <w:rFonts w:eastAsia="Times New Roman"/>
                <w:spacing w:val="0"/>
                <w:sz w:val="22"/>
                <w:szCs w:val="22"/>
                <w:lang w:eastAsia="en-GB"/>
              </w:rPr>
            </w:pPr>
            <w:r w:rsidRPr="00E01A39">
              <w:rPr>
                <w:rFonts w:eastAsia="Times New Roman"/>
                <w:spacing w:val="0"/>
                <w:sz w:val="22"/>
                <w:szCs w:val="22"/>
                <w:lang w:eastAsia="en-GB"/>
              </w:rPr>
              <w:t>6. </w:t>
            </w:r>
          </w:p>
        </w:tc>
        <w:tc>
          <w:tcPr>
            <w:tcW w:w="4712" w:type="pct"/>
          </w:tcPr>
          <w:p w14:paraId="36DE075C" w14:textId="77777777" w:rsidR="00254F94" w:rsidRPr="00E01A39" w:rsidRDefault="00254F94" w:rsidP="00254F94">
            <w:pPr>
              <w:tabs>
                <w:tab w:val="left" w:pos="709"/>
              </w:tabs>
              <w:spacing w:before="120" w:after="120" w:line="240" w:lineRule="auto"/>
              <w:rPr>
                <w:rFonts w:eastAsia="Times New Roman"/>
                <w:color w:val="000000"/>
                <w:spacing w:val="0"/>
                <w:sz w:val="22"/>
                <w:szCs w:val="22"/>
                <w:lang w:eastAsia="en-GB"/>
              </w:rPr>
            </w:pPr>
            <w:r w:rsidRPr="00E01A39">
              <w:rPr>
                <w:rFonts w:eastAsia="Times New Roman"/>
                <w:color w:val="000000"/>
                <w:spacing w:val="0"/>
                <w:sz w:val="22"/>
                <w:szCs w:val="22"/>
                <w:lang w:eastAsia="en-GB"/>
              </w:rPr>
              <w:t xml:space="preserve">Ability to contribute to our commitment of becoming a Net Zero organisation by 2030. </w:t>
            </w:r>
          </w:p>
        </w:tc>
      </w:tr>
      <w:tr w:rsidR="00254F94" w:rsidRPr="00E01A39" w14:paraId="03EC64D8" w14:textId="77777777" w:rsidTr="00C666A2">
        <w:trPr>
          <w:jc w:val="center"/>
        </w:trPr>
        <w:tc>
          <w:tcPr>
            <w:tcW w:w="288" w:type="pct"/>
          </w:tcPr>
          <w:p w14:paraId="1CD9DB87" w14:textId="77777777" w:rsidR="00254F94" w:rsidRPr="00E01A39" w:rsidRDefault="00254F94" w:rsidP="00254F94">
            <w:pPr>
              <w:spacing w:after="0" w:line="240" w:lineRule="auto"/>
              <w:textAlignment w:val="baseline"/>
              <w:rPr>
                <w:rFonts w:eastAsia="Times New Roman"/>
                <w:spacing w:val="0"/>
                <w:sz w:val="22"/>
                <w:szCs w:val="22"/>
                <w:lang w:eastAsia="en-GB"/>
              </w:rPr>
            </w:pPr>
            <w:r w:rsidRPr="00E01A39">
              <w:rPr>
                <w:rFonts w:eastAsia="Times New Roman"/>
                <w:spacing w:val="0"/>
                <w:sz w:val="22"/>
                <w:szCs w:val="22"/>
                <w:lang w:eastAsia="en-GB"/>
              </w:rPr>
              <w:t>7. </w:t>
            </w:r>
          </w:p>
        </w:tc>
        <w:tc>
          <w:tcPr>
            <w:tcW w:w="4712" w:type="pct"/>
          </w:tcPr>
          <w:p w14:paraId="6CC78FA6" w14:textId="77777777" w:rsidR="00254F94" w:rsidRPr="00E01A39" w:rsidRDefault="00254F94" w:rsidP="00254F94">
            <w:pPr>
              <w:spacing w:before="120" w:after="120" w:line="240" w:lineRule="auto"/>
              <w:textAlignment w:val="baseline"/>
              <w:rPr>
                <w:rFonts w:eastAsia="Times New Roman"/>
                <w:color w:val="000000"/>
                <w:spacing w:val="0"/>
                <w:sz w:val="22"/>
                <w:szCs w:val="22"/>
                <w:lang w:eastAsia="en-GB"/>
              </w:rPr>
            </w:pPr>
            <w:r w:rsidRPr="00E01A39">
              <w:rPr>
                <w:rFonts w:eastAsia="Times New Roman"/>
                <w:b/>
                <w:bCs/>
                <w:color w:val="000000"/>
                <w:spacing w:val="0"/>
                <w:sz w:val="22"/>
                <w:szCs w:val="22"/>
                <w:lang w:eastAsia="en-GB"/>
              </w:rPr>
              <w:t xml:space="preserve">Safeguarding commitment </w:t>
            </w:r>
            <w:r w:rsidRPr="00E01A39">
              <w:rPr>
                <w:rFonts w:eastAsia="Times New Roman"/>
                <w:i/>
                <w:iCs/>
                <w:color w:val="000000"/>
                <w:spacing w:val="0"/>
                <w:sz w:val="22"/>
                <w:szCs w:val="22"/>
                <w:lang w:eastAsia="en-GB"/>
              </w:rPr>
              <w:t>(Include for roles involving work with children/vulnerable adults)</w:t>
            </w:r>
            <w:r w:rsidRPr="00E01A39">
              <w:rPr>
                <w:rFonts w:eastAsia="Times New Roman"/>
                <w:color w:val="000000"/>
                <w:spacing w:val="0"/>
                <w:sz w:val="22"/>
                <w:szCs w:val="22"/>
                <w:lang w:eastAsia="en-GB"/>
              </w:rPr>
              <w:t> </w:t>
            </w:r>
          </w:p>
          <w:p w14:paraId="3EDEC9B1" w14:textId="77777777" w:rsidR="00254F94" w:rsidRPr="00E01A39" w:rsidRDefault="00254F94" w:rsidP="00254F94">
            <w:pPr>
              <w:spacing w:before="120" w:after="120" w:line="240" w:lineRule="auto"/>
              <w:textAlignment w:val="baseline"/>
              <w:rPr>
                <w:rFonts w:eastAsia="Times New Roman"/>
                <w:color w:val="000000"/>
                <w:spacing w:val="0"/>
                <w:sz w:val="22"/>
                <w:szCs w:val="22"/>
                <w:lang w:eastAsia="en-GB"/>
              </w:rPr>
            </w:pPr>
            <w:r w:rsidRPr="00E01A39">
              <w:rPr>
                <w:rFonts w:eastAsia="Times New Roman"/>
                <w:color w:val="000000"/>
                <w:spacing w:val="0"/>
                <w:sz w:val="22"/>
                <w:szCs w:val="22"/>
                <w:lang w:eastAsia="en-GB"/>
              </w:rPr>
              <w:t xml:space="preserve">We are committed to safeguarding and promoting the welfare of children and young people/vulnerable adults. We require you to understand and demonstrate this commitment. </w:t>
            </w:r>
          </w:p>
        </w:tc>
      </w:tr>
      <w:tr w:rsidR="00254F94" w:rsidRPr="00E01A39" w14:paraId="184A147F" w14:textId="77777777" w:rsidTr="00C666A2">
        <w:trPr>
          <w:jc w:val="center"/>
        </w:trPr>
        <w:tc>
          <w:tcPr>
            <w:tcW w:w="288" w:type="pct"/>
          </w:tcPr>
          <w:p w14:paraId="1EE56845" w14:textId="77777777" w:rsidR="00254F94" w:rsidRPr="00E01A39" w:rsidRDefault="00254F94" w:rsidP="00254F94">
            <w:pPr>
              <w:spacing w:after="0" w:line="240" w:lineRule="auto"/>
              <w:textAlignment w:val="baseline"/>
              <w:rPr>
                <w:rFonts w:eastAsia="Times New Roman"/>
                <w:spacing w:val="0"/>
                <w:sz w:val="22"/>
                <w:szCs w:val="22"/>
                <w:lang w:eastAsia="en-GB"/>
              </w:rPr>
            </w:pPr>
            <w:r w:rsidRPr="00E01A39">
              <w:rPr>
                <w:rFonts w:eastAsia="Times New Roman"/>
                <w:spacing w:val="0"/>
                <w:sz w:val="22"/>
                <w:szCs w:val="22"/>
                <w:lang w:eastAsia="en-GB"/>
              </w:rPr>
              <w:t>8.</w:t>
            </w:r>
          </w:p>
        </w:tc>
        <w:tc>
          <w:tcPr>
            <w:tcW w:w="4712" w:type="pct"/>
          </w:tcPr>
          <w:p w14:paraId="61DDE293" w14:textId="77777777" w:rsidR="00254F94" w:rsidRPr="00E01A39" w:rsidRDefault="00254F94" w:rsidP="00254F94">
            <w:pPr>
              <w:spacing w:before="120" w:after="120" w:line="240" w:lineRule="auto"/>
              <w:textAlignment w:val="baseline"/>
              <w:rPr>
                <w:rFonts w:eastAsia="Times New Roman"/>
                <w:b/>
                <w:bCs/>
                <w:color w:val="000000"/>
                <w:spacing w:val="0"/>
                <w:sz w:val="22"/>
                <w:szCs w:val="22"/>
                <w:lang w:eastAsia="en-GB"/>
              </w:rPr>
            </w:pPr>
            <w:r w:rsidRPr="00E01A39">
              <w:rPr>
                <w:rFonts w:eastAsia="Times New Roman"/>
                <w:color w:val="000000"/>
                <w:spacing w:val="0"/>
                <w:sz w:val="22"/>
                <w:szCs w:val="22"/>
                <w:lang w:eastAsia="en-GB"/>
              </w:rPr>
              <w:t>Carry out other reasonable tasks, from time to time, as directed by the Head of Service</w:t>
            </w:r>
          </w:p>
        </w:tc>
      </w:tr>
      <w:bookmarkEnd w:id="0"/>
    </w:tbl>
    <w:p w14:paraId="6D00FF9C" w14:textId="77777777" w:rsidR="00254F94" w:rsidRPr="00E01A39" w:rsidRDefault="00254F94" w:rsidP="00254F94">
      <w:pPr>
        <w:spacing w:after="120" w:line="240" w:lineRule="auto"/>
        <w:jc w:val="center"/>
        <w:rPr>
          <w:rFonts w:eastAsia="Times New Roman"/>
          <w:b/>
          <w:color w:val="FFFFFF"/>
          <w:spacing w:val="0"/>
          <w:sz w:val="22"/>
          <w:szCs w:val="22"/>
          <w:lang w:eastAsia="en-GB"/>
        </w:rPr>
      </w:pPr>
      <w:r w:rsidRPr="00E01A39">
        <w:rPr>
          <w:rFonts w:eastAsia="Times New Roman"/>
          <w:b/>
          <w:spacing w:val="0"/>
          <w:sz w:val="22"/>
          <w:szCs w:val="22"/>
          <w:lang w:eastAsia="en-GB"/>
        </w:rPr>
        <w:br w:type="page"/>
      </w:r>
      <w:r w:rsidRPr="00E01A39">
        <w:rPr>
          <w:rFonts w:eastAsia="Times New Roman"/>
          <w:b/>
          <w:color w:val="003399"/>
          <w:spacing w:val="0"/>
          <w:sz w:val="22"/>
          <w:szCs w:val="22"/>
          <w:lang w:eastAsia="en-GB"/>
        </w:rPr>
        <w:lastRenderedPageBreak/>
        <w:t>Person Specification</w:t>
      </w:r>
    </w:p>
    <w:p w14:paraId="5A5AFBB5" w14:textId="77777777" w:rsidR="00254F94" w:rsidRPr="00E01A39" w:rsidRDefault="00254F94" w:rsidP="00254F94">
      <w:pPr>
        <w:tabs>
          <w:tab w:val="left" w:pos="-720"/>
        </w:tabs>
        <w:suppressAutoHyphens/>
        <w:spacing w:after="120" w:line="240" w:lineRule="auto"/>
        <w:ind w:left="-425"/>
        <w:rPr>
          <w:rFonts w:eastAsia="Times New Roman"/>
          <w:b/>
          <w:color w:val="003399"/>
          <w:spacing w:val="0"/>
          <w:sz w:val="22"/>
          <w:szCs w:val="22"/>
          <w:lang w:eastAsia="en-GB"/>
        </w:rPr>
      </w:pPr>
      <w:r w:rsidRPr="00E01A39">
        <w:rPr>
          <w:rFonts w:eastAsia="Times New Roman"/>
          <w:b/>
          <w:color w:val="003399"/>
          <w:spacing w:val="0"/>
          <w:sz w:val="22"/>
          <w:szCs w:val="22"/>
          <w:lang w:eastAsia="en-GB"/>
        </w:rPr>
        <w:t>Qualifications, knowledge, skills, and experience</w:t>
      </w:r>
    </w:p>
    <w:p w14:paraId="6F77284A" w14:textId="77777777" w:rsidR="00254F94" w:rsidRPr="00E01A39" w:rsidRDefault="00254F94" w:rsidP="00254F94">
      <w:pPr>
        <w:spacing w:after="120" w:line="240" w:lineRule="auto"/>
        <w:ind w:left="-426"/>
        <w:rPr>
          <w:rFonts w:eastAsia="Times New Roman"/>
          <w:spacing w:val="0"/>
          <w:sz w:val="22"/>
          <w:szCs w:val="22"/>
          <w:lang w:eastAsia="en-GB"/>
        </w:rPr>
      </w:pPr>
      <w:r w:rsidRPr="00E01A39">
        <w:rPr>
          <w:rFonts w:eastAsia="Times New Roman"/>
          <w:spacing w:val="0"/>
          <w:sz w:val="22"/>
          <w:szCs w:val="22"/>
          <w:lang w:eastAsia="en-GB"/>
        </w:rPr>
        <w:t>Minimum level of qualifications required for this job.</w:t>
      </w:r>
    </w:p>
    <w:tbl>
      <w:tblPr>
        <w:tblW w:w="10222" w:type="dxa"/>
        <w:jc w:val="center"/>
        <w:tblLayout w:type="fixed"/>
        <w:tblLook w:val="0000" w:firstRow="0" w:lastRow="0" w:firstColumn="0" w:lastColumn="0" w:noHBand="0" w:noVBand="0"/>
      </w:tblPr>
      <w:tblGrid>
        <w:gridCol w:w="4106"/>
        <w:gridCol w:w="4500"/>
        <w:gridCol w:w="1616"/>
      </w:tblGrid>
      <w:tr w:rsidR="00254F94" w:rsidRPr="00E01A39" w14:paraId="24CBBE81" w14:textId="77777777" w:rsidTr="00C666A2">
        <w:trPr>
          <w:jc w:val="center"/>
        </w:trPr>
        <w:tc>
          <w:tcPr>
            <w:tcW w:w="4106" w:type="dxa"/>
            <w:tcBorders>
              <w:top w:val="single" w:sz="4" w:space="0" w:color="auto"/>
              <w:left w:val="single" w:sz="4" w:space="0" w:color="auto"/>
              <w:bottom w:val="single" w:sz="4" w:space="0" w:color="auto"/>
              <w:right w:val="single" w:sz="4" w:space="0" w:color="auto"/>
            </w:tcBorders>
            <w:vAlign w:val="center"/>
          </w:tcPr>
          <w:p w14:paraId="4951A168" w14:textId="77777777" w:rsidR="00254F94" w:rsidRPr="00E01A39" w:rsidRDefault="00254F94" w:rsidP="00254F94">
            <w:pPr>
              <w:keepNext/>
              <w:spacing w:before="240" w:after="60" w:line="240" w:lineRule="auto"/>
              <w:outlineLvl w:val="3"/>
              <w:rPr>
                <w:rFonts w:eastAsia="Times New Roman"/>
                <w:b/>
                <w:bCs/>
                <w:spacing w:val="0"/>
                <w:sz w:val="22"/>
                <w:szCs w:val="22"/>
                <w:lang w:eastAsia="en-GB"/>
              </w:rPr>
            </w:pPr>
            <w:r w:rsidRPr="00E01A39">
              <w:rPr>
                <w:rFonts w:eastAsia="Times New Roman"/>
                <w:b/>
                <w:bCs/>
                <w:spacing w:val="0"/>
                <w:sz w:val="22"/>
                <w:szCs w:val="22"/>
                <w:lang w:eastAsia="en-GB"/>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5BA9FCCE" w14:textId="77777777" w:rsidR="00254F94" w:rsidRPr="00E01A39" w:rsidRDefault="00254F94" w:rsidP="00254F94">
            <w:pPr>
              <w:spacing w:after="0" w:line="240" w:lineRule="auto"/>
              <w:rPr>
                <w:rFonts w:eastAsia="Times New Roman"/>
                <w:b/>
                <w:spacing w:val="0"/>
                <w:sz w:val="22"/>
                <w:szCs w:val="22"/>
                <w:lang w:eastAsia="en-GB"/>
              </w:rPr>
            </w:pPr>
            <w:r w:rsidRPr="00E01A39">
              <w:rPr>
                <w:rFonts w:eastAsia="Times New Roman"/>
                <w:b/>
                <w:spacing w:val="0"/>
                <w:sz w:val="22"/>
                <w:szCs w:val="22"/>
                <w:lang w:eastAsia="en-GB"/>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23544580" w14:textId="77777777" w:rsidR="00254F94" w:rsidRPr="00E01A39" w:rsidRDefault="00254F94" w:rsidP="00254F94">
            <w:pPr>
              <w:spacing w:after="0" w:line="240" w:lineRule="auto"/>
              <w:rPr>
                <w:rFonts w:eastAsia="Times New Roman"/>
                <w:b/>
                <w:spacing w:val="0"/>
                <w:sz w:val="22"/>
                <w:szCs w:val="22"/>
                <w:lang w:eastAsia="en-GB"/>
              </w:rPr>
            </w:pPr>
            <w:r w:rsidRPr="00E01A39">
              <w:rPr>
                <w:rFonts w:eastAsia="Times New Roman"/>
                <w:b/>
                <w:spacing w:val="0"/>
                <w:sz w:val="22"/>
                <w:szCs w:val="22"/>
                <w:lang w:eastAsia="en-GB"/>
              </w:rPr>
              <w:t>Essential/</w:t>
            </w:r>
          </w:p>
          <w:p w14:paraId="72FB1118" w14:textId="77777777" w:rsidR="00254F94" w:rsidRPr="00E01A39" w:rsidRDefault="00254F94" w:rsidP="00254F94">
            <w:pPr>
              <w:spacing w:after="0" w:line="240" w:lineRule="auto"/>
              <w:rPr>
                <w:rFonts w:eastAsia="Times New Roman"/>
                <w:b/>
                <w:spacing w:val="0"/>
                <w:sz w:val="22"/>
                <w:szCs w:val="22"/>
                <w:lang w:eastAsia="en-GB"/>
              </w:rPr>
            </w:pPr>
            <w:r w:rsidRPr="00E01A39">
              <w:rPr>
                <w:rFonts w:eastAsia="Times New Roman"/>
                <w:b/>
                <w:spacing w:val="0"/>
                <w:sz w:val="22"/>
                <w:szCs w:val="22"/>
                <w:lang w:eastAsia="en-GB"/>
              </w:rPr>
              <w:t>Desirable</w:t>
            </w:r>
          </w:p>
        </w:tc>
      </w:tr>
      <w:tr w:rsidR="00254F94" w:rsidRPr="00E01A39" w14:paraId="6A9F8ED6" w14:textId="77777777" w:rsidTr="00C666A2">
        <w:trPr>
          <w:trHeight w:val="427"/>
          <w:jc w:val="center"/>
        </w:trPr>
        <w:tc>
          <w:tcPr>
            <w:tcW w:w="4106" w:type="dxa"/>
            <w:tcBorders>
              <w:top w:val="single" w:sz="4" w:space="0" w:color="auto"/>
              <w:left w:val="single" w:sz="6" w:space="0" w:color="auto"/>
              <w:bottom w:val="single" w:sz="6" w:space="0" w:color="auto"/>
            </w:tcBorders>
          </w:tcPr>
          <w:p w14:paraId="37582D36" w14:textId="77777777" w:rsidR="00254F94" w:rsidRPr="00E01A39" w:rsidRDefault="00254F94" w:rsidP="00254F94">
            <w:pPr>
              <w:spacing w:before="120" w:after="0" w:line="240" w:lineRule="auto"/>
              <w:rPr>
                <w:rFonts w:eastAsia="Times New Roman"/>
                <w:b/>
                <w:spacing w:val="0"/>
                <w:sz w:val="22"/>
                <w:szCs w:val="22"/>
                <w:lang w:eastAsia="en-GB"/>
              </w:rPr>
            </w:pPr>
            <w:r w:rsidRPr="00E01A39">
              <w:rPr>
                <w:rFonts w:eastAsia="Times New Roman"/>
                <w:spacing w:val="0"/>
                <w:sz w:val="22"/>
                <w:szCs w:val="22"/>
                <w:lang w:eastAsia="en-GB"/>
              </w:rPr>
              <w:t xml:space="preserve">NVQ level 4, HNC, HND or bachelor’s degree or other equivalent qualification </w:t>
            </w:r>
          </w:p>
        </w:tc>
        <w:tc>
          <w:tcPr>
            <w:tcW w:w="4500" w:type="dxa"/>
            <w:tcBorders>
              <w:top w:val="single" w:sz="4" w:space="0" w:color="auto"/>
              <w:left w:val="single" w:sz="6" w:space="0" w:color="auto"/>
              <w:bottom w:val="single" w:sz="6" w:space="0" w:color="auto"/>
              <w:right w:val="single" w:sz="6" w:space="0" w:color="auto"/>
            </w:tcBorders>
          </w:tcPr>
          <w:p w14:paraId="4CCB3BFF" w14:textId="77777777" w:rsidR="00254F94" w:rsidRPr="00E01A39" w:rsidRDefault="00254F94" w:rsidP="00254F94">
            <w:pPr>
              <w:spacing w:before="120" w:after="0" w:line="240" w:lineRule="auto"/>
              <w:rPr>
                <w:rFonts w:eastAsia="Times New Roman"/>
                <w:bCs/>
                <w:spacing w:val="0"/>
                <w:sz w:val="22"/>
                <w:szCs w:val="22"/>
                <w:lang w:eastAsia="en-GB"/>
              </w:rPr>
            </w:pPr>
            <w:r w:rsidRPr="00E01A39">
              <w:rPr>
                <w:rFonts w:eastAsia="Times New Roman"/>
                <w:bCs/>
                <w:spacing w:val="0"/>
                <w:sz w:val="22"/>
                <w:szCs w:val="22"/>
                <w:lang w:eastAsia="en-GB"/>
              </w:rPr>
              <w:t>In a relevant field</w:t>
            </w:r>
          </w:p>
        </w:tc>
        <w:tc>
          <w:tcPr>
            <w:tcW w:w="1616" w:type="dxa"/>
            <w:tcBorders>
              <w:top w:val="single" w:sz="4" w:space="0" w:color="auto"/>
              <w:left w:val="single" w:sz="6" w:space="0" w:color="auto"/>
              <w:bottom w:val="single" w:sz="6" w:space="0" w:color="auto"/>
              <w:right w:val="single" w:sz="6" w:space="0" w:color="auto"/>
            </w:tcBorders>
          </w:tcPr>
          <w:p w14:paraId="2BC97523" w14:textId="77777777" w:rsidR="00254F94" w:rsidRPr="00E01A39" w:rsidRDefault="00254F94" w:rsidP="00254F94">
            <w:pPr>
              <w:spacing w:before="120" w:after="0" w:line="240" w:lineRule="auto"/>
              <w:rPr>
                <w:rFonts w:eastAsia="Times New Roman"/>
                <w:b/>
                <w:spacing w:val="0"/>
                <w:sz w:val="22"/>
                <w:szCs w:val="22"/>
                <w:lang w:eastAsia="en-GB"/>
              </w:rPr>
            </w:pPr>
            <w:r w:rsidRPr="00E01A39">
              <w:rPr>
                <w:rFonts w:eastAsia="Times New Roman"/>
                <w:b/>
                <w:spacing w:val="0"/>
                <w:sz w:val="22"/>
                <w:szCs w:val="22"/>
                <w:lang w:eastAsia="en-GB"/>
              </w:rPr>
              <w:t>Essential</w:t>
            </w:r>
          </w:p>
        </w:tc>
      </w:tr>
      <w:tr w:rsidR="00254F94" w:rsidRPr="00E01A39" w14:paraId="78507FDC" w14:textId="77777777" w:rsidTr="00C666A2">
        <w:trPr>
          <w:jc w:val="center"/>
        </w:trPr>
        <w:tc>
          <w:tcPr>
            <w:tcW w:w="4106" w:type="dxa"/>
            <w:tcBorders>
              <w:top w:val="single" w:sz="6" w:space="0" w:color="auto"/>
              <w:left w:val="single" w:sz="6" w:space="0" w:color="auto"/>
              <w:bottom w:val="single" w:sz="6" w:space="0" w:color="auto"/>
            </w:tcBorders>
          </w:tcPr>
          <w:p w14:paraId="0637A0C1" w14:textId="77777777" w:rsidR="00254F94" w:rsidRPr="00E01A39" w:rsidRDefault="00254F94" w:rsidP="00254F94">
            <w:pPr>
              <w:spacing w:before="120" w:after="0" w:line="240" w:lineRule="auto"/>
              <w:rPr>
                <w:rFonts w:eastAsia="Times New Roman"/>
                <w:b/>
                <w:spacing w:val="0"/>
                <w:sz w:val="22"/>
                <w:szCs w:val="22"/>
                <w:lang w:eastAsia="en-GB"/>
              </w:rPr>
            </w:pPr>
            <w:r w:rsidRPr="00E01A39">
              <w:rPr>
                <w:rFonts w:eastAsia="Times New Roman"/>
                <w:spacing w:val="0"/>
                <w:sz w:val="22"/>
                <w:szCs w:val="22"/>
                <w:lang w:eastAsia="en-GB"/>
              </w:rPr>
              <w:t>Relevant professional qualification in health and/or social care</w:t>
            </w:r>
          </w:p>
        </w:tc>
        <w:tc>
          <w:tcPr>
            <w:tcW w:w="4500" w:type="dxa"/>
            <w:tcBorders>
              <w:top w:val="single" w:sz="6" w:space="0" w:color="auto"/>
              <w:left w:val="single" w:sz="6" w:space="0" w:color="auto"/>
              <w:bottom w:val="single" w:sz="6" w:space="0" w:color="auto"/>
              <w:right w:val="single" w:sz="6" w:space="0" w:color="auto"/>
            </w:tcBorders>
          </w:tcPr>
          <w:p w14:paraId="1F1ECD01" w14:textId="77777777" w:rsidR="00254F94" w:rsidRPr="00E01A39" w:rsidRDefault="00254F94" w:rsidP="00254F94">
            <w:pPr>
              <w:spacing w:before="120" w:after="0" w:line="240" w:lineRule="auto"/>
              <w:rPr>
                <w:rFonts w:eastAsia="Times New Roman"/>
                <w:b/>
                <w:spacing w:val="0"/>
                <w:sz w:val="22"/>
                <w:szCs w:val="22"/>
                <w:lang w:eastAsia="en-GB"/>
              </w:rPr>
            </w:pPr>
          </w:p>
        </w:tc>
        <w:tc>
          <w:tcPr>
            <w:tcW w:w="1616" w:type="dxa"/>
            <w:tcBorders>
              <w:top w:val="single" w:sz="6" w:space="0" w:color="auto"/>
              <w:left w:val="single" w:sz="6" w:space="0" w:color="auto"/>
              <w:bottom w:val="single" w:sz="6" w:space="0" w:color="auto"/>
              <w:right w:val="single" w:sz="6" w:space="0" w:color="auto"/>
            </w:tcBorders>
          </w:tcPr>
          <w:p w14:paraId="7BAB5E60" w14:textId="77777777" w:rsidR="00254F94" w:rsidRPr="00E01A39" w:rsidRDefault="00254F94" w:rsidP="00254F94">
            <w:pPr>
              <w:spacing w:before="120" w:after="0" w:line="240" w:lineRule="auto"/>
              <w:rPr>
                <w:rFonts w:eastAsia="Times New Roman"/>
                <w:b/>
                <w:spacing w:val="0"/>
                <w:sz w:val="22"/>
                <w:szCs w:val="22"/>
                <w:lang w:eastAsia="en-GB"/>
              </w:rPr>
            </w:pPr>
            <w:r w:rsidRPr="00E01A39">
              <w:rPr>
                <w:rFonts w:eastAsia="Times New Roman"/>
                <w:b/>
                <w:spacing w:val="0"/>
                <w:sz w:val="22"/>
                <w:szCs w:val="22"/>
                <w:lang w:eastAsia="en-GB"/>
              </w:rPr>
              <w:t>Desirable</w:t>
            </w:r>
          </w:p>
        </w:tc>
      </w:tr>
    </w:tbl>
    <w:p w14:paraId="434605D8" w14:textId="77777777" w:rsidR="00254F94" w:rsidRPr="00E01A39" w:rsidRDefault="00254F94" w:rsidP="00254F94">
      <w:pPr>
        <w:spacing w:before="120" w:after="120" w:line="240" w:lineRule="auto"/>
        <w:ind w:left="-426"/>
        <w:rPr>
          <w:rFonts w:eastAsia="Times New Roman"/>
          <w:spacing w:val="0"/>
          <w:sz w:val="22"/>
          <w:szCs w:val="22"/>
          <w:lang w:eastAsia="en-GB"/>
        </w:rPr>
      </w:pPr>
      <w:r w:rsidRPr="00E01A39">
        <w:rPr>
          <w:rFonts w:eastAsia="Times New Roman"/>
          <w:spacing w:val="0"/>
          <w:sz w:val="22"/>
          <w:szCs w:val="22"/>
          <w:lang w:eastAsia="en-GB"/>
        </w:rPr>
        <w:t>Minimum levels of knowledge, skills and experience required for this job.</w:t>
      </w:r>
    </w:p>
    <w:tbl>
      <w:tblPr>
        <w:tblpPr w:leftFromText="180" w:rightFromText="180" w:vertAnchor="text" w:horzAnchor="margin" w:tblpXSpec="center"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230"/>
        <w:gridCol w:w="1275"/>
      </w:tblGrid>
      <w:tr w:rsidR="00254F94" w:rsidRPr="00E01A39" w14:paraId="42ACE339" w14:textId="77777777" w:rsidTr="00C666A2">
        <w:trPr>
          <w:cantSplit/>
          <w:trHeight w:val="368"/>
        </w:trPr>
        <w:tc>
          <w:tcPr>
            <w:tcW w:w="1696" w:type="dxa"/>
            <w:tcBorders>
              <w:right w:val="single" w:sz="4" w:space="0" w:color="auto"/>
            </w:tcBorders>
          </w:tcPr>
          <w:p w14:paraId="705B1119" w14:textId="77777777" w:rsidR="00254F94" w:rsidRPr="00E01A39" w:rsidRDefault="00254F94" w:rsidP="00254F94">
            <w:pPr>
              <w:keepNext/>
              <w:tabs>
                <w:tab w:val="right" w:leader="dot" w:pos="8080"/>
              </w:tabs>
              <w:spacing w:before="240" w:after="60" w:line="240" w:lineRule="auto"/>
              <w:outlineLvl w:val="1"/>
              <w:rPr>
                <w:rFonts w:eastAsia="Times New Roman"/>
                <w:b/>
                <w:iCs/>
                <w:spacing w:val="0"/>
                <w:sz w:val="22"/>
                <w:szCs w:val="22"/>
                <w:lang w:eastAsia="en-GB"/>
              </w:rPr>
            </w:pPr>
            <w:r w:rsidRPr="00E01A39">
              <w:rPr>
                <w:rFonts w:eastAsia="Times New Roman"/>
                <w:b/>
                <w:iCs/>
                <w:spacing w:val="0"/>
                <w:sz w:val="22"/>
                <w:szCs w:val="22"/>
                <w:lang w:eastAsia="en-GB"/>
              </w:rPr>
              <w:t xml:space="preserve">Identify </w:t>
            </w:r>
          </w:p>
        </w:tc>
        <w:tc>
          <w:tcPr>
            <w:tcW w:w="7230" w:type="dxa"/>
            <w:tcBorders>
              <w:left w:val="single" w:sz="4" w:space="0" w:color="auto"/>
            </w:tcBorders>
          </w:tcPr>
          <w:p w14:paraId="70ABDFEB" w14:textId="77777777" w:rsidR="00254F94" w:rsidRPr="00E01A39" w:rsidRDefault="00254F94" w:rsidP="00254F94">
            <w:pPr>
              <w:keepNext/>
              <w:tabs>
                <w:tab w:val="right" w:leader="dot" w:pos="8080"/>
              </w:tabs>
              <w:spacing w:before="240" w:after="60" w:line="240" w:lineRule="auto"/>
              <w:outlineLvl w:val="1"/>
              <w:rPr>
                <w:rFonts w:eastAsia="Times New Roman"/>
                <w:b/>
                <w:iCs/>
                <w:spacing w:val="0"/>
                <w:sz w:val="22"/>
                <w:szCs w:val="22"/>
                <w:lang w:eastAsia="en-GB"/>
              </w:rPr>
            </w:pPr>
            <w:r w:rsidRPr="00E01A39">
              <w:rPr>
                <w:rFonts w:eastAsia="Times New Roman"/>
                <w:b/>
                <w:iCs/>
                <w:spacing w:val="0"/>
                <w:sz w:val="22"/>
                <w:szCs w:val="22"/>
                <w:lang w:eastAsia="en-GB"/>
              </w:rPr>
              <w:t>Describe</w:t>
            </w:r>
          </w:p>
        </w:tc>
        <w:tc>
          <w:tcPr>
            <w:tcW w:w="1275" w:type="dxa"/>
            <w:tcBorders>
              <w:left w:val="nil"/>
            </w:tcBorders>
          </w:tcPr>
          <w:p w14:paraId="0CBA33AF" w14:textId="77777777" w:rsidR="00254F94" w:rsidRPr="00E01A39" w:rsidRDefault="00254F94" w:rsidP="00254F94">
            <w:pPr>
              <w:keepNext/>
              <w:tabs>
                <w:tab w:val="right" w:leader="dot" w:pos="8080"/>
              </w:tabs>
              <w:spacing w:after="0" w:line="240" w:lineRule="auto"/>
              <w:outlineLvl w:val="1"/>
              <w:rPr>
                <w:rFonts w:eastAsia="Times New Roman"/>
                <w:b/>
                <w:iCs/>
                <w:spacing w:val="0"/>
                <w:sz w:val="22"/>
                <w:szCs w:val="22"/>
                <w:lang w:eastAsia="en-GB"/>
              </w:rPr>
            </w:pPr>
            <w:r w:rsidRPr="00E01A39">
              <w:rPr>
                <w:rFonts w:eastAsia="Times New Roman"/>
                <w:b/>
                <w:iCs/>
                <w:spacing w:val="0"/>
                <w:sz w:val="22"/>
                <w:szCs w:val="22"/>
                <w:lang w:eastAsia="en-GB"/>
              </w:rPr>
              <w:t>Essential/</w:t>
            </w:r>
          </w:p>
          <w:p w14:paraId="5E5D770C" w14:textId="77777777" w:rsidR="00254F94" w:rsidRPr="00E01A39" w:rsidRDefault="00254F94" w:rsidP="00254F94">
            <w:pPr>
              <w:keepNext/>
              <w:tabs>
                <w:tab w:val="right" w:leader="dot" w:pos="8080"/>
              </w:tabs>
              <w:spacing w:after="0" w:line="240" w:lineRule="auto"/>
              <w:outlineLvl w:val="1"/>
              <w:rPr>
                <w:rFonts w:eastAsia="Times New Roman"/>
                <w:b/>
                <w:iCs/>
                <w:spacing w:val="0"/>
                <w:sz w:val="22"/>
                <w:szCs w:val="22"/>
                <w:lang w:eastAsia="en-GB"/>
              </w:rPr>
            </w:pPr>
            <w:r w:rsidRPr="00E01A39">
              <w:rPr>
                <w:rFonts w:eastAsia="Times New Roman"/>
                <w:b/>
                <w:iCs/>
                <w:spacing w:val="0"/>
                <w:sz w:val="22"/>
                <w:szCs w:val="22"/>
                <w:lang w:eastAsia="en-GB"/>
              </w:rPr>
              <w:t>Desirable</w:t>
            </w:r>
          </w:p>
        </w:tc>
      </w:tr>
      <w:tr w:rsidR="00254F94" w:rsidRPr="00E01A39" w14:paraId="58EA655F" w14:textId="77777777" w:rsidTr="00C666A2">
        <w:tc>
          <w:tcPr>
            <w:tcW w:w="1696" w:type="dxa"/>
          </w:tcPr>
          <w:p w14:paraId="7D95CFB4"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b/>
                <w:spacing w:val="0"/>
                <w:sz w:val="22"/>
                <w:szCs w:val="22"/>
                <w:lang w:eastAsia="en-GB"/>
              </w:rPr>
              <w:t>Knowledge</w:t>
            </w:r>
          </w:p>
        </w:tc>
        <w:tc>
          <w:tcPr>
            <w:tcW w:w="7230" w:type="dxa"/>
          </w:tcPr>
          <w:p w14:paraId="774E2FF6"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tc>
        <w:tc>
          <w:tcPr>
            <w:tcW w:w="1275" w:type="dxa"/>
          </w:tcPr>
          <w:p w14:paraId="0D92EF13"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tc>
      </w:tr>
      <w:tr w:rsidR="00254F94" w:rsidRPr="00E01A39" w14:paraId="3C9A774C" w14:textId="77777777" w:rsidTr="00C666A2">
        <w:tc>
          <w:tcPr>
            <w:tcW w:w="1696" w:type="dxa"/>
          </w:tcPr>
          <w:p w14:paraId="333FD391"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b/>
                <w:spacing w:val="0"/>
                <w:sz w:val="22"/>
                <w:szCs w:val="22"/>
                <w:lang w:eastAsia="en-GB"/>
              </w:rPr>
              <w:t>Knowledge</w:t>
            </w:r>
          </w:p>
        </w:tc>
        <w:tc>
          <w:tcPr>
            <w:tcW w:w="7230" w:type="dxa"/>
          </w:tcPr>
          <w:p w14:paraId="32A4244A"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People and performance</w:t>
            </w:r>
          </w:p>
          <w:p w14:paraId="5E10F0B7"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An understanding of inclusive and ethical leadership, team development, improvement management and performance management across multi-disciplinary teams and the creation of a culture of accountability and empowerment.</w:t>
            </w:r>
          </w:p>
          <w:p w14:paraId="4AEF8169"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 xml:space="preserve">Knowledge of workforce planning, talent management, succession planning, coaching and managing conflicts to lead high performing teams </w:t>
            </w:r>
          </w:p>
          <w:p w14:paraId="61446652"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Knowledge of emotional intelligence, management of time, and deadlines to manage pressure and support self and others to thrive.</w:t>
            </w:r>
          </w:p>
          <w:p w14:paraId="18163514"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Understanding of high-performance culture creation, organisational resilience and collaboration to achieve long-term outcomes.</w:t>
            </w:r>
          </w:p>
          <w:p w14:paraId="26FEF937"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Leadership and strategy</w:t>
            </w:r>
          </w:p>
          <w:p w14:paraId="1EAB6842"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Calibri"/>
                <w:spacing w:val="0"/>
                <w:sz w:val="22"/>
                <w:szCs w:val="22"/>
                <w:lang w:eastAsia="en-GB"/>
              </w:rPr>
              <w:t>Basic knowledge of change management, service transformation, and innovation approaches in complex service environments</w:t>
            </w:r>
            <w:r w:rsidRPr="00E01A39">
              <w:rPr>
                <w:rFonts w:eastAsia="Times New Roman"/>
                <w:spacing w:val="0"/>
                <w:sz w:val="22"/>
                <w:szCs w:val="22"/>
                <w:lang w:eastAsia="en-GB"/>
              </w:rPr>
              <w:t>.</w:t>
            </w:r>
          </w:p>
          <w:p w14:paraId="30CB6513"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Ability to design and lead innovation strategies that drive sector reform and long-term service sustainability.</w:t>
            </w:r>
          </w:p>
          <w:p w14:paraId="05F14D1E"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 xml:space="preserve">Good grasp of data, insight, intelligence, and presentational methods to shape future-facing commissioning strategies </w:t>
            </w:r>
          </w:p>
          <w:p w14:paraId="152828C1"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Knowledge of strategic contract management, market development, and policy alignment</w:t>
            </w:r>
          </w:p>
          <w:p w14:paraId="40B03813"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An ability to translate organisational and system priorities and statutory duties into actionable commissioning plans</w:t>
            </w:r>
          </w:p>
          <w:p w14:paraId="43640113"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Understanding of horizon scanning, scenario planning, and long-term strategy to shape sustainable service markets.</w:t>
            </w:r>
          </w:p>
          <w:p w14:paraId="6E8A1D60"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Programme and resource management</w:t>
            </w:r>
          </w:p>
          <w:p w14:paraId="4395E628"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 xml:space="preserve">Basic of portfolio and programme management approaches for overseeing multiple strategic </w:t>
            </w:r>
            <w:proofErr w:type="gramStart"/>
            <w:r w:rsidRPr="00E01A39">
              <w:rPr>
                <w:rFonts w:eastAsia="Times New Roman"/>
                <w:spacing w:val="0"/>
                <w:sz w:val="22"/>
                <w:szCs w:val="22"/>
                <w:lang w:eastAsia="en-GB"/>
              </w:rPr>
              <w:t>outcome</w:t>
            </w:r>
            <w:proofErr w:type="gramEnd"/>
            <w:r w:rsidRPr="00E01A39">
              <w:rPr>
                <w:rFonts w:eastAsia="Times New Roman"/>
                <w:spacing w:val="0"/>
                <w:sz w:val="22"/>
                <w:szCs w:val="22"/>
                <w:lang w:eastAsia="en-GB"/>
              </w:rPr>
              <w:t xml:space="preserve"> based workstreams or initiatives </w:t>
            </w:r>
          </w:p>
          <w:p w14:paraId="68AB7727"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lastRenderedPageBreak/>
              <w:t>Good understanding of measurable benefit realisation, prioritisation of investment, and optimal use of financial and workforce resources.</w:t>
            </w:r>
          </w:p>
          <w:p w14:paraId="1506FF38"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Strong understanding of risk management ability to hold and escalate key risks within agreed frameworks.</w:t>
            </w:r>
          </w:p>
          <w:p w14:paraId="4879B7F9"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Technical</w:t>
            </w:r>
          </w:p>
          <w:p w14:paraId="0093A0E1"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Working knowledge of commercial and contract frameworks, national policy, statutory duties, contract law, and care market dynamics</w:t>
            </w:r>
          </w:p>
          <w:p w14:paraId="3A8F8DE9"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Awareness of social value principles, whole-community outcomes, and contract’s role in driving local economic growth.</w:t>
            </w:r>
          </w:p>
          <w:p w14:paraId="30440A00"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Awareness of how to apply co-production methods to ensure robust engagement in the development of commissioning plans and market shaping activities</w:t>
            </w:r>
          </w:p>
          <w:p w14:paraId="3D406596"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Knowledge of cost structures, financial modelling, investment appraisal, and return on investment assessment in commissioning leading towards value for money.</w:t>
            </w:r>
          </w:p>
          <w:p w14:paraId="6A85FF2F" w14:textId="77777777" w:rsidR="00254F94" w:rsidRPr="00E01A39" w:rsidRDefault="00254F94" w:rsidP="00254F94">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Good understanding of provider sustainability, sector trends and community needs to inform strategic commissioning decisions and shape market sustainability.</w:t>
            </w:r>
          </w:p>
          <w:p w14:paraId="55F1D366" w14:textId="77777777" w:rsidR="00E01A39" w:rsidRDefault="00254F94" w:rsidP="00E01A39">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Understanding of digital and technological innovations that can transform commissioning practice and service delivery.</w:t>
            </w:r>
          </w:p>
          <w:p w14:paraId="3BDB9294" w14:textId="257A0A82" w:rsidR="00254F94" w:rsidRPr="00E01A39" w:rsidRDefault="00254F94" w:rsidP="00E01A39">
            <w:pPr>
              <w:numPr>
                <w:ilvl w:val="0"/>
                <w:numId w:val="25"/>
              </w:numPr>
              <w:spacing w:before="100" w:beforeAutospacing="1" w:after="100" w:afterAutospacing="1" w:line="240" w:lineRule="auto"/>
              <w:rPr>
                <w:rFonts w:eastAsia="Times New Roman"/>
                <w:spacing w:val="0"/>
                <w:sz w:val="22"/>
                <w:szCs w:val="22"/>
                <w:lang w:eastAsia="en-GB"/>
              </w:rPr>
            </w:pPr>
            <w:r w:rsidRPr="00E01A39">
              <w:rPr>
                <w:rFonts w:eastAsia="Calibri"/>
                <w:sz w:val="22"/>
                <w:szCs w:val="22"/>
              </w:rPr>
              <w:t>Understanding of how to design and deliver better supplier relationship management programmes.</w:t>
            </w:r>
          </w:p>
        </w:tc>
        <w:tc>
          <w:tcPr>
            <w:tcW w:w="1275" w:type="dxa"/>
          </w:tcPr>
          <w:p w14:paraId="71930DA1"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317EDFD6"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6B5DE271"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0BC4F0C1"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1D54DE94"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5BEB8BA9"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7659BF90"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C16EA1A"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218964E2" w14:textId="77777777" w:rsidR="00E01A39" w:rsidRDefault="00E01A39" w:rsidP="00254F94">
            <w:pPr>
              <w:tabs>
                <w:tab w:val="right" w:leader="dot" w:pos="8080"/>
              </w:tabs>
              <w:spacing w:after="0" w:line="240" w:lineRule="auto"/>
              <w:rPr>
                <w:rFonts w:eastAsia="Times New Roman"/>
                <w:spacing w:val="0"/>
                <w:sz w:val="22"/>
                <w:szCs w:val="22"/>
                <w:lang w:eastAsia="en-GB"/>
              </w:rPr>
            </w:pPr>
          </w:p>
          <w:p w14:paraId="461FCBC6" w14:textId="4F704810"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4CD94D29"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4771FCC1"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7AFA504D"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6FE79228"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21DEEFDC"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00A490FC"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445AC0A7"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44A8EC0A" w14:textId="77777777" w:rsidR="00E01A39" w:rsidRDefault="00E01A39" w:rsidP="00254F94">
            <w:pPr>
              <w:tabs>
                <w:tab w:val="right" w:leader="dot" w:pos="8080"/>
              </w:tabs>
              <w:spacing w:after="0" w:line="240" w:lineRule="auto"/>
              <w:rPr>
                <w:rFonts w:eastAsia="Times New Roman"/>
                <w:spacing w:val="0"/>
                <w:sz w:val="22"/>
                <w:szCs w:val="22"/>
                <w:lang w:eastAsia="en-GB"/>
              </w:rPr>
            </w:pPr>
          </w:p>
          <w:p w14:paraId="4556FE63" w14:textId="77777777" w:rsidR="00E01A39" w:rsidRDefault="00E01A39" w:rsidP="00254F94">
            <w:pPr>
              <w:tabs>
                <w:tab w:val="right" w:leader="dot" w:pos="8080"/>
              </w:tabs>
              <w:spacing w:after="0" w:line="240" w:lineRule="auto"/>
              <w:rPr>
                <w:rFonts w:eastAsia="Times New Roman"/>
                <w:spacing w:val="0"/>
                <w:sz w:val="22"/>
                <w:szCs w:val="22"/>
                <w:lang w:eastAsia="en-GB"/>
              </w:rPr>
            </w:pPr>
          </w:p>
          <w:p w14:paraId="689DADD8" w14:textId="1F74225D"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04232159"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3A3911D7" w14:textId="77777777" w:rsidR="00E01A39" w:rsidRDefault="00E01A39" w:rsidP="00254F94">
            <w:pPr>
              <w:tabs>
                <w:tab w:val="right" w:leader="dot" w:pos="8080"/>
              </w:tabs>
              <w:spacing w:after="0" w:line="240" w:lineRule="auto"/>
              <w:rPr>
                <w:rFonts w:eastAsia="Times New Roman"/>
                <w:spacing w:val="0"/>
                <w:sz w:val="22"/>
                <w:szCs w:val="22"/>
                <w:lang w:eastAsia="en-GB"/>
              </w:rPr>
            </w:pPr>
          </w:p>
          <w:p w14:paraId="52C2F9B2" w14:textId="3569E313"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1CF1FB81"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0A4A558A"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0C04228"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4AB6ED1F"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6B38A03"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10C2876F"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11D267D9"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4FE69DFD"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5D47C88D"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25E5BAAA"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7936E5BE"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4A18AFFF"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30249AC9"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0752DFFF"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1167FE59"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5D956576"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lastRenderedPageBreak/>
              <w:t>Essential</w:t>
            </w:r>
          </w:p>
          <w:p w14:paraId="4762447F"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318BA5EF" w14:textId="77777777" w:rsidR="00E01A39" w:rsidRDefault="00E01A39" w:rsidP="00254F94">
            <w:pPr>
              <w:tabs>
                <w:tab w:val="right" w:leader="dot" w:pos="8080"/>
              </w:tabs>
              <w:spacing w:after="0" w:line="240" w:lineRule="auto"/>
              <w:rPr>
                <w:rFonts w:eastAsia="Times New Roman"/>
                <w:spacing w:val="0"/>
                <w:sz w:val="22"/>
                <w:szCs w:val="22"/>
                <w:lang w:eastAsia="en-GB"/>
              </w:rPr>
            </w:pPr>
          </w:p>
          <w:p w14:paraId="1FEA93CE" w14:textId="3A6E38F3"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05350D3F"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5F49E155"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3056639B"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7D37F018"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4D1E761B" w14:textId="77777777" w:rsidR="00E01A39" w:rsidRDefault="00E01A39" w:rsidP="00254F94">
            <w:pPr>
              <w:tabs>
                <w:tab w:val="right" w:leader="dot" w:pos="8080"/>
              </w:tabs>
              <w:spacing w:after="0" w:line="240" w:lineRule="auto"/>
              <w:rPr>
                <w:rFonts w:eastAsia="Times New Roman"/>
                <w:spacing w:val="0"/>
                <w:sz w:val="22"/>
                <w:szCs w:val="22"/>
                <w:lang w:eastAsia="en-GB"/>
              </w:rPr>
            </w:pPr>
          </w:p>
          <w:p w14:paraId="6602D129" w14:textId="55698BA1"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151F0942"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2D06D356" w14:textId="77777777" w:rsidR="00E01A39" w:rsidRDefault="00E01A39" w:rsidP="00254F94">
            <w:pPr>
              <w:tabs>
                <w:tab w:val="right" w:leader="dot" w:pos="8080"/>
              </w:tabs>
              <w:spacing w:after="0" w:line="240" w:lineRule="auto"/>
              <w:rPr>
                <w:rFonts w:eastAsia="Times New Roman"/>
                <w:spacing w:val="0"/>
                <w:sz w:val="22"/>
                <w:szCs w:val="22"/>
                <w:lang w:eastAsia="en-GB"/>
              </w:rPr>
            </w:pPr>
          </w:p>
          <w:p w14:paraId="62B2EA03" w14:textId="0F7595F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04C86869"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175A262A"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7876DE90"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03453B31"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11FC8A77"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2058AB89"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04B96903"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57FE3B15"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4F2D67CC"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1BF3EEC7"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781C10D2"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67BE41E5"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p>
          <w:p w14:paraId="6990F74B" w14:textId="77777777" w:rsidR="00254F94" w:rsidRPr="00E01A39" w:rsidRDefault="00254F94" w:rsidP="00254F94">
            <w:pPr>
              <w:tabs>
                <w:tab w:val="right" w:leader="dot" w:pos="8080"/>
              </w:tabs>
              <w:spacing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796BEE1B"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tc>
      </w:tr>
      <w:tr w:rsidR="00254F94" w:rsidRPr="00E01A39" w14:paraId="2A249536" w14:textId="77777777" w:rsidTr="00C666A2">
        <w:tc>
          <w:tcPr>
            <w:tcW w:w="1696" w:type="dxa"/>
          </w:tcPr>
          <w:p w14:paraId="0CDF7142"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lastRenderedPageBreak/>
              <w:t>Skills and Behaviours</w:t>
            </w:r>
          </w:p>
        </w:tc>
        <w:tc>
          <w:tcPr>
            <w:tcW w:w="7230" w:type="dxa"/>
          </w:tcPr>
          <w:p w14:paraId="7308B1DD"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People and performance</w:t>
            </w:r>
          </w:p>
          <w:p w14:paraId="2F9C50AA"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 xml:space="preserve">Ability to build strong relationships with providers, partners, internal teams, external teams, and stakeholders to deliver organisational objectives and shared commissioning priorities </w:t>
            </w:r>
          </w:p>
          <w:p w14:paraId="1ACF5A75"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Basic skill in fostering cross-sector collaboration, learning, and innovation to achieve strategic objectives</w:t>
            </w:r>
          </w:p>
          <w:p w14:paraId="1FCE0609"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Calibri"/>
                <w:spacing w:val="0"/>
                <w:sz w:val="22"/>
                <w:szCs w:val="22"/>
                <w:lang w:eastAsia="en-GB"/>
              </w:rPr>
              <w:t>Basic skill facilitating co-production and stakeholder engagement to shape services effectively</w:t>
            </w:r>
          </w:p>
          <w:p w14:paraId="3DCA3E58"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 xml:space="preserve">Strong influencing, negotiation, and advocacy skills, with the ability to influence senior managers and elected members to secure buy-in for commissioning proposals and strategic initiatives </w:t>
            </w:r>
          </w:p>
          <w:p w14:paraId="12C67CDB"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Skilled in strategic communication, presenting complex insights, risks, and recommendations in a compelling way to senior managers, elected members and diverse audiences.</w:t>
            </w:r>
          </w:p>
          <w:p w14:paraId="63B08A97"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Leadership and strategy</w:t>
            </w:r>
          </w:p>
          <w:p w14:paraId="06C1A311"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Ability to lead teams and programmes to deliver outcomes whilst promoting inclusive and ethical leadership</w:t>
            </w:r>
          </w:p>
          <w:p w14:paraId="4D997F58"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Supports continuous learning &amp; improvement within teams through coaching and feedback</w:t>
            </w:r>
          </w:p>
          <w:p w14:paraId="14B72757"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 xml:space="preserve">Encourages collaborative decision-making and engagement across teams and partners </w:t>
            </w:r>
          </w:p>
          <w:p w14:paraId="516CFC50"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 xml:space="preserve">Supports inclusive and ethical leadership and ability to model these in team and partnership settings  </w:t>
            </w:r>
          </w:p>
          <w:p w14:paraId="5D185C62"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lastRenderedPageBreak/>
              <w:t>Works in a transparent manner consistent with the organisations policies and procedures</w:t>
            </w:r>
          </w:p>
          <w:p w14:paraId="0A9CF4D8"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Ability to galvanise others, and lead through complexity.</w:t>
            </w:r>
          </w:p>
          <w:p w14:paraId="28BECD30" w14:textId="747CD2F4"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Promotes a culture of continuous improvement, shared accountability, and system-wide learning</w:t>
            </w:r>
            <w:r w:rsidR="00E01A39">
              <w:rPr>
                <w:rFonts w:eastAsia="Times New Roman"/>
                <w:spacing w:val="0"/>
                <w:sz w:val="22"/>
                <w:szCs w:val="22"/>
                <w:lang w:eastAsia="en-GB"/>
              </w:rPr>
              <w:t>.</w:t>
            </w:r>
          </w:p>
          <w:p w14:paraId="3AD26C00"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Programme and resource management</w:t>
            </w:r>
          </w:p>
          <w:p w14:paraId="3586135E"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Ability to oversee contract category portfolios, ensuring alignment with organisational and system-wide strategic objectives and measurable benefit realisation</w:t>
            </w:r>
          </w:p>
          <w:p w14:paraId="73A1CF0B"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Strong ability to identify, evaluate, and mitigate strategic risks across markets, providers, and system partners.</w:t>
            </w:r>
          </w:p>
          <w:p w14:paraId="2190C74B"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Skilled at maximising resources, ensuring value for money, and balancing demand with financial sustainability.</w:t>
            </w:r>
          </w:p>
          <w:p w14:paraId="4A3A4A1C"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Technical</w:t>
            </w:r>
          </w:p>
          <w:p w14:paraId="3939E10D"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Demonstrated ability to lead the commercial and contract cycle strategically, shaping services that deliver long-term outcomes and statutory responsibilities.</w:t>
            </w:r>
          </w:p>
          <w:p w14:paraId="7C7B7122" w14:textId="77777777" w:rsidR="00254F94" w:rsidRPr="00E01A39" w:rsidRDefault="00254F94" w:rsidP="00254F94">
            <w:pPr>
              <w:numPr>
                <w:ilvl w:val="0"/>
                <w:numId w:val="26"/>
              </w:numPr>
              <w:spacing w:before="100" w:beforeAutospacing="1" w:after="100" w:afterAutospacing="1" w:line="240" w:lineRule="auto"/>
              <w:rPr>
                <w:rFonts w:eastAsia="Calibri"/>
                <w:spacing w:val="0"/>
                <w:sz w:val="22"/>
                <w:szCs w:val="22"/>
                <w:lang w:eastAsia="en-GB"/>
              </w:rPr>
            </w:pPr>
            <w:r w:rsidRPr="00E01A39">
              <w:rPr>
                <w:rFonts w:eastAsia="Times New Roman"/>
                <w:spacing w:val="0"/>
                <w:sz w:val="22"/>
                <w:szCs w:val="22"/>
                <w:lang w:eastAsia="en-GB"/>
              </w:rPr>
              <w:t xml:space="preserve">Ability to </w:t>
            </w:r>
            <w:r w:rsidRPr="00E01A39">
              <w:rPr>
                <w:rFonts w:eastAsia="Calibri"/>
                <w:spacing w:val="0"/>
                <w:sz w:val="22"/>
                <w:szCs w:val="22"/>
                <w:lang w:eastAsia="en-GB"/>
              </w:rPr>
              <w:t xml:space="preserve">apply co-production approaches to lived experience informs commissioning priorities and practice </w:t>
            </w:r>
          </w:p>
          <w:p w14:paraId="26B01525" w14:textId="77777777" w:rsidR="00254F94" w:rsidRPr="00E01A39" w:rsidRDefault="00254F94" w:rsidP="00254F94">
            <w:pPr>
              <w:numPr>
                <w:ilvl w:val="0"/>
                <w:numId w:val="26"/>
              </w:numPr>
              <w:spacing w:before="100" w:beforeAutospacing="1" w:after="100" w:afterAutospacing="1" w:line="240" w:lineRule="auto"/>
              <w:rPr>
                <w:rFonts w:eastAsia="Calibri"/>
                <w:spacing w:val="0"/>
                <w:sz w:val="22"/>
                <w:szCs w:val="22"/>
                <w:lang w:eastAsia="en-GB"/>
              </w:rPr>
            </w:pPr>
            <w:r w:rsidRPr="00E01A39">
              <w:rPr>
                <w:rFonts w:eastAsia="Calibri"/>
                <w:spacing w:val="0"/>
                <w:sz w:val="22"/>
                <w:szCs w:val="22"/>
                <w:lang w:eastAsia="en-GB"/>
              </w:rPr>
              <w:t>Skilled in analysing options, assessing value for money, and evaluating tenders and commissioning outcomes.</w:t>
            </w:r>
          </w:p>
          <w:p w14:paraId="4C280694"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Calibri"/>
                <w:spacing w:val="0"/>
                <w:sz w:val="22"/>
                <w:szCs w:val="22"/>
                <w:lang w:eastAsia="en-GB"/>
              </w:rPr>
              <w:t>Supports efficient use of resources and contributes to financial planning, financial &amp; demand forecasting, and savings plans</w:t>
            </w:r>
          </w:p>
          <w:p w14:paraId="36914950" w14:textId="77777777" w:rsidR="00254F94" w:rsidRPr="00E01A39" w:rsidRDefault="00254F94" w:rsidP="00254F94">
            <w:pPr>
              <w:numPr>
                <w:ilvl w:val="0"/>
                <w:numId w:val="26"/>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Ability to lead market-shaping, contract optimisation, and service transformation initiatives to deliver continuous improvement, ensure resilience and responsiveness to future demand.</w:t>
            </w:r>
          </w:p>
          <w:p w14:paraId="7EB64AF7" w14:textId="77777777" w:rsidR="00254F94" w:rsidRPr="00E01A39" w:rsidRDefault="00254F94" w:rsidP="00254F94">
            <w:pPr>
              <w:numPr>
                <w:ilvl w:val="0"/>
                <w:numId w:val="26"/>
              </w:numPr>
              <w:spacing w:before="100" w:beforeAutospacing="1" w:after="100" w:afterAutospacing="1" w:line="240" w:lineRule="auto"/>
              <w:rPr>
                <w:rFonts w:eastAsia="Calibri"/>
                <w:spacing w:val="0"/>
                <w:sz w:val="22"/>
                <w:szCs w:val="22"/>
                <w:lang w:eastAsia="en-GB"/>
              </w:rPr>
            </w:pPr>
            <w:r w:rsidRPr="00E01A39">
              <w:rPr>
                <w:rFonts w:eastAsia="Times New Roman"/>
                <w:spacing w:val="0"/>
                <w:sz w:val="22"/>
                <w:szCs w:val="22"/>
                <w:lang w:eastAsia="en-GB"/>
              </w:rPr>
              <w:t>Skilled in budget management, measurable benefit realisation, and cost-control mechanisms</w:t>
            </w:r>
          </w:p>
          <w:p w14:paraId="3266DBD2" w14:textId="77777777" w:rsidR="00254F94" w:rsidRPr="00E01A39" w:rsidRDefault="00254F94" w:rsidP="00254F94">
            <w:pPr>
              <w:numPr>
                <w:ilvl w:val="0"/>
                <w:numId w:val="26"/>
              </w:numPr>
              <w:spacing w:before="100" w:beforeAutospacing="1" w:after="100" w:afterAutospacing="1" w:line="240" w:lineRule="auto"/>
              <w:rPr>
                <w:rFonts w:eastAsia="Calibri"/>
                <w:spacing w:val="0"/>
                <w:sz w:val="22"/>
                <w:szCs w:val="22"/>
                <w:lang w:eastAsia="en-GB"/>
              </w:rPr>
            </w:pPr>
            <w:r w:rsidRPr="00E01A39">
              <w:rPr>
                <w:rFonts w:eastAsia="Calibri"/>
                <w:spacing w:val="0"/>
                <w:sz w:val="22"/>
                <w:szCs w:val="22"/>
                <w:lang w:eastAsia="en-GB"/>
              </w:rPr>
              <w:t>Managing strategic and operational risks, including provider sustainability, market failure, and safeguarding concerns</w:t>
            </w:r>
          </w:p>
          <w:p w14:paraId="2F0BC4F5" w14:textId="77777777" w:rsidR="00254F94" w:rsidRPr="00E01A39" w:rsidRDefault="00254F94" w:rsidP="00254F94">
            <w:pPr>
              <w:numPr>
                <w:ilvl w:val="0"/>
                <w:numId w:val="26"/>
              </w:numPr>
              <w:spacing w:before="100" w:beforeAutospacing="1" w:after="100" w:afterAutospacing="1" w:line="240" w:lineRule="auto"/>
              <w:rPr>
                <w:rFonts w:eastAsia="Calibri"/>
                <w:spacing w:val="0"/>
                <w:sz w:val="22"/>
                <w:szCs w:val="22"/>
                <w:lang w:eastAsia="en-GB"/>
              </w:rPr>
            </w:pPr>
            <w:r w:rsidRPr="00E01A39">
              <w:rPr>
                <w:rFonts w:eastAsia="Calibri"/>
                <w:spacing w:val="0"/>
                <w:sz w:val="22"/>
                <w:szCs w:val="22"/>
                <w:lang w:eastAsia="en-GB"/>
              </w:rPr>
              <w:t>Strong data analysis and insight generation to support evidence-led decisions.</w:t>
            </w:r>
          </w:p>
          <w:p w14:paraId="718FB149" w14:textId="77777777" w:rsidR="00254F94" w:rsidRPr="00E01A39" w:rsidRDefault="00254F94" w:rsidP="00254F94">
            <w:pPr>
              <w:numPr>
                <w:ilvl w:val="0"/>
                <w:numId w:val="26"/>
              </w:numPr>
              <w:spacing w:before="100" w:beforeAutospacing="1" w:after="100" w:afterAutospacing="1" w:line="240" w:lineRule="auto"/>
              <w:rPr>
                <w:rFonts w:eastAsia="Calibri"/>
                <w:spacing w:val="0"/>
                <w:sz w:val="22"/>
                <w:szCs w:val="22"/>
                <w:lang w:eastAsia="en-GB"/>
              </w:rPr>
            </w:pPr>
            <w:r w:rsidRPr="00E01A39">
              <w:rPr>
                <w:rFonts w:eastAsia="Calibri"/>
                <w:spacing w:val="0"/>
                <w:sz w:val="22"/>
                <w:szCs w:val="22"/>
                <w:lang w:eastAsia="en-GB"/>
              </w:rPr>
              <w:t>Ability to lead supplier relationship management</w:t>
            </w:r>
          </w:p>
          <w:p w14:paraId="309125E5" w14:textId="77777777" w:rsidR="00254F94" w:rsidRPr="00E01A39" w:rsidRDefault="00254F94" w:rsidP="00254F94">
            <w:pPr>
              <w:tabs>
                <w:tab w:val="right" w:leader="dot" w:pos="8080"/>
              </w:tabs>
              <w:spacing w:before="120" w:after="0" w:line="240" w:lineRule="auto"/>
              <w:rPr>
                <w:rFonts w:eastAsia="Times New Roman"/>
                <w:color w:val="000000"/>
                <w:spacing w:val="0"/>
                <w:sz w:val="22"/>
                <w:szCs w:val="22"/>
                <w:lang w:eastAsia="en-GB"/>
              </w:rPr>
            </w:pPr>
          </w:p>
        </w:tc>
        <w:tc>
          <w:tcPr>
            <w:tcW w:w="1275" w:type="dxa"/>
          </w:tcPr>
          <w:p w14:paraId="4B679D14"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54D666EF" w14:textId="77777777" w:rsidR="00E01A39" w:rsidRDefault="00E01A39" w:rsidP="00254F94">
            <w:pPr>
              <w:tabs>
                <w:tab w:val="right" w:leader="dot" w:pos="8080"/>
              </w:tabs>
              <w:spacing w:before="120" w:after="0" w:line="240" w:lineRule="auto"/>
              <w:rPr>
                <w:rFonts w:eastAsia="Times New Roman"/>
                <w:spacing w:val="0"/>
                <w:sz w:val="22"/>
                <w:szCs w:val="22"/>
                <w:lang w:eastAsia="en-GB"/>
              </w:rPr>
            </w:pPr>
          </w:p>
          <w:p w14:paraId="6101EEC4" w14:textId="5A0A366A"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4ADB3659" w14:textId="77777777" w:rsidR="00E01A39" w:rsidRDefault="00E01A39" w:rsidP="00254F94">
            <w:pPr>
              <w:tabs>
                <w:tab w:val="right" w:leader="dot" w:pos="8080"/>
              </w:tabs>
              <w:spacing w:before="120" w:after="0" w:line="240" w:lineRule="auto"/>
              <w:rPr>
                <w:rFonts w:eastAsia="Times New Roman"/>
                <w:spacing w:val="0"/>
                <w:sz w:val="22"/>
                <w:szCs w:val="22"/>
                <w:lang w:eastAsia="en-GB"/>
              </w:rPr>
            </w:pPr>
          </w:p>
          <w:p w14:paraId="69DDEA98" w14:textId="4262296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4DE4F11A"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3024730"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971F273"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51FC7C6E" w14:textId="77777777" w:rsidR="00E01A39" w:rsidRDefault="00E01A39" w:rsidP="00254F94">
            <w:pPr>
              <w:tabs>
                <w:tab w:val="right" w:leader="dot" w:pos="8080"/>
              </w:tabs>
              <w:spacing w:before="120" w:after="0" w:line="240" w:lineRule="auto"/>
              <w:rPr>
                <w:rFonts w:eastAsia="Times New Roman"/>
                <w:spacing w:val="0"/>
                <w:sz w:val="22"/>
                <w:szCs w:val="22"/>
                <w:lang w:eastAsia="en-GB"/>
              </w:rPr>
            </w:pPr>
          </w:p>
          <w:p w14:paraId="536F02D6" w14:textId="253088CA"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64CCBC82"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1D68AF3B"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54172267"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168FBD8F"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4B0D7E19" w14:textId="77777777" w:rsidR="00E01A39" w:rsidRDefault="00E01A39" w:rsidP="00254F94">
            <w:pPr>
              <w:tabs>
                <w:tab w:val="right" w:leader="dot" w:pos="8080"/>
              </w:tabs>
              <w:spacing w:before="120" w:after="0" w:line="240" w:lineRule="auto"/>
              <w:rPr>
                <w:rFonts w:eastAsia="Times New Roman"/>
                <w:spacing w:val="0"/>
                <w:sz w:val="22"/>
                <w:szCs w:val="22"/>
                <w:lang w:eastAsia="en-GB"/>
              </w:rPr>
            </w:pPr>
          </w:p>
          <w:p w14:paraId="62ECA551" w14:textId="7ECE4A83"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2B8EF310"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260F701A"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3F3D0FE8"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lastRenderedPageBreak/>
              <w:t>Essential</w:t>
            </w:r>
          </w:p>
          <w:p w14:paraId="249807D5"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777133F8"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4CE396C5"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521BF023"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14D85020"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793B3ADA"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704DA4E5"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DBBCE03"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58DB4DC9"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70440C3B"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7D962911"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5637581B" w14:textId="77777777" w:rsidR="00E01A39" w:rsidRDefault="00E01A39" w:rsidP="00254F94">
            <w:pPr>
              <w:tabs>
                <w:tab w:val="right" w:leader="dot" w:pos="8080"/>
              </w:tabs>
              <w:spacing w:before="120" w:after="0" w:line="240" w:lineRule="auto"/>
              <w:rPr>
                <w:rFonts w:eastAsia="Times New Roman"/>
                <w:spacing w:val="0"/>
                <w:sz w:val="22"/>
                <w:szCs w:val="22"/>
                <w:lang w:eastAsia="en-GB"/>
              </w:rPr>
            </w:pPr>
          </w:p>
          <w:p w14:paraId="4DBCDC16" w14:textId="50187B19"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1541CD8"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72E37709"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7E210A90"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C9BB212" w14:textId="77777777" w:rsidR="00E01A39" w:rsidRDefault="00E01A39" w:rsidP="00254F94">
            <w:pPr>
              <w:tabs>
                <w:tab w:val="right" w:leader="dot" w:pos="8080"/>
              </w:tabs>
              <w:spacing w:before="120" w:after="0" w:line="240" w:lineRule="auto"/>
              <w:rPr>
                <w:rFonts w:eastAsia="Times New Roman"/>
                <w:spacing w:val="0"/>
                <w:sz w:val="22"/>
                <w:szCs w:val="22"/>
                <w:lang w:eastAsia="en-GB"/>
              </w:rPr>
            </w:pPr>
          </w:p>
          <w:p w14:paraId="549F3BD5" w14:textId="5559AF02"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281EEC7F"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45637E81"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14F907D0"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41157395" w14:textId="77777777" w:rsidR="0004375D" w:rsidRDefault="0004375D" w:rsidP="00254F94">
            <w:pPr>
              <w:tabs>
                <w:tab w:val="right" w:leader="dot" w:pos="8080"/>
              </w:tabs>
              <w:spacing w:before="120" w:after="0" w:line="240" w:lineRule="auto"/>
              <w:rPr>
                <w:rFonts w:eastAsia="Times New Roman"/>
                <w:spacing w:val="0"/>
                <w:sz w:val="22"/>
                <w:szCs w:val="22"/>
                <w:lang w:eastAsia="en-GB"/>
              </w:rPr>
            </w:pPr>
          </w:p>
          <w:p w14:paraId="30AD6E16" w14:textId="05B6638B"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279686D3"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54BF08BE"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3FBF54CA" w14:textId="77777777" w:rsidR="00254F94" w:rsidRPr="00E01A39" w:rsidRDefault="00254F94" w:rsidP="00254F94">
            <w:pPr>
              <w:tabs>
                <w:tab w:val="right" w:leader="dot" w:pos="8080"/>
              </w:tabs>
              <w:spacing w:before="120" w:after="0" w:line="240" w:lineRule="auto"/>
              <w:rPr>
                <w:rFonts w:eastAsia="Times New Roman"/>
                <w:color w:val="000000"/>
                <w:spacing w:val="0"/>
                <w:sz w:val="22"/>
                <w:szCs w:val="22"/>
                <w:lang w:eastAsia="en-GB"/>
              </w:rPr>
            </w:pPr>
          </w:p>
        </w:tc>
      </w:tr>
      <w:tr w:rsidR="00254F94" w:rsidRPr="00E01A39" w14:paraId="08969448" w14:textId="77777777" w:rsidTr="00C666A2">
        <w:tc>
          <w:tcPr>
            <w:tcW w:w="1696" w:type="dxa"/>
          </w:tcPr>
          <w:p w14:paraId="587D0B90"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lastRenderedPageBreak/>
              <w:t>Experience</w:t>
            </w:r>
          </w:p>
        </w:tc>
        <w:tc>
          <w:tcPr>
            <w:tcW w:w="7230" w:type="dxa"/>
          </w:tcPr>
          <w:p w14:paraId="50317013" w14:textId="77777777" w:rsidR="00254F94" w:rsidRPr="00E01A39" w:rsidRDefault="00254F94" w:rsidP="00254F94">
            <w:pPr>
              <w:spacing w:before="100" w:beforeAutospacing="1" w:after="100" w:afterAutospacing="1" w:line="240" w:lineRule="auto"/>
              <w:rPr>
                <w:rFonts w:eastAsia="Calibri"/>
                <w:b/>
                <w:bCs/>
                <w:spacing w:val="0"/>
                <w:sz w:val="22"/>
                <w:szCs w:val="22"/>
                <w:lang w:eastAsia="en-GB"/>
              </w:rPr>
            </w:pPr>
            <w:r w:rsidRPr="00E01A39">
              <w:rPr>
                <w:rFonts w:eastAsia="Calibri"/>
                <w:b/>
                <w:bCs/>
                <w:spacing w:val="0"/>
                <w:sz w:val="22"/>
                <w:szCs w:val="22"/>
                <w:lang w:eastAsia="en-GB"/>
              </w:rPr>
              <w:t>People and performance</w:t>
            </w:r>
          </w:p>
          <w:p w14:paraId="13A55DCD" w14:textId="77777777" w:rsidR="00254F94" w:rsidRPr="00E01A39" w:rsidRDefault="00254F94" w:rsidP="00254F94">
            <w:pPr>
              <w:numPr>
                <w:ilvl w:val="0"/>
                <w:numId w:val="27"/>
              </w:numPr>
              <w:spacing w:before="100" w:beforeAutospacing="1" w:after="100" w:afterAutospacing="1" w:line="240" w:lineRule="auto"/>
              <w:rPr>
                <w:rFonts w:eastAsia="Calibri"/>
                <w:spacing w:val="0"/>
                <w:sz w:val="22"/>
                <w:szCs w:val="22"/>
                <w:lang w:eastAsia="en-GB"/>
              </w:rPr>
            </w:pPr>
            <w:r w:rsidRPr="00E01A39">
              <w:rPr>
                <w:rFonts w:eastAsia="Calibri"/>
                <w:spacing w:val="0"/>
                <w:sz w:val="22"/>
                <w:szCs w:val="22"/>
                <w:lang w:eastAsia="en-GB"/>
              </w:rPr>
              <w:t>A record in leading teams, developing people, mentoring, and coaching.</w:t>
            </w:r>
          </w:p>
          <w:p w14:paraId="4A0C2D3B" w14:textId="77777777" w:rsidR="00254F94" w:rsidRPr="00E01A39" w:rsidRDefault="00254F94" w:rsidP="00254F94">
            <w:pPr>
              <w:numPr>
                <w:ilvl w:val="0"/>
                <w:numId w:val="27"/>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Strong track record of embedding co-production, community engagement, and provider partnership to drive innovation and sustainability.</w:t>
            </w:r>
          </w:p>
          <w:p w14:paraId="50300D45" w14:textId="77777777" w:rsidR="00254F94" w:rsidRPr="0004375D" w:rsidRDefault="00254F94" w:rsidP="00254F94">
            <w:pPr>
              <w:numPr>
                <w:ilvl w:val="0"/>
                <w:numId w:val="27"/>
              </w:numPr>
              <w:spacing w:before="100" w:beforeAutospacing="1" w:after="100" w:afterAutospacing="1" w:line="240" w:lineRule="auto"/>
              <w:contextualSpacing/>
              <w:rPr>
                <w:rFonts w:eastAsia="Times New Roman"/>
                <w:b/>
                <w:bCs/>
                <w:sz w:val="22"/>
                <w:szCs w:val="22"/>
              </w:rPr>
            </w:pPr>
            <w:r w:rsidRPr="00E01A39">
              <w:rPr>
                <w:rFonts w:eastAsia="Calibri"/>
                <w:sz w:val="22"/>
                <w:szCs w:val="22"/>
              </w:rPr>
              <w:t>Experience of working across organisations in joint working arrangements.</w:t>
            </w:r>
          </w:p>
          <w:p w14:paraId="23216008" w14:textId="77777777" w:rsidR="0004375D" w:rsidRPr="00E01A39" w:rsidRDefault="0004375D" w:rsidP="0004375D">
            <w:pPr>
              <w:spacing w:before="100" w:beforeAutospacing="1" w:after="100" w:afterAutospacing="1" w:line="240" w:lineRule="auto"/>
              <w:ind w:left="720"/>
              <w:contextualSpacing/>
              <w:rPr>
                <w:rFonts w:eastAsia="Times New Roman"/>
                <w:b/>
                <w:bCs/>
                <w:sz w:val="22"/>
                <w:szCs w:val="22"/>
              </w:rPr>
            </w:pPr>
          </w:p>
          <w:p w14:paraId="5E79EBED" w14:textId="77777777" w:rsidR="00254F94" w:rsidRPr="00E01A39" w:rsidRDefault="00254F94" w:rsidP="00254F94">
            <w:pPr>
              <w:spacing w:before="100" w:beforeAutospacing="1" w:after="100" w:afterAutospacing="1" w:line="240" w:lineRule="auto"/>
              <w:rPr>
                <w:rFonts w:eastAsia="Times New Roman"/>
                <w:b/>
                <w:bCs/>
                <w:spacing w:val="0"/>
                <w:sz w:val="22"/>
                <w:szCs w:val="22"/>
                <w:lang w:eastAsia="en-GB"/>
              </w:rPr>
            </w:pPr>
            <w:r w:rsidRPr="00E01A39">
              <w:rPr>
                <w:rFonts w:eastAsia="Times New Roman"/>
                <w:b/>
                <w:bCs/>
                <w:spacing w:val="0"/>
                <w:sz w:val="22"/>
                <w:szCs w:val="22"/>
                <w:lang w:eastAsia="en-GB"/>
              </w:rPr>
              <w:t>Leadership and strategy</w:t>
            </w:r>
          </w:p>
          <w:p w14:paraId="065CD777" w14:textId="77777777" w:rsidR="00254F94" w:rsidRPr="00E01A39" w:rsidRDefault="00254F94" w:rsidP="00254F94">
            <w:pPr>
              <w:numPr>
                <w:ilvl w:val="0"/>
                <w:numId w:val="28"/>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 xml:space="preserve">Significant experience of public sector commercial and contract </w:t>
            </w:r>
            <w:proofErr w:type="gramStart"/>
            <w:r w:rsidRPr="00E01A39">
              <w:rPr>
                <w:rFonts w:eastAsia="Times New Roman"/>
                <w:spacing w:val="0"/>
                <w:sz w:val="22"/>
                <w:szCs w:val="22"/>
                <w:lang w:eastAsia="en-GB"/>
              </w:rPr>
              <w:t>work  at</w:t>
            </w:r>
            <w:proofErr w:type="gramEnd"/>
            <w:r w:rsidRPr="00E01A39">
              <w:rPr>
                <w:rFonts w:eastAsia="Times New Roman"/>
                <w:spacing w:val="0"/>
                <w:sz w:val="22"/>
                <w:szCs w:val="22"/>
                <w:lang w:eastAsia="en-GB"/>
              </w:rPr>
              <w:t xml:space="preserve"> a high level</w:t>
            </w:r>
          </w:p>
          <w:p w14:paraId="32C2A714" w14:textId="77777777" w:rsidR="00254F94" w:rsidRPr="00E01A39" w:rsidRDefault="00254F94" w:rsidP="00254F94">
            <w:pPr>
              <w:numPr>
                <w:ilvl w:val="0"/>
                <w:numId w:val="28"/>
              </w:numPr>
              <w:spacing w:before="100" w:beforeAutospacing="1" w:after="100" w:afterAutospacing="1" w:line="240" w:lineRule="auto"/>
              <w:rPr>
                <w:rFonts w:eastAsia="Calibri"/>
                <w:spacing w:val="0"/>
                <w:sz w:val="22"/>
                <w:szCs w:val="22"/>
                <w:lang w:eastAsia="en-GB"/>
              </w:rPr>
            </w:pPr>
            <w:r w:rsidRPr="00E01A39">
              <w:rPr>
                <w:rFonts w:eastAsia="Calibri"/>
                <w:spacing w:val="0"/>
                <w:sz w:val="22"/>
                <w:szCs w:val="22"/>
                <w:lang w:eastAsia="en-GB"/>
              </w:rPr>
              <w:lastRenderedPageBreak/>
              <w:t>Experience in supporting organisational strategy development and translating it into operational plans</w:t>
            </w:r>
          </w:p>
          <w:p w14:paraId="7090829A" w14:textId="77777777" w:rsidR="00254F94" w:rsidRPr="00E01A39" w:rsidRDefault="00254F94" w:rsidP="00254F94">
            <w:pPr>
              <w:numPr>
                <w:ilvl w:val="0"/>
                <w:numId w:val="28"/>
              </w:numPr>
              <w:spacing w:before="100" w:beforeAutospacing="1" w:after="100" w:afterAutospacing="1" w:line="240" w:lineRule="auto"/>
              <w:rPr>
                <w:rFonts w:eastAsia="Calibri"/>
                <w:spacing w:val="0"/>
                <w:sz w:val="22"/>
                <w:szCs w:val="22"/>
                <w:lang w:eastAsia="en-GB"/>
              </w:rPr>
            </w:pPr>
            <w:r w:rsidRPr="00E01A39">
              <w:rPr>
                <w:rFonts w:eastAsia="Calibri"/>
                <w:spacing w:val="0"/>
                <w:sz w:val="22"/>
                <w:szCs w:val="22"/>
                <w:lang w:eastAsia="en-GB"/>
              </w:rPr>
              <w:t>Familiarity with contract management, compliance, risk assessment and performance monitoring at a strategic level</w:t>
            </w:r>
          </w:p>
          <w:p w14:paraId="72EF5410" w14:textId="77777777" w:rsidR="00254F94" w:rsidRPr="00E01A39" w:rsidRDefault="00254F94" w:rsidP="00254F94">
            <w:pPr>
              <w:spacing w:before="100" w:beforeAutospacing="1" w:after="100" w:afterAutospacing="1" w:line="240" w:lineRule="auto"/>
              <w:rPr>
                <w:rFonts w:eastAsia="Calibri"/>
                <w:b/>
                <w:bCs/>
                <w:spacing w:val="0"/>
                <w:sz w:val="22"/>
                <w:szCs w:val="22"/>
                <w:lang w:eastAsia="en-GB"/>
              </w:rPr>
            </w:pPr>
            <w:r w:rsidRPr="00E01A39">
              <w:rPr>
                <w:rFonts w:eastAsia="Calibri"/>
                <w:b/>
                <w:bCs/>
                <w:spacing w:val="0"/>
                <w:sz w:val="22"/>
                <w:szCs w:val="22"/>
                <w:lang w:eastAsia="en-GB"/>
              </w:rPr>
              <w:t>Programme and resource management</w:t>
            </w:r>
          </w:p>
          <w:p w14:paraId="6278EF68" w14:textId="77777777" w:rsidR="00254F94" w:rsidRPr="00E01A39" w:rsidRDefault="00254F94" w:rsidP="00254F94">
            <w:pPr>
              <w:numPr>
                <w:ilvl w:val="0"/>
                <w:numId w:val="29"/>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Proven record of leading complex projects, programmes and strategic initiatives from planning through delivery with measurable results, delivering improved outcomes and sustainable markets.</w:t>
            </w:r>
          </w:p>
          <w:p w14:paraId="548563E3" w14:textId="77777777" w:rsidR="00254F94" w:rsidRPr="00E01A39" w:rsidRDefault="00254F94" w:rsidP="00254F94">
            <w:pPr>
              <w:numPr>
                <w:ilvl w:val="0"/>
                <w:numId w:val="29"/>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Experience in risk governance, market stewardship, and the management of provider/market failure</w:t>
            </w:r>
          </w:p>
          <w:p w14:paraId="1C55E604" w14:textId="77777777" w:rsidR="00254F94" w:rsidRPr="00E01A39" w:rsidRDefault="00254F94" w:rsidP="00254F94">
            <w:pPr>
              <w:numPr>
                <w:ilvl w:val="0"/>
                <w:numId w:val="29"/>
              </w:numPr>
              <w:spacing w:before="100" w:beforeAutospacing="1" w:after="100" w:afterAutospacing="1" w:line="240" w:lineRule="auto"/>
              <w:rPr>
                <w:rFonts w:eastAsia="Times New Roman"/>
                <w:spacing w:val="0"/>
                <w:sz w:val="22"/>
                <w:szCs w:val="22"/>
                <w:lang w:eastAsia="en-GB"/>
              </w:rPr>
            </w:pPr>
            <w:r w:rsidRPr="00E01A39">
              <w:rPr>
                <w:rFonts w:eastAsia="Times New Roman"/>
                <w:spacing w:val="0"/>
                <w:sz w:val="22"/>
                <w:szCs w:val="22"/>
                <w:lang w:eastAsia="en-GB"/>
              </w:rPr>
              <w:t>Proven ability to i</w:t>
            </w:r>
            <w:r w:rsidRPr="00E01A39">
              <w:rPr>
                <w:rFonts w:eastAsia="Calibri"/>
                <w:spacing w:val="0"/>
                <w:sz w:val="22"/>
                <w:szCs w:val="22"/>
                <w:lang w:eastAsia="en-GB"/>
              </w:rPr>
              <w:t>dentify and deliver improvement, efficiency, or transformation opportunities through supplier relationship management.</w:t>
            </w:r>
          </w:p>
        </w:tc>
        <w:tc>
          <w:tcPr>
            <w:tcW w:w="1275" w:type="dxa"/>
          </w:tcPr>
          <w:p w14:paraId="2665E62C"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2E3BDABC"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2D1A26D8" w14:textId="77777777" w:rsidR="0004375D" w:rsidRDefault="0004375D" w:rsidP="00254F94">
            <w:pPr>
              <w:tabs>
                <w:tab w:val="right" w:leader="dot" w:pos="8080"/>
              </w:tabs>
              <w:spacing w:before="120" w:after="0" w:line="240" w:lineRule="auto"/>
              <w:rPr>
                <w:rFonts w:eastAsia="Times New Roman"/>
                <w:spacing w:val="0"/>
                <w:sz w:val="22"/>
                <w:szCs w:val="22"/>
                <w:lang w:eastAsia="en-GB"/>
              </w:rPr>
            </w:pPr>
          </w:p>
          <w:p w14:paraId="49433357" w14:textId="44B69FB8"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3EB4612E" w14:textId="77777777" w:rsidR="0004375D" w:rsidRDefault="0004375D" w:rsidP="00254F94">
            <w:pPr>
              <w:tabs>
                <w:tab w:val="right" w:leader="dot" w:pos="8080"/>
              </w:tabs>
              <w:spacing w:before="120" w:after="0" w:line="240" w:lineRule="auto"/>
              <w:rPr>
                <w:rFonts w:eastAsia="Times New Roman"/>
                <w:spacing w:val="0"/>
                <w:sz w:val="22"/>
                <w:szCs w:val="22"/>
                <w:lang w:eastAsia="en-GB"/>
              </w:rPr>
            </w:pPr>
          </w:p>
          <w:p w14:paraId="321570AA" w14:textId="5F50ED81"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7B8FFE59"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5E1D9F4E"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317560A8"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587A4E1C" w14:textId="77777777" w:rsidR="0004375D" w:rsidRDefault="0004375D" w:rsidP="00254F94">
            <w:pPr>
              <w:tabs>
                <w:tab w:val="right" w:leader="dot" w:pos="8080"/>
              </w:tabs>
              <w:spacing w:before="120" w:after="0" w:line="240" w:lineRule="auto"/>
              <w:rPr>
                <w:rFonts w:eastAsia="Times New Roman"/>
                <w:spacing w:val="0"/>
                <w:sz w:val="22"/>
                <w:szCs w:val="22"/>
                <w:lang w:eastAsia="en-GB"/>
              </w:rPr>
            </w:pPr>
          </w:p>
          <w:p w14:paraId="7F09E764" w14:textId="526DC70E"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lastRenderedPageBreak/>
              <w:t>Essential</w:t>
            </w:r>
          </w:p>
          <w:p w14:paraId="39FEE9C7"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Desirable</w:t>
            </w:r>
          </w:p>
          <w:p w14:paraId="035B5A47"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62A3073E"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2359D13B"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47BC9A00"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296CDC7A"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5052EC11"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6DC37D56" w14:textId="77777777" w:rsidR="0004375D" w:rsidRDefault="0004375D" w:rsidP="00254F94">
            <w:pPr>
              <w:tabs>
                <w:tab w:val="right" w:leader="dot" w:pos="8080"/>
              </w:tabs>
              <w:spacing w:before="120" w:after="0" w:line="240" w:lineRule="auto"/>
              <w:rPr>
                <w:rFonts w:eastAsia="Times New Roman"/>
                <w:spacing w:val="0"/>
                <w:sz w:val="22"/>
                <w:szCs w:val="22"/>
                <w:lang w:eastAsia="en-GB"/>
              </w:rPr>
            </w:pPr>
          </w:p>
          <w:p w14:paraId="1837276A" w14:textId="671362D5"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Essential</w:t>
            </w:r>
          </w:p>
          <w:p w14:paraId="16EFBBD1"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p>
          <w:p w14:paraId="0604FE25" w14:textId="77777777" w:rsidR="00254F94" w:rsidRPr="00E01A39" w:rsidRDefault="00254F94" w:rsidP="00254F94">
            <w:pPr>
              <w:tabs>
                <w:tab w:val="right" w:leader="dot" w:pos="8080"/>
              </w:tabs>
              <w:spacing w:before="120" w:after="0" w:line="240" w:lineRule="auto"/>
              <w:rPr>
                <w:rFonts w:eastAsia="Times New Roman"/>
                <w:color w:val="000000"/>
                <w:spacing w:val="0"/>
                <w:sz w:val="22"/>
                <w:szCs w:val="22"/>
                <w:lang w:eastAsia="en-GB"/>
              </w:rPr>
            </w:pPr>
          </w:p>
        </w:tc>
      </w:tr>
      <w:tr w:rsidR="00254F94" w:rsidRPr="00E01A39" w14:paraId="1C5DD633" w14:textId="77777777" w:rsidTr="00C666A2">
        <w:tc>
          <w:tcPr>
            <w:tcW w:w="1696" w:type="dxa"/>
          </w:tcPr>
          <w:p w14:paraId="13C34289"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lastRenderedPageBreak/>
              <w:t>Equality, Diversity, and Inclusion (applies to all roles). </w:t>
            </w:r>
          </w:p>
        </w:tc>
        <w:tc>
          <w:tcPr>
            <w:tcW w:w="7230" w:type="dxa"/>
          </w:tcPr>
          <w:p w14:paraId="44DC33F9"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color w:val="000000"/>
                <w:spacing w:val="0"/>
                <w:sz w:val="22"/>
                <w:szCs w:val="22"/>
                <w:lang w:eastAsia="en-GB"/>
              </w:rPr>
              <w:t xml:space="preserve">Ability to demonstrate awareness and understanding of equality, diversity, and inclusion and how this applies to this role. </w:t>
            </w:r>
          </w:p>
        </w:tc>
        <w:tc>
          <w:tcPr>
            <w:tcW w:w="1275" w:type="dxa"/>
          </w:tcPr>
          <w:p w14:paraId="4EC2A5C2"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color w:val="000000"/>
                <w:spacing w:val="0"/>
                <w:sz w:val="22"/>
                <w:szCs w:val="22"/>
                <w:lang w:eastAsia="en-GB"/>
              </w:rPr>
              <w:t>Essential </w:t>
            </w:r>
          </w:p>
        </w:tc>
      </w:tr>
      <w:tr w:rsidR="00254F94" w:rsidRPr="00E01A39" w14:paraId="01F1A8C7" w14:textId="77777777" w:rsidTr="00C666A2">
        <w:tc>
          <w:tcPr>
            <w:tcW w:w="1696" w:type="dxa"/>
          </w:tcPr>
          <w:p w14:paraId="56EF2A62"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Net Zero (applies to all roles). </w:t>
            </w:r>
          </w:p>
        </w:tc>
        <w:tc>
          <w:tcPr>
            <w:tcW w:w="7230" w:type="dxa"/>
          </w:tcPr>
          <w:p w14:paraId="3039D2DC"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color w:val="000000"/>
                <w:spacing w:val="0"/>
                <w:sz w:val="22"/>
                <w:szCs w:val="22"/>
                <w:lang w:eastAsia="en-GB"/>
              </w:rPr>
              <w:t xml:space="preserve">Ability to contribute towards our commitment of becoming a net zero organisation. </w:t>
            </w:r>
          </w:p>
        </w:tc>
        <w:tc>
          <w:tcPr>
            <w:tcW w:w="1275" w:type="dxa"/>
          </w:tcPr>
          <w:p w14:paraId="355B12EC"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color w:val="000000"/>
                <w:spacing w:val="0"/>
                <w:sz w:val="22"/>
                <w:szCs w:val="22"/>
                <w:lang w:eastAsia="en-GB"/>
              </w:rPr>
              <w:t>Essential </w:t>
            </w:r>
          </w:p>
        </w:tc>
      </w:tr>
      <w:tr w:rsidR="00254F94" w:rsidRPr="00E01A39" w14:paraId="30F17DDF" w14:textId="77777777" w:rsidTr="00C666A2">
        <w:tc>
          <w:tcPr>
            <w:tcW w:w="1696" w:type="dxa"/>
          </w:tcPr>
          <w:p w14:paraId="2EE480E2"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Safeguarding (applies to all roles working with children/vulnerable adults) </w:t>
            </w:r>
          </w:p>
        </w:tc>
        <w:tc>
          <w:tcPr>
            <w:tcW w:w="7230" w:type="dxa"/>
          </w:tcPr>
          <w:p w14:paraId="0F31267D"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 xml:space="preserve">Demonstrate an understanding of the safe working practices that apply to this role. Ability to work in a way that promotes the safety and well-being of children and young people/vulnerable adults. </w:t>
            </w:r>
          </w:p>
        </w:tc>
        <w:tc>
          <w:tcPr>
            <w:tcW w:w="1275" w:type="dxa"/>
          </w:tcPr>
          <w:p w14:paraId="6B9E3F5B"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color w:val="000000"/>
                <w:spacing w:val="0"/>
                <w:sz w:val="22"/>
                <w:szCs w:val="22"/>
                <w:lang w:eastAsia="en-GB"/>
              </w:rPr>
              <w:t>Essential  </w:t>
            </w:r>
          </w:p>
        </w:tc>
      </w:tr>
      <w:tr w:rsidR="00254F94" w:rsidRPr="00E01A39" w14:paraId="6BEEE020" w14:textId="77777777" w:rsidTr="00C666A2">
        <w:tc>
          <w:tcPr>
            <w:tcW w:w="1696" w:type="dxa"/>
          </w:tcPr>
          <w:p w14:paraId="3B769892"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General</w:t>
            </w:r>
          </w:p>
        </w:tc>
        <w:tc>
          <w:tcPr>
            <w:tcW w:w="7230" w:type="dxa"/>
          </w:tcPr>
          <w:p w14:paraId="4FC7FA98"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A general knowledge of local government and local health ways of working</w:t>
            </w:r>
          </w:p>
          <w:p w14:paraId="45E58617"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Ability to travel to various offices, care provider sites, and/or other venues across the county as required by job demands</w:t>
            </w:r>
          </w:p>
          <w:p w14:paraId="1155F747"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Ability to use MS Office tools enable effective work</w:t>
            </w:r>
          </w:p>
          <w:p w14:paraId="29FC06E2"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Experience of working in a high intensity work environment</w:t>
            </w:r>
          </w:p>
          <w:p w14:paraId="44A0C665" w14:textId="77777777" w:rsidR="00254F94" w:rsidRPr="00E01A39" w:rsidRDefault="00254F94" w:rsidP="00254F94">
            <w:pPr>
              <w:tabs>
                <w:tab w:val="right" w:leader="dot" w:pos="8080"/>
              </w:tabs>
              <w:spacing w:before="120" w:after="0" w:line="240" w:lineRule="auto"/>
              <w:rPr>
                <w:rFonts w:eastAsia="Times New Roman"/>
                <w:spacing w:val="0"/>
                <w:sz w:val="22"/>
                <w:szCs w:val="22"/>
                <w:lang w:eastAsia="en-GB"/>
              </w:rPr>
            </w:pPr>
            <w:r w:rsidRPr="00E01A39">
              <w:rPr>
                <w:rFonts w:eastAsia="Times New Roman"/>
                <w:spacing w:val="0"/>
                <w:sz w:val="22"/>
                <w:szCs w:val="22"/>
                <w:lang w:eastAsia="en-GB"/>
              </w:rPr>
              <w:t>Experience of working in an environment where continuous improvement is the norm</w:t>
            </w:r>
          </w:p>
        </w:tc>
        <w:tc>
          <w:tcPr>
            <w:tcW w:w="1275" w:type="dxa"/>
          </w:tcPr>
          <w:p w14:paraId="66E7F6AB" w14:textId="77777777" w:rsidR="00254F94" w:rsidRPr="00E01A39" w:rsidRDefault="00254F94" w:rsidP="00254F94">
            <w:pPr>
              <w:tabs>
                <w:tab w:val="right" w:leader="dot" w:pos="8080"/>
              </w:tabs>
              <w:spacing w:before="120" w:after="0" w:line="240" w:lineRule="auto"/>
              <w:rPr>
                <w:rFonts w:eastAsia="Times New Roman"/>
                <w:color w:val="000000"/>
                <w:spacing w:val="0"/>
                <w:sz w:val="22"/>
                <w:szCs w:val="22"/>
                <w:lang w:eastAsia="en-GB"/>
              </w:rPr>
            </w:pPr>
            <w:r w:rsidRPr="00E01A39">
              <w:rPr>
                <w:rFonts w:eastAsia="Times New Roman"/>
                <w:color w:val="000000"/>
                <w:spacing w:val="0"/>
                <w:sz w:val="22"/>
                <w:szCs w:val="22"/>
                <w:lang w:eastAsia="en-GB"/>
              </w:rPr>
              <w:t>Essential </w:t>
            </w:r>
          </w:p>
        </w:tc>
      </w:tr>
    </w:tbl>
    <w:p w14:paraId="46191BF1" w14:textId="77777777" w:rsidR="00254F94" w:rsidRPr="00E01A39" w:rsidRDefault="00254F94" w:rsidP="00254F94">
      <w:pPr>
        <w:tabs>
          <w:tab w:val="left" w:pos="-720"/>
        </w:tabs>
        <w:suppressAutoHyphens/>
        <w:spacing w:before="120" w:after="120" w:line="240" w:lineRule="auto"/>
        <w:ind w:left="-425"/>
        <w:rPr>
          <w:rFonts w:eastAsia="Times New Roman"/>
          <w:b/>
          <w:color w:val="003399"/>
          <w:spacing w:val="0"/>
          <w:sz w:val="22"/>
          <w:szCs w:val="22"/>
          <w:lang w:eastAsia="en-GB"/>
        </w:rPr>
      </w:pPr>
      <w:r w:rsidRPr="00E01A39">
        <w:rPr>
          <w:rFonts w:eastAsia="Times New Roman"/>
          <w:b/>
          <w:color w:val="003399"/>
          <w:spacing w:val="0"/>
          <w:sz w:val="22"/>
          <w:szCs w:val="22"/>
          <w:lang w:eastAsia="en-GB"/>
        </w:rPr>
        <w:t>Disclosure level</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254F94" w:rsidRPr="00E01A39" w14:paraId="461D58D4" w14:textId="77777777" w:rsidTr="00C666A2">
        <w:trPr>
          <w:jc w:val="center"/>
        </w:trPr>
        <w:tc>
          <w:tcPr>
            <w:tcW w:w="4140" w:type="dxa"/>
            <w:vMerge w:val="restart"/>
          </w:tcPr>
          <w:p w14:paraId="4C51D12E"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What disclosure level is required for this post?</w:t>
            </w:r>
          </w:p>
        </w:tc>
        <w:tc>
          <w:tcPr>
            <w:tcW w:w="3177" w:type="dxa"/>
          </w:tcPr>
          <w:p w14:paraId="79D2A960" w14:textId="77777777" w:rsidR="00254F94" w:rsidRPr="00E01A39" w:rsidRDefault="00254F94" w:rsidP="00254F94">
            <w:pPr>
              <w:spacing w:after="120" w:line="240" w:lineRule="auto"/>
              <w:rPr>
                <w:rFonts w:eastAsia="Times New Roman"/>
                <w:spacing w:val="0"/>
                <w:sz w:val="22"/>
                <w:szCs w:val="22"/>
                <w:lang w:eastAsia="en-GB"/>
              </w:rPr>
            </w:pPr>
            <w:r w:rsidRPr="00E01A39">
              <w:rPr>
                <w:rFonts w:eastAsia="Times New Roman"/>
                <w:spacing w:val="0"/>
                <w:sz w:val="22"/>
                <w:szCs w:val="22"/>
                <w:lang w:eastAsia="en-GB"/>
              </w:rPr>
              <w:t>None</w:t>
            </w:r>
          </w:p>
        </w:tc>
        <w:tc>
          <w:tcPr>
            <w:tcW w:w="2918" w:type="dxa"/>
          </w:tcPr>
          <w:p w14:paraId="21B8B5A6" w14:textId="77777777" w:rsidR="00254F94" w:rsidRPr="00E01A39" w:rsidRDefault="00254F94" w:rsidP="00254F94">
            <w:pPr>
              <w:spacing w:after="120" w:line="240" w:lineRule="auto"/>
              <w:rPr>
                <w:rFonts w:eastAsia="Times New Roman"/>
                <w:b/>
                <w:bCs/>
                <w:spacing w:val="0"/>
                <w:sz w:val="22"/>
                <w:szCs w:val="22"/>
                <w:lang w:eastAsia="en-GB"/>
              </w:rPr>
            </w:pPr>
            <w:r w:rsidRPr="00E01A39">
              <w:rPr>
                <w:rFonts w:eastAsia="Times New Roman"/>
                <w:b/>
                <w:bCs/>
                <w:spacing w:val="0"/>
                <w:sz w:val="22"/>
                <w:szCs w:val="22"/>
                <w:lang w:eastAsia="en-GB"/>
              </w:rPr>
              <w:t>Standard</w:t>
            </w:r>
          </w:p>
        </w:tc>
      </w:tr>
      <w:tr w:rsidR="00254F94" w:rsidRPr="00E01A39" w14:paraId="4E534BDA" w14:textId="77777777" w:rsidTr="00C666A2">
        <w:trPr>
          <w:jc w:val="center"/>
        </w:trPr>
        <w:tc>
          <w:tcPr>
            <w:tcW w:w="4140" w:type="dxa"/>
            <w:vMerge/>
          </w:tcPr>
          <w:p w14:paraId="6EE58758" w14:textId="77777777" w:rsidR="00254F94" w:rsidRPr="00E01A39" w:rsidRDefault="00254F94" w:rsidP="00254F94">
            <w:pPr>
              <w:spacing w:after="0" w:line="240" w:lineRule="auto"/>
              <w:rPr>
                <w:rFonts w:eastAsia="Times New Roman"/>
                <w:spacing w:val="0"/>
                <w:sz w:val="22"/>
                <w:szCs w:val="22"/>
                <w:lang w:eastAsia="en-GB"/>
              </w:rPr>
            </w:pPr>
          </w:p>
        </w:tc>
        <w:tc>
          <w:tcPr>
            <w:tcW w:w="3177" w:type="dxa"/>
          </w:tcPr>
          <w:p w14:paraId="76861BFF"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Enhanced</w:t>
            </w:r>
          </w:p>
        </w:tc>
        <w:tc>
          <w:tcPr>
            <w:tcW w:w="2918" w:type="dxa"/>
          </w:tcPr>
          <w:p w14:paraId="11ED0E89"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Enhanced with barred list checks</w:t>
            </w:r>
          </w:p>
        </w:tc>
      </w:tr>
    </w:tbl>
    <w:p w14:paraId="6C91B8DE" w14:textId="77777777" w:rsidR="00254F94" w:rsidRPr="00E01A39" w:rsidRDefault="00254F94" w:rsidP="00254F94">
      <w:pPr>
        <w:tabs>
          <w:tab w:val="left" w:pos="-720"/>
        </w:tabs>
        <w:suppressAutoHyphens/>
        <w:spacing w:before="120" w:after="120" w:line="240" w:lineRule="auto"/>
        <w:ind w:left="-425"/>
        <w:rPr>
          <w:rFonts w:eastAsia="Times New Roman"/>
          <w:b/>
          <w:color w:val="003399"/>
          <w:spacing w:val="0"/>
          <w:sz w:val="22"/>
          <w:szCs w:val="22"/>
          <w:lang w:eastAsia="en-GB"/>
        </w:rPr>
      </w:pPr>
    </w:p>
    <w:p w14:paraId="2D6E1236" w14:textId="77777777" w:rsidR="00254F94" w:rsidRPr="00E01A39" w:rsidRDefault="00254F94" w:rsidP="00254F94">
      <w:pPr>
        <w:tabs>
          <w:tab w:val="left" w:pos="-720"/>
        </w:tabs>
        <w:suppressAutoHyphens/>
        <w:spacing w:before="120" w:after="120" w:line="240" w:lineRule="auto"/>
        <w:ind w:left="-425"/>
        <w:rPr>
          <w:rFonts w:eastAsia="Times New Roman"/>
          <w:b/>
          <w:color w:val="003399"/>
          <w:spacing w:val="0"/>
          <w:sz w:val="22"/>
          <w:szCs w:val="22"/>
          <w:lang w:eastAsia="en-GB"/>
        </w:rPr>
      </w:pPr>
      <w:r w:rsidRPr="00E01A39">
        <w:rPr>
          <w:rFonts w:eastAsia="Times New Roman"/>
          <w:b/>
          <w:color w:val="003399"/>
          <w:spacing w:val="0"/>
          <w:sz w:val="22"/>
          <w:szCs w:val="22"/>
          <w:lang w:eastAsia="en-GB"/>
        </w:rPr>
        <w:t>Work type</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54F94" w:rsidRPr="00E01A39" w14:paraId="1DF50F29" w14:textId="77777777" w:rsidTr="00C666A2">
        <w:trPr>
          <w:jc w:val="center"/>
        </w:trPr>
        <w:tc>
          <w:tcPr>
            <w:tcW w:w="4792" w:type="dxa"/>
          </w:tcPr>
          <w:p w14:paraId="72BD7B4E"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What work type does this role fit into? (tick one box that reflects the main work type, the default work type is hybrid)</w:t>
            </w:r>
          </w:p>
        </w:tc>
        <w:tc>
          <w:tcPr>
            <w:tcW w:w="1088" w:type="dxa"/>
          </w:tcPr>
          <w:p w14:paraId="6A30496F"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Fixed</w:t>
            </w:r>
            <w:r w:rsidRPr="00E01A39">
              <w:rPr>
                <w:rFonts w:eastAsia="Times New Roman"/>
                <w:spacing w:val="0"/>
                <w:sz w:val="22"/>
                <w:szCs w:val="22"/>
                <w:lang w:eastAsia="en-GB"/>
              </w:rPr>
              <w:tab/>
            </w:r>
          </w:p>
        </w:tc>
        <w:tc>
          <w:tcPr>
            <w:tcW w:w="1089" w:type="dxa"/>
          </w:tcPr>
          <w:p w14:paraId="597E08F4"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Hybrid</w:t>
            </w:r>
            <w:r w:rsidRPr="00E01A39">
              <w:rPr>
                <w:rFonts w:eastAsia="Times New Roman"/>
                <w:spacing w:val="0"/>
                <w:sz w:val="22"/>
                <w:szCs w:val="22"/>
                <w:lang w:eastAsia="en-GB"/>
              </w:rPr>
              <w:tab/>
            </w:r>
          </w:p>
          <w:p w14:paraId="532A6C7B"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x</w:t>
            </w:r>
          </w:p>
        </w:tc>
        <w:tc>
          <w:tcPr>
            <w:tcW w:w="1088" w:type="dxa"/>
          </w:tcPr>
          <w:p w14:paraId="1D907D7B"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Field</w:t>
            </w:r>
          </w:p>
        </w:tc>
        <w:tc>
          <w:tcPr>
            <w:tcW w:w="1089" w:type="dxa"/>
          </w:tcPr>
          <w:p w14:paraId="4B2AA682"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Remote</w:t>
            </w:r>
          </w:p>
        </w:tc>
        <w:tc>
          <w:tcPr>
            <w:tcW w:w="1089" w:type="dxa"/>
          </w:tcPr>
          <w:p w14:paraId="3E42A65D" w14:textId="77777777" w:rsidR="00254F94" w:rsidRPr="00E01A39" w:rsidRDefault="00254F94" w:rsidP="00254F94">
            <w:pPr>
              <w:spacing w:after="0" w:line="240" w:lineRule="auto"/>
              <w:rPr>
                <w:rFonts w:eastAsia="Times New Roman"/>
                <w:spacing w:val="0"/>
                <w:sz w:val="22"/>
                <w:szCs w:val="22"/>
                <w:lang w:eastAsia="en-GB"/>
              </w:rPr>
            </w:pPr>
            <w:r w:rsidRPr="00E01A39">
              <w:rPr>
                <w:rFonts w:eastAsia="Times New Roman"/>
                <w:spacing w:val="0"/>
                <w:sz w:val="22"/>
                <w:szCs w:val="22"/>
                <w:lang w:eastAsia="en-GB"/>
              </w:rPr>
              <w:t>Mobile</w:t>
            </w:r>
          </w:p>
        </w:tc>
      </w:tr>
    </w:tbl>
    <w:p w14:paraId="7E9CE38E" w14:textId="4E0B3174" w:rsidR="002D795F" w:rsidRPr="00366ECD" w:rsidRDefault="002D795F" w:rsidP="0004375D">
      <w:pPr>
        <w:rPr>
          <w:rFonts w:asciiTheme="minorHAnsi" w:eastAsia="Arial" w:hAnsiTheme="minorHAnsi" w:cstheme="minorHAnsi"/>
          <w:szCs w:val="24"/>
        </w:rPr>
      </w:pPr>
    </w:p>
    <w:sectPr w:rsidR="002D795F" w:rsidRPr="00366ECD" w:rsidSect="008057AB">
      <w:headerReference w:type="default" r:id="rId11"/>
      <w:footerReference w:type="default" r:id="rId12"/>
      <w:headerReference w:type="first" r:id="rId13"/>
      <w:footerReference w:type="first" r:id="rId14"/>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3DADA" w14:textId="77777777" w:rsidR="00763DC5" w:rsidRDefault="00763DC5" w:rsidP="00EF7C1F">
      <w:pPr>
        <w:spacing w:after="0" w:line="240" w:lineRule="auto"/>
      </w:pPr>
      <w:r>
        <w:separator/>
      </w:r>
    </w:p>
  </w:endnote>
  <w:endnote w:type="continuationSeparator" w:id="0">
    <w:p w14:paraId="7337CF7E" w14:textId="77777777" w:rsidR="00763DC5" w:rsidRDefault="00763DC5" w:rsidP="00EF7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66C0" w14:textId="131F395E" w:rsidR="00514088" w:rsidRDefault="008057AB">
    <w:pPr>
      <w:pStyle w:val="Footer"/>
    </w:pPr>
    <w:r>
      <w:rPr>
        <w:noProof/>
      </w:rPr>
      <w:drawing>
        <wp:anchor distT="0" distB="0" distL="114300" distR="114300" simplePos="0" relativeHeight="251669504" behindDoc="1" locked="0" layoutInCell="1" allowOverlap="1" wp14:anchorId="61F6E42C" wp14:editId="2FE88153">
          <wp:simplePos x="0" y="0"/>
          <wp:positionH relativeFrom="column">
            <wp:posOffset>4591050</wp:posOffset>
          </wp:positionH>
          <wp:positionV relativeFrom="paragraph">
            <wp:posOffset>66775</wp:posOffset>
          </wp:positionV>
          <wp:extent cx="2246400" cy="356400"/>
          <wp:effectExtent l="0" t="0" r="1905" b="0"/>
          <wp:wrapNone/>
          <wp:docPr id="17607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246" name="Picture 176072246"/>
                  <pic:cNvPicPr/>
                </pic:nvPicPr>
                <pic:blipFill>
                  <a:blip r:embed="rId1">
                    <a:extLst>
                      <a:ext uri="{28A0092B-C50C-407E-A947-70E740481C1C}">
                        <a14:useLocalDpi xmlns:a14="http://schemas.microsoft.com/office/drawing/2010/main" val="0"/>
                      </a:ext>
                    </a:extLst>
                  </a:blip>
                  <a:stretch>
                    <a:fillRect/>
                  </a:stretch>
                </pic:blipFill>
                <pic:spPr>
                  <a:xfrm>
                    <a:off x="0" y="0"/>
                    <a:ext cx="2246400" cy="35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B7FE" w14:textId="697F2F4D" w:rsidR="008057AB" w:rsidRDefault="00487E63">
    <w:pPr>
      <w:pStyle w:val="Footer"/>
    </w:pPr>
    <w:r>
      <w:rPr>
        <w:noProof/>
      </w:rPr>
      <mc:AlternateContent>
        <mc:Choice Requires="wps">
          <w:drawing>
            <wp:anchor distT="0" distB="0" distL="114300" distR="114300" simplePos="0" relativeHeight="251667456" behindDoc="0" locked="0" layoutInCell="1" allowOverlap="1" wp14:anchorId="4DC583DE" wp14:editId="139674AD">
              <wp:simplePos x="0" y="0"/>
              <wp:positionH relativeFrom="margin">
                <wp:align>left</wp:align>
              </wp:positionH>
              <wp:positionV relativeFrom="paragraph">
                <wp:posOffset>115570</wp:posOffset>
              </wp:positionV>
              <wp:extent cx="6932930" cy="337185"/>
              <wp:effectExtent l="0" t="0" r="0" b="5715"/>
              <wp:wrapNone/>
              <wp:docPr id="1425698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3293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777F" w14:textId="7CE7919D" w:rsidR="008057AB" w:rsidRDefault="00487E63" w:rsidP="00487E63">
                          <w:pPr>
                            <w:jc w:val="center"/>
                            <w:rPr>
                              <w:b/>
                              <w:bCs/>
                              <w:color w:val="FFFFFF"/>
                            </w:rPr>
                          </w:pPr>
                          <w:r>
                            <w:rPr>
                              <w:b/>
                              <w:bCs/>
                              <w:color w:val="FFFFFF"/>
                            </w:rPr>
                            <w:t>We are Collaborative, Accountable, Respectful and focussed on Excellence.</w:t>
                          </w:r>
                        </w:p>
                        <w:p w14:paraId="1962A3FF" w14:textId="77777777" w:rsidR="00487E63" w:rsidRPr="009C2E51" w:rsidRDefault="00487E63" w:rsidP="00487E63">
                          <w:pPr>
                            <w:jc w:val="center"/>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C583DE" id="_x0000_t202" coordsize="21600,21600" o:spt="202" path="m,l,21600r21600,l21600,xe">
              <v:stroke joinstyle="miter"/>
              <v:path gradientshapeok="t" o:connecttype="rect"/>
            </v:shapetype>
            <v:shape id="Text Box 2" o:spid="_x0000_s1026" type="#_x0000_t202" style="position:absolute;margin-left:0;margin-top:9.1pt;width:545.9pt;height:26.5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" filled="f" stroked="f">
              <v:path arrowok="t"/>
              <v:textbox>
                <w:txbxContent>
                  <w:p w14:paraId="1B3D777F" w14:textId="7CE7919D" w:rsidR="008057AB" w:rsidRDefault="00487E63" w:rsidP="00487E63">
                    <w:pPr>
                      <w:jc w:val="center"/>
                      <w:rPr>
                        <w:b/>
                        <w:bCs/>
                        <w:color w:val="FFFFFF"/>
                      </w:rPr>
                    </w:pPr>
                    <w:r>
                      <w:rPr>
                        <w:b/>
                        <w:bCs/>
                        <w:color w:val="FFFFFF"/>
                      </w:rPr>
                      <w:t>We are Collaborative, Accountable, Respectful and focussed on Excellence.</w:t>
                    </w:r>
                  </w:p>
                  <w:p w14:paraId="1962A3FF" w14:textId="77777777" w:rsidR="00487E63" w:rsidRPr="009C2E51" w:rsidRDefault="00487E63" w:rsidP="00487E63">
                    <w:pPr>
                      <w:jc w:val="center"/>
                      <w:rPr>
                        <w:color w:val="FFFFFF"/>
                      </w:rPr>
                    </w:pPr>
                  </w:p>
                </w:txbxContent>
              </v:textbox>
              <w10:wrap anchorx="margin"/>
            </v:shape>
          </w:pict>
        </mc:Fallback>
      </mc:AlternateContent>
    </w:r>
    <w:r w:rsidR="008057AB">
      <w:rPr>
        <w:noProof/>
      </w:rPr>
      <w:drawing>
        <wp:anchor distT="0" distB="0" distL="114300" distR="114300" simplePos="0" relativeHeight="251668480" behindDoc="1" locked="0" layoutInCell="1" allowOverlap="1" wp14:anchorId="390D1A1B" wp14:editId="547D904D">
          <wp:simplePos x="0" y="0"/>
          <wp:positionH relativeFrom="column">
            <wp:posOffset>-503555</wp:posOffset>
          </wp:positionH>
          <wp:positionV relativeFrom="paragraph">
            <wp:posOffset>69215</wp:posOffset>
          </wp:positionV>
          <wp:extent cx="7336790" cy="359410"/>
          <wp:effectExtent l="0" t="0" r="3810" b="0"/>
          <wp:wrapNone/>
          <wp:docPr id="1766118235" name="Picture 176611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1729" name="Picture 973591729"/>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026A0" w14:textId="77777777" w:rsidR="00763DC5" w:rsidRDefault="00763DC5" w:rsidP="00EF7C1F">
      <w:pPr>
        <w:spacing w:after="0" w:line="240" w:lineRule="auto"/>
      </w:pPr>
      <w:r>
        <w:separator/>
      </w:r>
    </w:p>
  </w:footnote>
  <w:footnote w:type="continuationSeparator" w:id="0">
    <w:p w14:paraId="47D09D32" w14:textId="77777777" w:rsidR="00763DC5" w:rsidRDefault="00763DC5" w:rsidP="00EF7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ED6A" w14:textId="14CFC909" w:rsidR="00EF7C1F" w:rsidRDefault="0007525F">
    <w:pPr>
      <w:pStyle w:val="Header"/>
    </w:pPr>
    <w:r w:rsidRPr="006A0474">
      <w:rPr>
        <w:noProof/>
      </w:rPr>
      <w:drawing>
        <wp:anchor distT="0" distB="0" distL="114300" distR="114300" simplePos="0" relativeHeight="251675648" behindDoc="0" locked="0" layoutInCell="1" allowOverlap="1" wp14:anchorId="02601D97" wp14:editId="0DEAF6FE">
          <wp:simplePos x="0" y="0"/>
          <wp:positionH relativeFrom="margin">
            <wp:posOffset>-418165</wp:posOffset>
          </wp:positionH>
          <wp:positionV relativeFrom="paragraph">
            <wp:posOffset>-260434</wp:posOffset>
          </wp:positionV>
          <wp:extent cx="667021" cy="681487"/>
          <wp:effectExtent l="0" t="0" r="0" b="4445"/>
          <wp:wrapNone/>
          <wp:docPr id="1647300694" name="Picture 2" descr="A circular blue sign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7832" name="Picture 2" descr="A circular blue sign with multicolo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0058" cy="684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C1F">
      <w:tab/>
    </w:r>
    <w:r w:rsidR="00EF7C1F">
      <w:tab/>
    </w:r>
    <w:r w:rsidR="00EF7C1F">
      <w:tab/>
    </w:r>
    <w:r w:rsidR="00EF7C1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DFB3" w14:textId="1C5568C2" w:rsidR="008057AB" w:rsidRDefault="00E06F92">
    <w:pPr>
      <w:pStyle w:val="Header"/>
    </w:pPr>
    <w:r w:rsidRPr="006A0474">
      <w:rPr>
        <w:noProof/>
      </w:rPr>
      <w:drawing>
        <wp:anchor distT="0" distB="0" distL="114300" distR="114300" simplePos="0" relativeHeight="251673600" behindDoc="0" locked="0" layoutInCell="1" allowOverlap="1" wp14:anchorId="5B72FF6B" wp14:editId="08590ACA">
          <wp:simplePos x="0" y="0"/>
          <wp:positionH relativeFrom="margin">
            <wp:posOffset>-323850</wp:posOffset>
          </wp:positionH>
          <wp:positionV relativeFrom="paragraph">
            <wp:posOffset>-269240</wp:posOffset>
          </wp:positionV>
          <wp:extent cx="790575" cy="807720"/>
          <wp:effectExtent l="0" t="0" r="9525" b="0"/>
          <wp:wrapNone/>
          <wp:docPr id="2140707832" name="Picture 2" descr="A circular blue sign with multicolo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07832" name="Picture 2" descr="A circular blue sign with multicolored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14543422" wp14:editId="13A09BE4">
          <wp:simplePos x="0" y="0"/>
          <wp:positionH relativeFrom="column">
            <wp:posOffset>4499610</wp:posOffset>
          </wp:positionH>
          <wp:positionV relativeFrom="paragraph">
            <wp:posOffset>-95250</wp:posOffset>
          </wp:positionV>
          <wp:extent cx="1871345" cy="450850"/>
          <wp:effectExtent l="0" t="0" r="0" b="6350"/>
          <wp:wrapNone/>
          <wp:docPr id="105938697" name="Picture 1059386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8697" name="Picture 105938697" descr="A close-up of a logo&#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508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B27"/>
    <w:multiLevelType w:val="hybridMultilevel"/>
    <w:tmpl w:val="07E2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B7BB3"/>
    <w:multiLevelType w:val="hybridMultilevel"/>
    <w:tmpl w:val="B1EC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4BF574"/>
    <w:multiLevelType w:val="hybridMultilevel"/>
    <w:tmpl w:val="AEE6366A"/>
    <w:lvl w:ilvl="0" w:tplc="D2128166">
      <w:start w:val="1"/>
      <w:numFmt w:val="bullet"/>
      <w:lvlText w:val=""/>
      <w:lvlJc w:val="left"/>
      <w:pPr>
        <w:ind w:left="720" w:hanging="360"/>
      </w:pPr>
      <w:rPr>
        <w:rFonts w:ascii="Symbol" w:hAnsi="Symbol" w:hint="default"/>
      </w:rPr>
    </w:lvl>
    <w:lvl w:ilvl="1" w:tplc="AFF850AE">
      <w:start w:val="1"/>
      <w:numFmt w:val="bullet"/>
      <w:lvlText w:val="o"/>
      <w:lvlJc w:val="left"/>
      <w:pPr>
        <w:ind w:left="1440" w:hanging="360"/>
      </w:pPr>
      <w:rPr>
        <w:rFonts w:ascii="Courier New" w:hAnsi="Courier New" w:hint="default"/>
      </w:rPr>
    </w:lvl>
    <w:lvl w:ilvl="2" w:tplc="9EE65012">
      <w:start w:val="1"/>
      <w:numFmt w:val="bullet"/>
      <w:lvlText w:val=""/>
      <w:lvlJc w:val="left"/>
      <w:pPr>
        <w:ind w:left="2160" w:hanging="360"/>
      </w:pPr>
      <w:rPr>
        <w:rFonts w:ascii="Wingdings" w:hAnsi="Wingdings" w:hint="default"/>
      </w:rPr>
    </w:lvl>
    <w:lvl w:ilvl="3" w:tplc="1A489768">
      <w:start w:val="1"/>
      <w:numFmt w:val="bullet"/>
      <w:lvlText w:val=""/>
      <w:lvlJc w:val="left"/>
      <w:pPr>
        <w:ind w:left="2880" w:hanging="360"/>
      </w:pPr>
      <w:rPr>
        <w:rFonts w:ascii="Symbol" w:hAnsi="Symbol" w:hint="default"/>
      </w:rPr>
    </w:lvl>
    <w:lvl w:ilvl="4" w:tplc="F4D89890">
      <w:start w:val="1"/>
      <w:numFmt w:val="bullet"/>
      <w:lvlText w:val="o"/>
      <w:lvlJc w:val="left"/>
      <w:pPr>
        <w:ind w:left="3600" w:hanging="360"/>
      </w:pPr>
      <w:rPr>
        <w:rFonts w:ascii="Courier New" w:hAnsi="Courier New" w:hint="default"/>
      </w:rPr>
    </w:lvl>
    <w:lvl w:ilvl="5" w:tplc="453EE294">
      <w:start w:val="1"/>
      <w:numFmt w:val="bullet"/>
      <w:lvlText w:val=""/>
      <w:lvlJc w:val="left"/>
      <w:pPr>
        <w:ind w:left="4320" w:hanging="360"/>
      </w:pPr>
      <w:rPr>
        <w:rFonts w:ascii="Wingdings" w:hAnsi="Wingdings" w:hint="default"/>
      </w:rPr>
    </w:lvl>
    <w:lvl w:ilvl="6" w:tplc="E78EF65C">
      <w:start w:val="1"/>
      <w:numFmt w:val="bullet"/>
      <w:lvlText w:val=""/>
      <w:lvlJc w:val="left"/>
      <w:pPr>
        <w:ind w:left="5040" w:hanging="360"/>
      </w:pPr>
      <w:rPr>
        <w:rFonts w:ascii="Symbol" w:hAnsi="Symbol" w:hint="default"/>
      </w:rPr>
    </w:lvl>
    <w:lvl w:ilvl="7" w:tplc="DCFA0F98">
      <w:start w:val="1"/>
      <w:numFmt w:val="bullet"/>
      <w:lvlText w:val="o"/>
      <w:lvlJc w:val="left"/>
      <w:pPr>
        <w:ind w:left="5760" w:hanging="360"/>
      </w:pPr>
      <w:rPr>
        <w:rFonts w:ascii="Courier New" w:hAnsi="Courier New" w:hint="default"/>
      </w:rPr>
    </w:lvl>
    <w:lvl w:ilvl="8" w:tplc="9AF88E66">
      <w:start w:val="1"/>
      <w:numFmt w:val="bullet"/>
      <w:lvlText w:val=""/>
      <w:lvlJc w:val="left"/>
      <w:pPr>
        <w:ind w:left="6480" w:hanging="360"/>
      </w:pPr>
      <w:rPr>
        <w:rFonts w:ascii="Wingdings" w:hAnsi="Wingdings" w:hint="default"/>
      </w:rPr>
    </w:lvl>
  </w:abstractNum>
  <w:abstractNum w:abstractNumId="3" w15:restartNumberingAfterBreak="0">
    <w:nsid w:val="1B0AAE44"/>
    <w:multiLevelType w:val="hybridMultilevel"/>
    <w:tmpl w:val="04E888D0"/>
    <w:lvl w:ilvl="0" w:tplc="357E772E">
      <w:start w:val="1"/>
      <w:numFmt w:val="bullet"/>
      <w:lvlText w:val=""/>
      <w:lvlJc w:val="left"/>
      <w:pPr>
        <w:ind w:left="720" w:hanging="360"/>
      </w:pPr>
      <w:rPr>
        <w:rFonts w:ascii="Symbol" w:hAnsi="Symbol" w:hint="default"/>
      </w:rPr>
    </w:lvl>
    <w:lvl w:ilvl="1" w:tplc="8C2CED86">
      <w:start w:val="1"/>
      <w:numFmt w:val="bullet"/>
      <w:lvlText w:val="o"/>
      <w:lvlJc w:val="left"/>
      <w:pPr>
        <w:ind w:left="1440" w:hanging="360"/>
      </w:pPr>
      <w:rPr>
        <w:rFonts w:ascii="Courier New" w:hAnsi="Courier New" w:hint="default"/>
      </w:rPr>
    </w:lvl>
    <w:lvl w:ilvl="2" w:tplc="CCE8562A">
      <w:start w:val="1"/>
      <w:numFmt w:val="bullet"/>
      <w:lvlText w:val=""/>
      <w:lvlJc w:val="left"/>
      <w:pPr>
        <w:ind w:left="2160" w:hanging="360"/>
      </w:pPr>
      <w:rPr>
        <w:rFonts w:ascii="Wingdings" w:hAnsi="Wingdings" w:hint="default"/>
      </w:rPr>
    </w:lvl>
    <w:lvl w:ilvl="3" w:tplc="F3EE934E">
      <w:start w:val="1"/>
      <w:numFmt w:val="bullet"/>
      <w:lvlText w:val=""/>
      <w:lvlJc w:val="left"/>
      <w:pPr>
        <w:ind w:left="2880" w:hanging="360"/>
      </w:pPr>
      <w:rPr>
        <w:rFonts w:ascii="Symbol" w:hAnsi="Symbol" w:hint="default"/>
      </w:rPr>
    </w:lvl>
    <w:lvl w:ilvl="4" w:tplc="7AD257E8">
      <w:start w:val="1"/>
      <w:numFmt w:val="bullet"/>
      <w:lvlText w:val="o"/>
      <w:lvlJc w:val="left"/>
      <w:pPr>
        <w:ind w:left="3600" w:hanging="360"/>
      </w:pPr>
      <w:rPr>
        <w:rFonts w:ascii="Courier New" w:hAnsi="Courier New" w:hint="default"/>
      </w:rPr>
    </w:lvl>
    <w:lvl w:ilvl="5" w:tplc="C270BBE4">
      <w:start w:val="1"/>
      <w:numFmt w:val="bullet"/>
      <w:lvlText w:val=""/>
      <w:lvlJc w:val="left"/>
      <w:pPr>
        <w:ind w:left="4320" w:hanging="360"/>
      </w:pPr>
      <w:rPr>
        <w:rFonts w:ascii="Wingdings" w:hAnsi="Wingdings" w:hint="default"/>
      </w:rPr>
    </w:lvl>
    <w:lvl w:ilvl="6" w:tplc="B2C2611C">
      <w:start w:val="1"/>
      <w:numFmt w:val="bullet"/>
      <w:lvlText w:val=""/>
      <w:lvlJc w:val="left"/>
      <w:pPr>
        <w:ind w:left="5040" w:hanging="360"/>
      </w:pPr>
      <w:rPr>
        <w:rFonts w:ascii="Symbol" w:hAnsi="Symbol" w:hint="default"/>
      </w:rPr>
    </w:lvl>
    <w:lvl w:ilvl="7" w:tplc="F4B6ABC4">
      <w:start w:val="1"/>
      <w:numFmt w:val="bullet"/>
      <w:lvlText w:val="o"/>
      <w:lvlJc w:val="left"/>
      <w:pPr>
        <w:ind w:left="5760" w:hanging="360"/>
      </w:pPr>
      <w:rPr>
        <w:rFonts w:ascii="Courier New" w:hAnsi="Courier New" w:hint="default"/>
      </w:rPr>
    </w:lvl>
    <w:lvl w:ilvl="8" w:tplc="051C4808">
      <w:start w:val="1"/>
      <w:numFmt w:val="bullet"/>
      <w:lvlText w:val=""/>
      <w:lvlJc w:val="left"/>
      <w:pPr>
        <w:ind w:left="6480" w:hanging="360"/>
      </w:pPr>
      <w:rPr>
        <w:rFonts w:ascii="Wingdings" w:hAnsi="Wingdings" w:hint="default"/>
      </w:rPr>
    </w:lvl>
  </w:abstractNum>
  <w:abstractNum w:abstractNumId="4" w15:restartNumberingAfterBreak="0">
    <w:nsid w:val="1E303287"/>
    <w:multiLevelType w:val="hybridMultilevel"/>
    <w:tmpl w:val="114A9024"/>
    <w:lvl w:ilvl="0" w:tplc="24D8ED10">
      <w:start w:val="1"/>
      <w:numFmt w:val="bullet"/>
      <w:lvlText w:val=""/>
      <w:lvlJc w:val="left"/>
      <w:pPr>
        <w:ind w:left="720" w:hanging="360"/>
      </w:pPr>
      <w:rPr>
        <w:rFonts w:ascii="Symbol" w:hAnsi="Symbol" w:hint="default"/>
      </w:rPr>
    </w:lvl>
    <w:lvl w:ilvl="1" w:tplc="31A010E6">
      <w:start w:val="1"/>
      <w:numFmt w:val="bullet"/>
      <w:lvlText w:val="o"/>
      <w:lvlJc w:val="left"/>
      <w:pPr>
        <w:ind w:left="1440" w:hanging="360"/>
      </w:pPr>
      <w:rPr>
        <w:rFonts w:ascii="Courier New" w:hAnsi="Courier New" w:hint="default"/>
      </w:rPr>
    </w:lvl>
    <w:lvl w:ilvl="2" w:tplc="C8FE307E">
      <w:start w:val="1"/>
      <w:numFmt w:val="bullet"/>
      <w:lvlText w:val=""/>
      <w:lvlJc w:val="left"/>
      <w:pPr>
        <w:ind w:left="2160" w:hanging="360"/>
      </w:pPr>
      <w:rPr>
        <w:rFonts w:ascii="Wingdings" w:hAnsi="Wingdings" w:hint="default"/>
      </w:rPr>
    </w:lvl>
    <w:lvl w:ilvl="3" w:tplc="D2DE3DC4">
      <w:start w:val="1"/>
      <w:numFmt w:val="bullet"/>
      <w:lvlText w:val=""/>
      <w:lvlJc w:val="left"/>
      <w:pPr>
        <w:ind w:left="2880" w:hanging="360"/>
      </w:pPr>
      <w:rPr>
        <w:rFonts w:ascii="Symbol" w:hAnsi="Symbol" w:hint="default"/>
      </w:rPr>
    </w:lvl>
    <w:lvl w:ilvl="4" w:tplc="DFC8B394">
      <w:start w:val="1"/>
      <w:numFmt w:val="bullet"/>
      <w:lvlText w:val="o"/>
      <w:lvlJc w:val="left"/>
      <w:pPr>
        <w:ind w:left="3600" w:hanging="360"/>
      </w:pPr>
      <w:rPr>
        <w:rFonts w:ascii="Courier New" w:hAnsi="Courier New" w:hint="default"/>
      </w:rPr>
    </w:lvl>
    <w:lvl w:ilvl="5" w:tplc="B204E4D4">
      <w:start w:val="1"/>
      <w:numFmt w:val="bullet"/>
      <w:lvlText w:val=""/>
      <w:lvlJc w:val="left"/>
      <w:pPr>
        <w:ind w:left="4320" w:hanging="360"/>
      </w:pPr>
      <w:rPr>
        <w:rFonts w:ascii="Wingdings" w:hAnsi="Wingdings" w:hint="default"/>
      </w:rPr>
    </w:lvl>
    <w:lvl w:ilvl="6" w:tplc="33A25730">
      <w:start w:val="1"/>
      <w:numFmt w:val="bullet"/>
      <w:lvlText w:val=""/>
      <w:lvlJc w:val="left"/>
      <w:pPr>
        <w:ind w:left="5040" w:hanging="360"/>
      </w:pPr>
      <w:rPr>
        <w:rFonts w:ascii="Symbol" w:hAnsi="Symbol" w:hint="default"/>
      </w:rPr>
    </w:lvl>
    <w:lvl w:ilvl="7" w:tplc="2F6A6CC2">
      <w:start w:val="1"/>
      <w:numFmt w:val="bullet"/>
      <w:lvlText w:val="o"/>
      <w:lvlJc w:val="left"/>
      <w:pPr>
        <w:ind w:left="5760" w:hanging="360"/>
      </w:pPr>
      <w:rPr>
        <w:rFonts w:ascii="Courier New" w:hAnsi="Courier New" w:hint="default"/>
      </w:rPr>
    </w:lvl>
    <w:lvl w:ilvl="8" w:tplc="B6D6BE9E">
      <w:start w:val="1"/>
      <w:numFmt w:val="bullet"/>
      <w:lvlText w:val=""/>
      <w:lvlJc w:val="left"/>
      <w:pPr>
        <w:ind w:left="6480" w:hanging="360"/>
      </w:pPr>
      <w:rPr>
        <w:rFonts w:ascii="Wingdings" w:hAnsi="Wingdings" w:hint="default"/>
      </w:rPr>
    </w:lvl>
  </w:abstractNum>
  <w:abstractNum w:abstractNumId="5" w15:restartNumberingAfterBreak="0">
    <w:nsid w:val="2F0490C9"/>
    <w:multiLevelType w:val="hybridMultilevel"/>
    <w:tmpl w:val="16505724"/>
    <w:lvl w:ilvl="0" w:tplc="557C002E">
      <w:start w:val="1"/>
      <w:numFmt w:val="bullet"/>
      <w:lvlText w:val=""/>
      <w:lvlJc w:val="left"/>
      <w:pPr>
        <w:ind w:left="720" w:hanging="360"/>
      </w:pPr>
      <w:rPr>
        <w:rFonts w:ascii="Symbol" w:hAnsi="Symbol" w:hint="default"/>
      </w:rPr>
    </w:lvl>
    <w:lvl w:ilvl="1" w:tplc="43CC631E">
      <w:start w:val="1"/>
      <w:numFmt w:val="bullet"/>
      <w:lvlText w:val="o"/>
      <w:lvlJc w:val="left"/>
      <w:pPr>
        <w:ind w:left="1440" w:hanging="360"/>
      </w:pPr>
      <w:rPr>
        <w:rFonts w:ascii="Courier New" w:hAnsi="Courier New" w:hint="default"/>
      </w:rPr>
    </w:lvl>
    <w:lvl w:ilvl="2" w:tplc="035E6AE0">
      <w:start w:val="1"/>
      <w:numFmt w:val="bullet"/>
      <w:lvlText w:val=""/>
      <w:lvlJc w:val="left"/>
      <w:pPr>
        <w:ind w:left="2160" w:hanging="360"/>
      </w:pPr>
      <w:rPr>
        <w:rFonts w:ascii="Wingdings" w:hAnsi="Wingdings" w:hint="default"/>
      </w:rPr>
    </w:lvl>
    <w:lvl w:ilvl="3" w:tplc="AA2E58C8">
      <w:start w:val="1"/>
      <w:numFmt w:val="bullet"/>
      <w:lvlText w:val=""/>
      <w:lvlJc w:val="left"/>
      <w:pPr>
        <w:ind w:left="2880" w:hanging="360"/>
      </w:pPr>
      <w:rPr>
        <w:rFonts w:ascii="Symbol" w:hAnsi="Symbol" w:hint="default"/>
      </w:rPr>
    </w:lvl>
    <w:lvl w:ilvl="4" w:tplc="6D40B78A">
      <w:start w:val="1"/>
      <w:numFmt w:val="bullet"/>
      <w:lvlText w:val="o"/>
      <w:lvlJc w:val="left"/>
      <w:pPr>
        <w:ind w:left="3600" w:hanging="360"/>
      </w:pPr>
      <w:rPr>
        <w:rFonts w:ascii="Courier New" w:hAnsi="Courier New" w:hint="default"/>
      </w:rPr>
    </w:lvl>
    <w:lvl w:ilvl="5" w:tplc="C92664BA">
      <w:start w:val="1"/>
      <w:numFmt w:val="bullet"/>
      <w:lvlText w:val=""/>
      <w:lvlJc w:val="left"/>
      <w:pPr>
        <w:ind w:left="4320" w:hanging="360"/>
      </w:pPr>
      <w:rPr>
        <w:rFonts w:ascii="Wingdings" w:hAnsi="Wingdings" w:hint="default"/>
      </w:rPr>
    </w:lvl>
    <w:lvl w:ilvl="6" w:tplc="979EED9A">
      <w:start w:val="1"/>
      <w:numFmt w:val="bullet"/>
      <w:lvlText w:val=""/>
      <w:lvlJc w:val="left"/>
      <w:pPr>
        <w:ind w:left="5040" w:hanging="360"/>
      </w:pPr>
      <w:rPr>
        <w:rFonts w:ascii="Symbol" w:hAnsi="Symbol" w:hint="default"/>
      </w:rPr>
    </w:lvl>
    <w:lvl w:ilvl="7" w:tplc="E75C3622">
      <w:start w:val="1"/>
      <w:numFmt w:val="bullet"/>
      <w:lvlText w:val="o"/>
      <w:lvlJc w:val="left"/>
      <w:pPr>
        <w:ind w:left="5760" w:hanging="360"/>
      </w:pPr>
      <w:rPr>
        <w:rFonts w:ascii="Courier New" w:hAnsi="Courier New" w:hint="default"/>
      </w:rPr>
    </w:lvl>
    <w:lvl w:ilvl="8" w:tplc="35C2C584">
      <w:start w:val="1"/>
      <w:numFmt w:val="bullet"/>
      <w:lvlText w:val=""/>
      <w:lvlJc w:val="left"/>
      <w:pPr>
        <w:ind w:left="6480" w:hanging="360"/>
      </w:pPr>
      <w:rPr>
        <w:rFonts w:ascii="Wingdings" w:hAnsi="Wingdings" w:hint="default"/>
      </w:rPr>
    </w:lvl>
  </w:abstractNum>
  <w:abstractNum w:abstractNumId="6" w15:restartNumberingAfterBreak="0">
    <w:nsid w:val="3052784C"/>
    <w:multiLevelType w:val="hybridMultilevel"/>
    <w:tmpl w:val="787CA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21893C"/>
    <w:multiLevelType w:val="hybridMultilevel"/>
    <w:tmpl w:val="696E067A"/>
    <w:lvl w:ilvl="0" w:tplc="D504A452">
      <w:start w:val="1"/>
      <w:numFmt w:val="bullet"/>
      <w:lvlText w:val=""/>
      <w:lvlJc w:val="left"/>
      <w:pPr>
        <w:ind w:left="720" w:hanging="360"/>
      </w:pPr>
      <w:rPr>
        <w:rFonts w:ascii="Symbol" w:hAnsi="Symbol" w:hint="default"/>
      </w:rPr>
    </w:lvl>
    <w:lvl w:ilvl="1" w:tplc="4C6C61CC">
      <w:start w:val="1"/>
      <w:numFmt w:val="bullet"/>
      <w:lvlText w:val="o"/>
      <w:lvlJc w:val="left"/>
      <w:pPr>
        <w:ind w:left="1440" w:hanging="360"/>
      </w:pPr>
      <w:rPr>
        <w:rFonts w:ascii="Symbol" w:hAnsi="Symbol" w:hint="default"/>
      </w:rPr>
    </w:lvl>
    <w:lvl w:ilvl="2" w:tplc="2CC84642">
      <w:start w:val="1"/>
      <w:numFmt w:val="bullet"/>
      <w:lvlText w:val=""/>
      <w:lvlJc w:val="left"/>
      <w:pPr>
        <w:ind w:left="2160" w:hanging="360"/>
      </w:pPr>
      <w:rPr>
        <w:rFonts w:ascii="Wingdings" w:hAnsi="Wingdings" w:hint="default"/>
      </w:rPr>
    </w:lvl>
    <w:lvl w:ilvl="3" w:tplc="D12C3EA6">
      <w:start w:val="1"/>
      <w:numFmt w:val="bullet"/>
      <w:lvlText w:val=""/>
      <w:lvlJc w:val="left"/>
      <w:pPr>
        <w:ind w:left="2880" w:hanging="360"/>
      </w:pPr>
      <w:rPr>
        <w:rFonts w:ascii="Symbol" w:hAnsi="Symbol" w:hint="default"/>
      </w:rPr>
    </w:lvl>
    <w:lvl w:ilvl="4" w:tplc="F2044D4C">
      <w:start w:val="1"/>
      <w:numFmt w:val="bullet"/>
      <w:lvlText w:val="o"/>
      <w:lvlJc w:val="left"/>
      <w:pPr>
        <w:ind w:left="3600" w:hanging="360"/>
      </w:pPr>
      <w:rPr>
        <w:rFonts w:ascii="Courier New" w:hAnsi="Courier New" w:hint="default"/>
      </w:rPr>
    </w:lvl>
    <w:lvl w:ilvl="5" w:tplc="B5D0848E">
      <w:start w:val="1"/>
      <w:numFmt w:val="bullet"/>
      <w:lvlText w:val=""/>
      <w:lvlJc w:val="left"/>
      <w:pPr>
        <w:ind w:left="4320" w:hanging="360"/>
      </w:pPr>
      <w:rPr>
        <w:rFonts w:ascii="Wingdings" w:hAnsi="Wingdings" w:hint="default"/>
      </w:rPr>
    </w:lvl>
    <w:lvl w:ilvl="6" w:tplc="AC469EA8">
      <w:start w:val="1"/>
      <w:numFmt w:val="bullet"/>
      <w:lvlText w:val=""/>
      <w:lvlJc w:val="left"/>
      <w:pPr>
        <w:ind w:left="5040" w:hanging="360"/>
      </w:pPr>
      <w:rPr>
        <w:rFonts w:ascii="Symbol" w:hAnsi="Symbol" w:hint="default"/>
      </w:rPr>
    </w:lvl>
    <w:lvl w:ilvl="7" w:tplc="0C321D74">
      <w:start w:val="1"/>
      <w:numFmt w:val="bullet"/>
      <w:lvlText w:val="o"/>
      <w:lvlJc w:val="left"/>
      <w:pPr>
        <w:ind w:left="5760" w:hanging="360"/>
      </w:pPr>
      <w:rPr>
        <w:rFonts w:ascii="Courier New" w:hAnsi="Courier New" w:hint="default"/>
      </w:rPr>
    </w:lvl>
    <w:lvl w:ilvl="8" w:tplc="2AA2D5B2">
      <w:start w:val="1"/>
      <w:numFmt w:val="bullet"/>
      <w:lvlText w:val=""/>
      <w:lvlJc w:val="left"/>
      <w:pPr>
        <w:ind w:left="6480" w:hanging="360"/>
      </w:pPr>
      <w:rPr>
        <w:rFonts w:ascii="Wingdings" w:hAnsi="Wingdings" w:hint="default"/>
      </w:rPr>
    </w:lvl>
  </w:abstractNum>
  <w:abstractNum w:abstractNumId="8" w15:restartNumberingAfterBreak="0">
    <w:nsid w:val="363B2285"/>
    <w:multiLevelType w:val="hybridMultilevel"/>
    <w:tmpl w:val="41BE7ED8"/>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BC331C"/>
    <w:multiLevelType w:val="hybridMultilevel"/>
    <w:tmpl w:val="C8D4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7D4C63"/>
    <w:multiLevelType w:val="hybridMultilevel"/>
    <w:tmpl w:val="48CE8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A97B79"/>
    <w:multiLevelType w:val="hybridMultilevel"/>
    <w:tmpl w:val="26166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A7A0B8"/>
    <w:multiLevelType w:val="hybridMultilevel"/>
    <w:tmpl w:val="A21A6FA4"/>
    <w:lvl w:ilvl="0" w:tplc="7C1496AC">
      <w:start w:val="1"/>
      <w:numFmt w:val="bullet"/>
      <w:lvlText w:val=""/>
      <w:lvlJc w:val="left"/>
      <w:pPr>
        <w:ind w:left="720" w:hanging="360"/>
      </w:pPr>
      <w:rPr>
        <w:rFonts w:ascii="Symbol" w:hAnsi="Symbol" w:hint="default"/>
      </w:rPr>
    </w:lvl>
    <w:lvl w:ilvl="1" w:tplc="AF840660">
      <w:start w:val="1"/>
      <w:numFmt w:val="bullet"/>
      <w:lvlText w:val="o"/>
      <w:lvlJc w:val="left"/>
      <w:pPr>
        <w:ind w:left="1440" w:hanging="360"/>
      </w:pPr>
      <w:rPr>
        <w:rFonts w:ascii="Courier New" w:hAnsi="Courier New" w:hint="default"/>
      </w:rPr>
    </w:lvl>
    <w:lvl w:ilvl="2" w:tplc="D8A6D6CA">
      <w:start w:val="1"/>
      <w:numFmt w:val="bullet"/>
      <w:lvlText w:val=""/>
      <w:lvlJc w:val="left"/>
      <w:pPr>
        <w:ind w:left="2160" w:hanging="360"/>
      </w:pPr>
      <w:rPr>
        <w:rFonts w:ascii="Wingdings" w:hAnsi="Wingdings" w:hint="default"/>
      </w:rPr>
    </w:lvl>
    <w:lvl w:ilvl="3" w:tplc="A582D630">
      <w:start w:val="1"/>
      <w:numFmt w:val="bullet"/>
      <w:lvlText w:val=""/>
      <w:lvlJc w:val="left"/>
      <w:pPr>
        <w:ind w:left="2880" w:hanging="360"/>
      </w:pPr>
      <w:rPr>
        <w:rFonts w:ascii="Symbol" w:hAnsi="Symbol" w:hint="default"/>
      </w:rPr>
    </w:lvl>
    <w:lvl w:ilvl="4" w:tplc="7AA21EDE">
      <w:start w:val="1"/>
      <w:numFmt w:val="bullet"/>
      <w:lvlText w:val="o"/>
      <w:lvlJc w:val="left"/>
      <w:pPr>
        <w:ind w:left="3600" w:hanging="360"/>
      </w:pPr>
      <w:rPr>
        <w:rFonts w:ascii="Courier New" w:hAnsi="Courier New" w:hint="default"/>
      </w:rPr>
    </w:lvl>
    <w:lvl w:ilvl="5" w:tplc="7F6A729C">
      <w:start w:val="1"/>
      <w:numFmt w:val="bullet"/>
      <w:lvlText w:val=""/>
      <w:lvlJc w:val="left"/>
      <w:pPr>
        <w:ind w:left="4320" w:hanging="360"/>
      </w:pPr>
      <w:rPr>
        <w:rFonts w:ascii="Wingdings" w:hAnsi="Wingdings" w:hint="default"/>
      </w:rPr>
    </w:lvl>
    <w:lvl w:ilvl="6" w:tplc="24C039C6">
      <w:start w:val="1"/>
      <w:numFmt w:val="bullet"/>
      <w:lvlText w:val=""/>
      <w:lvlJc w:val="left"/>
      <w:pPr>
        <w:ind w:left="5040" w:hanging="360"/>
      </w:pPr>
      <w:rPr>
        <w:rFonts w:ascii="Symbol" w:hAnsi="Symbol" w:hint="default"/>
      </w:rPr>
    </w:lvl>
    <w:lvl w:ilvl="7" w:tplc="D730CD9E">
      <w:start w:val="1"/>
      <w:numFmt w:val="bullet"/>
      <w:lvlText w:val="o"/>
      <w:lvlJc w:val="left"/>
      <w:pPr>
        <w:ind w:left="5760" w:hanging="360"/>
      </w:pPr>
      <w:rPr>
        <w:rFonts w:ascii="Courier New" w:hAnsi="Courier New" w:hint="default"/>
      </w:rPr>
    </w:lvl>
    <w:lvl w:ilvl="8" w:tplc="B6AA1C18">
      <w:start w:val="1"/>
      <w:numFmt w:val="bullet"/>
      <w:lvlText w:val=""/>
      <w:lvlJc w:val="left"/>
      <w:pPr>
        <w:ind w:left="6480" w:hanging="360"/>
      </w:pPr>
      <w:rPr>
        <w:rFonts w:ascii="Wingdings" w:hAnsi="Wingdings" w:hint="default"/>
      </w:rPr>
    </w:lvl>
  </w:abstractNum>
  <w:abstractNum w:abstractNumId="13" w15:restartNumberingAfterBreak="0">
    <w:nsid w:val="468824E9"/>
    <w:multiLevelType w:val="hybridMultilevel"/>
    <w:tmpl w:val="6BB09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E23DB1"/>
    <w:multiLevelType w:val="hybridMultilevel"/>
    <w:tmpl w:val="58063670"/>
    <w:lvl w:ilvl="0" w:tplc="BC7C91C2">
      <w:start w:val="1"/>
      <w:numFmt w:val="bullet"/>
      <w:lvlText w:val=""/>
      <w:lvlJc w:val="left"/>
      <w:pPr>
        <w:ind w:left="720" w:hanging="360"/>
      </w:pPr>
      <w:rPr>
        <w:rFonts w:ascii="Symbol" w:hAnsi="Symbol" w:hint="default"/>
      </w:rPr>
    </w:lvl>
    <w:lvl w:ilvl="1" w:tplc="381034DE">
      <w:start w:val="1"/>
      <w:numFmt w:val="bullet"/>
      <w:lvlText w:val="o"/>
      <w:lvlJc w:val="left"/>
      <w:pPr>
        <w:ind w:left="1440" w:hanging="360"/>
      </w:pPr>
      <w:rPr>
        <w:rFonts w:ascii="Courier New" w:hAnsi="Courier New" w:hint="default"/>
      </w:rPr>
    </w:lvl>
    <w:lvl w:ilvl="2" w:tplc="AFCCB0B6">
      <w:start w:val="1"/>
      <w:numFmt w:val="bullet"/>
      <w:lvlText w:val=""/>
      <w:lvlJc w:val="left"/>
      <w:pPr>
        <w:ind w:left="2160" w:hanging="360"/>
      </w:pPr>
      <w:rPr>
        <w:rFonts w:ascii="Wingdings" w:hAnsi="Wingdings" w:hint="default"/>
      </w:rPr>
    </w:lvl>
    <w:lvl w:ilvl="3" w:tplc="BFC21A1C">
      <w:start w:val="1"/>
      <w:numFmt w:val="bullet"/>
      <w:lvlText w:val=""/>
      <w:lvlJc w:val="left"/>
      <w:pPr>
        <w:ind w:left="2880" w:hanging="360"/>
      </w:pPr>
      <w:rPr>
        <w:rFonts w:ascii="Symbol" w:hAnsi="Symbol" w:hint="default"/>
      </w:rPr>
    </w:lvl>
    <w:lvl w:ilvl="4" w:tplc="0EB482FC">
      <w:start w:val="1"/>
      <w:numFmt w:val="bullet"/>
      <w:lvlText w:val="o"/>
      <w:lvlJc w:val="left"/>
      <w:pPr>
        <w:ind w:left="3600" w:hanging="360"/>
      </w:pPr>
      <w:rPr>
        <w:rFonts w:ascii="Courier New" w:hAnsi="Courier New" w:hint="default"/>
      </w:rPr>
    </w:lvl>
    <w:lvl w:ilvl="5" w:tplc="A2E00554">
      <w:start w:val="1"/>
      <w:numFmt w:val="bullet"/>
      <w:lvlText w:val=""/>
      <w:lvlJc w:val="left"/>
      <w:pPr>
        <w:ind w:left="4320" w:hanging="360"/>
      </w:pPr>
      <w:rPr>
        <w:rFonts w:ascii="Wingdings" w:hAnsi="Wingdings" w:hint="default"/>
      </w:rPr>
    </w:lvl>
    <w:lvl w:ilvl="6" w:tplc="C3B0BE60">
      <w:start w:val="1"/>
      <w:numFmt w:val="bullet"/>
      <w:lvlText w:val=""/>
      <w:lvlJc w:val="left"/>
      <w:pPr>
        <w:ind w:left="5040" w:hanging="360"/>
      </w:pPr>
      <w:rPr>
        <w:rFonts w:ascii="Symbol" w:hAnsi="Symbol" w:hint="default"/>
      </w:rPr>
    </w:lvl>
    <w:lvl w:ilvl="7" w:tplc="E2B4D6CA">
      <w:start w:val="1"/>
      <w:numFmt w:val="bullet"/>
      <w:lvlText w:val="o"/>
      <w:lvlJc w:val="left"/>
      <w:pPr>
        <w:ind w:left="5760" w:hanging="360"/>
      </w:pPr>
      <w:rPr>
        <w:rFonts w:ascii="Courier New" w:hAnsi="Courier New" w:hint="default"/>
      </w:rPr>
    </w:lvl>
    <w:lvl w:ilvl="8" w:tplc="88909A90">
      <w:start w:val="1"/>
      <w:numFmt w:val="bullet"/>
      <w:lvlText w:val=""/>
      <w:lvlJc w:val="left"/>
      <w:pPr>
        <w:ind w:left="6480" w:hanging="360"/>
      </w:pPr>
      <w:rPr>
        <w:rFonts w:ascii="Wingdings" w:hAnsi="Wingdings" w:hint="default"/>
      </w:rPr>
    </w:lvl>
  </w:abstractNum>
  <w:abstractNum w:abstractNumId="15" w15:restartNumberingAfterBreak="0">
    <w:nsid w:val="495C1C7A"/>
    <w:multiLevelType w:val="hybridMultilevel"/>
    <w:tmpl w:val="6ADC1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144647"/>
    <w:multiLevelType w:val="hybridMultilevel"/>
    <w:tmpl w:val="4844C3E4"/>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697792"/>
    <w:multiLevelType w:val="hybridMultilevel"/>
    <w:tmpl w:val="C8CA7606"/>
    <w:lvl w:ilvl="0" w:tplc="35EC0538">
      <w:start w:val="1"/>
      <w:numFmt w:val="bullet"/>
      <w:lvlText w:val=""/>
      <w:lvlJc w:val="left"/>
      <w:pPr>
        <w:ind w:left="720" w:hanging="360"/>
      </w:pPr>
      <w:rPr>
        <w:rFonts w:ascii="Symbol" w:hAnsi="Symbol" w:hint="default"/>
      </w:rPr>
    </w:lvl>
    <w:lvl w:ilvl="1" w:tplc="8A380F6A">
      <w:start w:val="1"/>
      <w:numFmt w:val="bullet"/>
      <w:lvlText w:val="o"/>
      <w:lvlJc w:val="left"/>
      <w:pPr>
        <w:ind w:left="1440" w:hanging="360"/>
      </w:pPr>
      <w:rPr>
        <w:rFonts w:ascii="Courier New" w:hAnsi="Courier New" w:hint="default"/>
      </w:rPr>
    </w:lvl>
    <w:lvl w:ilvl="2" w:tplc="D2A21654">
      <w:start w:val="1"/>
      <w:numFmt w:val="bullet"/>
      <w:lvlText w:val=""/>
      <w:lvlJc w:val="left"/>
      <w:pPr>
        <w:ind w:left="2160" w:hanging="360"/>
      </w:pPr>
      <w:rPr>
        <w:rFonts w:ascii="Wingdings" w:hAnsi="Wingdings" w:hint="default"/>
      </w:rPr>
    </w:lvl>
    <w:lvl w:ilvl="3" w:tplc="1B76DEAE">
      <w:start w:val="1"/>
      <w:numFmt w:val="bullet"/>
      <w:lvlText w:val=""/>
      <w:lvlJc w:val="left"/>
      <w:pPr>
        <w:ind w:left="2880" w:hanging="360"/>
      </w:pPr>
      <w:rPr>
        <w:rFonts w:ascii="Symbol" w:hAnsi="Symbol" w:hint="default"/>
      </w:rPr>
    </w:lvl>
    <w:lvl w:ilvl="4" w:tplc="400EAE42">
      <w:start w:val="1"/>
      <w:numFmt w:val="bullet"/>
      <w:lvlText w:val="o"/>
      <w:lvlJc w:val="left"/>
      <w:pPr>
        <w:ind w:left="3600" w:hanging="360"/>
      </w:pPr>
      <w:rPr>
        <w:rFonts w:ascii="Courier New" w:hAnsi="Courier New" w:hint="default"/>
      </w:rPr>
    </w:lvl>
    <w:lvl w:ilvl="5" w:tplc="C35888BE">
      <w:start w:val="1"/>
      <w:numFmt w:val="bullet"/>
      <w:lvlText w:val=""/>
      <w:lvlJc w:val="left"/>
      <w:pPr>
        <w:ind w:left="4320" w:hanging="360"/>
      </w:pPr>
      <w:rPr>
        <w:rFonts w:ascii="Wingdings" w:hAnsi="Wingdings" w:hint="default"/>
      </w:rPr>
    </w:lvl>
    <w:lvl w:ilvl="6" w:tplc="8668CFB6">
      <w:start w:val="1"/>
      <w:numFmt w:val="bullet"/>
      <w:lvlText w:val=""/>
      <w:lvlJc w:val="left"/>
      <w:pPr>
        <w:ind w:left="5040" w:hanging="360"/>
      </w:pPr>
      <w:rPr>
        <w:rFonts w:ascii="Symbol" w:hAnsi="Symbol" w:hint="default"/>
      </w:rPr>
    </w:lvl>
    <w:lvl w:ilvl="7" w:tplc="0D90A664">
      <w:start w:val="1"/>
      <w:numFmt w:val="bullet"/>
      <w:lvlText w:val="o"/>
      <w:lvlJc w:val="left"/>
      <w:pPr>
        <w:ind w:left="5760" w:hanging="360"/>
      </w:pPr>
      <w:rPr>
        <w:rFonts w:ascii="Courier New" w:hAnsi="Courier New" w:hint="default"/>
      </w:rPr>
    </w:lvl>
    <w:lvl w:ilvl="8" w:tplc="D3667036">
      <w:start w:val="1"/>
      <w:numFmt w:val="bullet"/>
      <w:lvlText w:val=""/>
      <w:lvlJc w:val="left"/>
      <w:pPr>
        <w:ind w:left="6480" w:hanging="360"/>
      </w:pPr>
      <w:rPr>
        <w:rFonts w:ascii="Wingdings" w:hAnsi="Wingdings" w:hint="default"/>
      </w:rPr>
    </w:lvl>
  </w:abstractNum>
  <w:abstractNum w:abstractNumId="18" w15:restartNumberingAfterBreak="0">
    <w:nsid w:val="644243DA"/>
    <w:multiLevelType w:val="hybridMultilevel"/>
    <w:tmpl w:val="9424B99C"/>
    <w:lvl w:ilvl="0" w:tplc="33AC9722">
      <w:start w:val="1"/>
      <w:numFmt w:val="bullet"/>
      <w:lvlText w:val=""/>
      <w:lvlJc w:val="left"/>
      <w:pPr>
        <w:ind w:left="720" w:hanging="360"/>
      </w:pPr>
      <w:rPr>
        <w:rFonts w:ascii="Symbol" w:hAnsi="Symbol" w:hint="default"/>
      </w:rPr>
    </w:lvl>
    <w:lvl w:ilvl="1" w:tplc="5C302C3E">
      <w:start w:val="1"/>
      <w:numFmt w:val="bullet"/>
      <w:lvlText w:val="o"/>
      <w:lvlJc w:val="left"/>
      <w:pPr>
        <w:ind w:left="1440" w:hanging="360"/>
      </w:pPr>
      <w:rPr>
        <w:rFonts w:ascii="Courier New" w:hAnsi="Courier New" w:hint="default"/>
      </w:rPr>
    </w:lvl>
    <w:lvl w:ilvl="2" w:tplc="90187322">
      <w:start w:val="1"/>
      <w:numFmt w:val="bullet"/>
      <w:lvlText w:val=""/>
      <w:lvlJc w:val="left"/>
      <w:pPr>
        <w:ind w:left="2160" w:hanging="360"/>
      </w:pPr>
      <w:rPr>
        <w:rFonts w:ascii="Wingdings" w:hAnsi="Wingdings" w:hint="default"/>
      </w:rPr>
    </w:lvl>
    <w:lvl w:ilvl="3" w:tplc="3E906CEC">
      <w:start w:val="1"/>
      <w:numFmt w:val="bullet"/>
      <w:lvlText w:val=""/>
      <w:lvlJc w:val="left"/>
      <w:pPr>
        <w:ind w:left="2880" w:hanging="360"/>
      </w:pPr>
      <w:rPr>
        <w:rFonts w:ascii="Symbol" w:hAnsi="Symbol" w:hint="default"/>
      </w:rPr>
    </w:lvl>
    <w:lvl w:ilvl="4" w:tplc="F8CEBF66">
      <w:start w:val="1"/>
      <w:numFmt w:val="bullet"/>
      <w:lvlText w:val="o"/>
      <w:lvlJc w:val="left"/>
      <w:pPr>
        <w:ind w:left="3600" w:hanging="360"/>
      </w:pPr>
      <w:rPr>
        <w:rFonts w:ascii="Courier New" w:hAnsi="Courier New" w:hint="default"/>
      </w:rPr>
    </w:lvl>
    <w:lvl w:ilvl="5" w:tplc="6478B1A2">
      <w:start w:val="1"/>
      <w:numFmt w:val="bullet"/>
      <w:lvlText w:val=""/>
      <w:lvlJc w:val="left"/>
      <w:pPr>
        <w:ind w:left="4320" w:hanging="360"/>
      </w:pPr>
      <w:rPr>
        <w:rFonts w:ascii="Wingdings" w:hAnsi="Wingdings" w:hint="default"/>
      </w:rPr>
    </w:lvl>
    <w:lvl w:ilvl="6" w:tplc="18665BA2">
      <w:start w:val="1"/>
      <w:numFmt w:val="bullet"/>
      <w:lvlText w:val=""/>
      <w:lvlJc w:val="left"/>
      <w:pPr>
        <w:ind w:left="5040" w:hanging="360"/>
      </w:pPr>
      <w:rPr>
        <w:rFonts w:ascii="Symbol" w:hAnsi="Symbol" w:hint="default"/>
      </w:rPr>
    </w:lvl>
    <w:lvl w:ilvl="7" w:tplc="CB1C6BEE">
      <w:start w:val="1"/>
      <w:numFmt w:val="bullet"/>
      <w:lvlText w:val="o"/>
      <w:lvlJc w:val="left"/>
      <w:pPr>
        <w:ind w:left="5760" w:hanging="360"/>
      </w:pPr>
      <w:rPr>
        <w:rFonts w:ascii="Courier New" w:hAnsi="Courier New" w:hint="default"/>
      </w:rPr>
    </w:lvl>
    <w:lvl w:ilvl="8" w:tplc="EF4A9C0E">
      <w:start w:val="1"/>
      <w:numFmt w:val="bullet"/>
      <w:lvlText w:val=""/>
      <w:lvlJc w:val="left"/>
      <w:pPr>
        <w:ind w:left="6480" w:hanging="360"/>
      </w:pPr>
      <w:rPr>
        <w:rFonts w:ascii="Wingdings" w:hAnsi="Wingdings" w:hint="default"/>
      </w:rPr>
    </w:lvl>
  </w:abstractNum>
  <w:abstractNum w:abstractNumId="19" w15:restartNumberingAfterBreak="0">
    <w:nsid w:val="6A964510"/>
    <w:multiLevelType w:val="hybridMultilevel"/>
    <w:tmpl w:val="7CA06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CCA49D3"/>
    <w:multiLevelType w:val="hybridMultilevel"/>
    <w:tmpl w:val="EFB2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13A1B8"/>
    <w:multiLevelType w:val="hybridMultilevel"/>
    <w:tmpl w:val="BE70423E"/>
    <w:lvl w:ilvl="0" w:tplc="BDD077C4">
      <w:start w:val="1"/>
      <w:numFmt w:val="bullet"/>
      <w:lvlText w:val=""/>
      <w:lvlJc w:val="left"/>
      <w:pPr>
        <w:ind w:left="720" w:hanging="360"/>
      </w:pPr>
      <w:rPr>
        <w:rFonts w:ascii="Symbol" w:hAnsi="Symbol" w:hint="default"/>
      </w:rPr>
    </w:lvl>
    <w:lvl w:ilvl="1" w:tplc="2E305542">
      <w:start w:val="1"/>
      <w:numFmt w:val="bullet"/>
      <w:lvlText w:val="o"/>
      <w:lvlJc w:val="left"/>
      <w:pPr>
        <w:ind w:left="1440" w:hanging="360"/>
      </w:pPr>
      <w:rPr>
        <w:rFonts w:ascii="Courier New" w:hAnsi="Courier New" w:hint="default"/>
      </w:rPr>
    </w:lvl>
    <w:lvl w:ilvl="2" w:tplc="1D801704">
      <w:start w:val="1"/>
      <w:numFmt w:val="bullet"/>
      <w:lvlText w:val=""/>
      <w:lvlJc w:val="left"/>
      <w:pPr>
        <w:ind w:left="2160" w:hanging="360"/>
      </w:pPr>
      <w:rPr>
        <w:rFonts w:ascii="Wingdings" w:hAnsi="Wingdings" w:hint="default"/>
      </w:rPr>
    </w:lvl>
    <w:lvl w:ilvl="3" w:tplc="7CB462E6">
      <w:start w:val="1"/>
      <w:numFmt w:val="bullet"/>
      <w:lvlText w:val=""/>
      <w:lvlJc w:val="left"/>
      <w:pPr>
        <w:ind w:left="2880" w:hanging="360"/>
      </w:pPr>
      <w:rPr>
        <w:rFonts w:ascii="Symbol" w:hAnsi="Symbol" w:hint="default"/>
      </w:rPr>
    </w:lvl>
    <w:lvl w:ilvl="4" w:tplc="8200D9F6">
      <w:start w:val="1"/>
      <w:numFmt w:val="bullet"/>
      <w:lvlText w:val="o"/>
      <w:lvlJc w:val="left"/>
      <w:pPr>
        <w:ind w:left="3600" w:hanging="360"/>
      </w:pPr>
      <w:rPr>
        <w:rFonts w:ascii="Courier New" w:hAnsi="Courier New" w:hint="default"/>
      </w:rPr>
    </w:lvl>
    <w:lvl w:ilvl="5" w:tplc="3EA6F782">
      <w:start w:val="1"/>
      <w:numFmt w:val="bullet"/>
      <w:lvlText w:val=""/>
      <w:lvlJc w:val="left"/>
      <w:pPr>
        <w:ind w:left="4320" w:hanging="360"/>
      </w:pPr>
      <w:rPr>
        <w:rFonts w:ascii="Wingdings" w:hAnsi="Wingdings" w:hint="default"/>
      </w:rPr>
    </w:lvl>
    <w:lvl w:ilvl="6" w:tplc="DE2CF810">
      <w:start w:val="1"/>
      <w:numFmt w:val="bullet"/>
      <w:lvlText w:val=""/>
      <w:lvlJc w:val="left"/>
      <w:pPr>
        <w:ind w:left="5040" w:hanging="360"/>
      </w:pPr>
      <w:rPr>
        <w:rFonts w:ascii="Symbol" w:hAnsi="Symbol" w:hint="default"/>
      </w:rPr>
    </w:lvl>
    <w:lvl w:ilvl="7" w:tplc="2C089892">
      <w:start w:val="1"/>
      <w:numFmt w:val="bullet"/>
      <w:lvlText w:val="o"/>
      <w:lvlJc w:val="left"/>
      <w:pPr>
        <w:ind w:left="5760" w:hanging="360"/>
      </w:pPr>
      <w:rPr>
        <w:rFonts w:ascii="Courier New" w:hAnsi="Courier New" w:hint="default"/>
      </w:rPr>
    </w:lvl>
    <w:lvl w:ilvl="8" w:tplc="8A9CEEEC">
      <w:start w:val="1"/>
      <w:numFmt w:val="bullet"/>
      <w:lvlText w:val=""/>
      <w:lvlJc w:val="left"/>
      <w:pPr>
        <w:ind w:left="6480" w:hanging="360"/>
      </w:pPr>
      <w:rPr>
        <w:rFonts w:ascii="Wingdings" w:hAnsi="Wingdings" w:hint="default"/>
      </w:rPr>
    </w:lvl>
  </w:abstractNum>
  <w:abstractNum w:abstractNumId="23" w15:restartNumberingAfterBreak="0">
    <w:nsid w:val="711D3771"/>
    <w:multiLevelType w:val="hybridMultilevel"/>
    <w:tmpl w:val="36D872B6"/>
    <w:lvl w:ilvl="0" w:tplc="08090001">
      <w:start w:val="1"/>
      <w:numFmt w:val="bullet"/>
      <w:lvlText w:val=""/>
      <w:lvlJc w:val="left"/>
      <w:pPr>
        <w:ind w:left="720" w:hanging="360"/>
      </w:pPr>
      <w:rPr>
        <w:rFonts w:ascii="Symbol" w:hAnsi="Symbol" w:hint="default"/>
        <w:sz w:val="18"/>
        <w:szCs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DDDFCD"/>
    <w:multiLevelType w:val="hybridMultilevel"/>
    <w:tmpl w:val="FCFE6294"/>
    <w:lvl w:ilvl="0" w:tplc="31B42E6A">
      <w:start w:val="1"/>
      <w:numFmt w:val="bullet"/>
      <w:lvlText w:val=""/>
      <w:lvlJc w:val="left"/>
      <w:pPr>
        <w:ind w:left="720" w:hanging="360"/>
      </w:pPr>
      <w:rPr>
        <w:rFonts w:ascii="Symbol" w:hAnsi="Symbol" w:hint="default"/>
      </w:rPr>
    </w:lvl>
    <w:lvl w:ilvl="1" w:tplc="1C28A464">
      <w:start w:val="1"/>
      <w:numFmt w:val="bullet"/>
      <w:lvlText w:val="o"/>
      <w:lvlJc w:val="left"/>
      <w:pPr>
        <w:ind w:left="1440" w:hanging="360"/>
      </w:pPr>
      <w:rPr>
        <w:rFonts w:ascii="Courier New" w:hAnsi="Courier New" w:hint="default"/>
      </w:rPr>
    </w:lvl>
    <w:lvl w:ilvl="2" w:tplc="1B82CE4E">
      <w:start w:val="1"/>
      <w:numFmt w:val="bullet"/>
      <w:lvlText w:val=""/>
      <w:lvlJc w:val="left"/>
      <w:pPr>
        <w:ind w:left="2160" w:hanging="360"/>
      </w:pPr>
      <w:rPr>
        <w:rFonts w:ascii="Wingdings" w:hAnsi="Wingdings" w:hint="default"/>
      </w:rPr>
    </w:lvl>
    <w:lvl w:ilvl="3" w:tplc="4432B6DE">
      <w:start w:val="1"/>
      <w:numFmt w:val="bullet"/>
      <w:lvlText w:val=""/>
      <w:lvlJc w:val="left"/>
      <w:pPr>
        <w:ind w:left="2880" w:hanging="360"/>
      </w:pPr>
      <w:rPr>
        <w:rFonts w:ascii="Symbol" w:hAnsi="Symbol" w:hint="default"/>
      </w:rPr>
    </w:lvl>
    <w:lvl w:ilvl="4" w:tplc="E378FAA0">
      <w:start w:val="1"/>
      <w:numFmt w:val="bullet"/>
      <w:lvlText w:val="o"/>
      <w:lvlJc w:val="left"/>
      <w:pPr>
        <w:ind w:left="3600" w:hanging="360"/>
      </w:pPr>
      <w:rPr>
        <w:rFonts w:ascii="Courier New" w:hAnsi="Courier New" w:hint="default"/>
      </w:rPr>
    </w:lvl>
    <w:lvl w:ilvl="5" w:tplc="903006B6">
      <w:start w:val="1"/>
      <w:numFmt w:val="bullet"/>
      <w:lvlText w:val=""/>
      <w:lvlJc w:val="left"/>
      <w:pPr>
        <w:ind w:left="4320" w:hanging="360"/>
      </w:pPr>
      <w:rPr>
        <w:rFonts w:ascii="Wingdings" w:hAnsi="Wingdings" w:hint="default"/>
      </w:rPr>
    </w:lvl>
    <w:lvl w:ilvl="6" w:tplc="E560408A">
      <w:start w:val="1"/>
      <w:numFmt w:val="bullet"/>
      <w:lvlText w:val=""/>
      <w:lvlJc w:val="left"/>
      <w:pPr>
        <w:ind w:left="5040" w:hanging="360"/>
      </w:pPr>
      <w:rPr>
        <w:rFonts w:ascii="Symbol" w:hAnsi="Symbol" w:hint="default"/>
      </w:rPr>
    </w:lvl>
    <w:lvl w:ilvl="7" w:tplc="643A724E">
      <w:start w:val="1"/>
      <w:numFmt w:val="bullet"/>
      <w:lvlText w:val="o"/>
      <w:lvlJc w:val="left"/>
      <w:pPr>
        <w:ind w:left="5760" w:hanging="360"/>
      </w:pPr>
      <w:rPr>
        <w:rFonts w:ascii="Courier New" w:hAnsi="Courier New" w:hint="default"/>
      </w:rPr>
    </w:lvl>
    <w:lvl w:ilvl="8" w:tplc="7668E614">
      <w:start w:val="1"/>
      <w:numFmt w:val="bullet"/>
      <w:lvlText w:val=""/>
      <w:lvlJc w:val="left"/>
      <w:pPr>
        <w:ind w:left="6480" w:hanging="360"/>
      </w:pPr>
      <w:rPr>
        <w:rFonts w:ascii="Wingdings" w:hAnsi="Wingdings" w:hint="default"/>
      </w:rPr>
    </w:lvl>
  </w:abstractNum>
  <w:abstractNum w:abstractNumId="25" w15:restartNumberingAfterBreak="0">
    <w:nsid w:val="79A90BF2"/>
    <w:multiLevelType w:val="hybridMultilevel"/>
    <w:tmpl w:val="FE66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454772"/>
    <w:multiLevelType w:val="hybridMultilevel"/>
    <w:tmpl w:val="5EA8D416"/>
    <w:lvl w:ilvl="0" w:tplc="DEE6C048">
      <w:start w:val="1"/>
      <w:numFmt w:val="bullet"/>
      <w:lvlText w:val=""/>
      <w:lvlJc w:val="left"/>
      <w:pPr>
        <w:ind w:left="720" w:hanging="360"/>
      </w:pPr>
      <w:rPr>
        <w:rFonts w:ascii="Symbol" w:hAnsi="Symbol" w:hint="default"/>
      </w:rPr>
    </w:lvl>
    <w:lvl w:ilvl="1" w:tplc="2C1466F8">
      <w:start w:val="1"/>
      <w:numFmt w:val="bullet"/>
      <w:lvlText w:val="o"/>
      <w:lvlJc w:val="left"/>
      <w:pPr>
        <w:ind w:left="1440" w:hanging="360"/>
      </w:pPr>
      <w:rPr>
        <w:rFonts w:ascii="Symbol" w:hAnsi="Symbol" w:hint="default"/>
      </w:rPr>
    </w:lvl>
    <w:lvl w:ilvl="2" w:tplc="C9EAB542">
      <w:start w:val="1"/>
      <w:numFmt w:val="bullet"/>
      <w:lvlText w:val=""/>
      <w:lvlJc w:val="left"/>
      <w:pPr>
        <w:ind w:left="2160" w:hanging="360"/>
      </w:pPr>
      <w:rPr>
        <w:rFonts w:ascii="Wingdings" w:hAnsi="Wingdings" w:hint="default"/>
      </w:rPr>
    </w:lvl>
    <w:lvl w:ilvl="3" w:tplc="2C96BE7C">
      <w:start w:val="1"/>
      <w:numFmt w:val="bullet"/>
      <w:lvlText w:val=""/>
      <w:lvlJc w:val="left"/>
      <w:pPr>
        <w:ind w:left="2880" w:hanging="360"/>
      </w:pPr>
      <w:rPr>
        <w:rFonts w:ascii="Symbol" w:hAnsi="Symbol" w:hint="default"/>
      </w:rPr>
    </w:lvl>
    <w:lvl w:ilvl="4" w:tplc="4FD2901C">
      <w:start w:val="1"/>
      <w:numFmt w:val="bullet"/>
      <w:lvlText w:val="o"/>
      <w:lvlJc w:val="left"/>
      <w:pPr>
        <w:ind w:left="3600" w:hanging="360"/>
      </w:pPr>
      <w:rPr>
        <w:rFonts w:ascii="Courier New" w:hAnsi="Courier New" w:hint="default"/>
      </w:rPr>
    </w:lvl>
    <w:lvl w:ilvl="5" w:tplc="F3A00CE0">
      <w:start w:val="1"/>
      <w:numFmt w:val="bullet"/>
      <w:lvlText w:val=""/>
      <w:lvlJc w:val="left"/>
      <w:pPr>
        <w:ind w:left="4320" w:hanging="360"/>
      </w:pPr>
      <w:rPr>
        <w:rFonts w:ascii="Wingdings" w:hAnsi="Wingdings" w:hint="default"/>
      </w:rPr>
    </w:lvl>
    <w:lvl w:ilvl="6" w:tplc="2BEA27E8">
      <w:start w:val="1"/>
      <w:numFmt w:val="bullet"/>
      <w:lvlText w:val=""/>
      <w:lvlJc w:val="left"/>
      <w:pPr>
        <w:ind w:left="5040" w:hanging="360"/>
      </w:pPr>
      <w:rPr>
        <w:rFonts w:ascii="Symbol" w:hAnsi="Symbol" w:hint="default"/>
      </w:rPr>
    </w:lvl>
    <w:lvl w:ilvl="7" w:tplc="76867BA0">
      <w:start w:val="1"/>
      <w:numFmt w:val="bullet"/>
      <w:lvlText w:val="o"/>
      <w:lvlJc w:val="left"/>
      <w:pPr>
        <w:ind w:left="5760" w:hanging="360"/>
      </w:pPr>
      <w:rPr>
        <w:rFonts w:ascii="Courier New" w:hAnsi="Courier New" w:hint="default"/>
      </w:rPr>
    </w:lvl>
    <w:lvl w:ilvl="8" w:tplc="43DEE66C">
      <w:start w:val="1"/>
      <w:numFmt w:val="bullet"/>
      <w:lvlText w:val=""/>
      <w:lvlJc w:val="left"/>
      <w:pPr>
        <w:ind w:left="6480" w:hanging="360"/>
      </w:pPr>
      <w:rPr>
        <w:rFonts w:ascii="Wingdings" w:hAnsi="Wingdings" w:hint="default"/>
      </w:rPr>
    </w:lvl>
  </w:abstractNum>
  <w:abstractNum w:abstractNumId="27" w15:restartNumberingAfterBreak="0">
    <w:nsid w:val="7E7A5A5A"/>
    <w:multiLevelType w:val="hybridMultilevel"/>
    <w:tmpl w:val="E2E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855456"/>
    <w:multiLevelType w:val="hybridMultilevel"/>
    <w:tmpl w:val="5E1C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0357008">
    <w:abstractNumId w:val="24"/>
  </w:num>
  <w:num w:numId="2" w16cid:durableId="1236281665">
    <w:abstractNumId w:val="17"/>
  </w:num>
  <w:num w:numId="3" w16cid:durableId="622728828">
    <w:abstractNumId w:val="14"/>
  </w:num>
  <w:num w:numId="4" w16cid:durableId="1445035866">
    <w:abstractNumId w:val="18"/>
  </w:num>
  <w:num w:numId="5" w16cid:durableId="696124716">
    <w:abstractNumId w:val="5"/>
  </w:num>
  <w:num w:numId="6" w16cid:durableId="2033342412">
    <w:abstractNumId w:val="4"/>
  </w:num>
  <w:num w:numId="7" w16cid:durableId="1895847396">
    <w:abstractNumId w:val="26"/>
  </w:num>
  <w:num w:numId="8" w16cid:durableId="1260329700">
    <w:abstractNumId w:val="12"/>
  </w:num>
  <w:num w:numId="9" w16cid:durableId="2143888535">
    <w:abstractNumId w:val="7"/>
  </w:num>
  <w:num w:numId="10" w16cid:durableId="407702080">
    <w:abstractNumId w:val="2"/>
  </w:num>
  <w:num w:numId="11" w16cid:durableId="957641719">
    <w:abstractNumId w:val="20"/>
  </w:num>
  <w:num w:numId="12" w16cid:durableId="1042436661">
    <w:abstractNumId w:val="1"/>
  </w:num>
  <w:num w:numId="13" w16cid:durableId="686833429">
    <w:abstractNumId w:val="15"/>
  </w:num>
  <w:num w:numId="14" w16cid:durableId="1581401150">
    <w:abstractNumId w:val="11"/>
  </w:num>
  <w:num w:numId="15" w16cid:durableId="1896575141">
    <w:abstractNumId w:val="13"/>
  </w:num>
  <w:num w:numId="16" w16cid:durableId="1880820125">
    <w:abstractNumId w:val="0"/>
  </w:num>
  <w:num w:numId="17" w16cid:durableId="233709108">
    <w:abstractNumId w:val="25"/>
  </w:num>
  <w:num w:numId="18" w16cid:durableId="48236964">
    <w:abstractNumId w:val="27"/>
  </w:num>
  <w:num w:numId="19" w16cid:durableId="1802336955">
    <w:abstractNumId w:val="9"/>
  </w:num>
  <w:num w:numId="20" w16cid:durableId="1818767695">
    <w:abstractNumId w:val="21"/>
  </w:num>
  <w:num w:numId="21" w16cid:durableId="296451256">
    <w:abstractNumId w:val="19"/>
  </w:num>
  <w:num w:numId="22" w16cid:durableId="1582325867">
    <w:abstractNumId w:val="6"/>
  </w:num>
  <w:num w:numId="23" w16cid:durableId="1935237856">
    <w:abstractNumId w:val="28"/>
  </w:num>
  <w:num w:numId="24" w16cid:durableId="262105900">
    <w:abstractNumId w:val="10"/>
  </w:num>
  <w:num w:numId="25" w16cid:durableId="1248002609">
    <w:abstractNumId w:val="3"/>
  </w:num>
  <w:num w:numId="26" w16cid:durableId="570702541">
    <w:abstractNumId w:val="22"/>
  </w:num>
  <w:num w:numId="27" w16cid:durableId="305286363">
    <w:abstractNumId w:val="8"/>
  </w:num>
  <w:num w:numId="28" w16cid:durableId="1443918342">
    <w:abstractNumId w:val="16"/>
  </w:num>
  <w:num w:numId="29" w16cid:durableId="8321382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B"/>
    <w:rsid w:val="00000BDA"/>
    <w:rsid w:val="00035BDF"/>
    <w:rsid w:val="0004375D"/>
    <w:rsid w:val="000612A1"/>
    <w:rsid w:val="00071EBF"/>
    <w:rsid w:val="0007525F"/>
    <w:rsid w:val="0008506D"/>
    <w:rsid w:val="0008629E"/>
    <w:rsid w:val="00097702"/>
    <w:rsid w:val="000C537E"/>
    <w:rsid w:val="000C6E54"/>
    <w:rsid w:val="00161727"/>
    <w:rsid w:val="0016413C"/>
    <w:rsid w:val="0019186B"/>
    <w:rsid w:val="00192354"/>
    <w:rsid w:val="001B7BB8"/>
    <w:rsid w:val="001E7B1A"/>
    <w:rsid w:val="00205354"/>
    <w:rsid w:val="00214B1C"/>
    <w:rsid w:val="002458B8"/>
    <w:rsid w:val="002510E4"/>
    <w:rsid w:val="00254F94"/>
    <w:rsid w:val="002B5979"/>
    <w:rsid w:val="002C0517"/>
    <w:rsid w:val="002D795F"/>
    <w:rsid w:val="00337A62"/>
    <w:rsid w:val="00366ECD"/>
    <w:rsid w:val="0037427D"/>
    <w:rsid w:val="003E26B3"/>
    <w:rsid w:val="00440158"/>
    <w:rsid w:val="00474566"/>
    <w:rsid w:val="00487E63"/>
    <w:rsid w:val="004A486A"/>
    <w:rsid w:val="004C161E"/>
    <w:rsid w:val="004D650B"/>
    <w:rsid w:val="00511D0C"/>
    <w:rsid w:val="00514088"/>
    <w:rsid w:val="005244E6"/>
    <w:rsid w:val="005524C5"/>
    <w:rsid w:val="005811B2"/>
    <w:rsid w:val="00594901"/>
    <w:rsid w:val="005A5EEC"/>
    <w:rsid w:val="005F2995"/>
    <w:rsid w:val="006228E7"/>
    <w:rsid w:val="006230E4"/>
    <w:rsid w:val="00626388"/>
    <w:rsid w:val="00630795"/>
    <w:rsid w:val="00674D9B"/>
    <w:rsid w:val="006A0474"/>
    <w:rsid w:val="006B0354"/>
    <w:rsid w:val="006C2862"/>
    <w:rsid w:val="006C4A4A"/>
    <w:rsid w:val="006D3751"/>
    <w:rsid w:val="0072039D"/>
    <w:rsid w:val="0072491D"/>
    <w:rsid w:val="00763DC5"/>
    <w:rsid w:val="00781FC7"/>
    <w:rsid w:val="007B06C9"/>
    <w:rsid w:val="007B0AE4"/>
    <w:rsid w:val="007D69A3"/>
    <w:rsid w:val="007E58B4"/>
    <w:rsid w:val="008057AB"/>
    <w:rsid w:val="00807E62"/>
    <w:rsid w:val="008105B9"/>
    <w:rsid w:val="00840B0E"/>
    <w:rsid w:val="00893E80"/>
    <w:rsid w:val="008D0860"/>
    <w:rsid w:val="008E065E"/>
    <w:rsid w:val="008E48B4"/>
    <w:rsid w:val="00916034"/>
    <w:rsid w:val="009A3E24"/>
    <w:rsid w:val="009F67F6"/>
    <w:rsid w:val="00A0285C"/>
    <w:rsid w:val="00A54C44"/>
    <w:rsid w:val="00A84CB1"/>
    <w:rsid w:val="00AA4C13"/>
    <w:rsid w:val="00AC7311"/>
    <w:rsid w:val="00AD48DB"/>
    <w:rsid w:val="00AE1D4E"/>
    <w:rsid w:val="00B3131D"/>
    <w:rsid w:val="00B3148B"/>
    <w:rsid w:val="00B4347D"/>
    <w:rsid w:val="00B51EDB"/>
    <w:rsid w:val="00B56D61"/>
    <w:rsid w:val="00B57668"/>
    <w:rsid w:val="00B74DE2"/>
    <w:rsid w:val="00B94612"/>
    <w:rsid w:val="00BA4DC8"/>
    <w:rsid w:val="00BB5A48"/>
    <w:rsid w:val="00BC7EC6"/>
    <w:rsid w:val="00BD0470"/>
    <w:rsid w:val="00BF1BBC"/>
    <w:rsid w:val="00C01606"/>
    <w:rsid w:val="00C12A6E"/>
    <w:rsid w:val="00C80E1E"/>
    <w:rsid w:val="00CC0817"/>
    <w:rsid w:val="00CC62A4"/>
    <w:rsid w:val="00D36093"/>
    <w:rsid w:val="00D47996"/>
    <w:rsid w:val="00D545C5"/>
    <w:rsid w:val="00D64D91"/>
    <w:rsid w:val="00D8282B"/>
    <w:rsid w:val="00DA6072"/>
    <w:rsid w:val="00DB0BD7"/>
    <w:rsid w:val="00DE27CB"/>
    <w:rsid w:val="00DF19AF"/>
    <w:rsid w:val="00E01A39"/>
    <w:rsid w:val="00E06F92"/>
    <w:rsid w:val="00E7058D"/>
    <w:rsid w:val="00EC1976"/>
    <w:rsid w:val="00EC5CB5"/>
    <w:rsid w:val="00ED6933"/>
    <w:rsid w:val="00EE75A1"/>
    <w:rsid w:val="00EF7C1F"/>
    <w:rsid w:val="00F07AE7"/>
    <w:rsid w:val="00F10DC4"/>
    <w:rsid w:val="00F171F4"/>
    <w:rsid w:val="00F36670"/>
    <w:rsid w:val="00F640A7"/>
    <w:rsid w:val="00F81099"/>
    <w:rsid w:val="00F835BB"/>
    <w:rsid w:val="00FB437D"/>
    <w:rsid w:val="00FF2177"/>
    <w:rsid w:val="00FF7B95"/>
    <w:rsid w:val="060D6370"/>
    <w:rsid w:val="067A0113"/>
    <w:rsid w:val="08407BEA"/>
    <w:rsid w:val="08DB7C13"/>
    <w:rsid w:val="09350373"/>
    <w:rsid w:val="0A512977"/>
    <w:rsid w:val="0A58C9EE"/>
    <w:rsid w:val="11069E73"/>
    <w:rsid w:val="16341ABF"/>
    <w:rsid w:val="1B47011E"/>
    <w:rsid w:val="1B72118F"/>
    <w:rsid w:val="1C843F69"/>
    <w:rsid w:val="1FE47B3C"/>
    <w:rsid w:val="24E72D84"/>
    <w:rsid w:val="25457058"/>
    <w:rsid w:val="2622871E"/>
    <w:rsid w:val="27017964"/>
    <w:rsid w:val="2E4C181F"/>
    <w:rsid w:val="3301B113"/>
    <w:rsid w:val="33208192"/>
    <w:rsid w:val="35385C18"/>
    <w:rsid w:val="3E642F5F"/>
    <w:rsid w:val="42101C7A"/>
    <w:rsid w:val="468EBB3E"/>
    <w:rsid w:val="48A6A669"/>
    <w:rsid w:val="4DD73FCD"/>
    <w:rsid w:val="4FF1912B"/>
    <w:rsid w:val="55E4C238"/>
    <w:rsid w:val="56CA93E8"/>
    <w:rsid w:val="58FE291C"/>
    <w:rsid w:val="61367B31"/>
    <w:rsid w:val="64CCC504"/>
    <w:rsid w:val="6A336BCF"/>
    <w:rsid w:val="6A8E47FD"/>
    <w:rsid w:val="6D233C6F"/>
    <w:rsid w:val="7411A064"/>
    <w:rsid w:val="757D5DD7"/>
    <w:rsid w:val="77FD8052"/>
    <w:rsid w:val="7831361F"/>
    <w:rsid w:val="7B5ABE48"/>
    <w:rsid w:val="7B826336"/>
    <w:rsid w:val="7E26B62C"/>
    <w:rsid w:val="7E5BA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E6FE"/>
  <w15:chartTrackingRefBased/>
  <w15:docId w15:val="{00A35416-0EA9-40DD-8881-FFDC097CC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2"/>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487E6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C1F"/>
  </w:style>
  <w:style w:type="paragraph" w:styleId="Footer">
    <w:name w:val="footer"/>
    <w:basedOn w:val="Normal"/>
    <w:link w:val="FooterChar"/>
    <w:uiPriority w:val="99"/>
    <w:unhideWhenUsed/>
    <w:rsid w:val="00EF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C1F"/>
  </w:style>
  <w:style w:type="paragraph" w:customStyle="1" w:styleId="TableParagraph">
    <w:name w:val="Table Paragraph"/>
    <w:basedOn w:val="Normal"/>
    <w:uiPriority w:val="1"/>
    <w:qFormat/>
    <w:rsid w:val="00B74DE2"/>
    <w:pPr>
      <w:widowControl w:val="0"/>
      <w:autoSpaceDE w:val="0"/>
      <w:autoSpaceDN w:val="0"/>
      <w:adjustRightInd w:val="0"/>
      <w:spacing w:after="0" w:line="240" w:lineRule="auto"/>
    </w:pPr>
    <w:rPr>
      <w:rFonts w:eastAsia="Times New Roman"/>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customStyle="1" w:styleId="Heading4Char">
    <w:name w:val="Heading 4 Char"/>
    <w:basedOn w:val="DefaultParagraphFont"/>
    <w:link w:val="Heading4"/>
    <w:uiPriority w:val="9"/>
    <w:semiHidden/>
    <w:rsid w:val="00487E63"/>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366EC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6EC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263125">
      <w:bodyDiv w:val="1"/>
      <w:marLeft w:val="0"/>
      <w:marRight w:val="0"/>
      <w:marTop w:val="0"/>
      <w:marBottom w:val="0"/>
      <w:divBdr>
        <w:top w:val="none" w:sz="0" w:space="0" w:color="auto"/>
        <w:left w:val="none" w:sz="0" w:space="0" w:color="auto"/>
        <w:bottom w:val="none" w:sz="0" w:space="0" w:color="auto"/>
        <w:right w:val="none" w:sz="0" w:space="0" w:color="auto"/>
      </w:divBdr>
    </w:div>
    <w:div w:id="1579437033">
      <w:bodyDiv w:val="1"/>
      <w:marLeft w:val="0"/>
      <w:marRight w:val="0"/>
      <w:marTop w:val="0"/>
      <w:marBottom w:val="0"/>
      <w:divBdr>
        <w:top w:val="none" w:sz="0" w:space="0" w:color="auto"/>
        <w:left w:val="none" w:sz="0" w:space="0" w:color="auto"/>
        <w:bottom w:val="none" w:sz="0" w:space="0" w:color="auto"/>
        <w:right w:val="none" w:sz="0" w:space="0" w:color="auto"/>
      </w:divBdr>
    </w:div>
    <w:div w:id="1761288585">
      <w:bodyDiv w:val="1"/>
      <w:marLeft w:val="0"/>
      <w:marRight w:val="0"/>
      <w:marTop w:val="0"/>
      <w:marBottom w:val="0"/>
      <w:divBdr>
        <w:top w:val="none" w:sz="0" w:space="0" w:color="auto"/>
        <w:left w:val="none" w:sz="0" w:space="0" w:color="auto"/>
        <w:bottom w:val="none" w:sz="0" w:space="0" w:color="auto"/>
        <w:right w:val="none" w:sz="0" w:space="0" w:color="auto"/>
      </w:divBdr>
      <w:divsChild>
        <w:div w:id="15455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120\AppData\Local\Microsoft\Windows\INetCache\Content.Outlook\22CWO82N\CCC%20letterhead%20draft%20v3%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aa9cb4-9eef-479f-b7b3-aed20b6bcf2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30269F887B164F865B045CABF4C7A1" ma:contentTypeVersion="11" ma:contentTypeDescription="Create a new document." ma:contentTypeScope="" ma:versionID="25cc126b2e0415a31b3db688f154e704">
  <xsd:schema xmlns:xsd="http://www.w3.org/2001/XMLSchema" xmlns:xs="http://www.w3.org/2001/XMLSchema" xmlns:p="http://schemas.microsoft.com/office/2006/metadata/properties" xmlns:ns2="fbaa9cb4-9eef-479f-b7b3-aed20b6bcf2b" targetNamespace="http://schemas.microsoft.com/office/2006/metadata/properties" ma:root="true" ma:fieldsID="7ce1bb6e171d61136a2388719e7d0e39" ns2:_="">
    <xsd:import namespace="fbaa9cb4-9eef-479f-b7b3-aed20b6bcf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a9cb4-9eef-479f-b7b3-aed20b6bc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1C456C-9996-4C9E-8EB7-FBF3B1A086BE}">
  <ds:schemaRefs>
    <ds:schemaRef ds:uri="http://schemas.openxmlformats.org/officeDocument/2006/bibliography"/>
  </ds:schemaRefs>
</ds:datastoreItem>
</file>

<file path=customXml/itemProps2.xml><?xml version="1.0" encoding="utf-8"?>
<ds:datastoreItem xmlns:ds="http://schemas.openxmlformats.org/officeDocument/2006/customXml" ds:itemID="{590E3A73-E553-4F81-828B-53790ABB5F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F9AFE3-9E01-45E4-A1AA-EC26C532D8ED}"/>
</file>

<file path=customXml/itemProps4.xml><?xml version="1.0" encoding="utf-8"?>
<ds:datastoreItem xmlns:ds="http://schemas.openxmlformats.org/officeDocument/2006/customXml" ds:itemID="{2F7EF34A-9286-42C2-96F2-9AD43BBE6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CCC letterhead draft v3 (002)</Template>
  <TotalTime>25</TotalTime>
  <Pages>7</Pages>
  <Words>1804</Words>
  <Characters>12061</Characters>
  <Application>Microsoft Office Word</Application>
  <DocSecurity>0</DocSecurity>
  <Lines>446</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Rollo</dc:creator>
  <cp:keywords/>
  <dc:description/>
  <cp:lastModifiedBy>Holly Leung</cp:lastModifiedBy>
  <cp:revision>32</cp:revision>
  <dcterms:created xsi:type="dcterms:W3CDTF">2025-09-21T12:34:00Z</dcterms:created>
  <dcterms:modified xsi:type="dcterms:W3CDTF">2025-10-30T11:08:00Z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0x0101005530269F887B164F865B045CABF4C7A1</vt:lpwstr>
  </property>
  <property fmtid="{D5CDD505-2E9C-101B-9397-08002B2CF9AE}" pid="3" name="MediaServiceImageTags">
    <vt:lpwstr/>
  </property>
  <property fmtid="{D5CDD505-2E9C-101B-9397-08002B2CF9AE}" pid="4" name="docLang">
    <vt:lpwstr>en</vt:lpwstr>
  </property>
</Properties>
</file>