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2170" w14:textId="5D59253D" w:rsidR="00302D05" w:rsidRDefault="006B2008">
      <w:pPr>
        <w:spacing w:after="697" w:line="259" w:lineRule="auto"/>
        <w:ind w:left="-3" w:right="4020" w:firstLine="0"/>
        <w:jc w:val="center"/>
      </w:pPr>
      <w:r>
        <w:rPr>
          <w:noProof/>
        </w:rPr>
        <w:drawing>
          <wp:inline distT="0" distB="0" distL="0" distR="0" wp14:anchorId="334EC915" wp14:editId="18DDD82E">
            <wp:extent cx="3195447" cy="81089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5447" cy="810895"/>
                    </a:xfrm>
                    <a:prstGeom prst="rect">
                      <a:avLst/>
                    </a:prstGeom>
                  </pic:spPr>
                </pic:pic>
              </a:graphicData>
            </a:graphic>
          </wp:inline>
        </w:drawing>
      </w:r>
      <w:r w:rsidRPr="6FAE645F">
        <w:rPr>
          <w:sz w:val="24"/>
          <w:szCs w:val="24"/>
        </w:rPr>
        <w:t xml:space="preserve"> </w:t>
      </w:r>
    </w:p>
    <w:p w14:paraId="7D8FBC98" w14:textId="77777777" w:rsidR="00302D05" w:rsidRDefault="006B2008">
      <w:pPr>
        <w:spacing w:after="0" w:line="259" w:lineRule="auto"/>
        <w:ind w:left="-5" w:hanging="10"/>
      </w:pPr>
      <w:r w:rsidRPr="6FAE645F">
        <w:rPr>
          <w:b/>
          <w:bCs/>
          <w:sz w:val="32"/>
          <w:szCs w:val="32"/>
        </w:rPr>
        <w:t xml:space="preserve">Job Description and Person Specification </w:t>
      </w:r>
    </w:p>
    <w:p w14:paraId="0E431D9D" w14:textId="77777777" w:rsidR="00302D05" w:rsidRDefault="006B2008">
      <w:pPr>
        <w:pStyle w:val="Heading1"/>
        <w:ind w:left="-5"/>
      </w:pPr>
      <w:r>
        <w:t xml:space="preserve">Job details </w:t>
      </w:r>
    </w:p>
    <w:p w14:paraId="3FD3D665" w14:textId="5BFB5858" w:rsidR="00302D05" w:rsidRDefault="006B2008">
      <w:pPr>
        <w:ind w:left="0" w:right="42" w:firstLine="0"/>
      </w:pPr>
      <w:r>
        <w:t xml:space="preserve">Job title: Commissioning </w:t>
      </w:r>
      <w:r w:rsidR="764EB04A">
        <w:t xml:space="preserve">and Contracts </w:t>
      </w:r>
      <w:r>
        <w:t xml:space="preserve">Officer </w:t>
      </w:r>
    </w:p>
    <w:p w14:paraId="3CD4A9AC" w14:textId="60CA0F75" w:rsidR="00302D05" w:rsidRDefault="006B2008">
      <w:pPr>
        <w:ind w:left="0" w:right="42" w:firstLine="0"/>
      </w:pPr>
      <w:r>
        <w:t xml:space="preserve">Grade:  </w:t>
      </w:r>
      <w:r w:rsidR="036DB9A1">
        <w:t>PS0</w:t>
      </w:r>
      <w:r w:rsidR="00F52AE6">
        <w:t>5</w:t>
      </w:r>
    </w:p>
    <w:p w14:paraId="457E022D" w14:textId="41D40D89" w:rsidR="00302D05" w:rsidRDefault="006B2008">
      <w:pPr>
        <w:ind w:left="0" w:right="42" w:firstLine="0"/>
      </w:pPr>
      <w:r>
        <w:t xml:space="preserve">Reports to: </w:t>
      </w:r>
      <w:r w:rsidR="71F8186E">
        <w:t xml:space="preserve">Head of Strategic </w:t>
      </w:r>
      <w:r>
        <w:t xml:space="preserve">Commissioning </w:t>
      </w:r>
      <w:r w:rsidR="296ACA17">
        <w:t xml:space="preserve">and Contracts </w:t>
      </w:r>
    </w:p>
    <w:p w14:paraId="0E265842" w14:textId="7F18100A" w:rsidR="00302D05" w:rsidRDefault="006B2008">
      <w:pPr>
        <w:ind w:left="0" w:right="42" w:firstLine="0"/>
      </w:pPr>
      <w:r>
        <w:t xml:space="preserve">Directorate and Service area: </w:t>
      </w:r>
      <w:r w:rsidR="124C8913">
        <w:t>Adults, Health Partnerships and Housing; Commissioning and Performance</w:t>
      </w:r>
      <w:r>
        <w:t xml:space="preserve">  </w:t>
      </w:r>
    </w:p>
    <w:p w14:paraId="7014A2A2" w14:textId="77777777" w:rsidR="00302D05" w:rsidRDefault="006B2008">
      <w:pPr>
        <w:spacing w:after="12" w:line="259" w:lineRule="auto"/>
        <w:ind w:left="0" w:firstLine="0"/>
      </w:pPr>
      <w:r>
        <w:t xml:space="preserve"> </w:t>
      </w:r>
    </w:p>
    <w:p w14:paraId="62B005B4" w14:textId="77777777" w:rsidR="00302D05" w:rsidRDefault="006B2008">
      <w:pPr>
        <w:pStyle w:val="Heading1"/>
        <w:spacing w:after="0"/>
        <w:ind w:left="-5"/>
      </w:pPr>
      <w:r>
        <w:t xml:space="preserve">Purpose of the job </w:t>
      </w:r>
    </w:p>
    <w:p w14:paraId="15D7B71D" w14:textId="0A0B6313" w:rsidR="00302D05" w:rsidRDefault="006B2008">
      <w:pPr>
        <w:ind w:left="0" w:right="42" w:firstLine="0"/>
      </w:pPr>
      <w:r>
        <w:t xml:space="preserve">To support the development and implementation of strategic commissioning in </w:t>
      </w:r>
      <w:r w:rsidR="5BD69DE1">
        <w:t>Adult Social Care</w:t>
      </w:r>
      <w:r>
        <w:t xml:space="preserve">. The post must </w:t>
      </w:r>
      <w:r w:rsidR="3BCC5A1C">
        <w:t xml:space="preserve">support </w:t>
      </w:r>
      <w:r>
        <w:t>best practice</w:t>
      </w:r>
      <w:r w:rsidR="71A4ED5D">
        <w:t>, ensure</w:t>
      </w:r>
      <w:r>
        <w:t xml:space="preserve"> excellent coordination of commissioning and associated business processes, and develop services that improve health and wellbeing and reduce inequalities.  </w:t>
      </w:r>
    </w:p>
    <w:p w14:paraId="0F989C85" w14:textId="77777777" w:rsidR="00302D05" w:rsidRDefault="006B2008">
      <w:pPr>
        <w:spacing w:after="0" w:line="259" w:lineRule="auto"/>
        <w:ind w:left="0" w:firstLine="0"/>
      </w:pPr>
      <w:r>
        <w:t xml:space="preserve"> </w:t>
      </w:r>
    </w:p>
    <w:p w14:paraId="6CB94AA5" w14:textId="1800D794" w:rsidR="00302D05" w:rsidRDefault="006B2008">
      <w:pPr>
        <w:ind w:left="0" w:right="42" w:firstLine="0"/>
      </w:pPr>
      <w:r>
        <w:t xml:space="preserve">To support the </w:t>
      </w:r>
      <w:r w:rsidR="15B53337">
        <w:t xml:space="preserve">Adult Social Care </w:t>
      </w:r>
      <w:r w:rsidR="00F52AE6">
        <w:t>Commissioning leads</w:t>
      </w:r>
      <w:r>
        <w:t xml:space="preserve"> to ensure the development and maintenance of high-quality </w:t>
      </w:r>
      <w:r w:rsidR="46F5A55C">
        <w:t>evidence-based</w:t>
      </w:r>
      <w:r>
        <w:t xml:space="preserve"> services commensurate with the principles of best value which meet identified local need in line with nationally and locally agreed strategic priorities. </w:t>
      </w:r>
    </w:p>
    <w:p w14:paraId="1B717BDA" w14:textId="77777777" w:rsidR="00302D05" w:rsidRDefault="006B2008">
      <w:pPr>
        <w:spacing w:after="7" w:line="259" w:lineRule="auto"/>
        <w:ind w:left="0" w:firstLine="0"/>
      </w:pPr>
      <w:r>
        <w:t xml:space="preserve"> </w:t>
      </w:r>
    </w:p>
    <w:p w14:paraId="6BA920DA" w14:textId="77777777" w:rsidR="00302D05" w:rsidRDefault="006B2008">
      <w:pPr>
        <w:pStyle w:val="Heading1"/>
        <w:ind w:left="-5"/>
      </w:pPr>
      <w:r>
        <w:t xml:space="preserve">Principal responsibilities </w:t>
      </w:r>
    </w:p>
    <w:p w14:paraId="525E300C" w14:textId="308008A0" w:rsidR="00302D05" w:rsidRDefault="006B2008">
      <w:pPr>
        <w:numPr>
          <w:ilvl w:val="0"/>
          <w:numId w:val="1"/>
        </w:numPr>
        <w:ind w:right="42" w:hanging="360"/>
      </w:pPr>
      <w:r>
        <w:t xml:space="preserve">Under the guidance of the </w:t>
      </w:r>
      <w:r w:rsidR="44E5C646">
        <w:t xml:space="preserve">Head of Strategic </w:t>
      </w:r>
      <w:r>
        <w:t xml:space="preserve">Commissioning </w:t>
      </w:r>
      <w:r w:rsidR="32BD3920">
        <w:t xml:space="preserve">and Contracts, </w:t>
      </w:r>
      <w:r>
        <w:t xml:space="preserve">complete project activities and build relationships with other </w:t>
      </w:r>
      <w:r w:rsidR="15096DB0">
        <w:t>staff/teams/</w:t>
      </w:r>
      <w:r>
        <w:t>partners/organisations to support the development and delivery of the actions within adopted Commissioning strategies</w:t>
      </w:r>
      <w:r w:rsidR="6163876D">
        <w:t>/procedures</w:t>
      </w:r>
      <w:r>
        <w:t xml:space="preserve"> to ensure the best possible outcomes for vulnerable groups within available resources, compliant with legislation and in line with national and local strategic direction. </w:t>
      </w:r>
    </w:p>
    <w:p w14:paraId="02662916" w14:textId="77777777" w:rsidR="00302D05" w:rsidRDefault="006B2008">
      <w:pPr>
        <w:numPr>
          <w:ilvl w:val="0"/>
          <w:numId w:val="1"/>
        </w:numPr>
        <w:ind w:right="42" w:hanging="360"/>
      </w:pPr>
      <w:r>
        <w:t xml:space="preserve">To collate and analyse information on contract performance, </w:t>
      </w:r>
      <w:proofErr w:type="gramStart"/>
      <w:r>
        <w:t>management</w:t>
      </w:r>
      <w:proofErr w:type="gramEnd"/>
      <w:r>
        <w:t xml:space="preserve"> and costs. Produce reports to enable the monitoring of performance against individual contracts and key performance indicators. </w:t>
      </w:r>
    </w:p>
    <w:p w14:paraId="2442D39C" w14:textId="3AD7ACAE" w:rsidR="00302D05" w:rsidRDefault="006B2008">
      <w:pPr>
        <w:numPr>
          <w:ilvl w:val="0"/>
          <w:numId w:val="1"/>
        </w:numPr>
        <w:ind w:right="42" w:hanging="360"/>
      </w:pPr>
      <w:r>
        <w:t xml:space="preserve">To provide high quality coordination of and support to routine commissioning business processes, liaising with council colleagues on financial, legal and procurement tasks. </w:t>
      </w:r>
    </w:p>
    <w:p w14:paraId="32BCDE5E" w14:textId="6701F622" w:rsidR="00302D05" w:rsidRDefault="19EDB3AB">
      <w:pPr>
        <w:numPr>
          <w:ilvl w:val="0"/>
          <w:numId w:val="1"/>
        </w:numPr>
        <w:ind w:right="42" w:hanging="360"/>
      </w:pPr>
      <w:r>
        <w:t xml:space="preserve">To develop and implement engagement structures and activities to harness the views of </w:t>
      </w:r>
      <w:r w:rsidR="6548A459">
        <w:t>individuals</w:t>
      </w:r>
      <w:r>
        <w:t xml:space="preserve">, families and carers, local communities, service providers and other key stakeholders to ensure the Council support the identification of service gaps and unmet needs to inform the decommissioning, redesign and commissioning of services to meet </w:t>
      </w:r>
      <w:proofErr w:type="gramStart"/>
      <w:r>
        <w:t xml:space="preserve">the </w:t>
      </w:r>
      <w:r w:rsidR="573F8999">
        <w:t xml:space="preserve"> adult</w:t>
      </w:r>
      <w:proofErr w:type="gramEnd"/>
      <w:r w:rsidR="573F8999">
        <w:t xml:space="preserve"> social care and support</w:t>
      </w:r>
      <w:r>
        <w:t xml:space="preserve"> needs of the population. </w:t>
      </w:r>
    </w:p>
    <w:p w14:paraId="12AB8CB3" w14:textId="7ACC5584" w:rsidR="00302D05" w:rsidRDefault="19EDB3AB">
      <w:pPr>
        <w:numPr>
          <w:ilvl w:val="0"/>
          <w:numId w:val="1"/>
        </w:numPr>
        <w:ind w:right="42" w:hanging="360"/>
      </w:pPr>
      <w:r>
        <w:t xml:space="preserve">To </w:t>
      </w:r>
      <w:r w:rsidR="5D53B4F0">
        <w:t xml:space="preserve">support </w:t>
      </w:r>
      <w:r>
        <w:t xml:space="preserve">the writing of specifications and tender documentation and help to evaluate tender documentation and issue new contracts alongside the Commissioning </w:t>
      </w:r>
      <w:r w:rsidR="72DCB34F">
        <w:t xml:space="preserve">and Contracts </w:t>
      </w:r>
      <w:r>
        <w:t>Manager</w:t>
      </w:r>
      <w:r w:rsidR="7F94C6B0">
        <w:t>s</w:t>
      </w:r>
      <w:r>
        <w:t xml:space="preserve"> to procure new and revised </w:t>
      </w:r>
      <w:r w:rsidR="4CF15BFD">
        <w:t>adult social care and support</w:t>
      </w:r>
      <w:r>
        <w:t xml:space="preserve"> services.  </w:t>
      </w:r>
    </w:p>
    <w:p w14:paraId="5A416C9E" w14:textId="1D323E28" w:rsidR="00302D05" w:rsidRDefault="19EDB3AB">
      <w:pPr>
        <w:numPr>
          <w:ilvl w:val="0"/>
          <w:numId w:val="1"/>
        </w:numPr>
        <w:ind w:right="42" w:hanging="360"/>
      </w:pPr>
      <w:r>
        <w:t>To review intelligence and engage with local communities and providers to understand the needs within the marketplace</w:t>
      </w:r>
      <w:r w:rsidR="25093469">
        <w:t>.</w:t>
      </w:r>
      <w:r>
        <w:t xml:space="preserve"> </w:t>
      </w:r>
      <w:r w:rsidR="2FDB04AF">
        <w:t>T</w:t>
      </w:r>
      <w:r>
        <w:t>o</w:t>
      </w:r>
      <w:r w:rsidR="588D1D24">
        <w:t xml:space="preserve"> </w:t>
      </w:r>
      <w:r>
        <w:t xml:space="preserve">align the market in delivering good quality, cost effective services that meet the identified needs of </w:t>
      </w:r>
      <w:r w:rsidR="4079ADED">
        <w:t>individuals</w:t>
      </w:r>
      <w:r>
        <w:t xml:space="preserve"> and carers</w:t>
      </w:r>
      <w:r w:rsidR="141C79F2">
        <w:t xml:space="preserve">; </w:t>
      </w:r>
      <w:r w:rsidR="1A749492">
        <w:t>and to</w:t>
      </w:r>
      <w:r w:rsidR="141C79F2">
        <w:t xml:space="preserve"> support the local market in addressing workforce challenges and trends</w:t>
      </w:r>
      <w:r>
        <w:t xml:space="preserve">. </w:t>
      </w:r>
    </w:p>
    <w:p w14:paraId="1AF0CF14" w14:textId="77777777" w:rsidR="00302D05" w:rsidRDefault="006B2008">
      <w:pPr>
        <w:numPr>
          <w:ilvl w:val="0"/>
          <w:numId w:val="1"/>
        </w:numPr>
        <w:ind w:right="42" w:hanging="360"/>
      </w:pPr>
      <w:r>
        <w:lastRenderedPageBreak/>
        <w:t xml:space="preserve">To provide advice and guidance about commissioned services to operational staff, senior </w:t>
      </w:r>
      <w:proofErr w:type="gramStart"/>
      <w:r>
        <w:t>managers</w:t>
      </w:r>
      <w:proofErr w:type="gramEnd"/>
      <w:r>
        <w:t xml:space="preserve"> and elected members, including the writing of analytical reports and presentation of data as required. </w:t>
      </w:r>
    </w:p>
    <w:p w14:paraId="2344F867" w14:textId="77777777" w:rsidR="00302D05" w:rsidRDefault="006B2008">
      <w:pPr>
        <w:numPr>
          <w:ilvl w:val="0"/>
          <w:numId w:val="1"/>
        </w:numPr>
        <w:ind w:right="42" w:hanging="360"/>
      </w:pPr>
      <w:r>
        <w:t xml:space="preserve">To undertake market and supplier research, review legislation and policy guidance to identify opportunities for improved value for the council and identify process efficiencies and/or cashable savings. </w:t>
      </w:r>
    </w:p>
    <w:p w14:paraId="45C933D4" w14:textId="306E4086" w:rsidR="00302D05" w:rsidRDefault="006B2008">
      <w:pPr>
        <w:numPr>
          <w:ilvl w:val="0"/>
          <w:numId w:val="1"/>
        </w:numPr>
        <w:ind w:right="42" w:hanging="360"/>
      </w:pPr>
      <w:r>
        <w:t xml:space="preserve">To research and review legislation, policy guidance, new initiatives and best practice that improves health and well-being to ensure the Commissioning </w:t>
      </w:r>
      <w:r w:rsidR="73842C16">
        <w:t xml:space="preserve">and Contracts </w:t>
      </w:r>
      <w:r>
        <w:t>Manager</w:t>
      </w:r>
      <w:r w:rsidR="1C6A2A6A">
        <w:t>s</w:t>
      </w:r>
      <w:r>
        <w:t xml:space="preserve">, the Council and local providers are kept informed of commissioning policy and initiatives. </w:t>
      </w:r>
    </w:p>
    <w:p w14:paraId="52D62ACD" w14:textId="77777777" w:rsidR="00302D05" w:rsidRDefault="006B2008">
      <w:pPr>
        <w:spacing w:after="7" w:line="259" w:lineRule="auto"/>
        <w:ind w:left="721" w:firstLine="0"/>
      </w:pPr>
      <w:r>
        <w:t xml:space="preserve"> </w:t>
      </w:r>
    </w:p>
    <w:p w14:paraId="7D34CBB1" w14:textId="77777777" w:rsidR="00302D05" w:rsidRDefault="006B2008">
      <w:pPr>
        <w:pStyle w:val="Heading1"/>
        <w:spacing w:after="210"/>
        <w:ind w:left="-5"/>
      </w:pPr>
      <w:r>
        <w:t xml:space="preserve">General responsibilities applicable to all jobs </w:t>
      </w:r>
    </w:p>
    <w:p w14:paraId="6D77419B" w14:textId="77777777" w:rsidR="00302D05" w:rsidRDefault="006B2008">
      <w:pPr>
        <w:numPr>
          <w:ilvl w:val="0"/>
          <w:numId w:val="2"/>
        </w:numPr>
        <w:ind w:right="42" w:hanging="360"/>
      </w:pPr>
      <w:r>
        <w:t xml:space="preserve">Demonstrate awareness/understanding of equal opportunities and other people’s behavioural, physical, social and welfare needs. </w:t>
      </w:r>
    </w:p>
    <w:p w14:paraId="131CBE57" w14:textId="77777777" w:rsidR="00302D05" w:rsidRDefault="006B2008">
      <w:pPr>
        <w:numPr>
          <w:ilvl w:val="0"/>
          <w:numId w:val="2"/>
        </w:numPr>
        <w:ind w:right="42" w:hanging="360"/>
      </w:pPr>
      <w: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t>taken at all times</w:t>
      </w:r>
      <w:proofErr w:type="gramEnd"/>
      <w:r>
        <w:t xml:space="preserve"> for the health, safety and welfare of yourself and other persons). </w:t>
      </w:r>
    </w:p>
    <w:p w14:paraId="50BEB9CA" w14:textId="77777777" w:rsidR="00302D05" w:rsidRDefault="006B2008">
      <w:pPr>
        <w:numPr>
          <w:ilvl w:val="0"/>
          <w:numId w:val="2"/>
        </w:numPr>
        <w:spacing w:after="240"/>
        <w:ind w:right="42" w:hanging="360"/>
      </w:pPr>
      <w:r>
        <w:t xml:space="preserve">Carry out any other duties which fall within the broad spirit, </w:t>
      </w:r>
      <w:proofErr w:type="gramStart"/>
      <w:r>
        <w:t>scope</w:t>
      </w:r>
      <w:proofErr w:type="gramEnd"/>
      <w:r>
        <w:t xml:space="preserve"> and purpose of this job description and which are commensurate with the grade of the post. </w:t>
      </w:r>
    </w:p>
    <w:p w14:paraId="3FEA5E56" w14:textId="77777777" w:rsidR="00302D05" w:rsidRDefault="006B2008">
      <w:pPr>
        <w:spacing w:after="239"/>
        <w:ind w:left="0" w:right="42" w:firstLine="0"/>
      </w:pPr>
      <w: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1D31EEEC" w14:textId="77777777" w:rsidR="00302D05" w:rsidRDefault="006B2008">
      <w:pPr>
        <w:spacing w:after="0" w:line="259" w:lineRule="auto"/>
        <w:ind w:left="0" w:firstLine="0"/>
      </w:pPr>
      <w:r>
        <w:t xml:space="preserve"> </w:t>
      </w:r>
    </w:p>
    <w:p w14:paraId="1FA799DF" w14:textId="77777777" w:rsidR="00302D05" w:rsidRDefault="006B2008">
      <w:pPr>
        <w:spacing w:after="0" w:line="259" w:lineRule="auto"/>
        <w:ind w:left="0" w:firstLine="0"/>
      </w:pPr>
      <w:r>
        <w:t xml:space="preserve"> </w:t>
      </w:r>
    </w:p>
    <w:p w14:paraId="7BC6B415" w14:textId="77777777" w:rsidR="00302D05" w:rsidRDefault="00302D05">
      <w:pPr>
        <w:sectPr w:rsidR="00302D05">
          <w:headerReference w:type="default" r:id="rId8"/>
          <w:footerReference w:type="default" r:id="rId9"/>
          <w:pgSz w:w="11905" w:h="16840"/>
          <w:pgMar w:top="709" w:right="1355" w:bottom="1604" w:left="1421" w:header="720" w:footer="720" w:gutter="0"/>
          <w:cols w:space="720"/>
        </w:sectPr>
      </w:pPr>
    </w:p>
    <w:p w14:paraId="10F7930D" w14:textId="77777777" w:rsidR="00302D05" w:rsidRDefault="006B2008">
      <w:pPr>
        <w:spacing w:after="227" w:line="259" w:lineRule="auto"/>
        <w:ind w:left="-1" w:right="7881" w:firstLine="0"/>
        <w:jc w:val="right"/>
      </w:pPr>
      <w:r>
        <w:rPr>
          <w:noProof/>
        </w:rPr>
        <w:lastRenderedPageBreak/>
        <w:drawing>
          <wp:inline distT="0" distB="0" distL="0" distR="0" wp14:anchorId="39B8C4E3" wp14:editId="0066124F">
            <wp:extent cx="3195447" cy="810895"/>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7"/>
                    <a:stretch>
                      <a:fillRect/>
                    </a:stretch>
                  </pic:blipFill>
                  <pic:spPr>
                    <a:xfrm>
                      <a:off x="0" y="0"/>
                      <a:ext cx="3195447" cy="810895"/>
                    </a:xfrm>
                    <a:prstGeom prst="rect">
                      <a:avLst/>
                    </a:prstGeom>
                  </pic:spPr>
                </pic:pic>
              </a:graphicData>
            </a:graphic>
          </wp:inline>
        </w:drawing>
      </w:r>
      <w:r>
        <w:rPr>
          <w:sz w:val="24"/>
        </w:rPr>
        <w:t xml:space="preserve"> </w:t>
      </w:r>
    </w:p>
    <w:p w14:paraId="04D1124C" w14:textId="77777777" w:rsidR="00302D05" w:rsidRDefault="006B2008">
      <w:pPr>
        <w:spacing w:after="0" w:line="259" w:lineRule="auto"/>
        <w:ind w:left="-5" w:hanging="10"/>
      </w:pPr>
      <w:r>
        <w:rPr>
          <w:b/>
          <w:sz w:val="32"/>
        </w:rPr>
        <w:t xml:space="preserve">Person Specification </w:t>
      </w:r>
    </w:p>
    <w:p w14:paraId="63B7A667" w14:textId="77777777" w:rsidR="00302D05" w:rsidRDefault="006B2008">
      <w:pPr>
        <w:spacing w:after="0" w:line="259" w:lineRule="auto"/>
        <w:ind w:left="0" w:firstLine="0"/>
      </w:pPr>
      <w:r>
        <w:t xml:space="preserve"> </w:t>
      </w:r>
    </w:p>
    <w:tbl>
      <w:tblPr>
        <w:tblStyle w:val="TableGrid"/>
        <w:tblW w:w="14004" w:type="dxa"/>
        <w:tblInd w:w="5" w:type="dxa"/>
        <w:tblCellMar>
          <w:top w:w="6" w:type="dxa"/>
          <w:left w:w="110" w:type="dxa"/>
          <w:right w:w="177" w:type="dxa"/>
        </w:tblCellMar>
        <w:tblLook w:val="04A0" w:firstRow="1" w:lastRow="0" w:firstColumn="1" w:lastColumn="0" w:noHBand="0" w:noVBand="1"/>
      </w:tblPr>
      <w:tblGrid>
        <w:gridCol w:w="2406"/>
        <w:gridCol w:w="5812"/>
        <w:gridCol w:w="5786"/>
      </w:tblGrid>
      <w:tr w:rsidR="00302D05" w14:paraId="7F6A66DB" w14:textId="77777777" w:rsidTr="2E56A4AB">
        <w:trPr>
          <w:trHeight w:val="261"/>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7B17C" w14:textId="77777777" w:rsidR="00302D05" w:rsidRDefault="006B2008">
            <w:pPr>
              <w:spacing w:after="0" w:line="259" w:lineRule="auto"/>
              <w:ind w:left="0" w:firstLine="0"/>
            </w:pPr>
            <w:r>
              <w:rPr>
                <w:b/>
              </w:rPr>
              <w:t xml:space="preserve">Attributes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0A362" w14:textId="77777777" w:rsidR="00302D05" w:rsidRDefault="006B2008">
            <w:pPr>
              <w:spacing w:after="0" w:line="259" w:lineRule="auto"/>
              <w:ind w:left="0" w:firstLine="0"/>
            </w:pPr>
            <w:r>
              <w:rPr>
                <w:b/>
              </w:rPr>
              <w:t xml:space="preserve">Essential criteria </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CF6C" w14:textId="77777777" w:rsidR="00302D05" w:rsidRDefault="006B2008">
            <w:pPr>
              <w:spacing w:after="0" w:line="259" w:lineRule="auto"/>
              <w:ind w:left="0" w:firstLine="0"/>
            </w:pPr>
            <w:r>
              <w:rPr>
                <w:b/>
              </w:rPr>
              <w:t xml:space="preserve">Desirable criteria </w:t>
            </w:r>
          </w:p>
        </w:tc>
      </w:tr>
      <w:tr w:rsidR="00302D05" w14:paraId="4326FF34" w14:textId="77777777" w:rsidTr="2E56A4AB">
        <w:trPr>
          <w:trHeight w:val="985"/>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8CCE1" w14:textId="77777777" w:rsidR="00302D05" w:rsidRDefault="006B2008">
            <w:pPr>
              <w:spacing w:after="0" w:line="259" w:lineRule="auto"/>
              <w:ind w:left="0" w:firstLine="0"/>
            </w:pPr>
            <w:r>
              <w:t xml:space="preserve">Education, </w:t>
            </w:r>
          </w:p>
          <w:p w14:paraId="76D8AE2C" w14:textId="77777777" w:rsidR="00302D05" w:rsidRDefault="006B2008">
            <w:pPr>
              <w:spacing w:after="0" w:line="259" w:lineRule="auto"/>
              <w:ind w:left="0" w:firstLine="0"/>
            </w:pPr>
            <w:r>
              <w:t xml:space="preserve">Qualifications and </w:t>
            </w:r>
          </w:p>
          <w:p w14:paraId="719ED766" w14:textId="77777777" w:rsidR="00302D05" w:rsidRDefault="006B2008">
            <w:pPr>
              <w:spacing w:after="0" w:line="259" w:lineRule="auto"/>
              <w:ind w:left="0" w:firstLine="0"/>
            </w:pPr>
            <w:r>
              <w:t xml:space="preserve">Training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6959" w14:textId="20906896" w:rsidR="00302D05" w:rsidRDefault="006B2008">
            <w:pPr>
              <w:spacing w:after="0" w:line="259" w:lineRule="auto"/>
              <w:ind w:left="0" w:firstLine="0"/>
              <w:jc w:val="both"/>
            </w:pPr>
            <w:r>
              <w:t xml:space="preserve">Degree or equivalent, preferably in policy, research or health </w:t>
            </w:r>
            <w:r w:rsidR="4ABBBB94">
              <w:t xml:space="preserve">and social care </w:t>
            </w:r>
            <w:r>
              <w:t xml:space="preserve">related areas. </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880EF" w14:textId="77777777" w:rsidR="00302D05" w:rsidRDefault="006B2008">
            <w:pPr>
              <w:spacing w:after="0" w:line="259" w:lineRule="auto"/>
              <w:ind w:left="0" w:firstLine="0"/>
            </w:pPr>
            <w:r>
              <w:t xml:space="preserve"> </w:t>
            </w:r>
          </w:p>
        </w:tc>
      </w:tr>
      <w:tr w:rsidR="00302D05" w14:paraId="1170B8DB" w14:textId="77777777" w:rsidTr="2E56A4AB">
        <w:trPr>
          <w:trHeight w:val="6158"/>
        </w:trPr>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95870" w14:textId="77777777" w:rsidR="00302D05" w:rsidRDefault="006B2008">
            <w:pPr>
              <w:spacing w:after="0" w:line="259" w:lineRule="auto"/>
              <w:ind w:left="0" w:firstLine="0"/>
            </w:pPr>
            <w:r>
              <w:lastRenderedPageBreak/>
              <w:t xml:space="preserve">Experience and Knowledge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2A5C4" w14:textId="7EB8A82B" w:rsidR="00302D05" w:rsidRDefault="19EDB3AB">
            <w:pPr>
              <w:spacing w:after="5" w:line="232" w:lineRule="auto"/>
              <w:ind w:left="0" w:right="467" w:firstLine="0"/>
              <w:jc w:val="both"/>
            </w:pPr>
            <w:r>
              <w:t xml:space="preserve">Experience of processes for the commissioning, contracting &amp; monitoring of public services </w:t>
            </w:r>
            <w:r w:rsidR="3541FF7D">
              <w:t xml:space="preserve">or </w:t>
            </w:r>
            <w:r>
              <w:t xml:space="preserve">similar business processes.  </w:t>
            </w:r>
          </w:p>
          <w:p w14:paraId="687E2B50" w14:textId="77777777" w:rsidR="00302D05" w:rsidRDefault="006B2008">
            <w:pPr>
              <w:spacing w:after="0" w:line="259" w:lineRule="auto"/>
              <w:ind w:left="0" w:firstLine="0"/>
            </w:pPr>
            <w:r>
              <w:t xml:space="preserve"> </w:t>
            </w:r>
          </w:p>
          <w:p w14:paraId="4B509778" w14:textId="77777777" w:rsidR="00302D05" w:rsidRDefault="006B2008">
            <w:pPr>
              <w:spacing w:after="0" w:line="233" w:lineRule="auto"/>
              <w:ind w:left="0" w:firstLine="0"/>
            </w:pPr>
            <w:r>
              <w:t xml:space="preserve">Experience of working in social research and/or consultation.  </w:t>
            </w:r>
          </w:p>
          <w:p w14:paraId="6DCFB6A6" w14:textId="77777777" w:rsidR="00302D05" w:rsidRDefault="006B2008">
            <w:pPr>
              <w:spacing w:after="0" w:line="259" w:lineRule="auto"/>
              <w:ind w:left="0" w:firstLine="0"/>
            </w:pPr>
            <w:r>
              <w:t xml:space="preserve"> </w:t>
            </w:r>
          </w:p>
          <w:p w14:paraId="549EF943" w14:textId="77777777" w:rsidR="00302D05" w:rsidRDefault="006B2008">
            <w:pPr>
              <w:spacing w:after="0"/>
              <w:ind w:left="0" w:firstLine="0"/>
            </w:pPr>
            <w:r>
              <w:t xml:space="preserve">Experience of project management &amp; business management, </w:t>
            </w:r>
            <w:proofErr w:type="gramStart"/>
            <w:r>
              <w:t>including  coordination</w:t>
            </w:r>
            <w:proofErr w:type="gramEnd"/>
            <w:r>
              <w:t xml:space="preserve">, planning, information collation,  analysing data to produce reports, strategies and briefing papers.  </w:t>
            </w:r>
          </w:p>
          <w:p w14:paraId="71CD5C06" w14:textId="77777777" w:rsidR="00302D05" w:rsidRDefault="006B2008">
            <w:pPr>
              <w:spacing w:after="0" w:line="259" w:lineRule="auto"/>
              <w:ind w:left="0" w:firstLine="0"/>
            </w:pPr>
            <w:r>
              <w:t xml:space="preserve"> </w:t>
            </w:r>
          </w:p>
          <w:p w14:paraId="6E504677" w14:textId="00035A06" w:rsidR="00302D05" w:rsidRDefault="006B2008">
            <w:pPr>
              <w:spacing w:after="0" w:line="232" w:lineRule="auto"/>
              <w:ind w:left="0" w:firstLine="0"/>
            </w:pPr>
            <w:r>
              <w:t xml:space="preserve">Good level of knowledge of </w:t>
            </w:r>
            <w:r w:rsidR="023E4FE0">
              <w:t>Adult Social Care</w:t>
            </w:r>
            <w:r>
              <w:t xml:space="preserve">.  </w:t>
            </w:r>
          </w:p>
          <w:p w14:paraId="18AC3FD7" w14:textId="77777777" w:rsidR="00302D05" w:rsidRDefault="006B2008">
            <w:pPr>
              <w:spacing w:after="0" w:line="259" w:lineRule="auto"/>
              <w:ind w:left="0" w:firstLine="0"/>
            </w:pPr>
            <w:r>
              <w:t xml:space="preserve"> </w:t>
            </w:r>
          </w:p>
          <w:p w14:paraId="2319D148" w14:textId="77777777" w:rsidR="00302D05" w:rsidRDefault="006B2008">
            <w:pPr>
              <w:spacing w:after="0"/>
              <w:ind w:left="0" w:right="170" w:firstLine="0"/>
              <w:jc w:val="both"/>
            </w:pPr>
            <w:r>
              <w:t xml:space="preserve">Understanding of the importance of consultation and engagement and what are the most effective ways to consult with </w:t>
            </w:r>
            <w:proofErr w:type="gramStart"/>
            <w:r>
              <w:t>people</w:t>
            </w:r>
            <w:proofErr w:type="gramEnd"/>
            <w:r>
              <w:t xml:space="preserve"> so they are involved in the decision making process.  </w:t>
            </w:r>
          </w:p>
          <w:p w14:paraId="307E7725" w14:textId="77777777" w:rsidR="00302D05" w:rsidRDefault="006B2008">
            <w:pPr>
              <w:spacing w:after="0" w:line="259" w:lineRule="auto"/>
              <w:ind w:left="0" w:firstLine="0"/>
            </w:pPr>
            <w:r>
              <w:t xml:space="preserve"> </w:t>
            </w:r>
          </w:p>
          <w:p w14:paraId="7EADA4EC" w14:textId="77777777" w:rsidR="00302D05" w:rsidRDefault="006B2008">
            <w:pPr>
              <w:spacing w:after="5" w:line="232" w:lineRule="auto"/>
              <w:ind w:left="0" w:firstLine="0"/>
            </w:pPr>
            <w:r>
              <w:t xml:space="preserve">Good level of knowledge of Social and Health care systems in England and Wales. </w:t>
            </w:r>
          </w:p>
          <w:p w14:paraId="669CF3CF" w14:textId="77777777" w:rsidR="00302D05" w:rsidRDefault="006B2008">
            <w:pPr>
              <w:spacing w:after="0" w:line="259" w:lineRule="auto"/>
              <w:ind w:left="0" w:firstLine="0"/>
            </w:pPr>
            <w:r>
              <w:t xml:space="preserve"> </w:t>
            </w:r>
          </w:p>
          <w:p w14:paraId="2E4232A1" w14:textId="77777777" w:rsidR="00302D05" w:rsidRDefault="006B2008">
            <w:pPr>
              <w:spacing w:after="0" w:line="259" w:lineRule="auto"/>
              <w:ind w:left="0" w:firstLine="0"/>
            </w:pPr>
            <w:r>
              <w:t xml:space="preserve"> </w:t>
            </w:r>
          </w:p>
          <w:p w14:paraId="3C9D0994" w14:textId="77777777" w:rsidR="00302D05" w:rsidRDefault="006B2008">
            <w:pPr>
              <w:spacing w:after="0" w:line="259" w:lineRule="auto"/>
              <w:ind w:left="0" w:firstLine="0"/>
            </w:pPr>
            <w:r>
              <w:t xml:space="preserve"> </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54A5B" w14:textId="1BA140CB" w:rsidR="00302D05" w:rsidRDefault="006B2008">
            <w:pPr>
              <w:spacing w:after="0" w:line="232" w:lineRule="auto"/>
              <w:ind w:left="0" w:firstLine="0"/>
            </w:pPr>
            <w:r>
              <w:t xml:space="preserve">Experience in </w:t>
            </w:r>
            <w:r w:rsidR="2CF80ECF">
              <w:t>Adult Social Care</w:t>
            </w:r>
            <w:r>
              <w:t xml:space="preserve">.  </w:t>
            </w:r>
          </w:p>
          <w:p w14:paraId="67826BDC" w14:textId="77777777" w:rsidR="00302D05" w:rsidRDefault="006B2008">
            <w:pPr>
              <w:spacing w:after="0" w:line="259" w:lineRule="auto"/>
              <w:ind w:left="0" w:firstLine="0"/>
            </w:pPr>
            <w:r>
              <w:t xml:space="preserve"> </w:t>
            </w:r>
          </w:p>
        </w:tc>
      </w:tr>
    </w:tbl>
    <w:p w14:paraId="2C706C8C" w14:textId="77777777" w:rsidR="00302D05" w:rsidRDefault="006B2008">
      <w:pPr>
        <w:spacing w:after="245" w:line="259" w:lineRule="auto"/>
        <w:ind w:left="0" w:firstLine="0"/>
        <w:jc w:val="right"/>
      </w:pPr>
      <w:r>
        <w:rPr>
          <w:sz w:val="20"/>
        </w:rPr>
        <w:t xml:space="preserve"> </w:t>
      </w:r>
    </w:p>
    <w:tbl>
      <w:tblPr>
        <w:tblStyle w:val="TableGrid"/>
        <w:tblW w:w="14004" w:type="dxa"/>
        <w:tblInd w:w="5" w:type="dxa"/>
        <w:tblCellMar>
          <w:top w:w="6" w:type="dxa"/>
          <w:left w:w="110" w:type="dxa"/>
          <w:right w:w="103" w:type="dxa"/>
        </w:tblCellMar>
        <w:tblLook w:val="04A0" w:firstRow="1" w:lastRow="0" w:firstColumn="1" w:lastColumn="0" w:noHBand="0" w:noVBand="1"/>
      </w:tblPr>
      <w:tblGrid>
        <w:gridCol w:w="2406"/>
        <w:gridCol w:w="5812"/>
        <w:gridCol w:w="5786"/>
      </w:tblGrid>
      <w:tr w:rsidR="00302D05" w14:paraId="772D0780" w14:textId="77777777">
        <w:trPr>
          <w:trHeight w:val="255"/>
        </w:trPr>
        <w:tc>
          <w:tcPr>
            <w:tcW w:w="2406" w:type="dxa"/>
            <w:tcBorders>
              <w:top w:val="single" w:sz="4" w:space="0" w:color="000000"/>
              <w:left w:val="single" w:sz="4" w:space="0" w:color="000000"/>
              <w:bottom w:val="single" w:sz="4" w:space="0" w:color="000000"/>
              <w:right w:val="single" w:sz="4" w:space="0" w:color="000000"/>
            </w:tcBorders>
          </w:tcPr>
          <w:p w14:paraId="7000F92B" w14:textId="77777777" w:rsidR="00302D05" w:rsidRDefault="006B2008">
            <w:pPr>
              <w:spacing w:after="0" w:line="259" w:lineRule="auto"/>
              <w:ind w:left="0" w:firstLine="0"/>
            </w:pPr>
            <w:r>
              <w:rPr>
                <w:b/>
              </w:rPr>
              <w:t xml:space="preserve">Attributes </w:t>
            </w:r>
          </w:p>
        </w:tc>
        <w:tc>
          <w:tcPr>
            <w:tcW w:w="5812" w:type="dxa"/>
            <w:tcBorders>
              <w:top w:val="single" w:sz="4" w:space="0" w:color="000000"/>
              <w:left w:val="single" w:sz="4" w:space="0" w:color="000000"/>
              <w:bottom w:val="single" w:sz="4" w:space="0" w:color="000000"/>
              <w:right w:val="single" w:sz="4" w:space="0" w:color="000000"/>
            </w:tcBorders>
          </w:tcPr>
          <w:p w14:paraId="7063DD4E" w14:textId="77777777" w:rsidR="00302D05" w:rsidRDefault="006B2008">
            <w:pPr>
              <w:spacing w:after="0" w:line="259" w:lineRule="auto"/>
              <w:ind w:left="0" w:firstLine="0"/>
            </w:pPr>
            <w:r>
              <w:rPr>
                <w:b/>
              </w:rPr>
              <w:t xml:space="preserve">Essential criteria </w:t>
            </w:r>
          </w:p>
        </w:tc>
        <w:tc>
          <w:tcPr>
            <w:tcW w:w="5787" w:type="dxa"/>
            <w:tcBorders>
              <w:top w:val="single" w:sz="4" w:space="0" w:color="000000"/>
              <w:left w:val="single" w:sz="4" w:space="0" w:color="000000"/>
              <w:bottom w:val="single" w:sz="4" w:space="0" w:color="000000"/>
              <w:right w:val="single" w:sz="4" w:space="0" w:color="000000"/>
            </w:tcBorders>
          </w:tcPr>
          <w:p w14:paraId="422DEEC0" w14:textId="77777777" w:rsidR="00302D05" w:rsidRDefault="006B2008">
            <w:pPr>
              <w:spacing w:after="0" w:line="259" w:lineRule="auto"/>
              <w:ind w:left="0" w:firstLine="0"/>
            </w:pPr>
            <w:r>
              <w:rPr>
                <w:b/>
              </w:rPr>
              <w:t xml:space="preserve">Desirable criteria </w:t>
            </w:r>
          </w:p>
        </w:tc>
      </w:tr>
      <w:tr w:rsidR="00302D05" w14:paraId="34A15A63" w14:textId="77777777">
        <w:trPr>
          <w:trHeight w:val="1101"/>
        </w:trPr>
        <w:tc>
          <w:tcPr>
            <w:tcW w:w="2406" w:type="dxa"/>
            <w:tcBorders>
              <w:top w:val="single" w:sz="4" w:space="0" w:color="000000"/>
              <w:left w:val="single" w:sz="4" w:space="0" w:color="000000"/>
              <w:bottom w:val="single" w:sz="4" w:space="0" w:color="000000"/>
              <w:right w:val="single" w:sz="4" w:space="0" w:color="000000"/>
            </w:tcBorders>
          </w:tcPr>
          <w:p w14:paraId="1585ABD8" w14:textId="77777777" w:rsidR="00302D05" w:rsidRDefault="006B2008">
            <w:pPr>
              <w:spacing w:after="0" w:line="259" w:lineRule="auto"/>
              <w:ind w:left="0" w:firstLine="0"/>
            </w:pPr>
            <w:r>
              <w:t xml:space="preserve">Ability and Skills </w:t>
            </w:r>
          </w:p>
        </w:tc>
        <w:tc>
          <w:tcPr>
            <w:tcW w:w="5812" w:type="dxa"/>
            <w:tcBorders>
              <w:top w:val="single" w:sz="4" w:space="0" w:color="000000"/>
              <w:left w:val="single" w:sz="4" w:space="0" w:color="000000"/>
              <w:bottom w:val="single" w:sz="4" w:space="0" w:color="000000"/>
              <w:right w:val="single" w:sz="4" w:space="0" w:color="000000"/>
            </w:tcBorders>
          </w:tcPr>
          <w:p w14:paraId="441E3823" w14:textId="77777777" w:rsidR="00302D05" w:rsidRDefault="006B2008">
            <w:pPr>
              <w:spacing w:after="0" w:line="259" w:lineRule="auto"/>
              <w:ind w:left="0" w:firstLine="0"/>
            </w:pPr>
            <w:r>
              <w:t xml:space="preserve">Computer literacy to intermediate level in Word, </w:t>
            </w:r>
            <w:proofErr w:type="gramStart"/>
            <w:r>
              <w:t>Excel</w:t>
            </w:r>
            <w:proofErr w:type="gramEnd"/>
            <w:r>
              <w:t xml:space="preserve"> and PowerPoint. </w:t>
            </w:r>
          </w:p>
        </w:tc>
        <w:tc>
          <w:tcPr>
            <w:tcW w:w="5787" w:type="dxa"/>
            <w:tcBorders>
              <w:top w:val="single" w:sz="4" w:space="0" w:color="000000"/>
              <w:left w:val="single" w:sz="4" w:space="0" w:color="000000"/>
              <w:bottom w:val="single" w:sz="4" w:space="0" w:color="000000"/>
              <w:right w:val="single" w:sz="4" w:space="0" w:color="000000"/>
            </w:tcBorders>
          </w:tcPr>
          <w:p w14:paraId="565C792B" w14:textId="77777777" w:rsidR="00302D05" w:rsidRDefault="006B2008">
            <w:pPr>
              <w:spacing w:after="0" w:line="259" w:lineRule="auto"/>
              <w:ind w:left="0" w:firstLine="0"/>
            </w:pPr>
            <w:r>
              <w:t xml:space="preserve"> </w:t>
            </w:r>
          </w:p>
        </w:tc>
      </w:tr>
      <w:tr w:rsidR="00302D05" w14:paraId="480C7EB5" w14:textId="77777777">
        <w:trPr>
          <w:trHeight w:val="1351"/>
        </w:trPr>
        <w:tc>
          <w:tcPr>
            <w:tcW w:w="2406" w:type="dxa"/>
            <w:tcBorders>
              <w:top w:val="single" w:sz="4" w:space="0" w:color="000000"/>
              <w:left w:val="single" w:sz="4" w:space="0" w:color="000000"/>
              <w:bottom w:val="single" w:sz="4" w:space="0" w:color="000000"/>
              <w:right w:val="single" w:sz="4" w:space="0" w:color="000000"/>
            </w:tcBorders>
          </w:tcPr>
          <w:p w14:paraId="2D1553CB" w14:textId="77777777" w:rsidR="00302D05" w:rsidRDefault="006B2008">
            <w:pPr>
              <w:spacing w:after="0" w:line="259" w:lineRule="auto"/>
              <w:ind w:left="0" w:firstLine="0"/>
            </w:pPr>
            <w:r>
              <w:lastRenderedPageBreak/>
              <w:t xml:space="preserve">Equal Opportunities </w:t>
            </w:r>
          </w:p>
        </w:tc>
        <w:tc>
          <w:tcPr>
            <w:tcW w:w="5812" w:type="dxa"/>
            <w:tcBorders>
              <w:top w:val="single" w:sz="4" w:space="0" w:color="000000"/>
              <w:left w:val="single" w:sz="4" w:space="0" w:color="000000"/>
              <w:bottom w:val="single" w:sz="4" w:space="0" w:color="000000"/>
              <w:right w:val="single" w:sz="4" w:space="0" w:color="000000"/>
            </w:tcBorders>
          </w:tcPr>
          <w:p w14:paraId="263C65B2" w14:textId="77777777" w:rsidR="00302D05" w:rsidRDefault="006B2008">
            <w:pPr>
              <w:spacing w:after="0" w:line="259" w:lineRule="auto"/>
              <w:ind w:left="0" w:firstLine="0"/>
            </w:pPr>
            <w:r>
              <w:t xml:space="preserve">Ability to demonstrate awareness/understanding of equal opportunities and other people’s behaviour, physical, social and welfare needs. </w:t>
            </w:r>
          </w:p>
        </w:tc>
        <w:tc>
          <w:tcPr>
            <w:tcW w:w="5787" w:type="dxa"/>
            <w:tcBorders>
              <w:top w:val="single" w:sz="4" w:space="0" w:color="000000"/>
              <w:left w:val="single" w:sz="4" w:space="0" w:color="000000"/>
              <w:bottom w:val="single" w:sz="4" w:space="0" w:color="000000"/>
              <w:right w:val="single" w:sz="4" w:space="0" w:color="000000"/>
            </w:tcBorders>
          </w:tcPr>
          <w:p w14:paraId="7616140F" w14:textId="77777777" w:rsidR="00302D05" w:rsidRDefault="006B2008">
            <w:pPr>
              <w:spacing w:after="0" w:line="259" w:lineRule="auto"/>
              <w:ind w:left="0" w:firstLine="0"/>
            </w:pPr>
            <w:r>
              <w:t xml:space="preserve"> </w:t>
            </w:r>
          </w:p>
        </w:tc>
      </w:tr>
    </w:tbl>
    <w:p w14:paraId="2265B7F4" w14:textId="77777777" w:rsidR="00302D05" w:rsidRDefault="006B2008">
      <w:pPr>
        <w:spacing w:after="0" w:line="259" w:lineRule="auto"/>
        <w:ind w:left="0" w:firstLine="0"/>
      </w:pPr>
      <w:r>
        <w:t xml:space="preserve"> </w:t>
      </w:r>
    </w:p>
    <w:sectPr w:rsidR="00302D05">
      <w:headerReference w:type="default" r:id="rId10"/>
      <w:footerReference w:type="default" r:id="rId11"/>
      <w:pgSz w:w="16840" w:h="11905" w:orient="landscape"/>
      <w:pgMar w:top="709" w:right="2410" w:bottom="1656"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685A" w14:textId="77777777" w:rsidR="00000000" w:rsidRDefault="00205BF5">
      <w:pPr>
        <w:spacing w:after="0" w:line="240" w:lineRule="auto"/>
      </w:pPr>
      <w:r>
        <w:separator/>
      </w:r>
    </w:p>
  </w:endnote>
  <w:endnote w:type="continuationSeparator" w:id="0">
    <w:p w14:paraId="17C515EC" w14:textId="77777777" w:rsidR="00000000" w:rsidRDefault="0020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0"/>
      <w:gridCol w:w="3040"/>
      <w:gridCol w:w="3040"/>
    </w:tblGrid>
    <w:tr w:rsidR="2E56A4AB" w14:paraId="456F29E9" w14:textId="77777777" w:rsidTr="00F52AE6">
      <w:trPr>
        <w:trHeight w:val="300"/>
      </w:trPr>
      <w:tc>
        <w:tcPr>
          <w:tcW w:w="3040" w:type="dxa"/>
        </w:tcPr>
        <w:p w14:paraId="67E32C0B" w14:textId="20D12705" w:rsidR="2E56A4AB" w:rsidRDefault="2E56A4AB" w:rsidP="00F52AE6">
          <w:pPr>
            <w:pStyle w:val="Header"/>
            <w:ind w:left="-115"/>
          </w:pPr>
        </w:p>
      </w:tc>
      <w:tc>
        <w:tcPr>
          <w:tcW w:w="3040" w:type="dxa"/>
        </w:tcPr>
        <w:p w14:paraId="42A4570C" w14:textId="70B569AC" w:rsidR="2E56A4AB" w:rsidRDefault="2E56A4AB" w:rsidP="00F52AE6">
          <w:pPr>
            <w:pStyle w:val="Header"/>
            <w:jc w:val="center"/>
          </w:pPr>
        </w:p>
      </w:tc>
      <w:tc>
        <w:tcPr>
          <w:tcW w:w="3040" w:type="dxa"/>
        </w:tcPr>
        <w:p w14:paraId="4F85BD1E" w14:textId="2E54B7A0" w:rsidR="2E56A4AB" w:rsidRDefault="2E56A4AB" w:rsidP="00F52AE6">
          <w:pPr>
            <w:pStyle w:val="Header"/>
            <w:ind w:right="-115"/>
            <w:jc w:val="right"/>
          </w:pPr>
        </w:p>
      </w:tc>
    </w:tr>
  </w:tbl>
  <w:p w14:paraId="730E2A20" w14:textId="749DE765" w:rsidR="2E56A4AB" w:rsidRDefault="2E56A4AB" w:rsidP="00F52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5"/>
      <w:gridCol w:w="4325"/>
      <w:gridCol w:w="4325"/>
    </w:tblGrid>
    <w:tr w:rsidR="2E56A4AB" w14:paraId="45BEC60B" w14:textId="77777777" w:rsidTr="00F52AE6">
      <w:trPr>
        <w:trHeight w:val="300"/>
      </w:trPr>
      <w:tc>
        <w:tcPr>
          <w:tcW w:w="4325" w:type="dxa"/>
        </w:tcPr>
        <w:p w14:paraId="62E441EF" w14:textId="1297586C" w:rsidR="2E56A4AB" w:rsidRDefault="2E56A4AB" w:rsidP="00F52AE6">
          <w:pPr>
            <w:pStyle w:val="Header"/>
            <w:ind w:left="-115"/>
          </w:pPr>
        </w:p>
      </w:tc>
      <w:tc>
        <w:tcPr>
          <w:tcW w:w="4325" w:type="dxa"/>
        </w:tcPr>
        <w:p w14:paraId="46311C16" w14:textId="400F42B3" w:rsidR="2E56A4AB" w:rsidRDefault="2E56A4AB" w:rsidP="00F52AE6">
          <w:pPr>
            <w:pStyle w:val="Header"/>
            <w:jc w:val="center"/>
          </w:pPr>
        </w:p>
      </w:tc>
      <w:tc>
        <w:tcPr>
          <w:tcW w:w="4325" w:type="dxa"/>
        </w:tcPr>
        <w:p w14:paraId="1C6DE943" w14:textId="074A8BCD" w:rsidR="2E56A4AB" w:rsidRDefault="2E56A4AB" w:rsidP="00F52AE6">
          <w:pPr>
            <w:pStyle w:val="Header"/>
            <w:ind w:right="-115"/>
            <w:jc w:val="right"/>
          </w:pPr>
        </w:p>
      </w:tc>
    </w:tr>
  </w:tbl>
  <w:p w14:paraId="3BA0B648" w14:textId="390F933B" w:rsidR="2E56A4AB" w:rsidRDefault="2E56A4AB" w:rsidP="00F52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0DD8" w14:textId="77777777" w:rsidR="00000000" w:rsidRDefault="00205BF5">
      <w:pPr>
        <w:spacing w:after="0" w:line="240" w:lineRule="auto"/>
      </w:pPr>
      <w:r>
        <w:separator/>
      </w:r>
    </w:p>
  </w:footnote>
  <w:footnote w:type="continuationSeparator" w:id="0">
    <w:p w14:paraId="35A13AB3" w14:textId="77777777" w:rsidR="00000000" w:rsidRDefault="0020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0"/>
      <w:gridCol w:w="3040"/>
      <w:gridCol w:w="3040"/>
    </w:tblGrid>
    <w:tr w:rsidR="2E56A4AB" w14:paraId="49C505A7" w14:textId="77777777" w:rsidTr="00F52AE6">
      <w:trPr>
        <w:trHeight w:val="300"/>
      </w:trPr>
      <w:tc>
        <w:tcPr>
          <w:tcW w:w="3040" w:type="dxa"/>
        </w:tcPr>
        <w:p w14:paraId="11862936" w14:textId="530F4116" w:rsidR="2E56A4AB" w:rsidRDefault="2E56A4AB" w:rsidP="00F52AE6">
          <w:pPr>
            <w:pStyle w:val="Header"/>
            <w:ind w:left="-115"/>
          </w:pPr>
        </w:p>
      </w:tc>
      <w:tc>
        <w:tcPr>
          <w:tcW w:w="3040" w:type="dxa"/>
        </w:tcPr>
        <w:p w14:paraId="726DECE3" w14:textId="4D75BEDF" w:rsidR="2E56A4AB" w:rsidRDefault="2E56A4AB" w:rsidP="00F52AE6">
          <w:pPr>
            <w:pStyle w:val="Header"/>
            <w:jc w:val="center"/>
          </w:pPr>
        </w:p>
      </w:tc>
      <w:tc>
        <w:tcPr>
          <w:tcW w:w="3040" w:type="dxa"/>
        </w:tcPr>
        <w:p w14:paraId="26B09B43" w14:textId="6496E511" w:rsidR="2E56A4AB" w:rsidRDefault="2E56A4AB" w:rsidP="00F52AE6">
          <w:pPr>
            <w:pStyle w:val="Header"/>
            <w:ind w:right="-115"/>
            <w:jc w:val="right"/>
          </w:pPr>
        </w:p>
      </w:tc>
    </w:tr>
  </w:tbl>
  <w:p w14:paraId="43CBFE75" w14:textId="1648FC91" w:rsidR="2E56A4AB" w:rsidRDefault="2E56A4AB" w:rsidP="00F52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5"/>
      <w:gridCol w:w="4325"/>
      <w:gridCol w:w="4325"/>
    </w:tblGrid>
    <w:tr w:rsidR="2E56A4AB" w14:paraId="1002700D" w14:textId="77777777" w:rsidTr="00F52AE6">
      <w:trPr>
        <w:trHeight w:val="300"/>
      </w:trPr>
      <w:tc>
        <w:tcPr>
          <w:tcW w:w="4325" w:type="dxa"/>
        </w:tcPr>
        <w:p w14:paraId="684D2735" w14:textId="0842FCE1" w:rsidR="2E56A4AB" w:rsidRDefault="2E56A4AB" w:rsidP="00F52AE6">
          <w:pPr>
            <w:pStyle w:val="Header"/>
            <w:ind w:left="-115"/>
          </w:pPr>
        </w:p>
      </w:tc>
      <w:tc>
        <w:tcPr>
          <w:tcW w:w="4325" w:type="dxa"/>
        </w:tcPr>
        <w:p w14:paraId="10DF99F8" w14:textId="5C232E5F" w:rsidR="2E56A4AB" w:rsidRDefault="2E56A4AB" w:rsidP="00F52AE6">
          <w:pPr>
            <w:pStyle w:val="Header"/>
            <w:jc w:val="center"/>
          </w:pPr>
        </w:p>
      </w:tc>
      <w:tc>
        <w:tcPr>
          <w:tcW w:w="4325" w:type="dxa"/>
        </w:tcPr>
        <w:p w14:paraId="46B3C52B" w14:textId="7B866B64" w:rsidR="2E56A4AB" w:rsidRDefault="2E56A4AB" w:rsidP="00F52AE6">
          <w:pPr>
            <w:pStyle w:val="Header"/>
            <w:ind w:right="-115"/>
            <w:jc w:val="right"/>
          </w:pPr>
        </w:p>
      </w:tc>
    </w:tr>
  </w:tbl>
  <w:p w14:paraId="3ED402EB" w14:textId="10ECFB3D" w:rsidR="2E56A4AB" w:rsidRDefault="2E56A4AB" w:rsidP="00F52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E596E"/>
    <w:multiLevelType w:val="hybridMultilevel"/>
    <w:tmpl w:val="45A2D14A"/>
    <w:lvl w:ilvl="0" w:tplc="875EB88E">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3A193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6640A2">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A61F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E8FC9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2A0458">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8387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98F3F8">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E2D7C4">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223775"/>
    <w:multiLevelType w:val="hybridMultilevel"/>
    <w:tmpl w:val="6382DA88"/>
    <w:lvl w:ilvl="0" w:tplc="26D40D98">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5AAC9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EAB98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4209D8">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E13B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6C53A6">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ECE69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64A42">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0A5A6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08398784">
    <w:abstractNumId w:val="1"/>
  </w:num>
  <w:num w:numId="2" w16cid:durableId="125497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05"/>
    <w:rsid w:val="00061B29"/>
    <w:rsid w:val="00063515"/>
    <w:rsid w:val="001027BF"/>
    <w:rsid w:val="00205BF5"/>
    <w:rsid w:val="00302D05"/>
    <w:rsid w:val="003313E3"/>
    <w:rsid w:val="00375E5D"/>
    <w:rsid w:val="00407025"/>
    <w:rsid w:val="0054013B"/>
    <w:rsid w:val="00543CAD"/>
    <w:rsid w:val="005C0931"/>
    <w:rsid w:val="005F4A73"/>
    <w:rsid w:val="006B2008"/>
    <w:rsid w:val="006B3091"/>
    <w:rsid w:val="00721815"/>
    <w:rsid w:val="00873B92"/>
    <w:rsid w:val="00B51835"/>
    <w:rsid w:val="00B93B75"/>
    <w:rsid w:val="00DC18BF"/>
    <w:rsid w:val="00E84EAF"/>
    <w:rsid w:val="00E913FC"/>
    <w:rsid w:val="00EE071F"/>
    <w:rsid w:val="00F52AE6"/>
    <w:rsid w:val="00FB38BF"/>
    <w:rsid w:val="023E4FE0"/>
    <w:rsid w:val="031C376C"/>
    <w:rsid w:val="036DB9A1"/>
    <w:rsid w:val="08DC8CC5"/>
    <w:rsid w:val="093542E0"/>
    <w:rsid w:val="0A67CE75"/>
    <w:rsid w:val="0B5A1394"/>
    <w:rsid w:val="0FB6FDFA"/>
    <w:rsid w:val="107F1232"/>
    <w:rsid w:val="124C8913"/>
    <w:rsid w:val="141C79F2"/>
    <w:rsid w:val="15096DB0"/>
    <w:rsid w:val="15B53337"/>
    <w:rsid w:val="187151E5"/>
    <w:rsid w:val="19EDB3AB"/>
    <w:rsid w:val="1A749492"/>
    <w:rsid w:val="1B8B5991"/>
    <w:rsid w:val="1C6A2A6A"/>
    <w:rsid w:val="1C9CC73F"/>
    <w:rsid w:val="1EAF3F8C"/>
    <w:rsid w:val="1F12318F"/>
    <w:rsid w:val="2075733E"/>
    <w:rsid w:val="2161822B"/>
    <w:rsid w:val="225BD795"/>
    <w:rsid w:val="2396F215"/>
    <w:rsid w:val="245F7855"/>
    <w:rsid w:val="25093469"/>
    <w:rsid w:val="264E9F8F"/>
    <w:rsid w:val="27F986CA"/>
    <w:rsid w:val="296ACA17"/>
    <w:rsid w:val="29A366F6"/>
    <w:rsid w:val="2AD008F8"/>
    <w:rsid w:val="2CF80ECF"/>
    <w:rsid w:val="2DB1A919"/>
    <w:rsid w:val="2E56A4AB"/>
    <w:rsid w:val="2FDB04AF"/>
    <w:rsid w:val="324A3947"/>
    <w:rsid w:val="32BD3920"/>
    <w:rsid w:val="3541FF7D"/>
    <w:rsid w:val="362510C4"/>
    <w:rsid w:val="38D3D75C"/>
    <w:rsid w:val="3BCC5A1C"/>
    <w:rsid w:val="3E16915D"/>
    <w:rsid w:val="3F9F7C76"/>
    <w:rsid w:val="4079ADED"/>
    <w:rsid w:val="40F32A89"/>
    <w:rsid w:val="4152A87C"/>
    <w:rsid w:val="42D9791D"/>
    <w:rsid w:val="437D2359"/>
    <w:rsid w:val="43FA2ECD"/>
    <w:rsid w:val="44E5C646"/>
    <w:rsid w:val="46F5A55C"/>
    <w:rsid w:val="471339A1"/>
    <w:rsid w:val="480D596C"/>
    <w:rsid w:val="482C9B5B"/>
    <w:rsid w:val="4A58D743"/>
    <w:rsid w:val="4ABBBB94"/>
    <w:rsid w:val="4C267D98"/>
    <w:rsid w:val="4CF15BFD"/>
    <w:rsid w:val="4E480CF9"/>
    <w:rsid w:val="50C63FCE"/>
    <w:rsid w:val="523F64F4"/>
    <w:rsid w:val="573F8999"/>
    <w:rsid w:val="582F4E71"/>
    <w:rsid w:val="588D1D24"/>
    <w:rsid w:val="58F0D816"/>
    <w:rsid w:val="5908BF48"/>
    <w:rsid w:val="59ED67F0"/>
    <w:rsid w:val="5A746965"/>
    <w:rsid w:val="5AA5D2B2"/>
    <w:rsid w:val="5BD69DE1"/>
    <w:rsid w:val="5D53B4F0"/>
    <w:rsid w:val="5E67702C"/>
    <w:rsid w:val="6008A562"/>
    <w:rsid w:val="6040DF3A"/>
    <w:rsid w:val="6163876D"/>
    <w:rsid w:val="62F9BE88"/>
    <w:rsid w:val="64E6E502"/>
    <w:rsid w:val="6548A459"/>
    <w:rsid w:val="65887859"/>
    <w:rsid w:val="65D26EF4"/>
    <w:rsid w:val="69D0DDF0"/>
    <w:rsid w:val="6B4557B6"/>
    <w:rsid w:val="6C1A138D"/>
    <w:rsid w:val="6CE8AB34"/>
    <w:rsid w:val="6FAE645F"/>
    <w:rsid w:val="7157500F"/>
    <w:rsid w:val="71A4ED5D"/>
    <w:rsid w:val="71F8186E"/>
    <w:rsid w:val="72DCB34F"/>
    <w:rsid w:val="73842C16"/>
    <w:rsid w:val="73CEE566"/>
    <w:rsid w:val="74B99D6C"/>
    <w:rsid w:val="764EB04A"/>
    <w:rsid w:val="76D4DEBA"/>
    <w:rsid w:val="794DEFE8"/>
    <w:rsid w:val="7C703EB6"/>
    <w:rsid w:val="7F24AE9A"/>
    <w:rsid w:val="7F94C6B0"/>
    <w:rsid w:val="7FEA9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821E"/>
  <w15:docId w15:val="{DB42D638-1612-4837-A9FB-A5443FB1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4"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172"/>
      <w:ind w:left="10" w:hanging="10"/>
      <w:outlineLvl w:val="0"/>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B3091"/>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6B3091"/>
    <w:rPr>
      <w:sz w:val="16"/>
      <w:szCs w:val="16"/>
    </w:rPr>
  </w:style>
  <w:style w:type="paragraph" w:styleId="CommentText">
    <w:name w:val="annotation text"/>
    <w:basedOn w:val="Normal"/>
    <w:link w:val="CommentTextChar"/>
    <w:uiPriority w:val="99"/>
    <w:semiHidden/>
    <w:unhideWhenUsed/>
    <w:rsid w:val="006B3091"/>
    <w:pPr>
      <w:spacing w:line="240" w:lineRule="auto"/>
    </w:pPr>
    <w:rPr>
      <w:sz w:val="20"/>
      <w:szCs w:val="20"/>
    </w:rPr>
  </w:style>
  <w:style w:type="character" w:customStyle="1" w:styleId="CommentTextChar">
    <w:name w:val="Comment Text Char"/>
    <w:basedOn w:val="DefaultParagraphFont"/>
    <w:link w:val="CommentText"/>
    <w:uiPriority w:val="99"/>
    <w:semiHidden/>
    <w:rsid w:val="006B309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B3091"/>
    <w:rPr>
      <w:b/>
      <w:bCs/>
    </w:rPr>
  </w:style>
  <w:style w:type="character" w:customStyle="1" w:styleId="CommentSubjectChar">
    <w:name w:val="Comment Subject Char"/>
    <w:basedOn w:val="CommentTextChar"/>
    <w:link w:val="CommentSubject"/>
    <w:uiPriority w:val="99"/>
    <w:semiHidden/>
    <w:rsid w:val="006B3091"/>
    <w:rPr>
      <w:rFonts w:ascii="Arial" w:eastAsia="Arial" w:hAnsi="Arial" w:cs="Arial"/>
      <w:b/>
      <w:bCs/>
      <w:color w:val="000000"/>
      <w:sz w:val="20"/>
      <w:szCs w:val="20"/>
    </w:rPr>
  </w:style>
  <w:style w:type="paragraph" w:styleId="Header">
    <w:name w:val="header"/>
    <w:basedOn w:val="Normal"/>
    <w:uiPriority w:val="99"/>
    <w:unhideWhenUsed/>
    <w:rsid w:val="2E56A4AB"/>
    <w:pPr>
      <w:tabs>
        <w:tab w:val="center" w:pos="4680"/>
        <w:tab w:val="right" w:pos="9360"/>
      </w:tabs>
      <w:spacing w:after="0"/>
    </w:pPr>
  </w:style>
  <w:style w:type="paragraph" w:styleId="Footer">
    <w:name w:val="footer"/>
    <w:basedOn w:val="Normal"/>
    <w:uiPriority w:val="99"/>
    <w:unhideWhenUsed/>
    <w:rsid w:val="2E56A4A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4893</Characters>
  <Application>Microsoft Office Word</Application>
  <DocSecurity>0</DocSecurity>
  <Lines>40</Lines>
  <Paragraphs>11</Paragraphs>
  <ScaleCrop>false</ScaleCrop>
  <Company>Northants Unitary</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Rachel White</cp:lastModifiedBy>
  <cp:revision>2</cp:revision>
  <dcterms:created xsi:type="dcterms:W3CDTF">2025-02-07T13:14:00Z</dcterms:created>
  <dcterms:modified xsi:type="dcterms:W3CDTF">2025-02-07T13:14:00Z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2024-12-17T17:34:05Z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66cd9c89-08ed-4568-bbfe-34dca376c89d</vt:lpwstr>
  </property>
  <property fmtid="{D5CDD505-2E9C-101B-9397-08002B2CF9AE}" pid="8" name="MSIP_Label_de6ec094-42b0-4a3f-84e1-779791d08481_ContentBits">
    <vt:lpwstr>0</vt:lpwstr>
  </property>
</Properties>
</file>