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C4DE" w14:textId="0C6CAAF1" w:rsidR="00060FFE" w:rsidRPr="00777F52" w:rsidRDefault="00060FFE" w:rsidP="00754E0D">
      <w:pPr>
        <w:pStyle w:val="Heading1"/>
        <w:rPr>
          <w:rFonts w:cs="Arial"/>
          <w:sz w:val="22"/>
          <w:szCs w:val="22"/>
        </w:rPr>
      </w:pPr>
      <w:r w:rsidRPr="00777F52">
        <w:rPr>
          <w:rFonts w:cs="Arial"/>
          <w:noProof/>
          <w:sz w:val="22"/>
          <w:szCs w:val="22"/>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777F52" w:rsidRDefault="00060FFE" w:rsidP="00060FFE">
      <w:pPr>
        <w:rPr>
          <w:rFonts w:cs="Arial"/>
          <w:szCs w:val="22"/>
        </w:rPr>
      </w:pPr>
    </w:p>
    <w:p w14:paraId="3CD4EB1A" w14:textId="258644D1" w:rsidR="005937AE" w:rsidRPr="00777F52" w:rsidRDefault="000478C0" w:rsidP="00754E0D">
      <w:pPr>
        <w:pStyle w:val="Heading1"/>
        <w:rPr>
          <w:rFonts w:cs="Arial"/>
          <w:sz w:val="22"/>
          <w:szCs w:val="22"/>
        </w:rPr>
      </w:pPr>
      <w:r w:rsidRPr="00777F52">
        <w:rPr>
          <w:rFonts w:cs="Arial"/>
          <w:sz w:val="22"/>
          <w:szCs w:val="22"/>
        </w:rPr>
        <w:t>Job Description</w:t>
      </w:r>
      <w:r w:rsidR="000277A9" w:rsidRPr="00777F52">
        <w:rPr>
          <w:rFonts w:cs="Arial"/>
          <w:sz w:val="22"/>
          <w:szCs w:val="22"/>
        </w:rPr>
        <w:t xml:space="preserve"> and Person Specification</w:t>
      </w:r>
    </w:p>
    <w:p w14:paraId="72EB571B" w14:textId="10D33E6D" w:rsidR="00FF52D2" w:rsidRPr="006E23E1" w:rsidRDefault="00B14AE2" w:rsidP="006E23E1">
      <w:pPr>
        <w:pStyle w:val="Heading2"/>
      </w:pPr>
      <w:r w:rsidRPr="006E23E1">
        <w:t>J</w:t>
      </w:r>
      <w:r w:rsidR="000478C0" w:rsidRPr="006E23E1">
        <w:t xml:space="preserve">ob </w:t>
      </w:r>
      <w:r w:rsidR="008D5D92" w:rsidRPr="006E23E1">
        <w:t>d</w:t>
      </w:r>
      <w:r w:rsidR="000478C0" w:rsidRPr="006E23E1">
        <w:t>etails</w:t>
      </w:r>
    </w:p>
    <w:p w14:paraId="1349F63F" w14:textId="6FBE6691" w:rsidR="000478C0" w:rsidRPr="004301B5" w:rsidRDefault="000478C0" w:rsidP="00A94E74">
      <w:pPr>
        <w:spacing w:before="240"/>
        <w:rPr>
          <w:rFonts w:cs="Arial"/>
          <w:szCs w:val="22"/>
        </w:rPr>
      </w:pPr>
      <w:r w:rsidRPr="004301B5">
        <w:rPr>
          <w:rFonts w:cs="Arial"/>
          <w:szCs w:val="22"/>
        </w:rPr>
        <w:t xml:space="preserve">Job </w:t>
      </w:r>
      <w:r w:rsidR="00641029" w:rsidRPr="004301B5">
        <w:rPr>
          <w:rFonts w:cs="Arial"/>
          <w:szCs w:val="22"/>
        </w:rPr>
        <w:t>t</w:t>
      </w:r>
      <w:r w:rsidRPr="004301B5">
        <w:rPr>
          <w:rFonts w:cs="Arial"/>
          <w:szCs w:val="22"/>
        </w:rPr>
        <w:t>itle:</w:t>
      </w:r>
      <w:r w:rsidR="00EB55AC" w:rsidRPr="004301B5">
        <w:rPr>
          <w:rFonts w:cs="Arial"/>
          <w:szCs w:val="22"/>
        </w:rPr>
        <w:t xml:space="preserve"> </w:t>
      </w:r>
      <w:r w:rsidR="008F03AD" w:rsidRPr="004301B5">
        <w:rPr>
          <w:rFonts w:cs="Arial"/>
          <w:szCs w:val="22"/>
        </w:rPr>
        <w:t>EHC</w:t>
      </w:r>
      <w:r w:rsidR="00E72089" w:rsidRPr="004301B5">
        <w:rPr>
          <w:rFonts w:cs="Arial"/>
          <w:szCs w:val="22"/>
        </w:rPr>
        <w:t xml:space="preserve"> Team Lead</w:t>
      </w:r>
      <w:r w:rsidR="00031768" w:rsidRPr="004301B5">
        <w:rPr>
          <w:rFonts w:cs="Arial"/>
          <w:szCs w:val="22"/>
        </w:rPr>
        <w:t>er</w:t>
      </w:r>
      <w:r w:rsidR="00E73EF7" w:rsidRPr="004301B5">
        <w:rPr>
          <w:rFonts w:cs="Arial"/>
          <w:szCs w:val="22"/>
        </w:rPr>
        <w:t xml:space="preserve"> </w:t>
      </w:r>
    </w:p>
    <w:p w14:paraId="36C8856A" w14:textId="5C9039CF" w:rsidR="000478C0" w:rsidRPr="004301B5" w:rsidRDefault="000478C0" w:rsidP="000478C0">
      <w:pPr>
        <w:rPr>
          <w:rFonts w:ascii="Calibri" w:hAnsi="Calibri" w:cs="Calibri"/>
          <w:color w:val="000000"/>
          <w:szCs w:val="22"/>
          <w:lang w:eastAsia="en-GB"/>
        </w:rPr>
      </w:pPr>
      <w:r w:rsidRPr="004301B5">
        <w:rPr>
          <w:rFonts w:cs="Arial"/>
          <w:szCs w:val="22"/>
        </w:rPr>
        <w:t>Grade:</w:t>
      </w:r>
      <w:r w:rsidR="00866B43" w:rsidRPr="004301B5">
        <w:rPr>
          <w:rFonts w:cs="Arial"/>
          <w:color w:val="FF0000"/>
          <w:szCs w:val="22"/>
        </w:rPr>
        <w:t xml:space="preserve"> </w:t>
      </w:r>
      <w:r w:rsidR="004301B5" w:rsidRPr="004301B5">
        <w:rPr>
          <w:rFonts w:cs="Arial"/>
          <w:szCs w:val="22"/>
        </w:rPr>
        <w:t>M4</w:t>
      </w:r>
      <w:r w:rsidR="002310A3">
        <w:rPr>
          <w:rFonts w:cs="Arial"/>
          <w:szCs w:val="22"/>
        </w:rPr>
        <w:t>8</w:t>
      </w:r>
      <w:r w:rsidR="00866B43" w:rsidRPr="004301B5">
        <w:rPr>
          <w:rFonts w:cs="Arial"/>
          <w:szCs w:val="22"/>
        </w:rPr>
        <w:t xml:space="preserve"> </w:t>
      </w:r>
      <w:r w:rsidR="001533B8" w:rsidRPr="004301B5">
        <w:rPr>
          <w:rFonts w:cs="Arial"/>
          <w:szCs w:val="22"/>
          <w:lang w:eastAsia="en-GB"/>
        </w:rPr>
        <w:t>£4</w:t>
      </w:r>
      <w:r w:rsidR="004849A3">
        <w:rPr>
          <w:rFonts w:cs="Arial"/>
          <w:szCs w:val="22"/>
          <w:lang w:eastAsia="en-GB"/>
        </w:rPr>
        <w:t>8,852</w:t>
      </w:r>
    </w:p>
    <w:p w14:paraId="3D3641A2" w14:textId="29A6905F" w:rsidR="000478C0" w:rsidRPr="004301B5" w:rsidRDefault="000478C0" w:rsidP="000478C0">
      <w:pPr>
        <w:rPr>
          <w:rFonts w:cs="Arial"/>
          <w:szCs w:val="22"/>
        </w:rPr>
      </w:pPr>
      <w:r w:rsidRPr="004301B5">
        <w:rPr>
          <w:rFonts w:cs="Arial"/>
          <w:szCs w:val="22"/>
        </w:rPr>
        <w:t>Reports to</w:t>
      </w:r>
      <w:r w:rsidR="00EB55AC" w:rsidRPr="004301B5">
        <w:rPr>
          <w:rFonts w:cs="Arial"/>
          <w:szCs w:val="22"/>
        </w:rPr>
        <w:t xml:space="preserve"> </w:t>
      </w:r>
      <w:r w:rsidR="008F03AD" w:rsidRPr="004301B5">
        <w:rPr>
          <w:rFonts w:cs="Arial"/>
          <w:szCs w:val="22"/>
        </w:rPr>
        <w:t>EHC Service Manager</w:t>
      </w:r>
    </w:p>
    <w:p w14:paraId="2F6B959E" w14:textId="7B1CA2BE" w:rsidR="004301B5" w:rsidRPr="004301B5" w:rsidRDefault="00957C6E" w:rsidP="004301B5">
      <w:pPr>
        <w:rPr>
          <w:rFonts w:cs="Arial"/>
          <w:szCs w:val="22"/>
        </w:rPr>
      </w:pPr>
      <w:r>
        <w:rPr>
          <w:rFonts w:cs="Arial"/>
          <w:b/>
          <w:bCs/>
          <w:szCs w:val="22"/>
        </w:rPr>
        <w:t xml:space="preserve">EHC Team Lead: </w:t>
      </w:r>
      <w:r w:rsidR="004301B5" w:rsidRPr="004301B5">
        <w:rPr>
          <w:rFonts w:cs="Arial"/>
          <w:b/>
          <w:bCs/>
          <w:szCs w:val="22"/>
        </w:rPr>
        <w:t>Assessment</w:t>
      </w:r>
      <w:r w:rsidR="004301B5" w:rsidRPr="004301B5">
        <w:rPr>
          <w:rFonts w:cs="Arial"/>
          <w:szCs w:val="22"/>
        </w:rPr>
        <w:t xml:space="preserve"> is Responsible for: Ensuring that there is an effective and statutorily compliant EHC pathway in place which results in high quality Education, </w:t>
      </w:r>
      <w:proofErr w:type="gramStart"/>
      <w:r w:rsidR="004301B5" w:rsidRPr="004301B5">
        <w:rPr>
          <w:rFonts w:cs="Arial"/>
          <w:szCs w:val="22"/>
        </w:rPr>
        <w:t>Health</w:t>
      </w:r>
      <w:proofErr w:type="gramEnd"/>
      <w:r w:rsidR="004301B5" w:rsidRPr="004301B5">
        <w:rPr>
          <w:rFonts w:cs="Arial"/>
          <w:szCs w:val="22"/>
        </w:rPr>
        <w:t xml:space="preserve"> and Care plans.</w:t>
      </w:r>
    </w:p>
    <w:p w14:paraId="3293468E" w14:textId="4AA5C7E0" w:rsidR="00B14AE2" w:rsidRPr="00777F52" w:rsidRDefault="000478C0" w:rsidP="006E23E1">
      <w:pPr>
        <w:pStyle w:val="Heading2"/>
      </w:pPr>
      <w:r w:rsidRPr="00777F52">
        <w:t xml:space="preserve">Purpose of </w:t>
      </w:r>
      <w:r w:rsidR="008D5D92" w:rsidRPr="00777F52">
        <w:t xml:space="preserve">the </w:t>
      </w:r>
      <w:r w:rsidRPr="00777F52">
        <w:t>job</w:t>
      </w:r>
      <w:r w:rsidR="00BA0820" w:rsidRPr="00777F52">
        <w:t xml:space="preserve"> </w:t>
      </w:r>
    </w:p>
    <w:p w14:paraId="25586737" w14:textId="45194DA5" w:rsidR="004539B2" w:rsidRDefault="004539B2" w:rsidP="004539B2">
      <w:r>
        <w:t>Champion the education of children and young people with special educational needs, actively supporting them in reaching their educational potential and aspirations.</w:t>
      </w:r>
    </w:p>
    <w:p w14:paraId="76C495EB" w14:textId="77777777" w:rsidR="004539B2" w:rsidRDefault="004539B2" w:rsidP="004539B2"/>
    <w:p w14:paraId="4B7C76FB" w14:textId="0F12705B" w:rsidR="004539B2" w:rsidRDefault="004539B2" w:rsidP="004539B2">
      <w:r>
        <w:t xml:space="preserve">Support the strategic development of the North Northants EHC Team, especially </w:t>
      </w:r>
      <w:proofErr w:type="gramStart"/>
      <w:r>
        <w:t>in regard to</w:t>
      </w:r>
      <w:proofErr w:type="gramEnd"/>
      <w:r>
        <w:t xml:space="preserve"> phase developments, e.g. EY, primary, secondary and post-16 services.</w:t>
      </w:r>
    </w:p>
    <w:p w14:paraId="30DD3491" w14:textId="77777777" w:rsidR="004539B2" w:rsidRDefault="004539B2" w:rsidP="004539B2"/>
    <w:p w14:paraId="00ED5866" w14:textId="31367452" w:rsidR="004539B2" w:rsidRDefault="004539B2" w:rsidP="004539B2">
      <w:r>
        <w:t xml:space="preserve">Take a lead in supporting and challenging schools and other providers to improve educational attainment, progress, attendance and social, </w:t>
      </w:r>
      <w:proofErr w:type="gramStart"/>
      <w:r>
        <w:t>emotional</w:t>
      </w:r>
      <w:proofErr w:type="gramEnd"/>
      <w:r>
        <w:t xml:space="preserve"> and mental health of children and young people with special educational needs.</w:t>
      </w:r>
    </w:p>
    <w:p w14:paraId="111938DF" w14:textId="77777777" w:rsidR="004539B2" w:rsidRDefault="004539B2" w:rsidP="004539B2"/>
    <w:p w14:paraId="2C64F309" w14:textId="39D6E6E6" w:rsidR="004539B2" w:rsidRDefault="004539B2" w:rsidP="004539B2">
      <w:r>
        <w:t>Work collaboratively to contribute to the development of high-quality provision and outcomes for children and young people with special educational needs through challenge, advice and support to schools, settings and wider professionals and agencies.</w:t>
      </w:r>
    </w:p>
    <w:p w14:paraId="267F2AD3" w14:textId="77777777" w:rsidR="004539B2" w:rsidRDefault="004539B2" w:rsidP="004539B2"/>
    <w:p w14:paraId="37CC59AB" w14:textId="24C63B60" w:rsidR="004539B2" w:rsidRDefault="004539B2" w:rsidP="004539B2">
      <w:r>
        <w:t>Line manage designated EHC Team staff.</w:t>
      </w:r>
    </w:p>
    <w:p w14:paraId="04A3D473" w14:textId="77777777" w:rsidR="004539B2" w:rsidRDefault="004539B2" w:rsidP="004539B2"/>
    <w:p w14:paraId="3598B958" w14:textId="1C1A04A4" w:rsidR="004539B2" w:rsidRDefault="004539B2" w:rsidP="004539B2">
      <w:r>
        <w:lastRenderedPageBreak/>
        <w:t xml:space="preserve">Lead on the implementation and delivery of training and development programmes for a range of key professionals, especially </w:t>
      </w:r>
      <w:proofErr w:type="gramStart"/>
      <w:r>
        <w:t>in regard to</w:t>
      </w:r>
      <w:proofErr w:type="gramEnd"/>
      <w:r>
        <w:t xml:space="preserve"> special educational needs.</w:t>
      </w:r>
    </w:p>
    <w:p w14:paraId="2D30B848" w14:textId="77777777" w:rsidR="004539B2" w:rsidRDefault="004539B2" w:rsidP="004539B2"/>
    <w:p w14:paraId="3F0B3A63" w14:textId="411A7E8B" w:rsidR="004539B2" w:rsidRDefault="004539B2" w:rsidP="004539B2">
      <w:r>
        <w:t>Provide feedback to the LA as required.</w:t>
      </w:r>
    </w:p>
    <w:p w14:paraId="307572EA" w14:textId="77777777" w:rsidR="004539B2" w:rsidRDefault="004539B2" w:rsidP="004539B2"/>
    <w:p w14:paraId="2CCBC481" w14:textId="77777777" w:rsidR="004539B2" w:rsidRDefault="004539B2" w:rsidP="004539B2">
      <w:r>
        <w:t>Undertake a lead role within the team, to be determined by the EHC Service Manager.</w:t>
      </w:r>
    </w:p>
    <w:p w14:paraId="271F3078" w14:textId="745D15F4" w:rsidR="00E7492D" w:rsidRPr="00777F52" w:rsidRDefault="00E7492D" w:rsidP="006E23E1">
      <w:pPr>
        <w:pStyle w:val="Heading2"/>
      </w:pPr>
      <w:r w:rsidRPr="00777F52">
        <w:t xml:space="preserve">Principal responsibilities – </w:t>
      </w:r>
      <w:r w:rsidR="00ED7C03">
        <w:t>EHC Team</w:t>
      </w:r>
      <w:r w:rsidRPr="00777F52">
        <w:t xml:space="preserve"> Lead</w:t>
      </w:r>
      <w:r w:rsidR="00957C6E">
        <w:t>: Assessment</w:t>
      </w:r>
    </w:p>
    <w:p w14:paraId="2F5424EA" w14:textId="77777777" w:rsidR="00E73EF7" w:rsidRPr="00DD79F4" w:rsidRDefault="00E73EF7" w:rsidP="00E73EF7">
      <w:pPr>
        <w:rPr>
          <w:rFonts w:cs="Arial"/>
          <w:i/>
          <w:iCs/>
          <w:szCs w:val="22"/>
        </w:rPr>
      </w:pPr>
    </w:p>
    <w:p w14:paraId="2AC50930" w14:textId="7B72EBC7" w:rsidR="00ED7C03" w:rsidRDefault="00ED7C03" w:rsidP="00E73EF7">
      <w:pPr>
        <w:pStyle w:val="ListParagraph"/>
        <w:numPr>
          <w:ilvl w:val="0"/>
          <w:numId w:val="13"/>
        </w:numPr>
        <w:rPr>
          <w:rFonts w:cs="Arial"/>
          <w:szCs w:val="22"/>
        </w:rPr>
      </w:pPr>
      <w:r>
        <w:rPr>
          <w:sz w:val="23"/>
          <w:szCs w:val="23"/>
        </w:rPr>
        <w:t>Provide challenge and support to schools, settings, wider LA services and external partners providing advice, organising events, networks, training and brokering additional support to ensure that educational provision is of high quality, meets statutory requirements to improve educational progress and outcomes of children with SEND.</w:t>
      </w:r>
    </w:p>
    <w:p w14:paraId="603A50C6" w14:textId="57EB74D0" w:rsidR="00ED7C03" w:rsidRDefault="00ED7C03" w:rsidP="00ED7C03">
      <w:pPr>
        <w:pStyle w:val="Default"/>
        <w:numPr>
          <w:ilvl w:val="0"/>
          <w:numId w:val="13"/>
        </w:numPr>
        <w:rPr>
          <w:sz w:val="23"/>
          <w:szCs w:val="23"/>
        </w:rPr>
      </w:pPr>
      <w:r>
        <w:rPr>
          <w:sz w:val="23"/>
          <w:szCs w:val="23"/>
        </w:rPr>
        <w:t xml:space="preserve">To support the EHC Service Manager with the strategic direction of the EHC Team by engaging in planning and policy development. </w:t>
      </w:r>
    </w:p>
    <w:p w14:paraId="2E99C29F" w14:textId="5A5A5D02" w:rsidR="00ED7C03" w:rsidRDefault="00ED7C03" w:rsidP="00E73EF7">
      <w:pPr>
        <w:pStyle w:val="ListParagraph"/>
        <w:numPr>
          <w:ilvl w:val="0"/>
          <w:numId w:val="13"/>
        </w:numPr>
        <w:rPr>
          <w:rFonts w:cs="Arial"/>
          <w:szCs w:val="22"/>
        </w:rPr>
      </w:pPr>
      <w:r>
        <w:rPr>
          <w:sz w:val="23"/>
          <w:szCs w:val="23"/>
        </w:rPr>
        <w:t>To lead projects reflecting identified needs and as directed, e.g. SEND improvement.</w:t>
      </w:r>
    </w:p>
    <w:p w14:paraId="3FF02973" w14:textId="7EA7B6B6" w:rsidR="00ED7C03" w:rsidRPr="00ED7C03" w:rsidRDefault="00ED7C03" w:rsidP="00E73EF7">
      <w:pPr>
        <w:pStyle w:val="ListParagraph"/>
        <w:numPr>
          <w:ilvl w:val="0"/>
          <w:numId w:val="13"/>
        </w:numPr>
        <w:rPr>
          <w:rFonts w:cs="Arial"/>
          <w:szCs w:val="22"/>
        </w:rPr>
      </w:pPr>
      <w:r>
        <w:rPr>
          <w:sz w:val="23"/>
          <w:szCs w:val="23"/>
        </w:rPr>
        <w:t xml:space="preserve">To employ effective data analysis skills and to monitor, track, improve and report performance including the attendance, </w:t>
      </w:r>
      <w:proofErr w:type="gramStart"/>
      <w:r>
        <w:rPr>
          <w:sz w:val="23"/>
          <w:szCs w:val="23"/>
        </w:rPr>
        <w:t>progress</w:t>
      </w:r>
      <w:proofErr w:type="gramEnd"/>
      <w:r>
        <w:rPr>
          <w:sz w:val="23"/>
          <w:szCs w:val="23"/>
        </w:rPr>
        <w:t xml:space="preserve"> and statutory timeframes for cohorts of children with SEND. Attend and lead meetings as appropriate, liaise with all relevant agencies/professionals.</w:t>
      </w:r>
    </w:p>
    <w:p w14:paraId="03196227" w14:textId="56038B2A" w:rsidR="00ED7C03" w:rsidRPr="00ED7C03" w:rsidRDefault="00ED7C03" w:rsidP="00E73EF7">
      <w:pPr>
        <w:pStyle w:val="ListParagraph"/>
        <w:numPr>
          <w:ilvl w:val="0"/>
          <w:numId w:val="13"/>
        </w:numPr>
        <w:rPr>
          <w:rFonts w:cs="Arial"/>
          <w:szCs w:val="22"/>
        </w:rPr>
      </w:pPr>
      <w:r>
        <w:rPr>
          <w:sz w:val="23"/>
          <w:szCs w:val="23"/>
        </w:rPr>
        <w:t>Proactively support schools, settings and the EHC team in improving progress and attendance and in reducing any exclusion of children with EHC plans, through effective monitoring, tracking and analysis of data. Provide internal EHC Team reports, and to inform strategic planning, commissioning, interventions monitoring tracking and the identification of targeted casework.</w:t>
      </w:r>
    </w:p>
    <w:p w14:paraId="60FEB567" w14:textId="3004F848" w:rsidR="00ED7C03" w:rsidRPr="00ED7C03" w:rsidRDefault="00ED7C03" w:rsidP="00E73EF7">
      <w:pPr>
        <w:pStyle w:val="ListParagraph"/>
        <w:numPr>
          <w:ilvl w:val="0"/>
          <w:numId w:val="13"/>
        </w:numPr>
        <w:rPr>
          <w:rFonts w:cs="Arial"/>
          <w:szCs w:val="22"/>
        </w:rPr>
      </w:pPr>
      <w:r>
        <w:rPr>
          <w:sz w:val="23"/>
          <w:szCs w:val="23"/>
        </w:rPr>
        <w:t xml:space="preserve">To line manage members of the EHC Team, providing strong communication, </w:t>
      </w:r>
      <w:proofErr w:type="gramStart"/>
      <w:r>
        <w:rPr>
          <w:sz w:val="23"/>
          <w:szCs w:val="23"/>
        </w:rPr>
        <w:t>leadership</w:t>
      </w:r>
      <w:proofErr w:type="gramEnd"/>
      <w:r>
        <w:rPr>
          <w:sz w:val="23"/>
          <w:szCs w:val="23"/>
        </w:rPr>
        <w:t xml:space="preserve"> and guidance, securing improvements and ensuring that an anti-bias and inclusive approach is delivered across all service activities.</w:t>
      </w:r>
    </w:p>
    <w:p w14:paraId="49B5B5ED" w14:textId="54398F54" w:rsidR="00ED7C03" w:rsidRPr="00ED7C03" w:rsidRDefault="00ED7C03" w:rsidP="00E73EF7">
      <w:pPr>
        <w:pStyle w:val="ListParagraph"/>
        <w:numPr>
          <w:ilvl w:val="0"/>
          <w:numId w:val="13"/>
        </w:numPr>
        <w:rPr>
          <w:rFonts w:cs="Arial"/>
          <w:szCs w:val="22"/>
        </w:rPr>
      </w:pPr>
      <w:r>
        <w:rPr>
          <w:sz w:val="23"/>
          <w:szCs w:val="23"/>
        </w:rPr>
        <w:t>Enable the sharing of best practice/materials across the team and to targeted settings in the LA, managing advice, guidance, challenge, information and training for schools/colleges, settings and other key professionals working collaboratively to raise educational standards for children with SEND in Northamptonshire.</w:t>
      </w:r>
    </w:p>
    <w:p w14:paraId="3F3C6D52" w14:textId="56F9C761" w:rsidR="00ED7C03" w:rsidRPr="00ED7C03" w:rsidRDefault="00ED7C03" w:rsidP="00E73EF7">
      <w:pPr>
        <w:pStyle w:val="ListParagraph"/>
        <w:numPr>
          <w:ilvl w:val="0"/>
          <w:numId w:val="13"/>
        </w:numPr>
        <w:rPr>
          <w:rFonts w:cs="Arial"/>
          <w:szCs w:val="22"/>
        </w:rPr>
      </w:pPr>
      <w:r>
        <w:rPr>
          <w:sz w:val="23"/>
          <w:szCs w:val="23"/>
        </w:rPr>
        <w:t>Ensure that requirements for effective Education, Health and Care Plans are met through effective and consistent ongoing monitoring, tracking and quality assurance, ensuring the views of children and young people influence and shape their education.</w:t>
      </w:r>
    </w:p>
    <w:p w14:paraId="4762B14D" w14:textId="016D7E2C" w:rsidR="00ED7C03" w:rsidRPr="00ED7C03" w:rsidRDefault="00ED7C03" w:rsidP="00E73EF7">
      <w:pPr>
        <w:pStyle w:val="ListParagraph"/>
        <w:numPr>
          <w:ilvl w:val="0"/>
          <w:numId w:val="13"/>
        </w:numPr>
        <w:rPr>
          <w:rFonts w:cs="Arial"/>
          <w:szCs w:val="22"/>
        </w:rPr>
      </w:pPr>
      <w:r>
        <w:rPr>
          <w:sz w:val="23"/>
          <w:szCs w:val="23"/>
        </w:rPr>
        <w:t>Maintain up-to-date knowledge, skills and understanding relating to national/local educational legislation and guidance and research, initiatives, strategies and reading materials related to improving educational outcomes for children with SEND and initiate any required consequent changes in discussion with team manager.</w:t>
      </w:r>
    </w:p>
    <w:p w14:paraId="608E1DBF" w14:textId="1BF1F265" w:rsidR="00ED7C03" w:rsidRPr="00ED7C03" w:rsidRDefault="00ED7C03" w:rsidP="00E73EF7">
      <w:pPr>
        <w:pStyle w:val="ListParagraph"/>
        <w:numPr>
          <w:ilvl w:val="0"/>
          <w:numId w:val="13"/>
        </w:numPr>
        <w:rPr>
          <w:rFonts w:cs="Arial"/>
          <w:szCs w:val="22"/>
        </w:rPr>
      </w:pPr>
      <w:r>
        <w:rPr>
          <w:sz w:val="23"/>
          <w:szCs w:val="23"/>
        </w:rPr>
        <w:lastRenderedPageBreak/>
        <w:t>To ensure that all duties and responsibilities are carried out in accordance with Council policies and procedures and undertaking any other duties as directed and commensurate with the level of the post.</w:t>
      </w:r>
    </w:p>
    <w:p w14:paraId="12DB28D1" w14:textId="2512D8C1" w:rsidR="008D5D92" w:rsidRPr="00777F52" w:rsidRDefault="008D5D92" w:rsidP="006E23E1">
      <w:pPr>
        <w:pStyle w:val="Heading2"/>
      </w:pPr>
      <w:r w:rsidRPr="00777F52">
        <w:t>General responsibilities</w:t>
      </w:r>
      <w:r w:rsidR="006D232C" w:rsidRPr="00777F52">
        <w:t xml:space="preserve"> </w:t>
      </w:r>
    </w:p>
    <w:p w14:paraId="779A6142" w14:textId="77777777" w:rsidR="008D5D92" w:rsidRPr="00777F52" w:rsidRDefault="008D5D92" w:rsidP="008C6DC4">
      <w:pPr>
        <w:pStyle w:val="ListParagraph"/>
        <w:numPr>
          <w:ilvl w:val="0"/>
          <w:numId w:val="11"/>
        </w:numPr>
        <w:spacing w:before="240" w:after="120"/>
        <w:rPr>
          <w:rFonts w:cs="Arial"/>
          <w:szCs w:val="22"/>
        </w:rPr>
      </w:pPr>
      <w:r w:rsidRPr="00777F52">
        <w:rPr>
          <w:rFonts w:cs="Arial"/>
          <w:szCs w:val="22"/>
        </w:rPr>
        <w:t>Demonstrate awareness/understanding of equal opportunities and other people’s behavioural, physical, social and welfare needs.</w:t>
      </w:r>
    </w:p>
    <w:p w14:paraId="789208E6" w14:textId="31DA7B9A" w:rsidR="008D5D92" w:rsidRPr="00777F52" w:rsidRDefault="008D5D92" w:rsidP="008C6DC4">
      <w:pPr>
        <w:pStyle w:val="ListParagraph"/>
        <w:numPr>
          <w:ilvl w:val="0"/>
          <w:numId w:val="11"/>
        </w:numPr>
        <w:rPr>
          <w:rFonts w:cs="Arial"/>
          <w:szCs w:val="22"/>
        </w:rPr>
      </w:pPr>
      <w:r w:rsidRPr="00777F52">
        <w:rPr>
          <w:rFonts w:cs="Arial"/>
          <w:szCs w:val="22"/>
        </w:rPr>
        <w:t>Comply with the Council’s policies and procedures</w:t>
      </w:r>
      <w:r w:rsidRPr="00777F52">
        <w:rPr>
          <w:rFonts w:cs="Arial"/>
          <w:noProof/>
          <w:color w:val="000000"/>
          <w:szCs w:val="22"/>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Pr="00777F52" w:rsidRDefault="00B14AE2" w:rsidP="008C6DC4">
      <w:pPr>
        <w:pStyle w:val="ListParagraph"/>
        <w:numPr>
          <w:ilvl w:val="0"/>
          <w:numId w:val="11"/>
        </w:numPr>
        <w:rPr>
          <w:rFonts w:cs="Arial"/>
          <w:szCs w:val="22"/>
        </w:rPr>
      </w:pPr>
      <w:r w:rsidRPr="00777F52">
        <w:rPr>
          <w:rFonts w:cs="Arial"/>
          <w:noProof/>
          <w:color w:val="000000"/>
          <w:szCs w:val="22"/>
        </w:rPr>
        <w:t xml:space="preserve">Understand the councils committment to Corporate Parenting and take responsibility  to support this commitment. Enable the council to be </w:t>
      </w:r>
      <w:r w:rsidRPr="00777F52">
        <w:rPr>
          <w:rFonts w:cs="Arial"/>
          <w:szCs w:val="22"/>
        </w:rPr>
        <w:t xml:space="preserve">the best corporate parents possible to children and young people in our current and previous care. </w:t>
      </w:r>
    </w:p>
    <w:p w14:paraId="156C5D5D" w14:textId="5800D1F6" w:rsidR="008D5D92" w:rsidRPr="00777F52" w:rsidRDefault="008D5D92" w:rsidP="00144F4A">
      <w:pPr>
        <w:pStyle w:val="ListParagraph"/>
        <w:numPr>
          <w:ilvl w:val="0"/>
          <w:numId w:val="11"/>
        </w:numPr>
        <w:rPr>
          <w:rFonts w:cs="Arial"/>
          <w:szCs w:val="22"/>
        </w:rPr>
      </w:pPr>
      <w:r w:rsidRPr="00777F52">
        <w:rPr>
          <w:rFonts w:cs="Arial"/>
          <w:szCs w:val="22"/>
        </w:rPr>
        <w:t xml:space="preserve">Carry out any other duties which fall within the broad spirit, </w:t>
      </w:r>
      <w:proofErr w:type="gramStart"/>
      <w:r w:rsidRPr="00777F52">
        <w:rPr>
          <w:rFonts w:cs="Arial"/>
          <w:szCs w:val="22"/>
        </w:rPr>
        <w:t>scope</w:t>
      </w:r>
      <w:proofErr w:type="gramEnd"/>
      <w:r w:rsidRPr="00777F52">
        <w:rPr>
          <w:rFonts w:cs="Arial"/>
          <w:szCs w:val="22"/>
        </w:rPr>
        <w:t xml:space="preserve"> and purpose of this job description and which are commensurate with the grade of the post.</w:t>
      </w:r>
    </w:p>
    <w:p w14:paraId="5D9D4A00" w14:textId="46746DC3" w:rsidR="005A29E6" w:rsidRPr="00777F52" w:rsidRDefault="005A29E6" w:rsidP="00957C6E">
      <w:pPr>
        <w:spacing w:before="240" w:after="240"/>
        <w:rPr>
          <w:rFonts w:cs="Arial"/>
          <w:szCs w:val="22"/>
        </w:rPr>
      </w:pPr>
      <w:r w:rsidRPr="00777F52">
        <w:rPr>
          <w:rFonts w:cs="Arial"/>
          <w:szCs w:val="22"/>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Pr="00777F52" w:rsidRDefault="00D913E6" w:rsidP="006E23E1">
      <w:pPr>
        <w:pStyle w:val="Heading2"/>
      </w:pPr>
      <w:r w:rsidRPr="00777F52">
        <w:t>Special features of the post</w:t>
      </w:r>
    </w:p>
    <w:p w14:paraId="39CF1220" w14:textId="0A483FBC" w:rsidR="004843D2" w:rsidRPr="00777F52" w:rsidRDefault="00DE40F7" w:rsidP="00A94E74">
      <w:pPr>
        <w:spacing w:before="240"/>
        <w:rPr>
          <w:rFonts w:cs="Arial"/>
          <w:b/>
          <w:bCs/>
          <w:iCs/>
          <w:szCs w:val="22"/>
        </w:rPr>
      </w:pPr>
      <w:r w:rsidRPr="00777F52">
        <w:rPr>
          <w:rFonts w:cs="Arial"/>
          <w:b/>
          <w:bCs/>
          <w:szCs w:val="22"/>
        </w:rPr>
        <w:t xml:space="preserve">If a DBS Disclosure is required for the role, </w:t>
      </w:r>
      <w:r w:rsidR="004843D2" w:rsidRPr="00777F52">
        <w:rPr>
          <w:rFonts w:cs="Arial"/>
          <w:b/>
          <w:bCs/>
          <w:szCs w:val="22"/>
        </w:rPr>
        <w:t xml:space="preserve">include </w:t>
      </w:r>
      <w:r w:rsidRPr="00777F52">
        <w:rPr>
          <w:rFonts w:cs="Arial"/>
          <w:b/>
          <w:bCs/>
          <w:szCs w:val="22"/>
        </w:rPr>
        <w:t xml:space="preserve">the following clause </w:t>
      </w:r>
      <w:r w:rsidR="004136A8" w:rsidRPr="00777F52">
        <w:rPr>
          <w:rFonts w:cs="Arial"/>
          <w:b/>
          <w:bCs/>
          <w:szCs w:val="22"/>
        </w:rPr>
        <w:t>(</w:t>
      </w:r>
      <w:r w:rsidRPr="00777F52">
        <w:rPr>
          <w:rFonts w:cs="Arial"/>
          <w:b/>
          <w:bCs/>
          <w:iCs/>
          <w:szCs w:val="22"/>
        </w:rPr>
        <w:t>Delete if not required)</w:t>
      </w:r>
      <w:r w:rsidR="004843D2" w:rsidRPr="00777F52">
        <w:rPr>
          <w:rFonts w:cs="Arial"/>
          <w:b/>
          <w:bCs/>
          <w:iCs/>
          <w:szCs w:val="22"/>
        </w:rPr>
        <w:t xml:space="preserve">. </w:t>
      </w:r>
    </w:p>
    <w:p w14:paraId="624AA5C0" w14:textId="35207902" w:rsidR="00DE40F7" w:rsidRPr="00777F52" w:rsidRDefault="00DE40F7" w:rsidP="00DE40F7">
      <w:pPr>
        <w:rPr>
          <w:rFonts w:cs="Arial"/>
          <w:iCs/>
          <w:szCs w:val="22"/>
        </w:rPr>
      </w:pPr>
      <w:r w:rsidRPr="00777F52">
        <w:rPr>
          <w:rFonts w:cs="Arial"/>
          <w:iCs/>
          <w:szCs w:val="22"/>
        </w:rPr>
        <w:t>This post requires satisfactory clearance of a Disclosure and Barring Service disclosure.</w:t>
      </w:r>
    </w:p>
    <w:p w14:paraId="144E7A86" w14:textId="7795E2F6" w:rsidR="0087743A" w:rsidRPr="00777F52" w:rsidRDefault="0087743A" w:rsidP="00A94E74">
      <w:pPr>
        <w:spacing w:before="240"/>
        <w:rPr>
          <w:rFonts w:cs="Arial"/>
          <w:b/>
          <w:bCs/>
          <w:color w:val="000000" w:themeColor="text1"/>
          <w:szCs w:val="22"/>
        </w:rPr>
      </w:pPr>
      <w:r w:rsidRPr="00777F52">
        <w:rPr>
          <w:rFonts w:cs="Arial"/>
          <w:b/>
          <w:bCs/>
          <w:color w:val="000000" w:themeColor="text1"/>
          <w:szCs w:val="22"/>
        </w:rPr>
        <w:t xml:space="preserve">If this post is Politically Restricted </w:t>
      </w:r>
      <w:r w:rsidR="004843D2" w:rsidRPr="00777F52">
        <w:rPr>
          <w:rFonts w:cs="Arial"/>
          <w:b/>
          <w:bCs/>
          <w:color w:val="000000" w:themeColor="text1"/>
          <w:szCs w:val="22"/>
        </w:rPr>
        <w:t xml:space="preserve">include </w:t>
      </w:r>
      <w:r w:rsidRPr="00777F52">
        <w:rPr>
          <w:rFonts w:cs="Arial"/>
          <w:b/>
          <w:bCs/>
          <w:color w:val="000000" w:themeColor="text1"/>
          <w:szCs w:val="22"/>
        </w:rPr>
        <w:t>the following</w:t>
      </w:r>
      <w:r w:rsidR="004843D2" w:rsidRPr="00777F52">
        <w:rPr>
          <w:rFonts w:cs="Arial"/>
          <w:b/>
          <w:bCs/>
          <w:color w:val="000000" w:themeColor="text1"/>
          <w:szCs w:val="22"/>
        </w:rPr>
        <w:t xml:space="preserve"> clause</w:t>
      </w:r>
      <w:r w:rsidRPr="00777F52">
        <w:rPr>
          <w:rFonts w:cs="Arial"/>
          <w:b/>
          <w:bCs/>
          <w:color w:val="000000" w:themeColor="text1"/>
          <w:szCs w:val="22"/>
        </w:rPr>
        <w:t xml:space="preserve"> </w:t>
      </w:r>
      <w:r w:rsidR="00DE40F7" w:rsidRPr="00777F52">
        <w:rPr>
          <w:rFonts w:cs="Arial"/>
          <w:b/>
          <w:bCs/>
          <w:color w:val="000000" w:themeColor="text1"/>
          <w:szCs w:val="22"/>
        </w:rPr>
        <w:t>(</w:t>
      </w:r>
      <w:r w:rsidRPr="00777F52">
        <w:rPr>
          <w:rFonts w:cs="Arial"/>
          <w:b/>
          <w:bCs/>
          <w:color w:val="000000" w:themeColor="text1"/>
          <w:szCs w:val="22"/>
        </w:rPr>
        <w:t>Delete if not required</w:t>
      </w:r>
      <w:r w:rsidR="00DE40F7" w:rsidRPr="00777F52">
        <w:rPr>
          <w:rFonts w:cs="Arial"/>
          <w:b/>
          <w:bCs/>
          <w:color w:val="000000" w:themeColor="text1"/>
          <w:szCs w:val="22"/>
        </w:rPr>
        <w:t>)</w:t>
      </w:r>
      <w:r w:rsidR="004843D2" w:rsidRPr="00777F52">
        <w:rPr>
          <w:rFonts w:cs="Arial"/>
          <w:b/>
          <w:bCs/>
          <w:color w:val="000000" w:themeColor="text1"/>
          <w:szCs w:val="22"/>
        </w:rPr>
        <w:t>.</w:t>
      </w:r>
    </w:p>
    <w:p w14:paraId="109F3544" w14:textId="371E51AC" w:rsidR="00787881" w:rsidRDefault="0087743A" w:rsidP="00D913E6">
      <w:pPr>
        <w:rPr>
          <w:rFonts w:cs="Arial"/>
          <w:szCs w:val="22"/>
        </w:rPr>
      </w:pPr>
      <w:r w:rsidRPr="00777F52">
        <w:rPr>
          <w:rFonts w:cs="Arial"/>
          <w:szCs w:val="22"/>
        </w:rPr>
        <w:t>Under the Local Government and Housing Act 1989 this post is classified as a politically restricted or sensitive post. Holders of such posts are disqualified from seeking election to or being a member of the House of Commons, the European Parliament, or a Local Authority, other than a Parish Council</w:t>
      </w:r>
      <w:r w:rsidR="00EA1950">
        <w:rPr>
          <w:rFonts w:cs="Arial"/>
          <w:szCs w:val="22"/>
        </w:rPr>
        <w:t>.</w:t>
      </w:r>
    </w:p>
    <w:p w14:paraId="3B2454DE" w14:textId="77777777" w:rsidR="00EA1950" w:rsidRDefault="00EA1950" w:rsidP="00D913E6">
      <w:pPr>
        <w:rPr>
          <w:rFonts w:cs="Arial"/>
          <w:szCs w:val="22"/>
        </w:rPr>
      </w:pPr>
    </w:p>
    <w:p w14:paraId="404BCDAE" w14:textId="77777777" w:rsidR="00EA1950" w:rsidRDefault="00EA1950" w:rsidP="00D913E6">
      <w:pPr>
        <w:rPr>
          <w:rFonts w:cs="Arial"/>
          <w:szCs w:val="22"/>
        </w:rPr>
      </w:pPr>
    </w:p>
    <w:p w14:paraId="1E06D56A" w14:textId="77777777" w:rsidR="00957C6E" w:rsidRDefault="00957C6E" w:rsidP="00D913E6">
      <w:pPr>
        <w:rPr>
          <w:rFonts w:cs="Arial"/>
          <w:szCs w:val="22"/>
        </w:rPr>
      </w:pPr>
    </w:p>
    <w:p w14:paraId="3FC08BA5" w14:textId="77777777" w:rsidR="00957C6E" w:rsidRPr="00777F52" w:rsidRDefault="00957C6E" w:rsidP="00D913E6">
      <w:pPr>
        <w:rPr>
          <w:rFonts w:cs="Arial"/>
          <w:szCs w:val="22"/>
        </w:rPr>
      </w:pPr>
    </w:p>
    <w:p w14:paraId="21048E79" w14:textId="1A798C05" w:rsidR="006B5DCE" w:rsidRPr="00777F52" w:rsidRDefault="006B5DCE" w:rsidP="00754E0D">
      <w:pPr>
        <w:pStyle w:val="Heading1"/>
        <w:rPr>
          <w:rFonts w:cs="Arial"/>
          <w:sz w:val="22"/>
          <w:szCs w:val="22"/>
        </w:rPr>
      </w:pPr>
      <w:r w:rsidRPr="00777F52">
        <w:rPr>
          <w:rFonts w:cs="Arial"/>
          <w:sz w:val="22"/>
          <w:szCs w:val="22"/>
        </w:rPr>
        <w:lastRenderedPageBreak/>
        <w:t>Person Specification</w:t>
      </w:r>
    </w:p>
    <w:p w14:paraId="683A381D" w14:textId="01C8A102" w:rsidR="006B5DCE" w:rsidRPr="00777F52" w:rsidRDefault="006B5DCE" w:rsidP="006B5DCE">
      <w:pPr>
        <w:rPr>
          <w:rFonts w:cs="Arial"/>
          <w:szCs w:val="22"/>
        </w:rPr>
      </w:pPr>
    </w:p>
    <w:tbl>
      <w:tblPr>
        <w:tblStyle w:val="TableGrid"/>
        <w:tblW w:w="14000" w:type="dxa"/>
        <w:tblLook w:val="06A0" w:firstRow="1" w:lastRow="0" w:firstColumn="1" w:lastColumn="0" w:noHBand="1" w:noVBand="1"/>
      </w:tblPr>
      <w:tblGrid>
        <w:gridCol w:w="2405"/>
        <w:gridCol w:w="5812"/>
        <w:gridCol w:w="5783"/>
      </w:tblGrid>
      <w:tr w:rsidR="008C6DC4" w:rsidRPr="00777F52" w14:paraId="1CAC2450" w14:textId="77777777" w:rsidTr="00754E0D">
        <w:trPr>
          <w:tblHeader/>
        </w:trPr>
        <w:tc>
          <w:tcPr>
            <w:tcW w:w="2405" w:type="dxa"/>
          </w:tcPr>
          <w:p w14:paraId="668511E7" w14:textId="6CEB9F15" w:rsidR="00EC1210" w:rsidRPr="00777F52" w:rsidRDefault="00EC1210" w:rsidP="00EC1210">
            <w:pPr>
              <w:rPr>
                <w:rFonts w:cs="Arial"/>
                <w:b/>
                <w:bCs/>
                <w:szCs w:val="22"/>
              </w:rPr>
            </w:pPr>
            <w:r w:rsidRPr="00777F52">
              <w:rPr>
                <w:rFonts w:cs="Arial"/>
                <w:b/>
                <w:bCs/>
                <w:szCs w:val="22"/>
              </w:rPr>
              <w:t>Attributes</w:t>
            </w:r>
          </w:p>
        </w:tc>
        <w:tc>
          <w:tcPr>
            <w:tcW w:w="5812" w:type="dxa"/>
          </w:tcPr>
          <w:p w14:paraId="1A0CB312" w14:textId="331DDDEE" w:rsidR="00EC1210" w:rsidRPr="00777F52" w:rsidRDefault="00EC1210" w:rsidP="00EC1210">
            <w:pPr>
              <w:rPr>
                <w:rFonts w:cs="Arial"/>
                <w:b/>
                <w:bCs/>
                <w:szCs w:val="22"/>
              </w:rPr>
            </w:pPr>
            <w:r w:rsidRPr="00777F52">
              <w:rPr>
                <w:rFonts w:cs="Arial"/>
                <w:b/>
                <w:bCs/>
                <w:szCs w:val="22"/>
              </w:rPr>
              <w:t xml:space="preserve">Essential </w:t>
            </w:r>
            <w:r w:rsidR="00DE40F7" w:rsidRPr="00777F52">
              <w:rPr>
                <w:rFonts w:cs="Arial"/>
                <w:b/>
                <w:bCs/>
                <w:szCs w:val="22"/>
              </w:rPr>
              <w:t>c</w:t>
            </w:r>
            <w:r w:rsidRPr="00777F52">
              <w:rPr>
                <w:rFonts w:cs="Arial"/>
                <w:b/>
                <w:bCs/>
                <w:szCs w:val="22"/>
              </w:rPr>
              <w:t>riteria</w:t>
            </w:r>
          </w:p>
        </w:tc>
        <w:tc>
          <w:tcPr>
            <w:tcW w:w="5783" w:type="dxa"/>
          </w:tcPr>
          <w:p w14:paraId="743E7F72" w14:textId="394CE98E" w:rsidR="00EC1210" w:rsidRPr="00777F52" w:rsidRDefault="00DE40F7" w:rsidP="00EC1210">
            <w:pPr>
              <w:rPr>
                <w:rFonts w:cs="Arial"/>
                <w:b/>
                <w:bCs/>
                <w:szCs w:val="22"/>
              </w:rPr>
            </w:pPr>
            <w:r w:rsidRPr="00777F52">
              <w:rPr>
                <w:rFonts w:cs="Arial"/>
                <w:b/>
                <w:bCs/>
                <w:szCs w:val="22"/>
              </w:rPr>
              <w:t>Desirable</w:t>
            </w:r>
            <w:r w:rsidR="00EC1210" w:rsidRPr="00777F52">
              <w:rPr>
                <w:rFonts w:cs="Arial"/>
                <w:b/>
                <w:bCs/>
                <w:szCs w:val="22"/>
              </w:rPr>
              <w:t xml:space="preserve"> </w:t>
            </w:r>
            <w:r w:rsidR="00CE0A98" w:rsidRPr="00777F52">
              <w:rPr>
                <w:rFonts w:cs="Arial"/>
                <w:b/>
                <w:bCs/>
                <w:szCs w:val="22"/>
              </w:rPr>
              <w:t>c</w:t>
            </w:r>
            <w:r w:rsidR="00EC1210" w:rsidRPr="00777F52">
              <w:rPr>
                <w:rFonts w:cs="Arial"/>
                <w:b/>
                <w:bCs/>
                <w:szCs w:val="22"/>
              </w:rPr>
              <w:t>riteria</w:t>
            </w:r>
          </w:p>
        </w:tc>
      </w:tr>
      <w:tr w:rsidR="008C6DC4" w:rsidRPr="00777F52" w14:paraId="02321CB2" w14:textId="77777777" w:rsidTr="00754E0D">
        <w:tc>
          <w:tcPr>
            <w:tcW w:w="2405" w:type="dxa"/>
          </w:tcPr>
          <w:p w14:paraId="12F9DA1F" w14:textId="62A3997C" w:rsidR="00790375" w:rsidRPr="00777F52" w:rsidRDefault="00EC1210" w:rsidP="0030234B">
            <w:pPr>
              <w:spacing w:after="240"/>
              <w:rPr>
                <w:rFonts w:cs="Arial"/>
                <w:szCs w:val="22"/>
              </w:rPr>
            </w:pPr>
            <w:r w:rsidRPr="00777F52">
              <w:rPr>
                <w:rFonts w:cs="Arial"/>
                <w:szCs w:val="22"/>
              </w:rPr>
              <w:t>Education, Qualifications and Training</w:t>
            </w:r>
          </w:p>
        </w:tc>
        <w:tc>
          <w:tcPr>
            <w:tcW w:w="5812" w:type="dxa"/>
          </w:tcPr>
          <w:p w14:paraId="304ECD2D" w14:textId="77777777" w:rsidR="004539B2" w:rsidRDefault="004539B2" w:rsidP="004539B2">
            <w:pPr>
              <w:pStyle w:val="Default"/>
              <w:rPr>
                <w:szCs w:val="22"/>
              </w:rPr>
            </w:pPr>
            <w:r>
              <w:rPr>
                <w:b/>
                <w:bCs/>
                <w:sz w:val="22"/>
                <w:szCs w:val="22"/>
              </w:rPr>
              <w:t xml:space="preserve">Degree level or equivalent </w:t>
            </w:r>
          </w:p>
          <w:p w14:paraId="66EB739D" w14:textId="46E5FD7D" w:rsidR="00DF4F42" w:rsidRPr="00777F52" w:rsidRDefault="00DF4F42" w:rsidP="00EC1210">
            <w:pPr>
              <w:rPr>
                <w:rFonts w:cs="Arial"/>
                <w:iCs/>
                <w:szCs w:val="22"/>
              </w:rPr>
            </w:pPr>
          </w:p>
          <w:p w14:paraId="732B369F" w14:textId="77777777" w:rsidR="00D147B6" w:rsidRPr="00777F52" w:rsidRDefault="00D147B6" w:rsidP="00EC1210">
            <w:pPr>
              <w:rPr>
                <w:rFonts w:cs="Arial"/>
                <w:iCs/>
                <w:szCs w:val="22"/>
              </w:rPr>
            </w:pPr>
          </w:p>
          <w:p w14:paraId="16318E90" w14:textId="77777777" w:rsidR="00EC1210" w:rsidRPr="00777F52" w:rsidRDefault="00EC1210" w:rsidP="00D147B6">
            <w:pPr>
              <w:rPr>
                <w:rFonts w:cs="Arial"/>
                <w:szCs w:val="22"/>
              </w:rPr>
            </w:pPr>
          </w:p>
        </w:tc>
        <w:tc>
          <w:tcPr>
            <w:tcW w:w="5783" w:type="dxa"/>
          </w:tcPr>
          <w:p w14:paraId="60F7D831" w14:textId="41077E88" w:rsidR="004539B2" w:rsidRDefault="004539B2" w:rsidP="004539B2">
            <w:pPr>
              <w:pStyle w:val="Default"/>
              <w:rPr>
                <w:b/>
                <w:bCs/>
                <w:sz w:val="22"/>
                <w:szCs w:val="22"/>
              </w:rPr>
            </w:pPr>
            <w:r>
              <w:rPr>
                <w:b/>
                <w:bCs/>
                <w:sz w:val="22"/>
                <w:szCs w:val="22"/>
              </w:rPr>
              <w:t>Leadership and Management qualification.</w:t>
            </w:r>
          </w:p>
          <w:p w14:paraId="578E09A3" w14:textId="7F149112" w:rsidR="00F8707D" w:rsidRDefault="00F8707D" w:rsidP="004539B2">
            <w:pPr>
              <w:pStyle w:val="Default"/>
              <w:rPr>
                <w:b/>
                <w:bCs/>
                <w:sz w:val="22"/>
                <w:szCs w:val="22"/>
              </w:rPr>
            </w:pPr>
          </w:p>
          <w:p w14:paraId="530E5E18" w14:textId="60C5CC6D" w:rsidR="00F8707D" w:rsidRDefault="00F8707D" w:rsidP="004539B2">
            <w:pPr>
              <w:pStyle w:val="Default"/>
              <w:rPr>
                <w:szCs w:val="22"/>
              </w:rPr>
            </w:pPr>
            <w:r>
              <w:rPr>
                <w:b/>
                <w:bCs/>
                <w:sz w:val="22"/>
                <w:szCs w:val="22"/>
              </w:rPr>
              <w:t>Experience of working within an EHC Team.</w:t>
            </w:r>
          </w:p>
          <w:p w14:paraId="0636DFBD" w14:textId="77777777" w:rsidR="00EC1210" w:rsidRPr="00777F52" w:rsidRDefault="00EC1210" w:rsidP="00EC1210">
            <w:pPr>
              <w:rPr>
                <w:rFonts w:cs="Arial"/>
                <w:szCs w:val="22"/>
              </w:rPr>
            </w:pPr>
          </w:p>
        </w:tc>
      </w:tr>
      <w:tr w:rsidR="008C6DC4" w:rsidRPr="00777F52" w14:paraId="5028E4E0" w14:textId="77777777" w:rsidTr="00754E0D">
        <w:tc>
          <w:tcPr>
            <w:tcW w:w="2405" w:type="dxa"/>
          </w:tcPr>
          <w:p w14:paraId="578393A2" w14:textId="5FDCC003" w:rsidR="00EC1210" w:rsidRPr="00777F52" w:rsidRDefault="00EC1210" w:rsidP="0030234B">
            <w:pPr>
              <w:spacing w:after="1200"/>
              <w:rPr>
                <w:rFonts w:cs="Arial"/>
                <w:szCs w:val="22"/>
              </w:rPr>
            </w:pPr>
            <w:r w:rsidRPr="00777F52">
              <w:rPr>
                <w:rFonts w:cs="Arial"/>
                <w:szCs w:val="22"/>
              </w:rPr>
              <w:t>Experience and Knowledge</w:t>
            </w:r>
          </w:p>
        </w:tc>
        <w:tc>
          <w:tcPr>
            <w:tcW w:w="5812" w:type="dxa"/>
          </w:tcPr>
          <w:p w14:paraId="34BF02EB" w14:textId="54221055" w:rsidR="004539B2" w:rsidRDefault="004539B2" w:rsidP="004539B2">
            <w:pPr>
              <w:pStyle w:val="Default"/>
              <w:rPr>
                <w:sz w:val="22"/>
                <w:szCs w:val="22"/>
              </w:rPr>
            </w:pPr>
            <w:r>
              <w:rPr>
                <w:sz w:val="22"/>
                <w:szCs w:val="22"/>
              </w:rPr>
              <w:t xml:space="preserve">Knowledge of teaching approaches, core subject content and progress rates. </w:t>
            </w:r>
          </w:p>
          <w:p w14:paraId="39D9606D" w14:textId="77777777" w:rsidR="00ED7C03" w:rsidRDefault="00ED7C03" w:rsidP="004539B2">
            <w:pPr>
              <w:pStyle w:val="Default"/>
              <w:rPr>
                <w:szCs w:val="22"/>
              </w:rPr>
            </w:pPr>
          </w:p>
          <w:p w14:paraId="548A447B" w14:textId="0449AC2A" w:rsidR="004539B2" w:rsidRDefault="004539B2" w:rsidP="004539B2">
            <w:pPr>
              <w:pStyle w:val="Default"/>
              <w:rPr>
                <w:sz w:val="22"/>
                <w:szCs w:val="22"/>
              </w:rPr>
            </w:pPr>
            <w:r>
              <w:rPr>
                <w:sz w:val="22"/>
                <w:szCs w:val="22"/>
              </w:rPr>
              <w:t>Knowledge and understanding of schools, their systems and of the potential opportunities for inter-school collaboration</w:t>
            </w:r>
            <w:r w:rsidR="00ED7C03">
              <w:rPr>
                <w:sz w:val="22"/>
                <w:szCs w:val="22"/>
              </w:rPr>
              <w:t>.</w:t>
            </w:r>
          </w:p>
          <w:p w14:paraId="195E87EC" w14:textId="77777777" w:rsidR="00ED7C03" w:rsidRDefault="00ED7C03" w:rsidP="004539B2">
            <w:pPr>
              <w:pStyle w:val="Default"/>
              <w:rPr>
                <w:szCs w:val="22"/>
              </w:rPr>
            </w:pPr>
          </w:p>
          <w:p w14:paraId="65E860C7" w14:textId="5A913935" w:rsidR="004539B2" w:rsidRDefault="004539B2" w:rsidP="004539B2">
            <w:pPr>
              <w:pStyle w:val="Default"/>
              <w:rPr>
                <w:sz w:val="22"/>
                <w:szCs w:val="22"/>
              </w:rPr>
            </w:pPr>
            <w:r>
              <w:rPr>
                <w:sz w:val="22"/>
                <w:szCs w:val="22"/>
              </w:rPr>
              <w:t>Knowledge and understanding of the needs and entitlements of children with SEND and looked after children and young people.</w:t>
            </w:r>
          </w:p>
          <w:p w14:paraId="104C833E" w14:textId="77777777" w:rsidR="00ED7C03" w:rsidRDefault="00ED7C03" w:rsidP="004539B2">
            <w:pPr>
              <w:pStyle w:val="Default"/>
              <w:rPr>
                <w:sz w:val="22"/>
                <w:szCs w:val="22"/>
              </w:rPr>
            </w:pPr>
          </w:p>
          <w:p w14:paraId="6773B05C" w14:textId="6253A4F5" w:rsidR="004539B2" w:rsidRDefault="004539B2" w:rsidP="004539B2">
            <w:pPr>
              <w:pStyle w:val="Default"/>
              <w:rPr>
                <w:sz w:val="22"/>
                <w:szCs w:val="22"/>
              </w:rPr>
            </w:pPr>
            <w:r>
              <w:rPr>
                <w:sz w:val="22"/>
                <w:szCs w:val="22"/>
              </w:rPr>
              <w:t xml:space="preserve">Knowledge of current guidance and legislation on entitlement issues particularly for children with SEND. </w:t>
            </w:r>
          </w:p>
          <w:p w14:paraId="3DEC3720" w14:textId="2A0BA496" w:rsidR="00ED7C03" w:rsidRDefault="00ED7C03" w:rsidP="004539B2">
            <w:pPr>
              <w:pStyle w:val="Default"/>
              <w:rPr>
                <w:szCs w:val="22"/>
              </w:rPr>
            </w:pPr>
          </w:p>
          <w:p w14:paraId="5F700C72" w14:textId="4DEE37B4" w:rsidR="00ED7C03" w:rsidRDefault="00ED7C03" w:rsidP="00ED7C03">
            <w:pPr>
              <w:pStyle w:val="Default"/>
              <w:rPr>
                <w:sz w:val="22"/>
                <w:szCs w:val="22"/>
              </w:rPr>
            </w:pPr>
            <w:r>
              <w:rPr>
                <w:sz w:val="22"/>
                <w:szCs w:val="22"/>
              </w:rPr>
              <w:t xml:space="preserve">Experience of successfully providing for, monitoring the progress </w:t>
            </w:r>
            <w:proofErr w:type="gramStart"/>
            <w:r>
              <w:rPr>
                <w:sz w:val="22"/>
                <w:szCs w:val="22"/>
              </w:rPr>
              <w:t>of</w:t>
            </w:r>
            <w:proofErr w:type="gramEnd"/>
            <w:r>
              <w:rPr>
                <w:sz w:val="22"/>
                <w:szCs w:val="22"/>
              </w:rPr>
              <w:t xml:space="preserve"> and evaluating the achievements of children and young people </w:t>
            </w:r>
          </w:p>
          <w:p w14:paraId="46DBC7C9" w14:textId="77777777" w:rsidR="00ED7C03" w:rsidRDefault="00ED7C03" w:rsidP="00ED7C03">
            <w:pPr>
              <w:pStyle w:val="Default"/>
              <w:rPr>
                <w:szCs w:val="22"/>
              </w:rPr>
            </w:pPr>
          </w:p>
          <w:p w14:paraId="48CA7CB6" w14:textId="77777777" w:rsidR="00ED7C03" w:rsidRDefault="00ED7C03" w:rsidP="00ED7C03">
            <w:pPr>
              <w:pStyle w:val="Default"/>
              <w:rPr>
                <w:sz w:val="22"/>
                <w:szCs w:val="22"/>
              </w:rPr>
            </w:pPr>
            <w:r>
              <w:rPr>
                <w:sz w:val="22"/>
                <w:szCs w:val="22"/>
              </w:rPr>
              <w:t>Experience of leading the planning and successful implementation of work to impact positively on the education and/or life chances of children or young people with SEND.</w:t>
            </w:r>
          </w:p>
          <w:p w14:paraId="15C968F9" w14:textId="77777777" w:rsidR="00ED7C03" w:rsidRDefault="00ED7C03" w:rsidP="00ED7C03">
            <w:pPr>
              <w:pStyle w:val="Default"/>
              <w:rPr>
                <w:sz w:val="22"/>
                <w:szCs w:val="22"/>
              </w:rPr>
            </w:pPr>
          </w:p>
          <w:p w14:paraId="66B5320A" w14:textId="77777777" w:rsidR="00ED7C03" w:rsidRDefault="00ED7C03" w:rsidP="00ED7C03">
            <w:pPr>
              <w:pStyle w:val="Default"/>
              <w:rPr>
                <w:szCs w:val="22"/>
              </w:rPr>
            </w:pPr>
            <w:r>
              <w:rPr>
                <w:sz w:val="22"/>
                <w:szCs w:val="22"/>
              </w:rPr>
              <w:t xml:space="preserve">Experience of successful leadership and motivation of a group of staff within a related field. Including staff development and training. </w:t>
            </w:r>
          </w:p>
          <w:p w14:paraId="6DC385D1" w14:textId="225E1AA7" w:rsidR="00776CE9" w:rsidRPr="00777F52" w:rsidRDefault="00776CE9" w:rsidP="00EC1210">
            <w:pPr>
              <w:rPr>
                <w:rFonts w:cs="Arial"/>
                <w:szCs w:val="22"/>
              </w:rPr>
            </w:pPr>
          </w:p>
        </w:tc>
        <w:tc>
          <w:tcPr>
            <w:tcW w:w="5783" w:type="dxa"/>
          </w:tcPr>
          <w:p w14:paraId="00F19D37" w14:textId="4793B552" w:rsidR="00D172D7" w:rsidRPr="00777F52" w:rsidRDefault="00D172D7" w:rsidP="00EC1210">
            <w:pPr>
              <w:rPr>
                <w:rFonts w:cs="Arial"/>
                <w:szCs w:val="22"/>
              </w:rPr>
            </w:pPr>
          </w:p>
        </w:tc>
      </w:tr>
      <w:tr w:rsidR="008C6DC4" w:rsidRPr="00777F52" w14:paraId="02D0DA39" w14:textId="77777777" w:rsidTr="00EA1950">
        <w:trPr>
          <w:trHeight w:val="6111"/>
        </w:trPr>
        <w:tc>
          <w:tcPr>
            <w:tcW w:w="2405" w:type="dxa"/>
          </w:tcPr>
          <w:p w14:paraId="4BE1516C" w14:textId="14FA5DB5" w:rsidR="00EC1210" w:rsidRPr="00777F52" w:rsidRDefault="00EC1210" w:rsidP="00EC1210">
            <w:pPr>
              <w:rPr>
                <w:rFonts w:cs="Arial"/>
                <w:szCs w:val="22"/>
              </w:rPr>
            </w:pPr>
            <w:r w:rsidRPr="00777F52">
              <w:rPr>
                <w:rFonts w:cs="Arial"/>
                <w:szCs w:val="22"/>
              </w:rPr>
              <w:lastRenderedPageBreak/>
              <w:t>Ability and Skills</w:t>
            </w:r>
          </w:p>
        </w:tc>
        <w:tc>
          <w:tcPr>
            <w:tcW w:w="5812" w:type="dxa"/>
          </w:tcPr>
          <w:p w14:paraId="6EFA3DF1" w14:textId="404D7D89" w:rsidR="001F6436" w:rsidRPr="00777F52" w:rsidRDefault="001266A2" w:rsidP="00D31685">
            <w:pPr>
              <w:rPr>
                <w:rFonts w:cs="Arial"/>
                <w:szCs w:val="22"/>
              </w:rPr>
            </w:pPr>
            <w:r w:rsidRPr="00777F52">
              <w:rPr>
                <w:rFonts w:cs="Arial"/>
                <w:szCs w:val="22"/>
              </w:rPr>
              <w:t>Must be able to effective</w:t>
            </w:r>
            <w:r w:rsidR="004704AE" w:rsidRPr="00777F52">
              <w:rPr>
                <w:rFonts w:cs="Arial"/>
                <w:szCs w:val="22"/>
              </w:rPr>
              <w:t xml:space="preserve">ly </w:t>
            </w:r>
            <w:r w:rsidRPr="00777F52">
              <w:rPr>
                <w:rFonts w:cs="Arial"/>
                <w:szCs w:val="22"/>
              </w:rPr>
              <w:t xml:space="preserve">communicate in a range of mediums including written and verbal </w:t>
            </w:r>
            <w:proofErr w:type="gramStart"/>
            <w:r w:rsidRPr="00777F52">
              <w:rPr>
                <w:rFonts w:cs="Arial"/>
                <w:szCs w:val="22"/>
              </w:rPr>
              <w:t>communication</w:t>
            </w:r>
            <w:proofErr w:type="gramEnd"/>
            <w:r w:rsidRPr="00777F52">
              <w:rPr>
                <w:rFonts w:cs="Arial"/>
                <w:szCs w:val="22"/>
              </w:rPr>
              <w:t xml:space="preserve"> </w:t>
            </w:r>
          </w:p>
          <w:p w14:paraId="3C109278" w14:textId="77777777" w:rsidR="000A7521" w:rsidRPr="00777F52" w:rsidRDefault="000A7521" w:rsidP="00D31685">
            <w:pPr>
              <w:rPr>
                <w:rFonts w:cs="Arial"/>
                <w:szCs w:val="22"/>
              </w:rPr>
            </w:pPr>
          </w:p>
          <w:p w14:paraId="5AAA6348" w14:textId="44F97F88" w:rsidR="000A7521" w:rsidRDefault="000A7521" w:rsidP="00D31685">
            <w:pPr>
              <w:rPr>
                <w:rFonts w:cs="Arial"/>
                <w:szCs w:val="22"/>
              </w:rPr>
            </w:pPr>
            <w:r w:rsidRPr="00777F52">
              <w:rPr>
                <w:rFonts w:cs="Arial"/>
                <w:szCs w:val="22"/>
              </w:rPr>
              <w:t>Experience of establishing strong working and effective relationships across numerous stakeholder groups</w:t>
            </w:r>
            <w:r w:rsidR="004539B2">
              <w:rPr>
                <w:rFonts w:cs="Arial"/>
                <w:szCs w:val="22"/>
              </w:rPr>
              <w:t xml:space="preserve">. </w:t>
            </w:r>
          </w:p>
          <w:p w14:paraId="329E6C68" w14:textId="02B1B01F" w:rsidR="004539B2" w:rsidRDefault="004539B2" w:rsidP="00D31685">
            <w:pPr>
              <w:rPr>
                <w:rFonts w:cs="Arial"/>
                <w:szCs w:val="22"/>
              </w:rPr>
            </w:pPr>
          </w:p>
          <w:p w14:paraId="358682AB" w14:textId="19985071" w:rsidR="004539B2" w:rsidRDefault="004539B2" w:rsidP="004539B2">
            <w:pPr>
              <w:pStyle w:val="Default"/>
              <w:rPr>
                <w:szCs w:val="22"/>
              </w:rPr>
            </w:pPr>
            <w:r>
              <w:rPr>
                <w:sz w:val="22"/>
                <w:szCs w:val="22"/>
              </w:rPr>
              <w:t>Gain professional credibility and trust so that advice is accepted and acted upon</w:t>
            </w:r>
          </w:p>
          <w:p w14:paraId="75BE3CAC" w14:textId="4B0F19C4" w:rsidR="004539B2" w:rsidRDefault="004539B2" w:rsidP="00D31685">
            <w:pPr>
              <w:rPr>
                <w:rFonts w:cs="Arial"/>
                <w:szCs w:val="22"/>
              </w:rPr>
            </w:pPr>
          </w:p>
          <w:p w14:paraId="7B8EC830" w14:textId="7818D70E" w:rsidR="004539B2" w:rsidRDefault="004539B2" w:rsidP="004539B2">
            <w:pPr>
              <w:pStyle w:val="Default"/>
              <w:rPr>
                <w:sz w:val="22"/>
                <w:szCs w:val="22"/>
              </w:rPr>
            </w:pPr>
            <w:r>
              <w:rPr>
                <w:sz w:val="22"/>
                <w:szCs w:val="22"/>
              </w:rPr>
              <w:t>Able to manage and prioritise a constantly changing workload.</w:t>
            </w:r>
          </w:p>
          <w:p w14:paraId="6BFF1C75" w14:textId="77777777" w:rsidR="004539B2" w:rsidRDefault="004539B2" w:rsidP="004539B2">
            <w:pPr>
              <w:pStyle w:val="Default"/>
              <w:rPr>
                <w:szCs w:val="22"/>
              </w:rPr>
            </w:pPr>
          </w:p>
          <w:p w14:paraId="431F07F4" w14:textId="761BCC91" w:rsidR="004539B2" w:rsidRDefault="004539B2" w:rsidP="004539B2">
            <w:pPr>
              <w:pStyle w:val="Default"/>
              <w:rPr>
                <w:szCs w:val="22"/>
              </w:rPr>
            </w:pPr>
            <w:r>
              <w:rPr>
                <w:sz w:val="22"/>
                <w:szCs w:val="22"/>
              </w:rPr>
              <w:t>Be flexible in arrangements so that problems can be addressed early</w:t>
            </w:r>
            <w:r w:rsidR="00957C6E">
              <w:rPr>
                <w:sz w:val="22"/>
                <w:szCs w:val="22"/>
              </w:rPr>
              <w:t>.</w:t>
            </w:r>
          </w:p>
          <w:p w14:paraId="1CCB25C2" w14:textId="77777777" w:rsidR="0060097E" w:rsidRPr="00777F52" w:rsidRDefault="0060097E" w:rsidP="00D31685">
            <w:pPr>
              <w:rPr>
                <w:rFonts w:cs="Arial"/>
                <w:szCs w:val="22"/>
              </w:rPr>
            </w:pPr>
          </w:p>
          <w:p w14:paraId="505CC061" w14:textId="0352B753" w:rsidR="001266A2" w:rsidRPr="00777F52" w:rsidRDefault="001266A2" w:rsidP="00D31685">
            <w:pPr>
              <w:rPr>
                <w:rFonts w:cs="Arial"/>
                <w:szCs w:val="22"/>
              </w:rPr>
            </w:pPr>
            <w:r w:rsidRPr="00777F52">
              <w:rPr>
                <w:rFonts w:cs="Arial"/>
                <w:szCs w:val="22"/>
              </w:rPr>
              <w:t xml:space="preserve">Ability to analyse and present data </w:t>
            </w:r>
            <w:proofErr w:type="spellStart"/>
            <w:proofErr w:type="gramStart"/>
            <w:r w:rsidRPr="00777F52">
              <w:rPr>
                <w:rFonts w:cs="Arial"/>
                <w:szCs w:val="22"/>
              </w:rPr>
              <w:t>a</w:t>
            </w:r>
            <w:r w:rsidR="00957C6E">
              <w:rPr>
                <w:rFonts w:cs="Arial"/>
                <w:szCs w:val="22"/>
              </w:rPr>
              <w:t>.</w:t>
            </w:r>
            <w:r w:rsidRPr="00777F52">
              <w:rPr>
                <w:rFonts w:cs="Arial"/>
                <w:szCs w:val="22"/>
              </w:rPr>
              <w:t>nd</w:t>
            </w:r>
            <w:proofErr w:type="spellEnd"/>
            <w:proofErr w:type="gramEnd"/>
            <w:r w:rsidRPr="00777F52">
              <w:rPr>
                <w:rFonts w:cs="Arial"/>
                <w:szCs w:val="22"/>
              </w:rPr>
              <w:t xml:space="preserve"> information in a clear and concise way</w:t>
            </w:r>
            <w:r w:rsidR="004539B2">
              <w:rPr>
                <w:rFonts w:cs="Arial"/>
                <w:szCs w:val="22"/>
              </w:rPr>
              <w:t>.</w:t>
            </w:r>
            <w:r w:rsidRPr="00777F52">
              <w:rPr>
                <w:rFonts w:cs="Arial"/>
                <w:szCs w:val="22"/>
              </w:rPr>
              <w:t xml:space="preserve"> Interpersonal skills with the ability to quickly form effective working relationships</w:t>
            </w:r>
            <w:r w:rsidR="00957C6E">
              <w:rPr>
                <w:rFonts w:cs="Arial"/>
                <w:szCs w:val="22"/>
              </w:rPr>
              <w:t>.</w:t>
            </w:r>
          </w:p>
          <w:p w14:paraId="52372201" w14:textId="77777777" w:rsidR="00D31685" w:rsidRPr="00777F52" w:rsidRDefault="00D31685" w:rsidP="00D31685">
            <w:pPr>
              <w:rPr>
                <w:rFonts w:cs="Arial"/>
                <w:color w:val="000000"/>
                <w:szCs w:val="22"/>
                <w:lang w:eastAsia="en-GB"/>
              </w:rPr>
            </w:pPr>
          </w:p>
          <w:p w14:paraId="67E5F52E" w14:textId="77777777" w:rsidR="00776CE9" w:rsidRDefault="005E39DC" w:rsidP="00EA1950">
            <w:pPr>
              <w:rPr>
                <w:rFonts w:cs="Arial"/>
                <w:szCs w:val="22"/>
              </w:rPr>
            </w:pPr>
            <w:r w:rsidRPr="00777F52">
              <w:rPr>
                <w:rFonts w:cs="Arial"/>
                <w:szCs w:val="22"/>
              </w:rPr>
              <w:t>Manages difficult situations and conversations at the earliest opportunity, escalating where appropriate.</w:t>
            </w:r>
          </w:p>
          <w:p w14:paraId="6BF33C1B" w14:textId="77777777" w:rsidR="00EA1950" w:rsidRPr="00777F52" w:rsidRDefault="00EA1950" w:rsidP="00EA1950">
            <w:pPr>
              <w:rPr>
                <w:rFonts w:cs="Arial"/>
                <w:szCs w:val="22"/>
              </w:rPr>
            </w:pPr>
          </w:p>
          <w:p w14:paraId="1DFD7EB1" w14:textId="29E4FC9A" w:rsidR="001D7379" w:rsidRPr="00777F52" w:rsidRDefault="001D7379" w:rsidP="00EA1950">
            <w:pPr>
              <w:rPr>
                <w:rFonts w:cs="Arial"/>
                <w:szCs w:val="22"/>
              </w:rPr>
            </w:pPr>
            <w:r w:rsidRPr="00777F52">
              <w:rPr>
                <w:rFonts w:cs="Arial"/>
                <w:bCs/>
                <w:szCs w:val="22"/>
              </w:rPr>
              <w:t xml:space="preserve">Ability to work in a pressurised environment. </w:t>
            </w:r>
          </w:p>
        </w:tc>
        <w:tc>
          <w:tcPr>
            <w:tcW w:w="5783" w:type="dxa"/>
          </w:tcPr>
          <w:p w14:paraId="20F219B4" w14:textId="69D03AB2" w:rsidR="00EC1210" w:rsidRPr="00777F52" w:rsidRDefault="00EC1210" w:rsidP="00EC1210">
            <w:pPr>
              <w:rPr>
                <w:rFonts w:cs="Arial"/>
                <w:szCs w:val="22"/>
              </w:rPr>
            </w:pPr>
          </w:p>
        </w:tc>
      </w:tr>
      <w:tr w:rsidR="008C6DC4" w:rsidRPr="00777F52" w14:paraId="5326CA29" w14:textId="77777777" w:rsidTr="00754E0D">
        <w:tc>
          <w:tcPr>
            <w:tcW w:w="2405" w:type="dxa"/>
          </w:tcPr>
          <w:p w14:paraId="2150694B" w14:textId="4586991D" w:rsidR="00EC1210" w:rsidRPr="00ED7C03" w:rsidRDefault="00EC1210" w:rsidP="00EC1210">
            <w:pPr>
              <w:rPr>
                <w:rFonts w:cs="Arial"/>
                <w:b/>
                <w:bCs/>
                <w:szCs w:val="22"/>
              </w:rPr>
            </w:pPr>
            <w:r w:rsidRPr="00ED7C03">
              <w:rPr>
                <w:rFonts w:cs="Arial"/>
                <w:b/>
                <w:bCs/>
                <w:szCs w:val="22"/>
              </w:rPr>
              <w:t>Equal Opportunities</w:t>
            </w:r>
          </w:p>
        </w:tc>
        <w:tc>
          <w:tcPr>
            <w:tcW w:w="5812" w:type="dxa"/>
          </w:tcPr>
          <w:p w14:paraId="24E418A6" w14:textId="05F917BB" w:rsidR="00EC1210" w:rsidRPr="00777F52" w:rsidRDefault="00EC1210" w:rsidP="008C6DC4">
            <w:pPr>
              <w:spacing w:after="600"/>
              <w:rPr>
                <w:rFonts w:cs="Arial"/>
                <w:szCs w:val="22"/>
              </w:rPr>
            </w:pPr>
            <w:r w:rsidRPr="00777F52">
              <w:rPr>
                <w:rFonts w:cs="Arial"/>
                <w:szCs w:val="22"/>
              </w:rPr>
              <w:t>Ability to demonstrate awareness/understanding of equal opportunities and other people’s behaviour, physical, social and welfare needs</w:t>
            </w:r>
            <w:r w:rsidR="00790375" w:rsidRPr="00777F52">
              <w:rPr>
                <w:rFonts w:cs="Arial"/>
                <w:szCs w:val="22"/>
              </w:rPr>
              <w:t>.</w:t>
            </w:r>
          </w:p>
        </w:tc>
        <w:tc>
          <w:tcPr>
            <w:tcW w:w="5783" w:type="dxa"/>
          </w:tcPr>
          <w:p w14:paraId="5D925DD6" w14:textId="77777777" w:rsidR="00EC1210" w:rsidRPr="00777F52" w:rsidRDefault="00EC1210" w:rsidP="00EC1210">
            <w:pPr>
              <w:rPr>
                <w:rFonts w:cs="Arial"/>
                <w:szCs w:val="22"/>
              </w:rPr>
            </w:pPr>
          </w:p>
        </w:tc>
      </w:tr>
    </w:tbl>
    <w:p w14:paraId="1EEE4710" w14:textId="77777777" w:rsidR="00EC1210" w:rsidRPr="00777F52" w:rsidRDefault="00EC1210" w:rsidP="00275547">
      <w:pPr>
        <w:rPr>
          <w:rFonts w:cs="Arial"/>
          <w:szCs w:val="22"/>
        </w:rPr>
      </w:pPr>
    </w:p>
    <w:sectPr w:rsidR="00EC1210" w:rsidRPr="00777F52" w:rsidSect="00EC1210">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5FFD" w14:textId="77777777" w:rsidR="003C7733" w:rsidRDefault="003C7733">
      <w:r>
        <w:separator/>
      </w:r>
    </w:p>
  </w:endnote>
  <w:endnote w:type="continuationSeparator" w:id="0">
    <w:p w14:paraId="7E9D8B1C" w14:textId="77777777" w:rsidR="003C7733" w:rsidRDefault="003C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F2306" w14:textId="77777777" w:rsidR="003C7733" w:rsidRDefault="003C7733">
      <w:r>
        <w:separator/>
      </w:r>
    </w:p>
  </w:footnote>
  <w:footnote w:type="continuationSeparator" w:id="0">
    <w:p w14:paraId="5EF3DAF9" w14:textId="77777777" w:rsidR="003C7733" w:rsidRDefault="003C7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D5FD5"/>
    <w:multiLevelType w:val="hybridMultilevel"/>
    <w:tmpl w:val="71AAE8E6"/>
    <w:lvl w:ilvl="0" w:tplc="08090001">
      <w:start w:val="1"/>
      <w:numFmt w:val="bullet"/>
      <w:lvlText w:val=""/>
      <w:lvlJc w:val="left"/>
      <w:pPr>
        <w:ind w:left="2561" w:hanging="360"/>
      </w:pPr>
      <w:rPr>
        <w:rFonts w:ascii="Symbol" w:hAnsi="Symbol" w:cs="Symbol" w:hint="default"/>
      </w:rPr>
    </w:lvl>
    <w:lvl w:ilvl="1" w:tplc="08090003" w:tentative="1">
      <w:start w:val="1"/>
      <w:numFmt w:val="bullet"/>
      <w:lvlText w:val="o"/>
      <w:lvlJc w:val="left"/>
      <w:pPr>
        <w:ind w:left="3281" w:hanging="360"/>
      </w:pPr>
      <w:rPr>
        <w:rFonts w:ascii="Courier New" w:hAnsi="Courier New" w:cs="Courier New" w:hint="default"/>
      </w:rPr>
    </w:lvl>
    <w:lvl w:ilvl="2" w:tplc="08090005" w:tentative="1">
      <w:start w:val="1"/>
      <w:numFmt w:val="bullet"/>
      <w:lvlText w:val=""/>
      <w:lvlJc w:val="left"/>
      <w:pPr>
        <w:ind w:left="4001" w:hanging="360"/>
      </w:pPr>
      <w:rPr>
        <w:rFonts w:ascii="Wingdings" w:hAnsi="Wingdings" w:hint="default"/>
      </w:rPr>
    </w:lvl>
    <w:lvl w:ilvl="3" w:tplc="08090001" w:tentative="1">
      <w:start w:val="1"/>
      <w:numFmt w:val="bullet"/>
      <w:lvlText w:val=""/>
      <w:lvlJc w:val="left"/>
      <w:pPr>
        <w:ind w:left="4721" w:hanging="360"/>
      </w:pPr>
      <w:rPr>
        <w:rFonts w:ascii="Symbol" w:hAnsi="Symbol" w:hint="default"/>
      </w:rPr>
    </w:lvl>
    <w:lvl w:ilvl="4" w:tplc="08090003" w:tentative="1">
      <w:start w:val="1"/>
      <w:numFmt w:val="bullet"/>
      <w:lvlText w:val="o"/>
      <w:lvlJc w:val="left"/>
      <w:pPr>
        <w:ind w:left="5441" w:hanging="360"/>
      </w:pPr>
      <w:rPr>
        <w:rFonts w:ascii="Courier New" w:hAnsi="Courier New" w:cs="Courier New" w:hint="default"/>
      </w:rPr>
    </w:lvl>
    <w:lvl w:ilvl="5" w:tplc="08090005" w:tentative="1">
      <w:start w:val="1"/>
      <w:numFmt w:val="bullet"/>
      <w:lvlText w:val=""/>
      <w:lvlJc w:val="left"/>
      <w:pPr>
        <w:ind w:left="6161" w:hanging="360"/>
      </w:pPr>
      <w:rPr>
        <w:rFonts w:ascii="Wingdings" w:hAnsi="Wingdings" w:hint="default"/>
      </w:rPr>
    </w:lvl>
    <w:lvl w:ilvl="6" w:tplc="08090001" w:tentative="1">
      <w:start w:val="1"/>
      <w:numFmt w:val="bullet"/>
      <w:lvlText w:val=""/>
      <w:lvlJc w:val="left"/>
      <w:pPr>
        <w:ind w:left="6881" w:hanging="360"/>
      </w:pPr>
      <w:rPr>
        <w:rFonts w:ascii="Symbol" w:hAnsi="Symbol" w:hint="default"/>
      </w:rPr>
    </w:lvl>
    <w:lvl w:ilvl="7" w:tplc="08090003" w:tentative="1">
      <w:start w:val="1"/>
      <w:numFmt w:val="bullet"/>
      <w:lvlText w:val="o"/>
      <w:lvlJc w:val="left"/>
      <w:pPr>
        <w:ind w:left="7601" w:hanging="360"/>
      </w:pPr>
      <w:rPr>
        <w:rFonts w:ascii="Courier New" w:hAnsi="Courier New" w:cs="Courier New" w:hint="default"/>
      </w:rPr>
    </w:lvl>
    <w:lvl w:ilvl="8" w:tplc="08090005" w:tentative="1">
      <w:start w:val="1"/>
      <w:numFmt w:val="bullet"/>
      <w:lvlText w:val=""/>
      <w:lvlJc w:val="left"/>
      <w:pPr>
        <w:ind w:left="8321" w:hanging="360"/>
      </w:pPr>
      <w:rPr>
        <w:rFonts w:ascii="Wingdings" w:hAnsi="Wingdings" w:hint="default"/>
      </w:r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2531F"/>
    <w:multiLevelType w:val="hybridMultilevel"/>
    <w:tmpl w:val="12861C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28748E4"/>
    <w:multiLevelType w:val="hybridMultilevel"/>
    <w:tmpl w:val="2334E8E2"/>
    <w:lvl w:ilvl="0" w:tplc="08090001">
      <w:start w:val="1"/>
      <w:numFmt w:val="bullet"/>
      <w:lvlText w:val=""/>
      <w:lvlJc w:val="left"/>
      <w:pPr>
        <w:ind w:left="1735" w:hanging="360"/>
      </w:pPr>
      <w:rPr>
        <w:rFonts w:ascii="Symbol" w:hAnsi="Symbol" w:cs="Symbol" w:hint="default"/>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6"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12F0F"/>
    <w:multiLevelType w:val="hybridMultilevel"/>
    <w:tmpl w:val="243205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DC6B26"/>
    <w:multiLevelType w:val="hybridMultilevel"/>
    <w:tmpl w:val="D7D4717A"/>
    <w:lvl w:ilvl="0" w:tplc="08090001">
      <w:start w:val="1"/>
      <w:numFmt w:val="bullet"/>
      <w:lvlText w:val=""/>
      <w:lvlJc w:val="left"/>
      <w:pPr>
        <w:ind w:left="3976" w:hanging="360"/>
      </w:pPr>
      <w:rPr>
        <w:rFonts w:ascii="Symbol" w:hAnsi="Symbol" w:cs="Symbol" w:hint="default"/>
      </w:rPr>
    </w:lvl>
    <w:lvl w:ilvl="1" w:tplc="08090003" w:tentative="1">
      <w:start w:val="1"/>
      <w:numFmt w:val="bullet"/>
      <w:lvlText w:val="o"/>
      <w:lvlJc w:val="left"/>
      <w:pPr>
        <w:ind w:left="4696" w:hanging="360"/>
      </w:pPr>
      <w:rPr>
        <w:rFonts w:ascii="Courier New" w:hAnsi="Courier New" w:cs="Courier New" w:hint="default"/>
      </w:rPr>
    </w:lvl>
    <w:lvl w:ilvl="2" w:tplc="08090005" w:tentative="1">
      <w:start w:val="1"/>
      <w:numFmt w:val="bullet"/>
      <w:lvlText w:val=""/>
      <w:lvlJc w:val="left"/>
      <w:pPr>
        <w:ind w:left="5416" w:hanging="360"/>
      </w:pPr>
      <w:rPr>
        <w:rFonts w:ascii="Wingdings" w:hAnsi="Wingdings" w:hint="default"/>
      </w:rPr>
    </w:lvl>
    <w:lvl w:ilvl="3" w:tplc="08090001" w:tentative="1">
      <w:start w:val="1"/>
      <w:numFmt w:val="bullet"/>
      <w:lvlText w:val=""/>
      <w:lvlJc w:val="left"/>
      <w:pPr>
        <w:ind w:left="6136" w:hanging="360"/>
      </w:pPr>
      <w:rPr>
        <w:rFonts w:ascii="Symbol" w:hAnsi="Symbol" w:hint="default"/>
      </w:rPr>
    </w:lvl>
    <w:lvl w:ilvl="4" w:tplc="08090003" w:tentative="1">
      <w:start w:val="1"/>
      <w:numFmt w:val="bullet"/>
      <w:lvlText w:val="o"/>
      <w:lvlJc w:val="left"/>
      <w:pPr>
        <w:ind w:left="6856" w:hanging="360"/>
      </w:pPr>
      <w:rPr>
        <w:rFonts w:ascii="Courier New" w:hAnsi="Courier New" w:cs="Courier New" w:hint="default"/>
      </w:rPr>
    </w:lvl>
    <w:lvl w:ilvl="5" w:tplc="08090005" w:tentative="1">
      <w:start w:val="1"/>
      <w:numFmt w:val="bullet"/>
      <w:lvlText w:val=""/>
      <w:lvlJc w:val="left"/>
      <w:pPr>
        <w:ind w:left="7576" w:hanging="360"/>
      </w:pPr>
      <w:rPr>
        <w:rFonts w:ascii="Wingdings" w:hAnsi="Wingdings" w:hint="default"/>
      </w:rPr>
    </w:lvl>
    <w:lvl w:ilvl="6" w:tplc="08090001" w:tentative="1">
      <w:start w:val="1"/>
      <w:numFmt w:val="bullet"/>
      <w:lvlText w:val=""/>
      <w:lvlJc w:val="left"/>
      <w:pPr>
        <w:ind w:left="8296" w:hanging="360"/>
      </w:pPr>
      <w:rPr>
        <w:rFonts w:ascii="Symbol" w:hAnsi="Symbol" w:hint="default"/>
      </w:rPr>
    </w:lvl>
    <w:lvl w:ilvl="7" w:tplc="08090003" w:tentative="1">
      <w:start w:val="1"/>
      <w:numFmt w:val="bullet"/>
      <w:lvlText w:val="o"/>
      <w:lvlJc w:val="left"/>
      <w:pPr>
        <w:ind w:left="9016" w:hanging="360"/>
      </w:pPr>
      <w:rPr>
        <w:rFonts w:ascii="Courier New" w:hAnsi="Courier New" w:cs="Courier New" w:hint="default"/>
      </w:rPr>
    </w:lvl>
    <w:lvl w:ilvl="8" w:tplc="08090005" w:tentative="1">
      <w:start w:val="1"/>
      <w:numFmt w:val="bullet"/>
      <w:lvlText w:val=""/>
      <w:lvlJc w:val="left"/>
      <w:pPr>
        <w:ind w:left="9736" w:hanging="360"/>
      </w:pPr>
      <w:rPr>
        <w:rFonts w:ascii="Wingdings" w:hAnsi="Wingdings" w:hint="default"/>
      </w:rPr>
    </w:lvl>
  </w:abstractNum>
  <w:abstractNum w:abstractNumId="14" w15:restartNumberingAfterBreak="0">
    <w:nsid w:val="4C3D7724"/>
    <w:multiLevelType w:val="hybridMultilevel"/>
    <w:tmpl w:val="0504D32C"/>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6B5679"/>
    <w:multiLevelType w:val="hybridMultilevel"/>
    <w:tmpl w:val="94728550"/>
    <w:lvl w:ilvl="0" w:tplc="08090001">
      <w:start w:val="1"/>
      <w:numFmt w:val="bullet"/>
      <w:lvlText w:val=""/>
      <w:lvlJc w:val="left"/>
      <w:pPr>
        <w:ind w:left="1735" w:hanging="360"/>
      </w:pPr>
      <w:rPr>
        <w:rFonts w:ascii="Symbol" w:hAnsi="Symbol" w:hint="default"/>
      </w:rPr>
    </w:lvl>
    <w:lvl w:ilvl="1" w:tplc="08090003">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16" w15:restartNumberingAfterBreak="0">
    <w:nsid w:val="506D1E9C"/>
    <w:multiLevelType w:val="hybridMultilevel"/>
    <w:tmpl w:val="0CD496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1FC743F"/>
    <w:multiLevelType w:val="hybridMultilevel"/>
    <w:tmpl w:val="4A6C776A"/>
    <w:lvl w:ilvl="0" w:tplc="0809000F">
      <w:start w:val="1"/>
      <w:numFmt w:val="decimal"/>
      <w:lvlText w:val="%1."/>
      <w:lvlJc w:val="left"/>
      <w:pPr>
        <w:ind w:left="655" w:hanging="360"/>
      </w:pPr>
    </w:lvl>
    <w:lvl w:ilvl="1" w:tplc="08090019">
      <w:start w:val="1"/>
      <w:numFmt w:val="lowerLetter"/>
      <w:lvlText w:val="%2."/>
      <w:lvlJc w:val="left"/>
      <w:pPr>
        <w:ind w:left="1375" w:hanging="360"/>
      </w:pPr>
    </w:lvl>
    <w:lvl w:ilvl="2" w:tplc="0809001B" w:tentative="1">
      <w:start w:val="1"/>
      <w:numFmt w:val="lowerRoman"/>
      <w:lvlText w:val="%3."/>
      <w:lvlJc w:val="right"/>
      <w:pPr>
        <w:ind w:left="2095" w:hanging="180"/>
      </w:pPr>
    </w:lvl>
    <w:lvl w:ilvl="3" w:tplc="0809000F" w:tentative="1">
      <w:start w:val="1"/>
      <w:numFmt w:val="decimal"/>
      <w:lvlText w:val="%4."/>
      <w:lvlJc w:val="left"/>
      <w:pPr>
        <w:ind w:left="2815" w:hanging="360"/>
      </w:pPr>
    </w:lvl>
    <w:lvl w:ilvl="4" w:tplc="08090019" w:tentative="1">
      <w:start w:val="1"/>
      <w:numFmt w:val="lowerLetter"/>
      <w:lvlText w:val="%5."/>
      <w:lvlJc w:val="left"/>
      <w:pPr>
        <w:ind w:left="3535" w:hanging="360"/>
      </w:pPr>
    </w:lvl>
    <w:lvl w:ilvl="5" w:tplc="0809001B" w:tentative="1">
      <w:start w:val="1"/>
      <w:numFmt w:val="lowerRoman"/>
      <w:lvlText w:val="%6."/>
      <w:lvlJc w:val="right"/>
      <w:pPr>
        <w:ind w:left="4255" w:hanging="180"/>
      </w:pPr>
    </w:lvl>
    <w:lvl w:ilvl="6" w:tplc="0809000F" w:tentative="1">
      <w:start w:val="1"/>
      <w:numFmt w:val="decimal"/>
      <w:lvlText w:val="%7."/>
      <w:lvlJc w:val="left"/>
      <w:pPr>
        <w:ind w:left="4975" w:hanging="360"/>
      </w:pPr>
    </w:lvl>
    <w:lvl w:ilvl="7" w:tplc="08090019" w:tentative="1">
      <w:start w:val="1"/>
      <w:numFmt w:val="lowerLetter"/>
      <w:lvlText w:val="%8."/>
      <w:lvlJc w:val="left"/>
      <w:pPr>
        <w:ind w:left="5695" w:hanging="360"/>
      </w:pPr>
    </w:lvl>
    <w:lvl w:ilvl="8" w:tplc="0809001B" w:tentative="1">
      <w:start w:val="1"/>
      <w:numFmt w:val="lowerRoman"/>
      <w:lvlText w:val="%9."/>
      <w:lvlJc w:val="right"/>
      <w:pPr>
        <w:ind w:left="6415" w:hanging="180"/>
      </w:pPr>
    </w:lvl>
  </w:abstractNum>
  <w:abstractNum w:abstractNumId="18"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B6021E"/>
    <w:multiLevelType w:val="hybridMultilevel"/>
    <w:tmpl w:val="8F96E0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7C414D6"/>
    <w:multiLevelType w:val="hybridMultilevel"/>
    <w:tmpl w:val="FA680E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7B634D"/>
    <w:multiLevelType w:val="hybridMultilevel"/>
    <w:tmpl w:val="B1AA54FC"/>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24" w15:restartNumberingAfterBreak="0">
    <w:nsid w:val="71E23187"/>
    <w:multiLevelType w:val="hybridMultilevel"/>
    <w:tmpl w:val="6A082C96"/>
    <w:lvl w:ilvl="0" w:tplc="08090001">
      <w:start w:val="1"/>
      <w:numFmt w:val="bullet"/>
      <w:lvlText w:val=""/>
      <w:lvlJc w:val="left"/>
      <w:pPr>
        <w:ind w:left="1725" w:hanging="360"/>
      </w:pPr>
      <w:rPr>
        <w:rFonts w:ascii="Symbol" w:hAnsi="Symbol" w:cs="Symbol" w:hint="default"/>
      </w:rPr>
    </w:lvl>
    <w:lvl w:ilvl="1" w:tplc="08090003" w:tentative="1">
      <w:start w:val="1"/>
      <w:numFmt w:val="bullet"/>
      <w:lvlText w:val="o"/>
      <w:lvlJc w:val="left"/>
      <w:pPr>
        <w:ind w:left="2445" w:hanging="360"/>
      </w:pPr>
      <w:rPr>
        <w:rFonts w:ascii="Courier New" w:hAnsi="Courier New" w:cs="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cs="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cs="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25" w15:restartNumberingAfterBreak="0">
    <w:nsid w:val="79FC0554"/>
    <w:multiLevelType w:val="hybridMultilevel"/>
    <w:tmpl w:val="1D76B480"/>
    <w:lvl w:ilvl="0" w:tplc="08090001">
      <w:start w:val="1"/>
      <w:numFmt w:val="bullet"/>
      <w:lvlText w:val=""/>
      <w:lvlJc w:val="left"/>
      <w:pPr>
        <w:ind w:left="1735" w:hanging="360"/>
      </w:pPr>
      <w:rPr>
        <w:rFonts w:ascii="Symbol" w:hAnsi="Symbol" w:cs="Symbol" w:hint="default"/>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26"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067787"/>
    <w:multiLevelType w:val="hybridMultilevel"/>
    <w:tmpl w:val="B56EE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2871760">
    <w:abstractNumId w:val="2"/>
  </w:num>
  <w:num w:numId="2" w16cid:durableId="707608948">
    <w:abstractNumId w:val="12"/>
  </w:num>
  <w:num w:numId="3" w16cid:durableId="2000839940">
    <w:abstractNumId w:val="3"/>
  </w:num>
  <w:num w:numId="4" w16cid:durableId="1285424150">
    <w:abstractNumId w:val="10"/>
  </w:num>
  <w:num w:numId="5" w16cid:durableId="2025552978">
    <w:abstractNumId w:val="20"/>
  </w:num>
  <w:num w:numId="6" w16cid:durableId="571082447">
    <w:abstractNumId w:val="18"/>
  </w:num>
  <w:num w:numId="7" w16cid:durableId="1101222792">
    <w:abstractNumId w:val="0"/>
  </w:num>
  <w:num w:numId="8" w16cid:durableId="1293098939">
    <w:abstractNumId w:val="11"/>
  </w:num>
  <w:num w:numId="9" w16cid:durableId="181675758">
    <w:abstractNumId w:val="6"/>
  </w:num>
  <w:num w:numId="10" w16cid:durableId="2141144253">
    <w:abstractNumId w:val="26"/>
  </w:num>
  <w:num w:numId="11" w16cid:durableId="1958947931">
    <w:abstractNumId w:val="7"/>
  </w:num>
  <w:num w:numId="12" w16cid:durableId="2025935113">
    <w:abstractNumId w:val="22"/>
  </w:num>
  <w:num w:numId="13" w16cid:durableId="1289554800">
    <w:abstractNumId w:val="8"/>
  </w:num>
  <w:num w:numId="14" w16cid:durableId="721254330">
    <w:abstractNumId w:val="9"/>
  </w:num>
  <w:num w:numId="15" w16cid:durableId="727415953">
    <w:abstractNumId w:val="27"/>
  </w:num>
  <w:num w:numId="16" w16cid:durableId="1442382654">
    <w:abstractNumId w:val="25"/>
  </w:num>
  <w:num w:numId="17" w16cid:durableId="74128455">
    <w:abstractNumId w:val="17"/>
  </w:num>
  <w:num w:numId="18" w16cid:durableId="971059609">
    <w:abstractNumId w:val="15"/>
  </w:num>
  <w:num w:numId="19" w16cid:durableId="1402754155">
    <w:abstractNumId w:val="14"/>
  </w:num>
  <w:num w:numId="20" w16cid:durableId="1512184137">
    <w:abstractNumId w:val="24"/>
  </w:num>
  <w:num w:numId="21" w16cid:durableId="303898991">
    <w:abstractNumId w:val="19"/>
  </w:num>
  <w:num w:numId="22" w16cid:durableId="17387943">
    <w:abstractNumId w:val="21"/>
  </w:num>
  <w:num w:numId="23" w16cid:durableId="1000348514">
    <w:abstractNumId w:val="5"/>
  </w:num>
  <w:num w:numId="24" w16cid:durableId="1629554171">
    <w:abstractNumId w:val="23"/>
  </w:num>
  <w:num w:numId="25" w16cid:durableId="1712337533">
    <w:abstractNumId w:val="13"/>
  </w:num>
  <w:num w:numId="26" w16cid:durableId="506404677">
    <w:abstractNumId w:val="16"/>
  </w:num>
  <w:num w:numId="27" w16cid:durableId="1121218629">
    <w:abstractNumId w:val="1"/>
  </w:num>
  <w:num w:numId="28" w16cid:durableId="1791969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7F"/>
    <w:rsid w:val="000277A9"/>
    <w:rsid w:val="00031768"/>
    <w:rsid w:val="0004659E"/>
    <w:rsid w:val="000478C0"/>
    <w:rsid w:val="00060FFE"/>
    <w:rsid w:val="00077B60"/>
    <w:rsid w:val="00096B66"/>
    <w:rsid w:val="000A0880"/>
    <w:rsid w:val="000A7521"/>
    <w:rsid w:val="000A7C3E"/>
    <w:rsid w:val="000B71A7"/>
    <w:rsid w:val="000C095F"/>
    <w:rsid w:val="000C5D34"/>
    <w:rsid w:val="000C77CC"/>
    <w:rsid w:val="000D2B0C"/>
    <w:rsid w:val="00123D47"/>
    <w:rsid w:val="001266A2"/>
    <w:rsid w:val="00144F4A"/>
    <w:rsid w:val="001533B8"/>
    <w:rsid w:val="00197B17"/>
    <w:rsid w:val="001A0B6E"/>
    <w:rsid w:val="001A4C37"/>
    <w:rsid w:val="001A7336"/>
    <w:rsid w:val="001B4C46"/>
    <w:rsid w:val="001C35BB"/>
    <w:rsid w:val="001D3D4E"/>
    <w:rsid w:val="001D45B5"/>
    <w:rsid w:val="001D7379"/>
    <w:rsid w:val="001E019D"/>
    <w:rsid w:val="001F6436"/>
    <w:rsid w:val="00210B6B"/>
    <w:rsid w:val="00225B3B"/>
    <w:rsid w:val="002310A3"/>
    <w:rsid w:val="00242B6D"/>
    <w:rsid w:val="002501F8"/>
    <w:rsid w:val="00260399"/>
    <w:rsid w:val="00263F83"/>
    <w:rsid w:val="00275547"/>
    <w:rsid w:val="00286D23"/>
    <w:rsid w:val="0029539B"/>
    <w:rsid w:val="002B03CB"/>
    <w:rsid w:val="002B6CC3"/>
    <w:rsid w:val="00300BB7"/>
    <w:rsid w:val="0030234B"/>
    <w:rsid w:val="003052A4"/>
    <w:rsid w:val="00317290"/>
    <w:rsid w:val="00317C27"/>
    <w:rsid w:val="00335C91"/>
    <w:rsid w:val="003369C6"/>
    <w:rsid w:val="0033798E"/>
    <w:rsid w:val="00371532"/>
    <w:rsid w:val="00381808"/>
    <w:rsid w:val="003A5FD2"/>
    <w:rsid w:val="003B16F3"/>
    <w:rsid w:val="003B33DB"/>
    <w:rsid w:val="003C7733"/>
    <w:rsid w:val="003D3525"/>
    <w:rsid w:val="003F1506"/>
    <w:rsid w:val="003F2B77"/>
    <w:rsid w:val="003F40C8"/>
    <w:rsid w:val="003F67B1"/>
    <w:rsid w:val="0040304A"/>
    <w:rsid w:val="004110AA"/>
    <w:rsid w:val="004136A8"/>
    <w:rsid w:val="00423DD0"/>
    <w:rsid w:val="004254B3"/>
    <w:rsid w:val="004301B5"/>
    <w:rsid w:val="00431371"/>
    <w:rsid w:val="00432D3B"/>
    <w:rsid w:val="0043758F"/>
    <w:rsid w:val="0044126D"/>
    <w:rsid w:val="0044795E"/>
    <w:rsid w:val="004539B2"/>
    <w:rsid w:val="00462675"/>
    <w:rsid w:val="0046414B"/>
    <w:rsid w:val="004704AE"/>
    <w:rsid w:val="0047693C"/>
    <w:rsid w:val="00477517"/>
    <w:rsid w:val="004843D2"/>
    <w:rsid w:val="004849A3"/>
    <w:rsid w:val="004A2CE6"/>
    <w:rsid w:val="004B51DB"/>
    <w:rsid w:val="004E7FEE"/>
    <w:rsid w:val="005059D9"/>
    <w:rsid w:val="00513986"/>
    <w:rsid w:val="00521952"/>
    <w:rsid w:val="005310B2"/>
    <w:rsid w:val="005357D8"/>
    <w:rsid w:val="0054323C"/>
    <w:rsid w:val="00553197"/>
    <w:rsid w:val="00562A7F"/>
    <w:rsid w:val="0056538A"/>
    <w:rsid w:val="005842EF"/>
    <w:rsid w:val="005937AE"/>
    <w:rsid w:val="005957C9"/>
    <w:rsid w:val="005A29E6"/>
    <w:rsid w:val="005B1DFB"/>
    <w:rsid w:val="005C2D5A"/>
    <w:rsid w:val="005D57A3"/>
    <w:rsid w:val="005E1583"/>
    <w:rsid w:val="005E2DA8"/>
    <w:rsid w:val="005E39DC"/>
    <w:rsid w:val="0060097E"/>
    <w:rsid w:val="00604D15"/>
    <w:rsid w:val="00610C14"/>
    <w:rsid w:val="00613DFA"/>
    <w:rsid w:val="00621E0D"/>
    <w:rsid w:val="006227F3"/>
    <w:rsid w:val="0063497F"/>
    <w:rsid w:val="006371D6"/>
    <w:rsid w:val="00641029"/>
    <w:rsid w:val="00673D18"/>
    <w:rsid w:val="006A5C51"/>
    <w:rsid w:val="006B23A0"/>
    <w:rsid w:val="006B5DCE"/>
    <w:rsid w:val="006B6105"/>
    <w:rsid w:val="006B6D41"/>
    <w:rsid w:val="006D232C"/>
    <w:rsid w:val="006D2F6A"/>
    <w:rsid w:val="006E23E1"/>
    <w:rsid w:val="00711AFE"/>
    <w:rsid w:val="007355CC"/>
    <w:rsid w:val="007409C2"/>
    <w:rsid w:val="0074659B"/>
    <w:rsid w:val="007511CD"/>
    <w:rsid w:val="00751589"/>
    <w:rsid w:val="00754E0D"/>
    <w:rsid w:val="00756596"/>
    <w:rsid w:val="0076369F"/>
    <w:rsid w:val="00764FE7"/>
    <w:rsid w:val="00765795"/>
    <w:rsid w:val="00776CE9"/>
    <w:rsid w:val="00777F52"/>
    <w:rsid w:val="00780C11"/>
    <w:rsid w:val="0078565B"/>
    <w:rsid w:val="00785805"/>
    <w:rsid w:val="00787881"/>
    <w:rsid w:val="00790375"/>
    <w:rsid w:val="007931A4"/>
    <w:rsid w:val="0079424B"/>
    <w:rsid w:val="007A41B3"/>
    <w:rsid w:val="007B6D05"/>
    <w:rsid w:val="007C13C7"/>
    <w:rsid w:val="007D1A19"/>
    <w:rsid w:val="007E305D"/>
    <w:rsid w:val="007E7511"/>
    <w:rsid w:val="0085715A"/>
    <w:rsid w:val="00862003"/>
    <w:rsid w:val="00864195"/>
    <w:rsid w:val="00866B43"/>
    <w:rsid w:val="0087743A"/>
    <w:rsid w:val="008912EF"/>
    <w:rsid w:val="008A3F9A"/>
    <w:rsid w:val="008B1CE2"/>
    <w:rsid w:val="008C56F8"/>
    <w:rsid w:val="008C6DC4"/>
    <w:rsid w:val="008D2B39"/>
    <w:rsid w:val="008D42C0"/>
    <w:rsid w:val="008D5D92"/>
    <w:rsid w:val="008E4BF4"/>
    <w:rsid w:val="008F03AD"/>
    <w:rsid w:val="00912BDA"/>
    <w:rsid w:val="009145D8"/>
    <w:rsid w:val="00921358"/>
    <w:rsid w:val="00946B95"/>
    <w:rsid w:val="00957C6E"/>
    <w:rsid w:val="00960783"/>
    <w:rsid w:val="00960941"/>
    <w:rsid w:val="00993771"/>
    <w:rsid w:val="00994B13"/>
    <w:rsid w:val="00A01741"/>
    <w:rsid w:val="00A02A2D"/>
    <w:rsid w:val="00A13E4E"/>
    <w:rsid w:val="00A14028"/>
    <w:rsid w:val="00A24747"/>
    <w:rsid w:val="00A32998"/>
    <w:rsid w:val="00A37CC3"/>
    <w:rsid w:val="00A44190"/>
    <w:rsid w:val="00A53C05"/>
    <w:rsid w:val="00A64CA2"/>
    <w:rsid w:val="00A65840"/>
    <w:rsid w:val="00A800DB"/>
    <w:rsid w:val="00A94E74"/>
    <w:rsid w:val="00AB012A"/>
    <w:rsid w:val="00AB3B47"/>
    <w:rsid w:val="00AB550C"/>
    <w:rsid w:val="00AB5EC7"/>
    <w:rsid w:val="00AC2EF1"/>
    <w:rsid w:val="00AD1A57"/>
    <w:rsid w:val="00B127CC"/>
    <w:rsid w:val="00B14AE2"/>
    <w:rsid w:val="00B1645D"/>
    <w:rsid w:val="00B40810"/>
    <w:rsid w:val="00B42741"/>
    <w:rsid w:val="00B4768B"/>
    <w:rsid w:val="00B47966"/>
    <w:rsid w:val="00B55784"/>
    <w:rsid w:val="00B60AE7"/>
    <w:rsid w:val="00B62905"/>
    <w:rsid w:val="00B849F6"/>
    <w:rsid w:val="00B9254B"/>
    <w:rsid w:val="00B94151"/>
    <w:rsid w:val="00BA0820"/>
    <w:rsid w:val="00BB408D"/>
    <w:rsid w:val="00BC1402"/>
    <w:rsid w:val="00BD46DB"/>
    <w:rsid w:val="00BD4B98"/>
    <w:rsid w:val="00BF35BE"/>
    <w:rsid w:val="00BF61A2"/>
    <w:rsid w:val="00C044FA"/>
    <w:rsid w:val="00C05367"/>
    <w:rsid w:val="00C44291"/>
    <w:rsid w:val="00C66DCF"/>
    <w:rsid w:val="00C76DF9"/>
    <w:rsid w:val="00C86D2E"/>
    <w:rsid w:val="00C948C6"/>
    <w:rsid w:val="00C97AA2"/>
    <w:rsid w:val="00CA0A14"/>
    <w:rsid w:val="00CC1087"/>
    <w:rsid w:val="00CC59E6"/>
    <w:rsid w:val="00CC750D"/>
    <w:rsid w:val="00CE0A98"/>
    <w:rsid w:val="00CF26DD"/>
    <w:rsid w:val="00CF41E8"/>
    <w:rsid w:val="00D147B6"/>
    <w:rsid w:val="00D172D7"/>
    <w:rsid w:val="00D250C9"/>
    <w:rsid w:val="00D31685"/>
    <w:rsid w:val="00D34AD2"/>
    <w:rsid w:val="00D43DEB"/>
    <w:rsid w:val="00D45FAC"/>
    <w:rsid w:val="00D719AF"/>
    <w:rsid w:val="00D7221E"/>
    <w:rsid w:val="00D75484"/>
    <w:rsid w:val="00D86594"/>
    <w:rsid w:val="00D913E6"/>
    <w:rsid w:val="00D9419B"/>
    <w:rsid w:val="00DA6DA9"/>
    <w:rsid w:val="00DB070C"/>
    <w:rsid w:val="00DC0F1F"/>
    <w:rsid w:val="00DC1CCB"/>
    <w:rsid w:val="00DC2D20"/>
    <w:rsid w:val="00DD0587"/>
    <w:rsid w:val="00DD79F4"/>
    <w:rsid w:val="00DE40F7"/>
    <w:rsid w:val="00DF1AF3"/>
    <w:rsid w:val="00DF3833"/>
    <w:rsid w:val="00DF4F42"/>
    <w:rsid w:val="00E03118"/>
    <w:rsid w:val="00E07FC8"/>
    <w:rsid w:val="00E129CF"/>
    <w:rsid w:val="00E2781B"/>
    <w:rsid w:val="00E33E6C"/>
    <w:rsid w:val="00E46043"/>
    <w:rsid w:val="00E47295"/>
    <w:rsid w:val="00E72089"/>
    <w:rsid w:val="00E73EF7"/>
    <w:rsid w:val="00E7492D"/>
    <w:rsid w:val="00E943F8"/>
    <w:rsid w:val="00EA1950"/>
    <w:rsid w:val="00EB3B64"/>
    <w:rsid w:val="00EB5173"/>
    <w:rsid w:val="00EB55AC"/>
    <w:rsid w:val="00EB6B52"/>
    <w:rsid w:val="00EC1210"/>
    <w:rsid w:val="00ED23A0"/>
    <w:rsid w:val="00ED32AF"/>
    <w:rsid w:val="00ED5BF3"/>
    <w:rsid w:val="00ED7C03"/>
    <w:rsid w:val="00F10B2E"/>
    <w:rsid w:val="00F1173A"/>
    <w:rsid w:val="00F1516A"/>
    <w:rsid w:val="00F202B6"/>
    <w:rsid w:val="00F25166"/>
    <w:rsid w:val="00F43F9F"/>
    <w:rsid w:val="00F53FEE"/>
    <w:rsid w:val="00F60433"/>
    <w:rsid w:val="00F776CC"/>
    <w:rsid w:val="00F807D2"/>
    <w:rsid w:val="00F8707D"/>
    <w:rsid w:val="00FA357A"/>
    <w:rsid w:val="00FA3BA6"/>
    <w:rsid w:val="00FB62AC"/>
    <w:rsid w:val="00FC0923"/>
    <w:rsid w:val="00FE2FC0"/>
    <w:rsid w:val="00FE4E03"/>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59997"/>
  <w15:docId w15:val="{ACC855A8-9F26-43E9-9DEB-223AFB91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6E23E1"/>
    <w:pPr>
      <w:keepNext/>
      <w:keepLines/>
      <w:spacing w:before="480"/>
      <w:outlineLvl w:val="1"/>
    </w:pPr>
    <w:rPr>
      <w:rFonts w:eastAsiaTheme="majorEastAsia" w:cs="Arial"/>
      <w:b/>
      <w:sz w:val="28"/>
      <w:szCs w:val="28"/>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6E23E1"/>
    <w:rPr>
      <w:rFonts w:ascii="Arial" w:eastAsiaTheme="majorEastAsia" w:hAnsi="Arial" w:cs="Arial"/>
      <w:b/>
      <w:sz w:val="28"/>
      <w:szCs w:val="28"/>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4539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763067008">
      <w:bodyDiv w:val="1"/>
      <w:marLeft w:val="0"/>
      <w:marRight w:val="0"/>
      <w:marTop w:val="0"/>
      <w:marBottom w:val="0"/>
      <w:divBdr>
        <w:top w:val="none" w:sz="0" w:space="0" w:color="auto"/>
        <w:left w:val="none" w:sz="0" w:space="0" w:color="auto"/>
        <w:bottom w:val="none" w:sz="0" w:space="0" w:color="auto"/>
        <w:right w:val="none" w:sz="0" w:space="0" w:color="auto"/>
      </w:divBdr>
    </w:div>
    <w:div w:id="205110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7" ma:contentTypeDescription="Create a new document." ma:contentTypeScope="" ma:versionID="707bc84c6d6d3d99c0fc158dd1a05a89">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033953078164f4fc19e5d455a101668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E9137421-DAA5-4D28-B6F6-F980990E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dc:description/>
  <cp:lastModifiedBy>Janice Robinson</cp:lastModifiedBy>
  <cp:revision>6</cp:revision>
  <cp:lastPrinted>2015-11-11T15:51:00Z</cp:lastPrinted>
  <dcterms:created xsi:type="dcterms:W3CDTF">2023-12-14T23:19:00Z</dcterms:created>
  <dcterms:modified xsi:type="dcterms:W3CDTF">2023-12-17T16:38:00Z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