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A8AB6" w14:textId="77777777" w:rsidR="000D034C" w:rsidRDefault="000D034C" w:rsidP="000465DF">
      <w:pPr>
        <w:tabs>
          <w:tab w:val="left" w:pos="5670"/>
        </w:tabs>
        <w:rPr>
          <w:rFonts w:ascii="Calibri" w:hAnsi="Calibri" w:cs="Calibri"/>
          <w:b/>
          <w:bCs/>
          <w:color w:val="003399"/>
          <w:sz w:val="40"/>
          <w:szCs w:val="40"/>
          <w:lang w:val="en" w:eastAsia="en-GB"/>
        </w:rPr>
      </w:pPr>
    </w:p>
    <w:p w14:paraId="7BF83CDC" w14:textId="03DAD70E" w:rsidR="00E84AF6" w:rsidRDefault="00454604" w:rsidP="00E84AF6">
      <w:pPr>
        <w:tabs>
          <w:tab w:val="left" w:pos="5670"/>
        </w:tabs>
        <w:rPr>
          <w:rFonts w:ascii="Calibri" w:hAnsi="Calibri" w:cs="Calibri"/>
          <w:b/>
          <w:bCs/>
          <w:color w:val="003399"/>
          <w:sz w:val="40"/>
          <w:szCs w:val="40"/>
          <w:lang w:val="en" w:eastAsia="en-GB"/>
        </w:rPr>
      </w:pPr>
      <w:r>
        <w:rPr>
          <w:rFonts w:ascii="Calibri" w:hAnsi="Calibri" w:cs="Calibri"/>
          <w:b/>
          <w:bCs/>
          <w:color w:val="003399"/>
          <w:sz w:val="40"/>
          <w:szCs w:val="40"/>
          <w:lang w:val="en" w:eastAsia="en-GB"/>
        </w:rPr>
        <w:t xml:space="preserve">Social Work Educator </w:t>
      </w:r>
      <w:r w:rsidR="00845ECE">
        <w:rPr>
          <w:rFonts w:ascii="Calibri" w:hAnsi="Calibri" w:cs="Calibri"/>
          <w:b/>
          <w:bCs/>
          <w:color w:val="003399"/>
          <w:sz w:val="40"/>
          <w:szCs w:val="40"/>
          <w:lang w:val="en" w:eastAsia="en-GB"/>
        </w:rPr>
        <w:t>– Think Ahead</w:t>
      </w:r>
    </w:p>
    <w:p w14:paraId="7D43AE77" w14:textId="77777777" w:rsidR="00E84AF6" w:rsidRDefault="00E84AF6" w:rsidP="00E84AF6">
      <w:pPr>
        <w:tabs>
          <w:tab w:val="left" w:pos="5670"/>
        </w:tabs>
        <w:rPr>
          <w:rFonts w:ascii="Calibri" w:hAnsi="Calibri" w:cs="Calibri"/>
          <w:b/>
          <w:bCs/>
          <w:color w:val="003399"/>
          <w:sz w:val="40"/>
          <w:szCs w:val="40"/>
          <w:lang w:val="en" w:eastAsia="en-GB"/>
        </w:rPr>
      </w:pPr>
    </w:p>
    <w:p w14:paraId="288916D3" w14:textId="77777777" w:rsidR="00E84AF6" w:rsidRPr="00A03723" w:rsidRDefault="00E84AF6" w:rsidP="00E84AF6">
      <w:pPr>
        <w:tabs>
          <w:tab w:val="left" w:pos="5670"/>
        </w:tabs>
        <w:rPr>
          <w:rFonts w:ascii="Calibri" w:hAnsi="Calibri" w:cs="Calibri"/>
          <w:b/>
          <w:bCs/>
          <w:color w:val="003399"/>
          <w:sz w:val="40"/>
          <w:szCs w:val="40"/>
          <w:lang w:val="en" w:eastAsia="en-GB"/>
        </w:rPr>
      </w:pPr>
      <w:r w:rsidRPr="006A029C">
        <w:rPr>
          <w:rFonts w:ascii="Calibri" w:hAnsi="Calibri" w:cs="Calibri"/>
          <w:b/>
          <w:sz w:val="22"/>
          <w:szCs w:val="22"/>
        </w:rPr>
        <w:t xml:space="preserve">Directorate: </w:t>
      </w:r>
      <w:r w:rsidRPr="00B66DFA">
        <w:rPr>
          <w:rFonts w:ascii="Calibri" w:hAnsi="Calibri" w:cs="Calibri"/>
          <w:bCs/>
          <w:sz w:val="22"/>
          <w:szCs w:val="22"/>
        </w:rPr>
        <w:t>Learning and Development,</w:t>
      </w:r>
      <w:r>
        <w:rPr>
          <w:rFonts w:ascii="Calibri" w:hAnsi="Calibri" w:cs="Calibri"/>
          <w:b/>
          <w:sz w:val="22"/>
          <w:szCs w:val="22"/>
        </w:rPr>
        <w:t xml:space="preserve"> </w:t>
      </w:r>
      <w:r w:rsidRPr="006A029C">
        <w:rPr>
          <w:rFonts w:ascii="Calibri" w:hAnsi="Calibri" w:cs="Calibri"/>
          <w:bCs/>
          <w:sz w:val="22"/>
          <w:szCs w:val="22"/>
        </w:rPr>
        <w:t xml:space="preserve">HR Services, Customer and Digital </w:t>
      </w:r>
      <w:r>
        <w:rPr>
          <w:rFonts w:ascii="Calibri" w:hAnsi="Calibri" w:cs="Calibri"/>
          <w:bCs/>
          <w:sz w:val="22"/>
          <w:szCs w:val="22"/>
        </w:rPr>
        <w:t xml:space="preserve">Services </w:t>
      </w:r>
    </w:p>
    <w:p w14:paraId="2E3D5F6A" w14:textId="77777777" w:rsidR="00E84AF6" w:rsidRPr="006A029C" w:rsidRDefault="00E84AF6" w:rsidP="00E84AF6">
      <w:pPr>
        <w:tabs>
          <w:tab w:val="left" w:pos="5670"/>
        </w:tabs>
        <w:rPr>
          <w:rFonts w:ascii="Calibri" w:hAnsi="Calibri" w:cs="Calibri"/>
          <w:b/>
          <w:sz w:val="22"/>
          <w:szCs w:val="22"/>
        </w:rPr>
      </w:pPr>
      <w:r w:rsidRPr="006A029C">
        <w:rPr>
          <w:rFonts w:ascii="Calibri" w:hAnsi="Calibri" w:cs="Calibri"/>
          <w:b/>
          <w:sz w:val="22"/>
          <w:szCs w:val="22"/>
        </w:rPr>
        <w:t xml:space="preserve">Reports to: </w:t>
      </w:r>
      <w:r>
        <w:rPr>
          <w:rFonts w:ascii="Calibri" w:hAnsi="Calibri" w:cs="Calibri"/>
          <w:b/>
          <w:sz w:val="22"/>
          <w:szCs w:val="22"/>
        </w:rPr>
        <w:t xml:space="preserve">  </w:t>
      </w:r>
      <w:r w:rsidR="00454604" w:rsidRPr="00454604">
        <w:rPr>
          <w:rFonts w:ascii="Calibri" w:hAnsi="Calibri" w:cs="Calibri"/>
          <w:bCs/>
          <w:sz w:val="22"/>
          <w:szCs w:val="22"/>
        </w:rPr>
        <w:t>Social Care L&amp;D Business Partner</w:t>
      </w:r>
    </w:p>
    <w:p w14:paraId="03823948" w14:textId="77777777" w:rsidR="00E84AF6" w:rsidRPr="006A029C" w:rsidRDefault="00E84AF6" w:rsidP="00E84AF6">
      <w:pPr>
        <w:tabs>
          <w:tab w:val="left" w:pos="5670"/>
        </w:tabs>
        <w:rPr>
          <w:rFonts w:ascii="Calibri" w:hAnsi="Calibri" w:cs="Calibri"/>
          <w:bCs/>
          <w:sz w:val="22"/>
          <w:szCs w:val="22"/>
        </w:rPr>
      </w:pPr>
      <w:r w:rsidRPr="006A029C">
        <w:rPr>
          <w:rFonts w:ascii="Calibri" w:hAnsi="Calibri" w:cs="Calibri"/>
          <w:b/>
          <w:sz w:val="22"/>
          <w:szCs w:val="22"/>
        </w:rPr>
        <w:t xml:space="preserve">Grade: </w:t>
      </w:r>
      <w:r w:rsidRPr="00064E38">
        <w:rPr>
          <w:rFonts w:ascii="Calibri" w:hAnsi="Calibri" w:cs="Calibri"/>
          <w:bCs/>
          <w:sz w:val="22"/>
          <w:szCs w:val="22"/>
        </w:rPr>
        <w:t>P</w:t>
      </w:r>
      <w:r w:rsidR="00454604">
        <w:rPr>
          <w:rFonts w:ascii="Calibri" w:hAnsi="Calibri" w:cs="Calibri"/>
          <w:bCs/>
          <w:sz w:val="22"/>
          <w:szCs w:val="22"/>
        </w:rPr>
        <w:t>2</w:t>
      </w:r>
    </w:p>
    <w:p w14:paraId="35DC357B" w14:textId="77777777" w:rsidR="008A3885" w:rsidRPr="000628F8" w:rsidRDefault="00E84AF6" w:rsidP="000628F8">
      <w:pPr>
        <w:tabs>
          <w:tab w:val="left" w:pos="5670"/>
        </w:tabs>
        <w:rPr>
          <w:rFonts w:ascii="Calibri" w:hAnsi="Calibri" w:cs="Calibri"/>
          <w:bCs/>
          <w:sz w:val="22"/>
          <w:szCs w:val="22"/>
        </w:rPr>
      </w:pPr>
      <w:r w:rsidRPr="006A029C">
        <w:rPr>
          <w:rFonts w:ascii="Calibri" w:hAnsi="Calibri" w:cs="Calibri"/>
          <w:b/>
          <w:sz w:val="22"/>
          <w:szCs w:val="22"/>
        </w:rPr>
        <w:t xml:space="preserve">Location: </w:t>
      </w:r>
      <w:r w:rsidRPr="006A029C">
        <w:rPr>
          <w:rFonts w:ascii="Calibri" w:hAnsi="Calibri" w:cs="Calibri"/>
          <w:bCs/>
          <w:sz w:val="22"/>
          <w:szCs w:val="22"/>
        </w:rPr>
        <w:t>Cambr</w:t>
      </w:r>
      <w:r>
        <w:rPr>
          <w:rFonts w:ascii="Calibri" w:hAnsi="Calibri" w:cs="Calibri"/>
          <w:bCs/>
          <w:sz w:val="22"/>
          <w:szCs w:val="22"/>
        </w:rPr>
        <w:t>idgeshir</w:t>
      </w:r>
      <w:r w:rsidR="000628F8">
        <w:rPr>
          <w:rFonts w:ascii="Calibri" w:hAnsi="Calibri" w:cs="Calibri"/>
          <w:bCs/>
          <w:sz w:val="22"/>
          <w:szCs w:val="22"/>
        </w:rPr>
        <w:t>e</w:t>
      </w:r>
    </w:p>
    <w:p w14:paraId="5BFC7D9C" w14:textId="77777777" w:rsidR="00E84AF6" w:rsidRDefault="00E84AF6" w:rsidP="00E84AF6">
      <w:pPr>
        <w:pStyle w:val="Footer"/>
        <w:tabs>
          <w:tab w:val="left" w:pos="720"/>
        </w:tabs>
        <w:rPr>
          <w:rFonts w:ascii="Calibri" w:hAnsi="Calibri" w:cs="Calibri"/>
          <w:b/>
          <w:color w:val="003399"/>
          <w:sz w:val="22"/>
          <w:szCs w:val="22"/>
        </w:rPr>
      </w:pPr>
      <w:r w:rsidRPr="006A029C">
        <w:rPr>
          <w:rFonts w:ascii="Calibri" w:hAnsi="Calibri" w:cs="Calibri"/>
          <w:b/>
          <w:color w:val="003399"/>
          <w:sz w:val="22"/>
          <w:szCs w:val="22"/>
        </w:rPr>
        <w:t>Job Purpose</w:t>
      </w:r>
    </w:p>
    <w:p w14:paraId="006B9FEB" w14:textId="4B9B6C3A" w:rsidR="00454604" w:rsidRPr="000628F8" w:rsidRDefault="00454604" w:rsidP="00454604">
      <w:pPr>
        <w:rPr>
          <w:rFonts w:ascii="Calibri" w:hAnsi="Calibri" w:cs="Calibri"/>
          <w:sz w:val="22"/>
          <w:szCs w:val="22"/>
        </w:rPr>
      </w:pPr>
      <w:r w:rsidRPr="000628F8">
        <w:rPr>
          <w:rFonts w:ascii="Calibri" w:hAnsi="Calibri" w:cs="Calibri"/>
          <w:sz w:val="22"/>
          <w:szCs w:val="22"/>
        </w:rPr>
        <w:t xml:space="preserve">Social Work Educators are responsible for the creation, development, implementation, and evaluation of a wide range of professional learning opportunities across </w:t>
      </w:r>
      <w:proofErr w:type="gramStart"/>
      <w:r w:rsidRPr="000628F8">
        <w:rPr>
          <w:rFonts w:ascii="Calibri" w:hAnsi="Calibri" w:cs="Calibri"/>
          <w:sz w:val="22"/>
          <w:szCs w:val="22"/>
        </w:rPr>
        <w:t>Adult</w:t>
      </w:r>
      <w:proofErr w:type="gramEnd"/>
      <w:r w:rsidRPr="000628F8">
        <w:rPr>
          <w:rFonts w:ascii="Calibri" w:hAnsi="Calibri" w:cs="Calibri"/>
          <w:sz w:val="22"/>
          <w:szCs w:val="22"/>
        </w:rPr>
        <w:t xml:space="preserve"> services.  These opportunities, whether it be classroom or virtually based training, coaching, one-to-one teaching, mentoring, action learning</w:t>
      </w:r>
      <w:r w:rsidR="00845ECE">
        <w:rPr>
          <w:rFonts w:ascii="Calibri" w:hAnsi="Calibri" w:cs="Calibri"/>
          <w:sz w:val="22"/>
          <w:szCs w:val="22"/>
        </w:rPr>
        <w:t xml:space="preserve">, </w:t>
      </w:r>
      <w:r w:rsidRPr="000628F8">
        <w:rPr>
          <w:rFonts w:ascii="Calibri" w:hAnsi="Calibri" w:cs="Calibri"/>
          <w:sz w:val="22"/>
          <w:szCs w:val="22"/>
        </w:rPr>
        <w:t>reflective supervision</w:t>
      </w:r>
      <w:r w:rsidR="00845ECE">
        <w:rPr>
          <w:rFonts w:ascii="Calibri" w:hAnsi="Calibri" w:cs="Calibri"/>
          <w:sz w:val="22"/>
          <w:szCs w:val="22"/>
        </w:rPr>
        <w:t xml:space="preserve"> or case work supervision</w:t>
      </w:r>
      <w:r w:rsidRPr="000628F8">
        <w:rPr>
          <w:rFonts w:ascii="Calibri" w:hAnsi="Calibri" w:cs="Calibri"/>
          <w:sz w:val="22"/>
          <w:szCs w:val="22"/>
        </w:rPr>
        <w:t xml:space="preserve">, directly enhance the knowledge, skills, capabilities, and attributes of existing and future social work staff across </w:t>
      </w:r>
      <w:proofErr w:type="gramStart"/>
      <w:r w:rsidRPr="000628F8">
        <w:rPr>
          <w:rFonts w:ascii="Calibri" w:hAnsi="Calibri" w:cs="Calibri"/>
          <w:sz w:val="22"/>
          <w:szCs w:val="22"/>
        </w:rPr>
        <w:t>Adult</w:t>
      </w:r>
      <w:proofErr w:type="gramEnd"/>
      <w:r w:rsidRPr="000628F8">
        <w:rPr>
          <w:rFonts w:ascii="Calibri" w:hAnsi="Calibri" w:cs="Calibri"/>
          <w:sz w:val="22"/>
          <w:szCs w:val="22"/>
        </w:rPr>
        <w:t xml:space="preserve"> services. This enhanced level of competence enables the local authority to deliver an effective and efficient social work/care service to Cambridgeshire’s residents</w:t>
      </w:r>
      <w:r w:rsidRPr="00811226">
        <w:rPr>
          <w:rFonts w:asciiTheme="minorHAnsi" w:hAnsiTheme="minorHAnsi" w:cstheme="minorHAnsi"/>
          <w:sz w:val="22"/>
          <w:szCs w:val="22"/>
        </w:rPr>
        <w:t xml:space="preserve">. </w:t>
      </w:r>
      <w:r w:rsidR="00811226" w:rsidRPr="00811226">
        <w:rPr>
          <w:rFonts w:asciiTheme="minorHAnsi" w:hAnsiTheme="minorHAnsi" w:cstheme="minorHAnsi"/>
          <w:color w:val="000000" w:themeColor="text1"/>
          <w:sz w:val="22"/>
          <w:szCs w:val="22"/>
          <w:lang w:eastAsia="en-GB"/>
        </w:rPr>
        <w:t>You retain a frontline role, share a service user caseload, and act as their leader and role model. You will provide practice education of outstanding quality. You’ll work with an academic tutor and assess participants’ ability to put social work theories, interventions, and legislation into practice</w:t>
      </w:r>
      <w:r w:rsidR="00FA7B7A">
        <w:rPr>
          <w:rFonts w:asciiTheme="minorHAnsi" w:hAnsiTheme="minorHAnsi" w:cstheme="minorHAnsi"/>
          <w:color w:val="000000" w:themeColor="text1"/>
          <w:sz w:val="22"/>
          <w:szCs w:val="22"/>
          <w:lang w:eastAsia="en-GB"/>
        </w:rPr>
        <w:t>.</w:t>
      </w:r>
    </w:p>
    <w:p w14:paraId="3BE2B078" w14:textId="77777777" w:rsidR="00454604" w:rsidRPr="000628F8" w:rsidRDefault="00454604" w:rsidP="00454604">
      <w:pPr>
        <w:rPr>
          <w:rFonts w:ascii="Calibri" w:hAnsi="Calibri" w:cs="Calibri"/>
          <w:sz w:val="22"/>
          <w:szCs w:val="22"/>
        </w:rPr>
      </w:pPr>
    </w:p>
    <w:p w14:paraId="0298CAFC" w14:textId="7412BB03" w:rsidR="008A3885" w:rsidRPr="000628F8" w:rsidRDefault="00454604" w:rsidP="00454604">
      <w:pPr>
        <w:rPr>
          <w:rFonts w:ascii="Calibri" w:hAnsi="Calibri" w:cs="Calibri"/>
          <w:sz w:val="22"/>
          <w:szCs w:val="22"/>
        </w:rPr>
      </w:pPr>
      <w:r w:rsidRPr="000628F8">
        <w:rPr>
          <w:rFonts w:ascii="Calibri" w:hAnsi="Calibri" w:cs="Calibri"/>
          <w:sz w:val="22"/>
          <w:szCs w:val="22"/>
        </w:rPr>
        <w:t xml:space="preserve">Social Work Educators work in partnership with others to develop these opportunities in a collaborative, sustainable and participatory manner. This includes sharing and developing best practice with </w:t>
      </w:r>
      <w:r w:rsidR="002C2603" w:rsidRPr="000628F8">
        <w:rPr>
          <w:rFonts w:ascii="Calibri" w:hAnsi="Calibri" w:cs="Calibri"/>
          <w:sz w:val="22"/>
          <w:szCs w:val="22"/>
        </w:rPr>
        <w:t>universities,</w:t>
      </w:r>
      <w:r w:rsidRPr="000628F8">
        <w:rPr>
          <w:rFonts w:ascii="Calibri" w:hAnsi="Calibri" w:cs="Calibri"/>
          <w:sz w:val="22"/>
          <w:szCs w:val="22"/>
        </w:rPr>
        <w:t xml:space="preserve"> apprenticeship providers, regional and county safeguarding partnership boards, national government, and regional workforce consortia, as well organisations within the private and voluntary sector. </w:t>
      </w:r>
    </w:p>
    <w:p w14:paraId="3AAFC6E4" w14:textId="77777777" w:rsidR="000628F8" w:rsidRDefault="000628F8" w:rsidP="00454604">
      <w:pPr>
        <w:rPr>
          <w:rFonts w:ascii="Calibri" w:hAnsi="Calibri" w:cs="Calibri"/>
          <w:sz w:val="22"/>
          <w:szCs w:val="22"/>
        </w:rPr>
      </w:pPr>
    </w:p>
    <w:p w14:paraId="046DEC28" w14:textId="77777777" w:rsidR="000628F8" w:rsidRPr="00454604" w:rsidRDefault="000628F8" w:rsidP="00454604">
      <w:pPr>
        <w:rPr>
          <w:rFonts w:ascii="Calibri" w:hAnsi="Calibri" w:cs="Calibri"/>
          <w:sz w:val="22"/>
          <w:szCs w:val="22"/>
        </w:rPr>
      </w:pPr>
    </w:p>
    <w:p w14:paraId="08095E0D" w14:textId="77777777" w:rsidR="00454604" w:rsidRPr="00454604" w:rsidRDefault="00454604" w:rsidP="00454604"/>
    <w:p w14:paraId="6A69CFF1" w14:textId="77777777" w:rsidR="00E84AF6" w:rsidRDefault="00E84AF6" w:rsidP="00E84AF6">
      <w:pPr>
        <w:tabs>
          <w:tab w:val="left" w:pos="-720"/>
          <w:tab w:val="left" w:pos="0"/>
        </w:tabs>
        <w:suppressAutoHyphens/>
        <w:jc w:val="both"/>
        <w:rPr>
          <w:rFonts w:ascii="Calibri" w:hAnsi="Calibri" w:cs="Calibri"/>
          <w:b/>
          <w:color w:val="003399"/>
          <w:sz w:val="22"/>
          <w:szCs w:val="22"/>
        </w:rPr>
      </w:pPr>
      <w:r w:rsidRPr="006A029C">
        <w:rPr>
          <w:rFonts w:ascii="Calibri" w:hAnsi="Calibri" w:cs="Calibri"/>
          <w:b/>
          <w:color w:val="003399"/>
          <w:sz w:val="22"/>
          <w:szCs w:val="22"/>
        </w:rPr>
        <w:t>Accountabilities</w:t>
      </w:r>
    </w:p>
    <w:p w14:paraId="785B4BBB" w14:textId="77777777" w:rsidR="009108E0" w:rsidRDefault="009108E0" w:rsidP="00E84AF6">
      <w:pPr>
        <w:tabs>
          <w:tab w:val="left" w:pos="-720"/>
          <w:tab w:val="left" w:pos="0"/>
        </w:tabs>
        <w:suppressAutoHyphens/>
        <w:jc w:val="both"/>
        <w:rPr>
          <w:rFonts w:ascii="Calibri" w:hAnsi="Calibri" w:cs="Calibri"/>
          <w:b/>
          <w:color w:val="003399"/>
          <w:sz w:val="22"/>
          <w:szCs w:val="22"/>
        </w:rPr>
      </w:pPr>
    </w:p>
    <w:p w14:paraId="61753673" w14:textId="77777777" w:rsidR="00E84AF6" w:rsidRDefault="00E84AF6" w:rsidP="00E84AF6">
      <w:pPr>
        <w:tabs>
          <w:tab w:val="left" w:pos="-720"/>
          <w:tab w:val="left" w:pos="0"/>
        </w:tabs>
        <w:suppressAutoHyphens/>
        <w:jc w:val="both"/>
        <w:rPr>
          <w:rFonts w:ascii="Calibri" w:hAnsi="Calibri" w:cs="Calibri"/>
          <w:b/>
          <w:color w:val="003399"/>
          <w:sz w:val="22"/>
          <w:szCs w:val="22"/>
        </w:rPr>
      </w:pPr>
    </w:p>
    <w:p w14:paraId="68B6BACF" w14:textId="77777777" w:rsidR="00454604" w:rsidRPr="007960B4" w:rsidRDefault="00454604" w:rsidP="00A4652C">
      <w:pPr>
        <w:numPr>
          <w:ilvl w:val="0"/>
          <w:numId w:val="33"/>
        </w:numPr>
        <w:rPr>
          <w:rFonts w:ascii="Calibri" w:hAnsi="Calibri" w:cs="Calibri"/>
          <w:sz w:val="22"/>
          <w:szCs w:val="22"/>
        </w:rPr>
      </w:pPr>
      <w:r w:rsidRPr="007960B4">
        <w:rPr>
          <w:rFonts w:ascii="Calibri" w:hAnsi="Calibri" w:cs="Calibri"/>
          <w:sz w:val="22"/>
          <w:szCs w:val="22"/>
        </w:rPr>
        <w:t xml:space="preserve">To enable learning and professional development in practice through direct teaching and assessment using contemporary social work models, methods, and theories relevant to the work. Sharing knowledge of social work powers and duties, policies and procedures while demonstrating the ability for critical reflection. Ensuring that the wishes, feelings and views of the individuals and families who are accessing social care services are central to all teaching, assessment, professional and service development, and evaluation. </w:t>
      </w:r>
    </w:p>
    <w:p w14:paraId="452979A8" w14:textId="77777777" w:rsidR="00E84AF6" w:rsidRPr="007960B4" w:rsidRDefault="00E84AF6" w:rsidP="00E84AF6">
      <w:pPr>
        <w:tabs>
          <w:tab w:val="left" w:pos="-720"/>
          <w:tab w:val="left" w:pos="0"/>
        </w:tabs>
        <w:suppressAutoHyphens/>
        <w:jc w:val="both"/>
        <w:rPr>
          <w:rFonts w:ascii="Calibri" w:hAnsi="Calibri" w:cs="Calibri"/>
          <w:bCs/>
          <w:sz w:val="22"/>
          <w:szCs w:val="22"/>
        </w:rPr>
      </w:pPr>
    </w:p>
    <w:p w14:paraId="632CEF6E" w14:textId="77777777" w:rsidR="00E84AF6" w:rsidRPr="007960B4" w:rsidRDefault="00454604" w:rsidP="00A4652C">
      <w:pPr>
        <w:numPr>
          <w:ilvl w:val="0"/>
          <w:numId w:val="33"/>
        </w:numPr>
        <w:tabs>
          <w:tab w:val="left" w:pos="-720"/>
          <w:tab w:val="left" w:pos="0"/>
        </w:tabs>
        <w:suppressAutoHyphens/>
        <w:jc w:val="both"/>
        <w:rPr>
          <w:rFonts w:ascii="Calibri" w:hAnsi="Calibri" w:cs="Calibri"/>
          <w:bCs/>
          <w:sz w:val="22"/>
          <w:szCs w:val="22"/>
        </w:rPr>
      </w:pPr>
      <w:r w:rsidRPr="007960B4">
        <w:rPr>
          <w:rFonts w:ascii="Calibri" w:hAnsi="Calibri" w:cs="Calibri"/>
          <w:sz w:val="22"/>
          <w:szCs w:val="22"/>
        </w:rPr>
        <w:t>To devise and deliver appropriate cost-effective teaching/practice learning programmes which develop the learner’s ability to learn and succeed. This will be based on the principles of andragogy, adult learning, and social learning theories.</w:t>
      </w:r>
    </w:p>
    <w:p w14:paraId="4DEA4127" w14:textId="77777777" w:rsidR="00E84AF6" w:rsidRPr="007960B4" w:rsidRDefault="00E84AF6" w:rsidP="00E84AF6">
      <w:pPr>
        <w:tabs>
          <w:tab w:val="left" w:pos="-720"/>
          <w:tab w:val="left" w:pos="0"/>
        </w:tabs>
        <w:suppressAutoHyphens/>
        <w:ind w:left="720"/>
        <w:jc w:val="both"/>
        <w:rPr>
          <w:rFonts w:ascii="Calibri" w:hAnsi="Calibri" w:cs="Calibri"/>
          <w:bCs/>
          <w:sz w:val="22"/>
          <w:szCs w:val="22"/>
        </w:rPr>
      </w:pPr>
    </w:p>
    <w:p w14:paraId="54255D4C" w14:textId="4FD81104" w:rsidR="000628F8" w:rsidRPr="00971D9D" w:rsidRDefault="036D26FB" w:rsidP="007B1A4B">
      <w:pPr>
        <w:numPr>
          <w:ilvl w:val="0"/>
          <w:numId w:val="33"/>
        </w:numPr>
        <w:suppressAutoHyphens/>
        <w:jc w:val="both"/>
        <w:rPr>
          <w:rFonts w:ascii="Calibri" w:hAnsi="Calibri" w:cs="Calibri"/>
          <w:bCs/>
          <w:sz w:val="22"/>
          <w:szCs w:val="22"/>
        </w:rPr>
      </w:pPr>
      <w:r w:rsidRPr="00971D9D">
        <w:rPr>
          <w:rFonts w:ascii="Calibri" w:hAnsi="Calibri" w:cs="Calibri"/>
          <w:sz w:val="22"/>
          <w:szCs w:val="22"/>
        </w:rPr>
        <w:t>To organise and support opportunities for the demonstration of assessed competence in practice for social work students</w:t>
      </w:r>
      <w:r w:rsidR="00346FDC" w:rsidRPr="00971D9D">
        <w:rPr>
          <w:rFonts w:ascii="Calibri" w:hAnsi="Calibri" w:cs="Calibri"/>
          <w:sz w:val="22"/>
          <w:szCs w:val="22"/>
        </w:rPr>
        <w:t>.</w:t>
      </w:r>
      <w:r w:rsidRPr="00971D9D">
        <w:rPr>
          <w:rFonts w:ascii="Calibri" w:hAnsi="Calibri" w:cs="Calibri"/>
          <w:sz w:val="22"/>
          <w:szCs w:val="22"/>
        </w:rPr>
        <w:t xml:space="preserve"> This will include direct input into university teaching the identification and support of social work placements </w:t>
      </w:r>
      <w:r w:rsidR="00971D9D">
        <w:rPr>
          <w:rFonts w:ascii="Calibri" w:hAnsi="Calibri" w:cs="Calibri"/>
          <w:sz w:val="22"/>
          <w:szCs w:val="22"/>
        </w:rPr>
        <w:t xml:space="preserve">and senior oversight and accountability of case work within the unit. </w:t>
      </w:r>
      <w:r w:rsidR="00971D9D" w:rsidRPr="00971D9D">
        <w:rPr>
          <w:rFonts w:asciiTheme="minorHAnsi" w:eastAsia="Arial Unicode MS" w:hAnsiTheme="minorHAnsi" w:cstheme="minorHAnsi"/>
          <w:sz w:val="22"/>
          <w:szCs w:val="22"/>
        </w:rPr>
        <w:t xml:space="preserve">You will be responsible for all cases allocated to the Think Ahead </w:t>
      </w:r>
      <w:r w:rsidR="00971D9D" w:rsidRPr="00971D9D">
        <w:rPr>
          <w:rFonts w:asciiTheme="minorHAnsi" w:eastAsia="Arial Unicode MS" w:hAnsiTheme="minorHAnsi" w:cstheme="minorHAnsi"/>
          <w:sz w:val="22"/>
          <w:szCs w:val="22"/>
        </w:rPr>
        <w:lastRenderedPageBreak/>
        <w:t>unit – ensuring that effective social work support is provided in each case in accordance with relevant legislation and local/national policy</w:t>
      </w:r>
      <w:r w:rsidR="00971D9D">
        <w:rPr>
          <w:rFonts w:asciiTheme="minorHAnsi" w:eastAsia="Arial Unicode MS" w:hAnsiTheme="minorHAnsi" w:cstheme="minorHAnsi"/>
          <w:sz w:val="22"/>
          <w:szCs w:val="22"/>
        </w:rPr>
        <w:t>.</w:t>
      </w:r>
    </w:p>
    <w:p w14:paraId="128CD032" w14:textId="77777777" w:rsidR="00B02C7B" w:rsidRPr="007960B4" w:rsidRDefault="00B02C7B" w:rsidP="00B02C7B">
      <w:pPr>
        <w:tabs>
          <w:tab w:val="left" w:pos="-720"/>
          <w:tab w:val="left" w:pos="0"/>
        </w:tabs>
        <w:suppressAutoHyphens/>
        <w:jc w:val="both"/>
        <w:rPr>
          <w:rFonts w:ascii="Calibri" w:hAnsi="Calibri" w:cs="Calibri"/>
          <w:sz w:val="22"/>
          <w:szCs w:val="22"/>
        </w:rPr>
      </w:pPr>
    </w:p>
    <w:p w14:paraId="27433763" w14:textId="0DFBD09A" w:rsidR="00E84AF6" w:rsidRPr="007960B4" w:rsidRDefault="00E84AF6" w:rsidP="00B02C7B">
      <w:pPr>
        <w:tabs>
          <w:tab w:val="left" w:pos="-720"/>
          <w:tab w:val="left" w:pos="0"/>
        </w:tabs>
        <w:suppressAutoHyphens/>
        <w:jc w:val="both"/>
        <w:rPr>
          <w:rFonts w:ascii="Calibri" w:hAnsi="Calibri" w:cs="Calibri"/>
          <w:bCs/>
          <w:sz w:val="22"/>
          <w:szCs w:val="22"/>
        </w:rPr>
      </w:pPr>
    </w:p>
    <w:p w14:paraId="58B08676" w14:textId="77777777" w:rsidR="00E84AF6" w:rsidRPr="007960B4" w:rsidRDefault="036D26FB" w:rsidP="423BE388">
      <w:pPr>
        <w:numPr>
          <w:ilvl w:val="0"/>
          <w:numId w:val="33"/>
        </w:numPr>
        <w:tabs>
          <w:tab w:val="left" w:pos="-720"/>
          <w:tab w:val="left" w:pos="0"/>
        </w:tabs>
        <w:suppressAutoHyphens/>
        <w:jc w:val="both"/>
        <w:rPr>
          <w:rFonts w:ascii="Calibri" w:hAnsi="Calibri" w:cs="Calibri"/>
          <w:sz w:val="22"/>
          <w:szCs w:val="22"/>
        </w:rPr>
      </w:pPr>
      <w:r w:rsidRPr="423BE388">
        <w:rPr>
          <w:rFonts w:ascii="Calibri" w:hAnsi="Calibri" w:cs="Calibri"/>
          <w:sz w:val="22"/>
          <w:szCs w:val="22"/>
        </w:rPr>
        <w:t>To take the responsibility for responding to professional development needs, including those emanating from ‘initiatives and policy’ and those at a local, regional, and national government level. These include recruitment and retention (Return to Social Work), BA (Hons), MA and degree apprenticeship programmes, post graduate diploma (Step Up, OU PG Dip) post-qualifying standards (Knowledge and Skills Statements), Social Work England Professional Standards, Practice Educator Professional Standards, Skills for Care competency framework for Practice Supervisors, local Teaching Partnership.</w:t>
      </w:r>
    </w:p>
    <w:p w14:paraId="0723513C" w14:textId="77777777" w:rsidR="00E84AF6" w:rsidRPr="007960B4" w:rsidRDefault="00E84AF6" w:rsidP="00E84AF6">
      <w:pPr>
        <w:tabs>
          <w:tab w:val="left" w:pos="-720"/>
          <w:tab w:val="left" w:pos="0"/>
        </w:tabs>
        <w:suppressAutoHyphens/>
        <w:jc w:val="both"/>
        <w:rPr>
          <w:rFonts w:ascii="Calibri" w:hAnsi="Calibri" w:cs="Calibri"/>
          <w:bCs/>
          <w:sz w:val="22"/>
          <w:szCs w:val="22"/>
        </w:rPr>
      </w:pPr>
    </w:p>
    <w:p w14:paraId="70F021A4" w14:textId="77777777" w:rsidR="00E84AF6" w:rsidRPr="007960B4" w:rsidRDefault="036D26FB" w:rsidP="423BE388">
      <w:pPr>
        <w:numPr>
          <w:ilvl w:val="0"/>
          <w:numId w:val="33"/>
        </w:numPr>
        <w:tabs>
          <w:tab w:val="left" w:pos="-720"/>
          <w:tab w:val="left" w:pos="0"/>
        </w:tabs>
        <w:suppressAutoHyphens/>
        <w:jc w:val="both"/>
        <w:rPr>
          <w:rFonts w:ascii="Calibri" w:hAnsi="Calibri" w:cs="Calibri"/>
          <w:sz w:val="22"/>
          <w:szCs w:val="22"/>
        </w:rPr>
      </w:pPr>
      <w:r w:rsidRPr="423BE388">
        <w:rPr>
          <w:rFonts w:ascii="Calibri" w:hAnsi="Calibri" w:cs="Calibri"/>
          <w:sz w:val="22"/>
          <w:szCs w:val="22"/>
        </w:rPr>
        <w:t xml:space="preserve">To contribute to the learning and development of the local authority as a training organisation. Help to review and improve its position, policies and procedures and identify barriers for learners as well as identifying areas requiring initial or further development or a response. Examples </w:t>
      </w:r>
      <w:proofErr w:type="gramStart"/>
      <w:r w:rsidRPr="423BE388">
        <w:rPr>
          <w:rFonts w:ascii="Calibri" w:hAnsi="Calibri" w:cs="Calibri"/>
          <w:sz w:val="22"/>
          <w:szCs w:val="22"/>
        </w:rPr>
        <w:t>include:</w:t>
      </w:r>
      <w:proofErr w:type="gramEnd"/>
      <w:r w:rsidRPr="423BE388">
        <w:rPr>
          <w:rFonts w:ascii="Calibri" w:hAnsi="Calibri" w:cs="Calibri"/>
          <w:sz w:val="22"/>
          <w:szCs w:val="22"/>
        </w:rPr>
        <w:t xml:space="preserve"> safeguarding adults reviews, child safeguarding practice reviews, OFSTED and CQC grade descriptors and/or inspection, Skills for Care evaluations, regional peer review and local quality assurance frameworks.</w:t>
      </w:r>
    </w:p>
    <w:p w14:paraId="47478F48" w14:textId="77777777" w:rsidR="00454604" w:rsidRPr="007960B4" w:rsidRDefault="00454604" w:rsidP="00454604">
      <w:pPr>
        <w:tabs>
          <w:tab w:val="left" w:pos="-720"/>
          <w:tab w:val="left" w:pos="0"/>
        </w:tabs>
        <w:suppressAutoHyphens/>
        <w:jc w:val="both"/>
        <w:rPr>
          <w:rFonts w:ascii="Calibri" w:hAnsi="Calibri" w:cs="Calibri"/>
          <w:bCs/>
          <w:sz w:val="22"/>
          <w:szCs w:val="22"/>
        </w:rPr>
      </w:pPr>
    </w:p>
    <w:p w14:paraId="1F509CFE" w14:textId="04E4B43B" w:rsidR="00E84AF6" w:rsidRPr="007960B4" w:rsidRDefault="608AF05A" w:rsidP="423BE388">
      <w:pPr>
        <w:numPr>
          <w:ilvl w:val="0"/>
          <w:numId w:val="33"/>
        </w:numPr>
        <w:tabs>
          <w:tab w:val="left" w:pos="-720"/>
          <w:tab w:val="left" w:pos="0"/>
        </w:tabs>
        <w:suppressAutoHyphens/>
        <w:jc w:val="both"/>
        <w:rPr>
          <w:rFonts w:ascii="Calibri" w:hAnsi="Calibri" w:cs="Calibri"/>
          <w:sz w:val="22"/>
          <w:szCs w:val="22"/>
        </w:rPr>
      </w:pPr>
      <w:r w:rsidRPr="423BE388">
        <w:rPr>
          <w:rFonts w:ascii="Calibri" w:hAnsi="Calibri" w:cs="Calibri"/>
          <w:sz w:val="22"/>
          <w:szCs w:val="22"/>
        </w:rPr>
        <w:t xml:space="preserve">To work in partnership with others to ensure that the wider social care workforce is competent, </w:t>
      </w:r>
      <w:proofErr w:type="gramStart"/>
      <w:r w:rsidRPr="423BE388">
        <w:rPr>
          <w:rFonts w:ascii="Calibri" w:hAnsi="Calibri" w:cs="Calibri"/>
          <w:sz w:val="22"/>
          <w:szCs w:val="22"/>
        </w:rPr>
        <w:t>skilled</w:t>
      </w:r>
      <w:proofErr w:type="gramEnd"/>
      <w:r w:rsidRPr="423BE388">
        <w:rPr>
          <w:rFonts w:ascii="Calibri" w:hAnsi="Calibri" w:cs="Calibri"/>
          <w:sz w:val="22"/>
          <w:szCs w:val="22"/>
        </w:rPr>
        <w:t xml:space="preserve"> and knowledgeable within an operational and strategic context. Key partners </w:t>
      </w:r>
      <w:proofErr w:type="gramStart"/>
      <w:r w:rsidRPr="423BE388">
        <w:rPr>
          <w:rFonts w:ascii="Calibri" w:hAnsi="Calibri" w:cs="Calibri"/>
          <w:sz w:val="22"/>
          <w:szCs w:val="22"/>
        </w:rPr>
        <w:t>include:</w:t>
      </w:r>
      <w:proofErr w:type="gramEnd"/>
      <w:r w:rsidRPr="423BE388">
        <w:rPr>
          <w:rFonts w:ascii="Calibri" w:hAnsi="Calibri" w:cs="Calibri"/>
          <w:sz w:val="22"/>
          <w:szCs w:val="22"/>
        </w:rPr>
        <w:t xml:space="preserve"> Universit</w:t>
      </w:r>
      <w:r w:rsidR="006C33EF">
        <w:rPr>
          <w:rFonts w:ascii="Calibri" w:hAnsi="Calibri" w:cs="Calibri"/>
          <w:sz w:val="22"/>
          <w:szCs w:val="22"/>
        </w:rPr>
        <w:t>ies</w:t>
      </w:r>
      <w:r w:rsidRPr="423BE388">
        <w:rPr>
          <w:rFonts w:ascii="Calibri" w:hAnsi="Calibri" w:cs="Calibri"/>
          <w:sz w:val="22"/>
          <w:szCs w:val="22"/>
        </w:rPr>
        <w:t>, Safeguarding Children and Adults Partnership Boards, Skills for Care and the Eastern Region Social Work Area Network.</w:t>
      </w:r>
    </w:p>
    <w:p w14:paraId="72A37BF6" w14:textId="77777777" w:rsidR="00E51DA9" w:rsidRPr="007960B4" w:rsidRDefault="00E51DA9" w:rsidP="00E51DA9">
      <w:pPr>
        <w:tabs>
          <w:tab w:val="left" w:pos="-720"/>
          <w:tab w:val="left" w:pos="0"/>
        </w:tabs>
        <w:suppressAutoHyphens/>
        <w:jc w:val="both"/>
        <w:rPr>
          <w:rFonts w:ascii="Calibri" w:hAnsi="Calibri" w:cs="Calibri"/>
          <w:bCs/>
          <w:sz w:val="22"/>
          <w:szCs w:val="22"/>
        </w:rPr>
      </w:pPr>
    </w:p>
    <w:p w14:paraId="04D77558" w14:textId="77777777" w:rsidR="00E51DA9" w:rsidRPr="007960B4" w:rsidRDefault="608AF05A" w:rsidP="00A4652C">
      <w:pPr>
        <w:numPr>
          <w:ilvl w:val="0"/>
          <w:numId w:val="33"/>
        </w:numPr>
        <w:tabs>
          <w:tab w:val="left" w:pos="-720"/>
          <w:tab w:val="left" w:pos="0"/>
        </w:tabs>
        <w:suppressAutoHyphens/>
        <w:jc w:val="both"/>
        <w:rPr>
          <w:rFonts w:ascii="Calibri" w:hAnsi="Calibri" w:cs="Calibri"/>
          <w:sz w:val="22"/>
          <w:szCs w:val="22"/>
        </w:rPr>
      </w:pPr>
      <w:r w:rsidRPr="423BE388">
        <w:rPr>
          <w:rFonts w:ascii="Calibri" w:hAnsi="Calibri" w:cs="Calibri"/>
          <w:sz w:val="22"/>
          <w:szCs w:val="22"/>
        </w:rPr>
        <w:t xml:space="preserve">To contribute to the production, dissemination and use of material that specifically relates to workforce development in particular activity associated with the virtual learning </w:t>
      </w:r>
      <w:proofErr w:type="gramStart"/>
      <w:r w:rsidRPr="423BE388">
        <w:rPr>
          <w:rFonts w:ascii="Calibri" w:hAnsi="Calibri" w:cs="Calibri"/>
          <w:sz w:val="22"/>
          <w:szCs w:val="22"/>
        </w:rPr>
        <w:t>environment</w:t>
      </w:r>
      <w:proofErr w:type="gramEnd"/>
    </w:p>
    <w:p w14:paraId="58BD76E0" w14:textId="77777777" w:rsidR="000628F8" w:rsidRPr="007960B4" w:rsidRDefault="000628F8" w:rsidP="000628F8">
      <w:pPr>
        <w:tabs>
          <w:tab w:val="left" w:pos="-720"/>
          <w:tab w:val="left" w:pos="0"/>
        </w:tabs>
        <w:suppressAutoHyphens/>
        <w:jc w:val="both"/>
        <w:rPr>
          <w:rFonts w:ascii="Calibri" w:hAnsi="Calibri" w:cs="Calibri"/>
          <w:sz w:val="22"/>
          <w:szCs w:val="22"/>
        </w:rPr>
      </w:pPr>
    </w:p>
    <w:p w14:paraId="3CA35516" w14:textId="2E9EA308" w:rsidR="008A77F6" w:rsidRDefault="1B6E771A" w:rsidP="008A77F6">
      <w:pPr>
        <w:numPr>
          <w:ilvl w:val="0"/>
          <w:numId w:val="33"/>
        </w:numPr>
        <w:tabs>
          <w:tab w:val="left" w:pos="-720"/>
          <w:tab w:val="left" w:pos="0"/>
        </w:tabs>
        <w:suppressAutoHyphens/>
        <w:jc w:val="both"/>
        <w:rPr>
          <w:rFonts w:ascii="Calibri" w:hAnsi="Calibri" w:cs="Calibri"/>
          <w:sz w:val="22"/>
          <w:szCs w:val="22"/>
        </w:rPr>
      </w:pPr>
      <w:r w:rsidRPr="423BE388">
        <w:rPr>
          <w:rFonts w:ascii="Calibri" w:hAnsi="Calibri" w:cs="Calibri"/>
          <w:sz w:val="22"/>
          <w:szCs w:val="22"/>
        </w:rPr>
        <w:t xml:space="preserve">Demonstrate applied knowledge and understanding of the significance of lived experience, poverty, racism, ill health, disability, gender, social </w:t>
      </w:r>
      <w:proofErr w:type="gramStart"/>
      <w:r w:rsidRPr="423BE388">
        <w:rPr>
          <w:rFonts w:ascii="Calibri" w:hAnsi="Calibri" w:cs="Calibri"/>
          <w:sz w:val="22"/>
          <w:szCs w:val="22"/>
        </w:rPr>
        <w:t>class</w:t>
      </w:r>
      <w:proofErr w:type="gramEnd"/>
      <w:r w:rsidRPr="423BE388">
        <w:rPr>
          <w:rFonts w:ascii="Calibri" w:hAnsi="Calibri" w:cs="Calibri"/>
          <w:sz w:val="22"/>
          <w:szCs w:val="22"/>
        </w:rPr>
        <w:t xml:space="preserve"> and sexual orientation in managing the assessment process and recognise and work to prevent and counter unjustifiable discrimination and disadvantage in all aspects of the assessment process. To advise students and other learners of their rights and actively challenge oppression and discrimination which may be experienced by the student or other learners.  (PEPS BASW 2020)</w:t>
      </w:r>
    </w:p>
    <w:p w14:paraId="549AD3C2" w14:textId="77777777" w:rsidR="00971D9D" w:rsidRDefault="00971D9D" w:rsidP="00971D9D">
      <w:pPr>
        <w:tabs>
          <w:tab w:val="left" w:pos="-720"/>
          <w:tab w:val="left" w:pos="0"/>
        </w:tabs>
        <w:suppressAutoHyphens/>
        <w:jc w:val="both"/>
        <w:rPr>
          <w:rFonts w:ascii="Calibri" w:hAnsi="Calibri" w:cs="Calibri"/>
          <w:sz w:val="22"/>
          <w:szCs w:val="22"/>
        </w:rPr>
      </w:pPr>
    </w:p>
    <w:p w14:paraId="569E19D9" w14:textId="77777777" w:rsidR="008A77F6" w:rsidRDefault="008A77F6" w:rsidP="008A77F6">
      <w:pPr>
        <w:pStyle w:val="ListParagraph"/>
        <w:rPr>
          <w:rFonts w:cs="Calibri"/>
        </w:rPr>
      </w:pPr>
    </w:p>
    <w:p w14:paraId="5C797445" w14:textId="5F3B6660" w:rsidR="00E84AF6" w:rsidRPr="008A77F6" w:rsidRDefault="00E84AF6" w:rsidP="008A77F6">
      <w:pPr>
        <w:tabs>
          <w:tab w:val="left" w:pos="-720"/>
          <w:tab w:val="left" w:pos="0"/>
        </w:tabs>
        <w:suppressAutoHyphens/>
        <w:jc w:val="both"/>
        <w:rPr>
          <w:rFonts w:ascii="Calibri" w:hAnsi="Calibri" w:cs="Calibri"/>
          <w:sz w:val="22"/>
          <w:szCs w:val="22"/>
        </w:rPr>
      </w:pPr>
      <w:r w:rsidRPr="008A77F6">
        <w:rPr>
          <w:rFonts w:ascii="Calibri" w:hAnsi="Calibri" w:cs="Calibri"/>
          <w:b/>
          <w:color w:val="003399"/>
          <w:sz w:val="28"/>
          <w:szCs w:val="28"/>
        </w:rPr>
        <w:t>Person Specification</w:t>
      </w:r>
    </w:p>
    <w:p w14:paraId="3A6E6D7C" w14:textId="77777777" w:rsidR="00E84AF6" w:rsidRDefault="00E84AF6" w:rsidP="00E84AF6">
      <w:pPr>
        <w:tabs>
          <w:tab w:val="right" w:leader="dot" w:pos="8080"/>
        </w:tabs>
        <w:rPr>
          <w:rFonts w:ascii="Calibri" w:hAnsi="Calibri" w:cs="Calibri"/>
          <w:b/>
          <w:bCs/>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15344" w:rsidRPr="00D368D1" w14:paraId="41A8E6A4" w14:textId="77777777" w:rsidTr="00615344">
        <w:tc>
          <w:tcPr>
            <w:tcW w:w="9039" w:type="dxa"/>
            <w:shd w:val="clear" w:color="auto" w:fill="auto"/>
          </w:tcPr>
          <w:p w14:paraId="396AEF89" w14:textId="77777777" w:rsidR="008F3D3F" w:rsidRDefault="00F767C5" w:rsidP="008F3D3F">
            <w:pPr>
              <w:tabs>
                <w:tab w:val="right" w:leader="dot" w:pos="8080"/>
              </w:tabs>
              <w:rPr>
                <w:rFonts w:ascii="Calibri" w:hAnsi="Calibri" w:cs="Calibri"/>
                <w:b/>
                <w:color w:val="003399"/>
                <w:sz w:val="22"/>
                <w:szCs w:val="22"/>
              </w:rPr>
            </w:pPr>
            <w:bookmarkStart w:id="0" w:name="_Hlk98864568"/>
            <w:r>
              <w:rPr>
                <w:rFonts w:ascii="Calibri" w:hAnsi="Calibri" w:cs="Calibri"/>
                <w:b/>
                <w:color w:val="003399"/>
                <w:sz w:val="22"/>
                <w:szCs w:val="22"/>
              </w:rPr>
              <w:t xml:space="preserve">The Following </w:t>
            </w:r>
            <w:r w:rsidR="000628F8">
              <w:rPr>
                <w:rFonts w:ascii="Calibri" w:hAnsi="Calibri" w:cs="Calibri"/>
                <w:b/>
                <w:color w:val="003399"/>
                <w:sz w:val="22"/>
                <w:szCs w:val="22"/>
              </w:rPr>
              <w:t xml:space="preserve">are </w:t>
            </w:r>
            <w:r w:rsidR="008F3D3F">
              <w:rPr>
                <w:rFonts w:ascii="Calibri" w:hAnsi="Calibri" w:cs="Calibri"/>
                <w:b/>
                <w:color w:val="003399"/>
                <w:sz w:val="22"/>
                <w:szCs w:val="22"/>
              </w:rPr>
              <w:t>Essential</w:t>
            </w:r>
            <w:r w:rsidR="008F3D3F" w:rsidRPr="006A029C">
              <w:rPr>
                <w:rFonts w:ascii="Calibri" w:hAnsi="Calibri" w:cs="Calibri"/>
                <w:b/>
                <w:color w:val="003399"/>
                <w:sz w:val="22"/>
                <w:szCs w:val="22"/>
              </w:rPr>
              <w:t xml:space="preserve"> Education and Qualification</w:t>
            </w:r>
            <w:r w:rsidR="008F3D3F">
              <w:rPr>
                <w:rFonts w:ascii="Calibri" w:hAnsi="Calibri" w:cs="Calibri"/>
                <w:b/>
                <w:color w:val="003399"/>
                <w:sz w:val="22"/>
                <w:szCs w:val="22"/>
              </w:rPr>
              <w:t xml:space="preserve"> </w:t>
            </w:r>
            <w:proofErr w:type="gramStart"/>
            <w:r w:rsidR="008F3D3F">
              <w:rPr>
                <w:rFonts w:ascii="Calibri" w:hAnsi="Calibri" w:cs="Calibri"/>
                <w:b/>
                <w:color w:val="003399"/>
                <w:sz w:val="22"/>
                <w:szCs w:val="22"/>
              </w:rPr>
              <w:t>requirement</w:t>
            </w:r>
            <w:r w:rsidR="00587F3F">
              <w:rPr>
                <w:rFonts w:ascii="Calibri" w:hAnsi="Calibri" w:cs="Calibri"/>
                <w:b/>
                <w:color w:val="003399"/>
                <w:sz w:val="22"/>
                <w:szCs w:val="22"/>
              </w:rPr>
              <w:t>s</w:t>
            </w:r>
            <w:proofErr w:type="gramEnd"/>
          </w:p>
          <w:p w14:paraId="56742B2B" w14:textId="77777777" w:rsidR="00615344" w:rsidRPr="00D368D1" w:rsidRDefault="00615344" w:rsidP="00E1265A">
            <w:pPr>
              <w:tabs>
                <w:tab w:val="right" w:leader="dot" w:pos="8080"/>
              </w:tabs>
              <w:rPr>
                <w:rFonts w:ascii="Calibri" w:hAnsi="Calibri" w:cs="Calibri"/>
                <w:b/>
                <w:sz w:val="22"/>
                <w:szCs w:val="22"/>
              </w:rPr>
            </w:pPr>
          </w:p>
        </w:tc>
      </w:tr>
      <w:tr w:rsidR="00615344" w:rsidRPr="00D368D1" w14:paraId="18C05805" w14:textId="77777777" w:rsidTr="00615344">
        <w:tc>
          <w:tcPr>
            <w:tcW w:w="9039" w:type="dxa"/>
            <w:shd w:val="clear" w:color="auto" w:fill="auto"/>
          </w:tcPr>
          <w:p w14:paraId="07A4E923" w14:textId="77777777" w:rsidR="00615344" w:rsidRPr="007960B4" w:rsidRDefault="00F767C5" w:rsidP="00F767C5">
            <w:pPr>
              <w:tabs>
                <w:tab w:val="right" w:leader="dot" w:pos="8080"/>
              </w:tabs>
              <w:rPr>
                <w:rFonts w:ascii="Calibri" w:hAnsi="Calibri" w:cs="Calibri"/>
                <w:sz w:val="22"/>
                <w:szCs w:val="22"/>
              </w:rPr>
            </w:pPr>
            <w:r w:rsidRPr="007960B4">
              <w:rPr>
                <w:rFonts w:ascii="Calibri" w:hAnsi="Calibri" w:cs="Calibri"/>
                <w:sz w:val="22"/>
                <w:szCs w:val="22"/>
              </w:rPr>
              <w:t>Social Work qualification</w:t>
            </w:r>
          </w:p>
          <w:p w14:paraId="5C90A919" w14:textId="77777777" w:rsidR="00F767C5" w:rsidRPr="007960B4" w:rsidRDefault="00F767C5" w:rsidP="00F767C5">
            <w:pPr>
              <w:tabs>
                <w:tab w:val="right" w:leader="dot" w:pos="8080"/>
              </w:tabs>
              <w:rPr>
                <w:rFonts w:ascii="Calibri" w:hAnsi="Calibri" w:cs="Calibri"/>
                <w:sz w:val="22"/>
                <w:szCs w:val="22"/>
              </w:rPr>
            </w:pPr>
            <w:r w:rsidRPr="007960B4">
              <w:rPr>
                <w:rFonts w:ascii="Calibri" w:hAnsi="Calibri" w:cs="Calibri"/>
                <w:sz w:val="22"/>
                <w:szCs w:val="22"/>
              </w:rPr>
              <w:t>S</w:t>
            </w:r>
            <w:r w:rsidR="00587F3F" w:rsidRPr="007960B4">
              <w:rPr>
                <w:rFonts w:ascii="Calibri" w:hAnsi="Calibri" w:cs="Calibri"/>
                <w:sz w:val="22"/>
                <w:szCs w:val="22"/>
              </w:rPr>
              <w:t>ocial Work England</w:t>
            </w:r>
            <w:r w:rsidRPr="007960B4">
              <w:rPr>
                <w:rFonts w:ascii="Calibri" w:hAnsi="Calibri" w:cs="Calibri"/>
                <w:sz w:val="22"/>
                <w:szCs w:val="22"/>
              </w:rPr>
              <w:t xml:space="preserve"> registration</w:t>
            </w:r>
          </w:p>
          <w:p w14:paraId="34B40591" w14:textId="77777777" w:rsidR="00F767C5" w:rsidRPr="007960B4" w:rsidRDefault="00F767C5" w:rsidP="00F767C5">
            <w:pPr>
              <w:tabs>
                <w:tab w:val="right" w:leader="dot" w:pos="8080"/>
              </w:tabs>
              <w:rPr>
                <w:rFonts w:ascii="Calibri" w:hAnsi="Calibri" w:cs="Calibri"/>
                <w:sz w:val="22"/>
                <w:szCs w:val="22"/>
              </w:rPr>
            </w:pPr>
            <w:r w:rsidRPr="007960B4">
              <w:rPr>
                <w:rFonts w:ascii="Calibri" w:hAnsi="Calibri" w:cs="Calibri"/>
                <w:sz w:val="22"/>
                <w:szCs w:val="22"/>
              </w:rPr>
              <w:t>Practice Educator Professional Standards Stage 2 (PEPS2)</w:t>
            </w:r>
          </w:p>
          <w:p w14:paraId="79464B36" w14:textId="77777777" w:rsidR="00F767C5" w:rsidRPr="00D368D1" w:rsidRDefault="00F767C5" w:rsidP="00F767C5">
            <w:pPr>
              <w:tabs>
                <w:tab w:val="right" w:leader="dot" w:pos="8080"/>
              </w:tabs>
              <w:rPr>
                <w:rFonts w:ascii="Calibri" w:hAnsi="Calibri" w:cs="Calibri"/>
                <w:bCs/>
                <w:sz w:val="22"/>
                <w:szCs w:val="22"/>
              </w:rPr>
            </w:pPr>
          </w:p>
        </w:tc>
      </w:tr>
      <w:tr w:rsidR="00615344" w:rsidRPr="00D368D1" w14:paraId="0A093FE2" w14:textId="77777777" w:rsidTr="00615344">
        <w:tc>
          <w:tcPr>
            <w:tcW w:w="9039" w:type="dxa"/>
            <w:shd w:val="clear" w:color="auto" w:fill="auto"/>
          </w:tcPr>
          <w:p w14:paraId="25FD85F8" w14:textId="77777777" w:rsidR="00615344" w:rsidRPr="00D368D1" w:rsidRDefault="00615344" w:rsidP="002C28E3">
            <w:pPr>
              <w:tabs>
                <w:tab w:val="right" w:leader="dot" w:pos="8080"/>
              </w:tabs>
              <w:rPr>
                <w:rFonts w:ascii="Calibri" w:hAnsi="Calibri" w:cs="Calibri"/>
                <w:bCs/>
                <w:sz w:val="22"/>
                <w:szCs w:val="22"/>
              </w:rPr>
            </w:pPr>
            <w:r w:rsidRPr="00D368D1">
              <w:rPr>
                <w:rFonts w:ascii="Calibri" w:hAnsi="Calibri" w:cs="Calibri"/>
                <w:bCs/>
                <w:sz w:val="22"/>
                <w:szCs w:val="22"/>
              </w:rPr>
              <w:t>Evidence of Continuing Professional Development</w:t>
            </w:r>
          </w:p>
        </w:tc>
      </w:tr>
      <w:bookmarkEnd w:id="0"/>
    </w:tbl>
    <w:p w14:paraId="1FE46AD7" w14:textId="77777777" w:rsidR="00E84AF6" w:rsidRDefault="00E84AF6" w:rsidP="00E84AF6">
      <w:pPr>
        <w:tabs>
          <w:tab w:val="right" w:leader="dot" w:pos="8080"/>
        </w:tabs>
        <w:rPr>
          <w:rFonts w:ascii="Calibri" w:hAnsi="Calibri" w:cs="Calibri"/>
          <w:b/>
          <w:color w:val="003399"/>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8F3D3F" w:rsidRPr="00D368D1" w14:paraId="49F26821" w14:textId="77777777" w:rsidTr="00587F3F">
        <w:tc>
          <w:tcPr>
            <w:tcW w:w="9039" w:type="dxa"/>
            <w:shd w:val="clear" w:color="auto" w:fill="auto"/>
          </w:tcPr>
          <w:p w14:paraId="18E37441" w14:textId="77777777" w:rsidR="008F3D3F" w:rsidRDefault="008F3D3F" w:rsidP="008F3D3F">
            <w:pPr>
              <w:tabs>
                <w:tab w:val="right" w:leader="dot" w:pos="8080"/>
              </w:tabs>
              <w:rPr>
                <w:rFonts w:ascii="Calibri" w:hAnsi="Calibri" w:cs="Calibri"/>
                <w:b/>
                <w:color w:val="003399"/>
                <w:sz w:val="22"/>
                <w:szCs w:val="22"/>
              </w:rPr>
            </w:pPr>
            <w:bookmarkStart w:id="1" w:name="_Hlk98864613"/>
            <w:r>
              <w:rPr>
                <w:rFonts w:ascii="Calibri" w:hAnsi="Calibri" w:cs="Calibri"/>
                <w:b/>
                <w:color w:val="003399"/>
                <w:sz w:val="22"/>
                <w:szCs w:val="22"/>
              </w:rPr>
              <w:t xml:space="preserve">Essential </w:t>
            </w:r>
            <w:r w:rsidRPr="006A029C">
              <w:rPr>
                <w:rFonts w:ascii="Calibri" w:hAnsi="Calibri" w:cs="Calibri"/>
                <w:b/>
                <w:color w:val="003399"/>
                <w:sz w:val="22"/>
                <w:szCs w:val="22"/>
              </w:rPr>
              <w:t>Experience and Knowledge</w:t>
            </w:r>
          </w:p>
          <w:p w14:paraId="68EF934A" w14:textId="77777777" w:rsidR="008F3D3F" w:rsidRPr="00D368D1" w:rsidRDefault="008F3D3F" w:rsidP="008F3D3F">
            <w:pPr>
              <w:tabs>
                <w:tab w:val="right" w:leader="dot" w:pos="8080"/>
              </w:tabs>
              <w:rPr>
                <w:rFonts w:ascii="Calibri" w:hAnsi="Calibri" w:cs="Calibri"/>
                <w:b/>
                <w:sz w:val="22"/>
                <w:szCs w:val="22"/>
              </w:rPr>
            </w:pPr>
          </w:p>
        </w:tc>
      </w:tr>
      <w:tr w:rsidR="00615344" w:rsidRPr="00D368D1" w14:paraId="3622982F" w14:textId="77777777" w:rsidTr="00587F3F">
        <w:tc>
          <w:tcPr>
            <w:tcW w:w="9039" w:type="dxa"/>
            <w:shd w:val="clear" w:color="auto" w:fill="auto"/>
          </w:tcPr>
          <w:p w14:paraId="7391A98E" w14:textId="77777777" w:rsidR="00615344" w:rsidRPr="009108E0" w:rsidRDefault="008A3885" w:rsidP="00E1265A">
            <w:pPr>
              <w:tabs>
                <w:tab w:val="right" w:leader="dot" w:pos="8080"/>
              </w:tabs>
              <w:rPr>
                <w:rFonts w:ascii="Calibri" w:hAnsi="Calibri" w:cs="Calibri"/>
                <w:bCs/>
                <w:sz w:val="22"/>
                <w:szCs w:val="22"/>
              </w:rPr>
            </w:pPr>
            <w:r w:rsidRPr="009108E0">
              <w:rPr>
                <w:rFonts w:ascii="Calibri" w:hAnsi="Calibri" w:cs="Calibri"/>
                <w:sz w:val="22"/>
                <w:szCs w:val="22"/>
              </w:rPr>
              <w:t>Substantial social work experience and /or currently working as a qualified social worker</w:t>
            </w:r>
          </w:p>
        </w:tc>
      </w:tr>
      <w:tr w:rsidR="00615344" w:rsidRPr="00D368D1" w14:paraId="57B1998B" w14:textId="77777777" w:rsidTr="00587F3F">
        <w:tc>
          <w:tcPr>
            <w:tcW w:w="9039" w:type="dxa"/>
            <w:shd w:val="clear" w:color="auto" w:fill="auto"/>
          </w:tcPr>
          <w:p w14:paraId="6835169E" w14:textId="31477F07" w:rsidR="00615344" w:rsidRPr="009108E0" w:rsidRDefault="008A3885" w:rsidP="00E1265A">
            <w:pPr>
              <w:tabs>
                <w:tab w:val="right" w:leader="dot" w:pos="8080"/>
              </w:tabs>
              <w:rPr>
                <w:rFonts w:ascii="Calibri" w:hAnsi="Calibri" w:cs="Calibri"/>
                <w:bCs/>
                <w:sz w:val="22"/>
                <w:szCs w:val="22"/>
              </w:rPr>
            </w:pPr>
            <w:r w:rsidRPr="009108E0">
              <w:rPr>
                <w:rFonts w:ascii="Calibri" w:hAnsi="Calibri" w:cs="Calibri"/>
                <w:sz w:val="22"/>
                <w:szCs w:val="22"/>
              </w:rPr>
              <w:lastRenderedPageBreak/>
              <w:t>Experience of teaching or assessing social work students and/or social workers including BA / MA students, Step-Up to Social Work, Think Ahead, ASYE</w:t>
            </w:r>
            <w:r w:rsidR="00971D9D">
              <w:rPr>
                <w:rFonts w:ascii="Calibri" w:hAnsi="Calibri" w:cs="Calibri"/>
                <w:sz w:val="22"/>
                <w:szCs w:val="22"/>
              </w:rPr>
              <w:t>, Think Ahead</w:t>
            </w:r>
          </w:p>
        </w:tc>
      </w:tr>
      <w:tr w:rsidR="00615344" w:rsidRPr="00D368D1" w14:paraId="15A14B24" w14:textId="77777777" w:rsidTr="00587F3F">
        <w:tc>
          <w:tcPr>
            <w:tcW w:w="9039" w:type="dxa"/>
            <w:shd w:val="clear" w:color="auto" w:fill="auto"/>
          </w:tcPr>
          <w:p w14:paraId="535C43C9" w14:textId="77777777" w:rsidR="00615344" w:rsidRPr="009108E0" w:rsidRDefault="008A3885" w:rsidP="00E1265A">
            <w:pPr>
              <w:tabs>
                <w:tab w:val="right" w:leader="dot" w:pos="8080"/>
              </w:tabs>
              <w:rPr>
                <w:rFonts w:ascii="Calibri" w:hAnsi="Calibri" w:cs="Calibri"/>
                <w:bCs/>
                <w:sz w:val="22"/>
                <w:szCs w:val="22"/>
              </w:rPr>
            </w:pPr>
            <w:r w:rsidRPr="009108E0">
              <w:rPr>
                <w:rFonts w:ascii="Calibri" w:hAnsi="Calibri" w:cs="Calibri"/>
                <w:sz w:val="22"/>
                <w:szCs w:val="22"/>
              </w:rPr>
              <w:t>Knowledge of social work practice within one or more defined service user groups and how it pertains directly to these groups. This should include reference to law, knowledge and skills, good practice, research etc</w:t>
            </w:r>
          </w:p>
        </w:tc>
      </w:tr>
      <w:tr w:rsidR="00615344" w:rsidRPr="00D368D1" w14:paraId="27419D80" w14:textId="77777777" w:rsidTr="00587F3F">
        <w:tc>
          <w:tcPr>
            <w:tcW w:w="9039" w:type="dxa"/>
            <w:shd w:val="clear" w:color="auto" w:fill="auto"/>
          </w:tcPr>
          <w:p w14:paraId="67CC64BD" w14:textId="77777777" w:rsidR="00615344" w:rsidRPr="009108E0" w:rsidRDefault="008A3885" w:rsidP="00E1265A">
            <w:pPr>
              <w:tabs>
                <w:tab w:val="right" w:leader="dot" w:pos="8080"/>
              </w:tabs>
              <w:rPr>
                <w:rFonts w:ascii="Calibri" w:hAnsi="Calibri" w:cs="Calibri"/>
                <w:bCs/>
                <w:sz w:val="22"/>
                <w:szCs w:val="22"/>
              </w:rPr>
            </w:pPr>
            <w:r w:rsidRPr="009108E0">
              <w:rPr>
                <w:rFonts w:ascii="Calibri" w:hAnsi="Calibri" w:cs="Calibri"/>
                <w:sz w:val="22"/>
                <w:szCs w:val="22"/>
              </w:rPr>
              <w:t>Knowledge of SWE registration and how this informs social work practice</w:t>
            </w:r>
          </w:p>
        </w:tc>
      </w:tr>
      <w:tr w:rsidR="00615344" w:rsidRPr="00D368D1" w14:paraId="18130510" w14:textId="77777777" w:rsidTr="00587F3F">
        <w:tc>
          <w:tcPr>
            <w:tcW w:w="9039" w:type="dxa"/>
            <w:shd w:val="clear" w:color="auto" w:fill="auto"/>
          </w:tcPr>
          <w:p w14:paraId="1B43EE20" w14:textId="77777777" w:rsidR="00615344" w:rsidRPr="009108E0" w:rsidRDefault="008A3885" w:rsidP="008A3885">
            <w:pPr>
              <w:rPr>
                <w:rFonts w:ascii="Calibri" w:hAnsi="Calibri" w:cs="Calibri"/>
                <w:sz w:val="22"/>
                <w:szCs w:val="22"/>
              </w:rPr>
            </w:pPr>
            <w:r w:rsidRPr="009108E0">
              <w:rPr>
                <w:rFonts w:ascii="Calibri" w:hAnsi="Calibri" w:cs="Calibri"/>
                <w:sz w:val="22"/>
                <w:szCs w:val="22"/>
              </w:rPr>
              <w:t xml:space="preserve">Knowledge of adult learning styles, </w:t>
            </w:r>
            <w:proofErr w:type="gramStart"/>
            <w:r w:rsidRPr="009108E0">
              <w:rPr>
                <w:rFonts w:ascii="Calibri" w:hAnsi="Calibri" w:cs="Calibri"/>
                <w:sz w:val="22"/>
                <w:szCs w:val="22"/>
              </w:rPr>
              <w:t>teaching</w:t>
            </w:r>
            <w:proofErr w:type="gramEnd"/>
            <w:r w:rsidRPr="009108E0">
              <w:rPr>
                <w:rFonts w:ascii="Calibri" w:hAnsi="Calibri" w:cs="Calibri"/>
                <w:sz w:val="22"/>
                <w:szCs w:val="22"/>
              </w:rPr>
              <w:t xml:space="preserve"> and assessment methods</w:t>
            </w:r>
          </w:p>
        </w:tc>
      </w:tr>
      <w:tr w:rsidR="00615344" w:rsidRPr="00D368D1" w14:paraId="5CA74AFF" w14:textId="77777777" w:rsidTr="00587F3F">
        <w:tc>
          <w:tcPr>
            <w:tcW w:w="9039" w:type="dxa"/>
            <w:shd w:val="clear" w:color="auto" w:fill="auto"/>
          </w:tcPr>
          <w:p w14:paraId="2CB5FC92" w14:textId="77777777" w:rsidR="00615344" w:rsidRPr="009108E0" w:rsidRDefault="008A3885" w:rsidP="008A3885">
            <w:pPr>
              <w:rPr>
                <w:rFonts w:ascii="Calibri" w:hAnsi="Calibri" w:cs="Calibri"/>
                <w:sz w:val="22"/>
                <w:szCs w:val="22"/>
              </w:rPr>
            </w:pPr>
            <w:r w:rsidRPr="009108E0">
              <w:rPr>
                <w:rFonts w:ascii="Calibri" w:hAnsi="Calibri" w:cs="Calibri"/>
                <w:sz w:val="22"/>
                <w:szCs w:val="22"/>
              </w:rPr>
              <w:t xml:space="preserve">Awareness of local, </w:t>
            </w:r>
            <w:proofErr w:type="gramStart"/>
            <w:r w:rsidRPr="009108E0">
              <w:rPr>
                <w:rFonts w:ascii="Calibri" w:hAnsi="Calibri" w:cs="Calibri"/>
                <w:sz w:val="22"/>
                <w:szCs w:val="22"/>
              </w:rPr>
              <w:t>regional</w:t>
            </w:r>
            <w:proofErr w:type="gramEnd"/>
            <w:r w:rsidRPr="009108E0">
              <w:rPr>
                <w:rFonts w:ascii="Calibri" w:hAnsi="Calibri" w:cs="Calibri"/>
                <w:sz w:val="22"/>
                <w:szCs w:val="22"/>
              </w:rPr>
              <w:t xml:space="preserve"> and national developments relating to social work, practice learning and the Professional Capabilities Framework, including the post qualifying standards (Knowledge and Skills Statements).</w:t>
            </w:r>
          </w:p>
        </w:tc>
      </w:tr>
      <w:bookmarkEnd w:id="1"/>
    </w:tbl>
    <w:p w14:paraId="18F5104D" w14:textId="77777777" w:rsidR="00E84AF6" w:rsidRPr="006A029C" w:rsidRDefault="00E84AF6" w:rsidP="00E84AF6">
      <w:pPr>
        <w:tabs>
          <w:tab w:val="right" w:leader="dot" w:pos="8080"/>
        </w:tabs>
        <w:rPr>
          <w:rFonts w:ascii="Calibri" w:hAnsi="Calibri" w:cs="Calibri"/>
          <w:b/>
          <w:color w:val="003399"/>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15344" w:rsidRPr="00D368D1" w14:paraId="6397F8AF" w14:textId="77777777" w:rsidTr="423BE388">
        <w:tc>
          <w:tcPr>
            <w:tcW w:w="9039" w:type="dxa"/>
            <w:shd w:val="clear" w:color="auto" w:fill="auto"/>
          </w:tcPr>
          <w:p w14:paraId="37FA9192" w14:textId="77777777" w:rsidR="00615344" w:rsidRDefault="006458BA" w:rsidP="008A77F6">
            <w:pPr>
              <w:tabs>
                <w:tab w:val="right" w:leader="dot" w:pos="8080"/>
              </w:tabs>
              <w:rPr>
                <w:rFonts w:ascii="Calibri" w:hAnsi="Calibri" w:cs="Calibri"/>
                <w:b/>
                <w:color w:val="003399"/>
                <w:sz w:val="22"/>
                <w:szCs w:val="22"/>
              </w:rPr>
            </w:pPr>
            <w:bookmarkStart w:id="2" w:name="_Hlk98864645"/>
            <w:r>
              <w:rPr>
                <w:rFonts w:ascii="Calibri" w:hAnsi="Calibri" w:cs="Calibri"/>
                <w:b/>
                <w:color w:val="003399"/>
                <w:sz w:val="22"/>
                <w:szCs w:val="22"/>
              </w:rPr>
              <w:t>Essential S</w:t>
            </w:r>
            <w:r w:rsidRPr="006A029C">
              <w:rPr>
                <w:rFonts w:ascii="Calibri" w:hAnsi="Calibri" w:cs="Calibri"/>
                <w:b/>
                <w:color w:val="003399"/>
                <w:sz w:val="22"/>
                <w:szCs w:val="22"/>
              </w:rPr>
              <w:t>kills</w:t>
            </w:r>
          </w:p>
          <w:p w14:paraId="01A9A127" w14:textId="1A292845" w:rsidR="008A77F6" w:rsidRPr="008A77F6" w:rsidRDefault="008A77F6" w:rsidP="008A77F6">
            <w:pPr>
              <w:tabs>
                <w:tab w:val="right" w:leader="dot" w:pos="8080"/>
              </w:tabs>
              <w:rPr>
                <w:rFonts w:ascii="Calibri" w:hAnsi="Calibri" w:cs="Calibri"/>
                <w:b/>
                <w:color w:val="003399"/>
                <w:sz w:val="22"/>
                <w:szCs w:val="22"/>
              </w:rPr>
            </w:pPr>
          </w:p>
        </w:tc>
      </w:tr>
      <w:tr w:rsidR="00615344" w:rsidRPr="00D368D1" w14:paraId="321A182E" w14:textId="77777777" w:rsidTr="423BE388">
        <w:tc>
          <w:tcPr>
            <w:tcW w:w="9039" w:type="dxa"/>
            <w:shd w:val="clear" w:color="auto" w:fill="auto"/>
          </w:tcPr>
          <w:p w14:paraId="582C2F29" w14:textId="77777777" w:rsidR="00615344" w:rsidRPr="009108E0" w:rsidRDefault="009108E0" w:rsidP="00E1265A">
            <w:pPr>
              <w:rPr>
                <w:rFonts w:ascii="Calibri" w:hAnsi="Calibri" w:cs="Calibri"/>
                <w:sz w:val="22"/>
                <w:szCs w:val="22"/>
              </w:rPr>
            </w:pPr>
            <w:r w:rsidRPr="009108E0">
              <w:rPr>
                <w:rFonts w:ascii="Calibri" w:hAnsi="Calibri" w:cs="Calibri"/>
                <w:sz w:val="22"/>
                <w:szCs w:val="22"/>
              </w:rPr>
              <w:t xml:space="preserve">High standard of supervisory skills e.g. ability to analyse and assess practice using, coaching, </w:t>
            </w:r>
            <w:proofErr w:type="gramStart"/>
            <w:r w:rsidRPr="009108E0">
              <w:rPr>
                <w:rFonts w:ascii="Calibri" w:hAnsi="Calibri" w:cs="Calibri"/>
                <w:sz w:val="22"/>
                <w:szCs w:val="22"/>
              </w:rPr>
              <w:t>observation</w:t>
            </w:r>
            <w:proofErr w:type="gramEnd"/>
            <w:r w:rsidRPr="009108E0">
              <w:rPr>
                <w:rFonts w:ascii="Calibri" w:hAnsi="Calibri" w:cs="Calibri"/>
                <w:sz w:val="22"/>
                <w:szCs w:val="22"/>
              </w:rPr>
              <w:t xml:space="preserve"> and mentoring. To facilitate reflection and promote reflexivity</w:t>
            </w:r>
          </w:p>
        </w:tc>
      </w:tr>
      <w:tr w:rsidR="00615344" w:rsidRPr="00D368D1" w14:paraId="5E4FD814" w14:textId="77777777" w:rsidTr="423BE388">
        <w:tc>
          <w:tcPr>
            <w:tcW w:w="9039" w:type="dxa"/>
            <w:shd w:val="clear" w:color="auto" w:fill="auto"/>
          </w:tcPr>
          <w:p w14:paraId="2E1E5FD9" w14:textId="77777777" w:rsidR="00615344" w:rsidRPr="009108E0" w:rsidRDefault="009108E0" w:rsidP="00E1265A">
            <w:pPr>
              <w:rPr>
                <w:rFonts w:ascii="Calibri" w:hAnsi="Calibri" w:cs="Calibri"/>
                <w:sz w:val="22"/>
                <w:szCs w:val="22"/>
              </w:rPr>
            </w:pPr>
            <w:r w:rsidRPr="009108E0">
              <w:rPr>
                <w:rFonts w:ascii="Calibri" w:hAnsi="Calibri" w:cs="Calibri"/>
                <w:sz w:val="22"/>
                <w:szCs w:val="22"/>
              </w:rPr>
              <w:t>Excellent and effective communication skills including the ability to produce clear and accurate written materials, lesson plans etc. Concise analysis of information for reports.</w:t>
            </w:r>
          </w:p>
        </w:tc>
      </w:tr>
      <w:tr w:rsidR="00615344" w:rsidRPr="00D368D1" w14:paraId="7447C6EA" w14:textId="77777777" w:rsidTr="423BE388">
        <w:tc>
          <w:tcPr>
            <w:tcW w:w="9039" w:type="dxa"/>
            <w:shd w:val="clear" w:color="auto" w:fill="auto"/>
          </w:tcPr>
          <w:p w14:paraId="382165B6" w14:textId="77777777" w:rsidR="00615344" w:rsidRPr="009108E0" w:rsidRDefault="009108E0" w:rsidP="00E1265A">
            <w:pPr>
              <w:rPr>
                <w:rFonts w:ascii="Calibri" w:hAnsi="Calibri" w:cs="Calibri"/>
                <w:sz w:val="22"/>
                <w:szCs w:val="22"/>
              </w:rPr>
            </w:pPr>
            <w:r w:rsidRPr="009108E0">
              <w:rPr>
                <w:rFonts w:ascii="Calibri" w:hAnsi="Calibri" w:cs="Calibri"/>
                <w:sz w:val="22"/>
                <w:szCs w:val="22"/>
              </w:rPr>
              <w:t>Ability to prioritise, plan, manage and deliver agreed outcomes</w:t>
            </w:r>
          </w:p>
        </w:tc>
      </w:tr>
      <w:tr w:rsidR="00615344" w:rsidRPr="00D368D1" w14:paraId="1E6C10E4" w14:textId="77777777" w:rsidTr="423BE388">
        <w:tc>
          <w:tcPr>
            <w:tcW w:w="9039" w:type="dxa"/>
            <w:shd w:val="clear" w:color="auto" w:fill="auto"/>
          </w:tcPr>
          <w:p w14:paraId="00A6EA02" w14:textId="77777777" w:rsidR="00615344" w:rsidRPr="009108E0" w:rsidRDefault="009108E0" w:rsidP="00E1265A">
            <w:pPr>
              <w:rPr>
                <w:rFonts w:ascii="Calibri" w:hAnsi="Calibri" w:cs="Calibri"/>
                <w:sz w:val="22"/>
                <w:szCs w:val="22"/>
              </w:rPr>
            </w:pPr>
            <w:r w:rsidRPr="009108E0">
              <w:rPr>
                <w:rFonts w:ascii="Calibri" w:hAnsi="Calibri" w:cs="Calibri"/>
                <w:sz w:val="22"/>
                <w:szCs w:val="22"/>
              </w:rPr>
              <w:t xml:space="preserve">Good level of IT skills, including Word processing, Excel spreadsheets, Power Point, Outlook, MS </w:t>
            </w:r>
            <w:proofErr w:type="gramStart"/>
            <w:r w:rsidRPr="009108E0">
              <w:rPr>
                <w:rFonts w:ascii="Calibri" w:hAnsi="Calibri" w:cs="Calibri"/>
                <w:sz w:val="22"/>
                <w:szCs w:val="22"/>
              </w:rPr>
              <w:t>Teams</w:t>
            </w:r>
            <w:proofErr w:type="gramEnd"/>
            <w:r w:rsidRPr="009108E0">
              <w:rPr>
                <w:rFonts w:ascii="Calibri" w:hAnsi="Calibri" w:cs="Calibri"/>
                <w:sz w:val="22"/>
                <w:szCs w:val="22"/>
              </w:rPr>
              <w:t xml:space="preserve"> and other Microsoft products</w:t>
            </w:r>
          </w:p>
        </w:tc>
      </w:tr>
      <w:tr w:rsidR="00615344" w:rsidRPr="00D368D1" w14:paraId="0CF7C9C7" w14:textId="77777777" w:rsidTr="423BE388">
        <w:tc>
          <w:tcPr>
            <w:tcW w:w="9039" w:type="dxa"/>
            <w:shd w:val="clear" w:color="auto" w:fill="auto"/>
          </w:tcPr>
          <w:p w14:paraId="32D0BD38" w14:textId="77777777" w:rsidR="00615344" w:rsidRPr="009108E0" w:rsidRDefault="009108E0" w:rsidP="00615344">
            <w:pPr>
              <w:rPr>
                <w:rFonts w:ascii="Calibri" w:hAnsi="Calibri" w:cs="Calibri"/>
                <w:sz w:val="22"/>
                <w:szCs w:val="22"/>
              </w:rPr>
            </w:pPr>
            <w:r w:rsidRPr="009108E0">
              <w:rPr>
                <w:rFonts w:ascii="Calibri" w:hAnsi="Calibri" w:cs="Calibri"/>
                <w:sz w:val="22"/>
                <w:szCs w:val="22"/>
              </w:rPr>
              <w:t xml:space="preserve">Proven ability in enabling, </w:t>
            </w:r>
            <w:proofErr w:type="gramStart"/>
            <w:r w:rsidRPr="009108E0">
              <w:rPr>
                <w:rFonts w:ascii="Calibri" w:hAnsi="Calibri" w:cs="Calibri"/>
                <w:sz w:val="22"/>
                <w:szCs w:val="22"/>
              </w:rPr>
              <w:t>assessing</w:t>
            </w:r>
            <w:proofErr w:type="gramEnd"/>
            <w:r w:rsidRPr="009108E0">
              <w:rPr>
                <w:rFonts w:ascii="Calibri" w:hAnsi="Calibri" w:cs="Calibri"/>
                <w:sz w:val="22"/>
                <w:szCs w:val="22"/>
              </w:rPr>
              <w:t xml:space="preserve"> and evaluating the learning of others through and including classroom and virtual based training, eLearning, action learning, coaching &amp; mentoring</w:t>
            </w:r>
          </w:p>
        </w:tc>
      </w:tr>
      <w:tr w:rsidR="00615344" w:rsidRPr="00D368D1" w14:paraId="5E4269B0" w14:textId="77777777" w:rsidTr="423BE388">
        <w:tc>
          <w:tcPr>
            <w:tcW w:w="9039" w:type="dxa"/>
            <w:shd w:val="clear" w:color="auto" w:fill="auto"/>
          </w:tcPr>
          <w:p w14:paraId="19048A82" w14:textId="77777777" w:rsidR="00615344" w:rsidRPr="009108E0" w:rsidRDefault="009108E0" w:rsidP="00615344">
            <w:pPr>
              <w:rPr>
                <w:rFonts w:ascii="Calibri" w:hAnsi="Calibri" w:cs="Calibri"/>
                <w:sz w:val="22"/>
                <w:szCs w:val="22"/>
              </w:rPr>
            </w:pPr>
            <w:r w:rsidRPr="009108E0">
              <w:rPr>
                <w:rFonts w:ascii="Calibri" w:hAnsi="Calibri" w:cs="Calibri"/>
                <w:sz w:val="22"/>
                <w:szCs w:val="22"/>
              </w:rPr>
              <w:t>Effective presentation skills, including group supervision, and where appropriate, training</w:t>
            </w:r>
          </w:p>
        </w:tc>
      </w:tr>
      <w:tr w:rsidR="00615344" w:rsidRPr="00D368D1" w14:paraId="3081C0B4" w14:textId="77777777" w:rsidTr="423BE388">
        <w:tc>
          <w:tcPr>
            <w:tcW w:w="9039" w:type="dxa"/>
            <w:shd w:val="clear" w:color="auto" w:fill="auto"/>
          </w:tcPr>
          <w:p w14:paraId="34DD7FEF" w14:textId="77777777" w:rsidR="00615344" w:rsidRPr="009108E0" w:rsidRDefault="00615344" w:rsidP="00615344">
            <w:pPr>
              <w:rPr>
                <w:rFonts w:ascii="Calibri" w:hAnsi="Calibri" w:cs="Calibri"/>
                <w:sz w:val="22"/>
                <w:szCs w:val="22"/>
              </w:rPr>
            </w:pPr>
            <w:r w:rsidRPr="009108E0">
              <w:rPr>
                <w:rFonts w:ascii="Calibri" w:hAnsi="Calibri" w:cs="Calibri"/>
                <w:sz w:val="22"/>
                <w:szCs w:val="22"/>
              </w:rPr>
              <w:t>Good organisational skills and the ability to prioritise, and able to meet deadlines</w:t>
            </w:r>
          </w:p>
        </w:tc>
      </w:tr>
      <w:tr w:rsidR="00615344" w:rsidRPr="00D368D1" w14:paraId="7ED5FA43" w14:textId="77777777" w:rsidTr="423BE388">
        <w:tc>
          <w:tcPr>
            <w:tcW w:w="9039" w:type="dxa"/>
            <w:shd w:val="clear" w:color="auto" w:fill="auto"/>
          </w:tcPr>
          <w:p w14:paraId="7CCA7ACD" w14:textId="77777777" w:rsidR="00615344" w:rsidRPr="009108E0" w:rsidRDefault="00615344" w:rsidP="00E1265A">
            <w:pPr>
              <w:rPr>
                <w:rFonts w:ascii="Calibri" w:hAnsi="Calibri" w:cs="Calibri"/>
                <w:sz w:val="22"/>
                <w:szCs w:val="22"/>
              </w:rPr>
            </w:pPr>
            <w:r w:rsidRPr="009108E0">
              <w:rPr>
                <w:rFonts w:ascii="Calibri" w:hAnsi="Calibri" w:cs="Calibri"/>
                <w:sz w:val="22"/>
                <w:szCs w:val="22"/>
              </w:rPr>
              <w:t>Able to work under pressure</w:t>
            </w:r>
          </w:p>
        </w:tc>
      </w:tr>
      <w:tr w:rsidR="00615344" w:rsidRPr="00D368D1" w14:paraId="739B11B9" w14:textId="77777777" w:rsidTr="423BE388">
        <w:tc>
          <w:tcPr>
            <w:tcW w:w="9039" w:type="dxa"/>
            <w:shd w:val="clear" w:color="auto" w:fill="auto"/>
          </w:tcPr>
          <w:p w14:paraId="71EEDCD7" w14:textId="77777777" w:rsidR="00615344" w:rsidRPr="009108E0" w:rsidRDefault="00615344" w:rsidP="00E1265A">
            <w:pPr>
              <w:rPr>
                <w:rFonts w:ascii="Calibri" w:hAnsi="Calibri" w:cs="Calibri"/>
                <w:sz w:val="22"/>
                <w:szCs w:val="22"/>
              </w:rPr>
            </w:pPr>
            <w:r w:rsidRPr="009108E0">
              <w:rPr>
                <w:rFonts w:ascii="Calibri" w:hAnsi="Calibri" w:cs="Calibri"/>
                <w:sz w:val="22"/>
                <w:szCs w:val="22"/>
              </w:rPr>
              <w:t>IT competent in Microsoft products</w:t>
            </w:r>
          </w:p>
        </w:tc>
      </w:tr>
      <w:tr w:rsidR="00615344" w:rsidRPr="00D368D1" w14:paraId="722FACF6" w14:textId="77777777" w:rsidTr="423BE388">
        <w:tc>
          <w:tcPr>
            <w:tcW w:w="9039" w:type="dxa"/>
            <w:shd w:val="clear" w:color="auto" w:fill="auto"/>
          </w:tcPr>
          <w:p w14:paraId="1F03DC85" w14:textId="77777777" w:rsidR="00615344" w:rsidRPr="009108E0" w:rsidRDefault="009108E0" w:rsidP="00615344">
            <w:pPr>
              <w:rPr>
                <w:rFonts w:ascii="Calibri" w:hAnsi="Calibri" w:cs="Calibri"/>
                <w:sz w:val="22"/>
                <w:szCs w:val="22"/>
              </w:rPr>
            </w:pPr>
            <w:r w:rsidRPr="009108E0">
              <w:rPr>
                <w:rFonts w:ascii="Calibri" w:hAnsi="Calibri" w:cs="Calibri"/>
                <w:sz w:val="22"/>
                <w:szCs w:val="22"/>
              </w:rPr>
              <w:t>Able to interpret information to provide clear and succinct analysis and feedback on a range of issues</w:t>
            </w:r>
          </w:p>
        </w:tc>
      </w:tr>
      <w:tr w:rsidR="00615344" w:rsidRPr="00D368D1" w14:paraId="0CBAD2EE" w14:textId="77777777" w:rsidTr="423BE388">
        <w:tc>
          <w:tcPr>
            <w:tcW w:w="9039" w:type="dxa"/>
            <w:shd w:val="clear" w:color="auto" w:fill="auto"/>
          </w:tcPr>
          <w:p w14:paraId="2A0B409F" w14:textId="77777777" w:rsidR="00615344" w:rsidRPr="009108E0" w:rsidRDefault="009108E0" w:rsidP="00E1265A">
            <w:pPr>
              <w:rPr>
                <w:rFonts w:ascii="Calibri" w:hAnsi="Calibri" w:cs="Calibri"/>
                <w:sz w:val="22"/>
                <w:szCs w:val="22"/>
              </w:rPr>
            </w:pPr>
            <w:r w:rsidRPr="009108E0">
              <w:rPr>
                <w:rFonts w:ascii="Calibri" w:hAnsi="Calibri" w:cs="Calibri"/>
                <w:sz w:val="22"/>
                <w:szCs w:val="22"/>
              </w:rPr>
              <w:t>Ability and willingness to travel around the county and to regional and national events</w:t>
            </w:r>
          </w:p>
        </w:tc>
      </w:tr>
      <w:tr w:rsidR="009108E0" w:rsidRPr="00D368D1" w14:paraId="43FE8BB6" w14:textId="77777777" w:rsidTr="423BE388">
        <w:tc>
          <w:tcPr>
            <w:tcW w:w="9039" w:type="dxa"/>
            <w:shd w:val="clear" w:color="auto" w:fill="auto"/>
          </w:tcPr>
          <w:p w14:paraId="763AACA7" w14:textId="1698E630" w:rsidR="009108E0" w:rsidRPr="009108E0" w:rsidRDefault="04BA9066" w:rsidP="00E1265A">
            <w:pPr>
              <w:rPr>
                <w:rFonts w:ascii="Calibri" w:hAnsi="Calibri" w:cs="Calibri"/>
                <w:sz w:val="22"/>
                <w:szCs w:val="22"/>
              </w:rPr>
            </w:pPr>
            <w:r w:rsidRPr="423BE388">
              <w:rPr>
                <w:rFonts w:ascii="Calibri" w:hAnsi="Calibri" w:cs="Calibri"/>
                <w:sz w:val="22"/>
                <w:szCs w:val="22"/>
              </w:rPr>
              <w:t>Able to research new areas and provide analysis and interpretation as required. To support others undertaking practice-based research</w:t>
            </w:r>
          </w:p>
        </w:tc>
      </w:tr>
      <w:tr w:rsidR="009108E0" w:rsidRPr="00D368D1" w14:paraId="73209FEE" w14:textId="77777777" w:rsidTr="423BE388">
        <w:tc>
          <w:tcPr>
            <w:tcW w:w="9039" w:type="dxa"/>
            <w:shd w:val="clear" w:color="auto" w:fill="auto"/>
          </w:tcPr>
          <w:p w14:paraId="1742A780" w14:textId="77777777" w:rsidR="009108E0" w:rsidRPr="009108E0" w:rsidRDefault="009108E0" w:rsidP="00E1265A">
            <w:pPr>
              <w:rPr>
                <w:rFonts w:ascii="Calibri" w:hAnsi="Calibri" w:cs="Calibri"/>
                <w:sz w:val="22"/>
                <w:szCs w:val="22"/>
              </w:rPr>
            </w:pPr>
            <w:r w:rsidRPr="009108E0">
              <w:rPr>
                <w:rFonts w:ascii="Calibri" w:hAnsi="Calibri" w:cs="Calibri"/>
                <w:sz w:val="22"/>
                <w:szCs w:val="22"/>
              </w:rPr>
              <w:t>Ability to demonstrate awareness/understanding of equal opportunities and other people’s behaviour, physical, social and welfare needs</w:t>
            </w:r>
          </w:p>
        </w:tc>
      </w:tr>
      <w:tr w:rsidR="009108E0" w:rsidRPr="00D368D1" w14:paraId="4E947593" w14:textId="77777777" w:rsidTr="423BE388">
        <w:tc>
          <w:tcPr>
            <w:tcW w:w="9039" w:type="dxa"/>
            <w:shd w:val="clear" w:color="auto" w:fill="auto"/>
          </w:tcPr>
          <w:p w14:paraId="45A463C6" w14:textId="77777777" w:rsidR="009108E0" w:rsidRPr="009108E0" w:rsidRDefault="009108E0" w:rsidP="00E1265A">
            <w:pPr>
              <w:rPr>
                <w:rFonts w:ascii="Calibri" w:hAnsi="Calibri" w:cs="Calibri"/>
                <w:sz w:val="22"/>
                <w:szCs w:val="22"/>
              </w:rPr>
            </w:pPr>
            <w:r w:rsidRPr="009108E0">
              <w:rPr>
                <w:rFonts w:ascii="Calibri" w:hAnsi="Calibri" w:cs="Calibri"/>
                <w:sz w:val="22"/>
                <w:szCs w:val="22"/>
              </w:rPr>
              <w:t>Demonstrate an understanding of the safe working practices that apply to this role</w:t>
            </w:r>
          </w:p>
        </w:tc>
      </w:tr>
      <w:tr w:rsidR="00971D9D" w:rsidRPr="00D368D1" w14:paraId="59C30851" w14:textId="77777777" w:rsidTr="423BE388">
        <w:tc>
          <w:tcPr>
            <w:tcW w:w="9039" w:type="dxa"/>
            <w:shd w:val="clear" w:color="auto" w:fill="auto"/>
          </w:tcPr>
          <w:p w14:paraId="39D5CA6A" w14:textId="0861817A" w:rsidR="00971D9D" w:rsidRPr="00971D9D" w:rsidRDefault="00971D9D" w:rsidP="00E1265A">
            <w:pPr>
              <w:rPr>
                <w:rFonts w:ascii="Calibri" w:hAnsi="Calibri" w:cs="Calibri"/>
                <w:sz w:val="22"/>
                <w:szCs w:val="22"/>
              </w:rPr>
            </w:pPr>
            <w:r w:rsidRPr="00971D9D">
              <w:rPr>
                <w:rFonts w:ascii="Calibri" w:hAnsi="Calibri" w:cs="Calibri"/>
                <w:bCs/>
                <w:sz w:val="22"/>
                <w:szCs w:val="22"/>
              </w:rPr>
              <w:t>Act as a professional role model, to lead the participant unit in the organisational context and manage day to day operations and provide inclusive learning opportunities</w:t>
            </w:r>
          </w:p>
        </w:tc>
      </w:tr>
      <w:bookmarkEnd w:id="2"/>
    </w:tbl>
    <w:p w14:paraId="306F6FA8" w14:textId="77777777" w:rsidR="00E84AF6" w:rsidRPr="006A029C" w:rsidRDefault="00E84AF6" w:rsidP="00E84AF6">
      <w:pPr>
        <w:rPr>
          <w:rFonts w:ascii="Calibri" w:hAnsi="Calibri" w:cs="Calibri"/>
          <w:sz w:val="22"/>
          <w:szCs w:val="22"/>
        </w:rPr>
      </w:pPr>
    </w:p>
    <w:p w14:paraId="50DC4BF0" w14:textId="77777777" w:rsidR="008A77F6" w:rsidRDefault="008A77F6" w:rsidP="008A77F6">
      <w:pPr>
        <w:pStyle w:val="Header"/>
        <w:tabs>
          <w:tab w:val="clear" w:pos="4153"/>
          <w:tab w:val="clear" w:pos="8306"/>
        </w:tabs>
        <w:overflowPunct/>
        <w:autoSpaceDE/>
        <w:autoSpaceDN/>
        <w:adjustRightInd/>
        <w:jc w:val="both"/>
        <w:textAlignment w:val="auto"/>
        <w:rPr>
          <w:rFonts w:ascii="Calibri" w:hAnsi="Calibri" w:cs="Calibri"/>
          <w:b/>
          <w:bCs/>
          <w:sz w:val="22"/>
          <w:szCs w:val="22"/>
        </w:rPr>
      </w:pPr>
      <w:r>
        <w:rPr>
          <w:rFonts w:ascii="Calibri" w:hAnsi="Calibri" w:cs="Calibri"/>
          <w:b/>
          <w:bCs/>
          <w:sz w:val="22"/>
          <w:szCs w:val="22"/>
        </w:rPr>
        <w:t xml:space="preserve">Equality, </w:t>
      </w:r>
      <w:proofErr w:type="gramStart"/>
      <w:r>
        <w:rPr>
          <w:rFonts w:ascii="Calibri" w:hAnsi="Calibri" w:cs="Calibri"/>
          <w:b/>
          <w:bCs/>
          <w:sz w:val="22"/>
          <w:szCs w:val="22"/>
        </w:rPr>
        <w:t>Diversity</w:t>
      </w:r>
      <w:proofErr w:type="gramEnd"/>
      <w:r>
        <w:rPr>
          <w:rFonts w:ascii="Calibri" w:hAnsi="Calibri" w:cs="Calibri"/>
          <w:b/>
          <w:bCs/>
          <w:sz w:val="22"/>
          <w:szCs w:val="22"/>
        </w:rPr>
        <w:t xml:space="preserve"> and </w:t>
      </w:r>
      <w:r w:rsidRPr="00E065A3">
        <w:rPr>
          <w:rFonts w:ascii="Calibri" w:hAnsi="Calibri" w:cs="Calibri"/>
          <w:b/>
          <w:bCs/>
          <w:sz w:val="22"/>
          <w:szCs w:val="22"/>
        </w:rPr>
        <w:t>Inclusion</w:t>
      </w:r>
    </w:p>
    <w:p w14:paraId="2E5A07F0" w14:textId="77777777" w:rsidR="008A77F6" w:rsidRDefault="008A77F6" w:rsidP="008A77F6">
      <w:pPr>
        <w:pStyle w:val="Header"/>
        <w:tabs>
          <w:tab w:val="clear" w:pos="4153"/>
          <w:tab w:val="clear" w:pos="8306"/>
        </w:tabs>
        <w:overflowPunct/>
        <w:autoSpaceDE/>
        <w:autoSpaceDN/>
        <w:adjustRightInd/>
        <w:jc w:val="both"/>
        <w:textAlignment w:val="auto"/>
        <w:rPr>
          <w:rFonts w:ascii="Calibri" w:hAnsi="Calibri" w:cs="Calibri"/>
          <w:b/>
          <w:bCs/>
          <w:sz w:val="22"/>
          <w:szCs w:val="22"/>
        </w:rPr>
      </w:pPr>
    </w:p>
    <w:p w14:paraId="4EEF3C2E" w14:textId="77777777" w:rsidR="008A77F6" w:rsidRPr="00B35ABB" w:rsidRDefault="008A77F6" w:rsidP="008A77F6">
      <w:pPr>
        <w:pStyle w:val="Header"/>
        <w:jc w:val="both"/>
        <w:rPr>
          <w:rFonts w:ascii="Calibri" w:hAnsi="Calibri" w:cs="Calibri"/>
          <w:sz w:val="22"/>
          <w:szCs w:val="22"/>
        </w:rPr>
      </w:pPr>
      <w:r w:rsidRPr="00B35ABB">
        <w:rPr>
          <w:rFonts w:ascii="Calibri" w:hAnsi="Calibri" w:cs="Calibri"/>
          <w:sz w:val="22"/>
          <w:szCs w:val="22"/>
        </w:rPr>
        <w:t xml:space="preserve">Ability to demonstrate awareness/understanding of equal opportunities and other </w:t>
      </w:r>
      <w:proofErr w:type="gramStart"/>
      <w:r w:rsidRPr="00B35ABB">
        <w:rPr>
          <w:rFonts w:ascii="Calibri" w:hAnsi="Calibri" w:cs="Calibri"/>
          <w:sz w:val="22"/>
          <w:szCs w:val="22"/>
        </w:rPr>
        <w:t>people’s</w:t>
      </w:r>
      <w:proofErr w:type="gramEnd"/>
      <w:r w:rsidRPr="00B35ABB">
        <w:rPr>
          <w:rFonts w:ascii="Calibri" w:hAnsi="Calibri" w:cs="Calibri"/>
          <w:sz w:val="22"/>
          <w:szCs w:val="22"/>
        </w:rPr>
        <w:t xml:space="preserve"> </w:t>
      </w:r>
    </w:p>
    <w:p w14:paraId="4AE4A12E" w14:textId="77777777" w:rsidR="008A77F6" w:rsidRDefault="008A77F6" w:rsidP="008A77F6">
      <w:pPr>
        <w:pStyle w:val="Header"/>
        <w:jc w:val="both"/>
        <w:rPr>
          <w:rFonts w:ascii="Calibri" w:hAnsi="Calibri" w:cs="Calibri"/>
          <w:sz w:val="22"/>
          <w:szCs w:val="22"/>
        </w:rPr>
      </w:pPr>
      <w:r w:rsidRPr="00B35ABB">
        <w:rPr>
          <w:rFonts w:ascii="Calibri" w:hAnsi="Calibri" w:cs="Calibri"/>
          <w:sz w:val="22"/>
          <w:szCs w:val="22"/>
        </w:rPr>
        <w:t>behaviour, physical, social and welfare needs</w:t>
      </w:r>
      <w:r>
        <w:rPr>
          <w:rFonts w:ascii="Calibri" w:hAnsi="Calibri" w:cs="Calibri"/>
          <w:sz w:val="22"/>
          <w:szCs w:val="22"/>
        </w:rPr>
        <w:t>.</w:t>
      </w:r>
    </w:p>
    <w:p w14:paraId="3E1B3F0C" w14:textId="77777777" w:rsidR="00615344" w:rsidRDefault="00615344" w:rsidP="00E84AF6">
      <w:pPr>
        <w:pStyle w:val="Header"/>
        <w:jc w:val="both"/>
        <w:rPr>
          <w:rFonts w:ascii="Calibri" w:hAnsi="Calibri" w:cs="Calibri"/>
          <w:b/>
          <w:bCs/>
          <w:sz w:val="22"/>
          <w:szCs w:val="22"/>
        </w:rPr>
      </w:pPr>
    </w:p>
    <w:p w14:paraId="7800C6EC" w14:textId="77777777" w:rsidR="008A77F6" w:rsidRDefault="008A77F6" w:rsidP="00E84AF6">
      <w:pPr>
        <w:pStyle w:val="Header"/>
        <w:jc w:val="both"/>
        <w:rPr>
          <w:rFonts w:ascii="Calibri" w:hAnsi="Calibri" w:cs="Calibri"/>
          <w:b/>
          <w:bCs/>
          <w:sz w:val="22"/>
          <w:szCs w:val="22"/>
        </w:rPr>
      </w:pPr>
    </w:p>
    <w:p w14:paraId="364E7FFC" w14:textId="044F79D0" w:rsidR="00E84AF6" w:rsidRPr="00A03723" w:rsidRDefault="00E84AF6" w:rsidP="00E84AF6">
      <w:pPr>
        <w:pStyle w:val="Header"/>
        <w:jc w:val="both"/>
        <w:rPr>
          <w:rFonts w:ascii="Calibri" w:hAnsi="Calibri" w:cs="Calibri"/>
          <w:b/>
          <w:bCs/>
          <w:sz w:val="22"/>
          <w:szCs w:val="22"/>
        </w:rPr>
      </w:pPr>
      <w:r w:rsidRPr="00A03723">
        <w:rPr>
          <w:rFonts w:ascii="Calibri" w:hAnsi="Calibri" w:cs="Calibri"/>
          <w:b/>
          <w:bCs/>
          <w:sz w:val="22"/>
          <w:szCs w:val="22"/>
        </w:rPr>
        <w:t xml:space="preserve">Health and Safety </w:t>
      </w:r>
    </w:p>
    <w:p w14:paraId="7C90AB1A" w14:textId="1210D10B" w:rsidR="00E84AF6" w:rsidRDefault="00E84AF6" w:rsidP="00E84AF6">
      <w:pPr>
        <w:pStyle w:val="Header"/>
        <w:jc w:val="both"/>
        <w:rPr>
          <w:rFonts w:ascii="Calibri" w:hAnsi="Calibri" w:cs="Calibri"/>
          <w:sz w:val="22"/>
          <w:szCs w:val="22"/>
        </w:rPr>
      </w:pPr>
      <w:r w:rsidRPr="00B35ABB">
        <w:rPr>
          <w:rFonts w:ascii="Calibri" w:hAnsi="Calibri" w:cs="Calibri"/>
          <w:sz w:val="22"/>
          <w:szCs w:val="22"/>
        </w:rPr>
        <w:t>Able to demonstrate a clear understanding of and commitment to Health &amp; Safety and a willingness to undertake training to enable implementation of procedures. Able to apply it effectively with both clients and staff.</w:t>
      </w:r>
      <w:r w:rsidR="008A77F6">
        <w:rPr>
          <w:noProof/>
        </w:rPr>
        <mc:AlternateContent>
          <mc:Choice Requires="wps">
            <w:drawing>
              <wp:anchor distT="0" distB="0" distL="114300" distR="114300" simplePos="0" relativeHeight="251657216" behindDoc="0" locked="0" layoutInCell="1" allowOverlap="1" wp14:anchorId="244438CF" wp14:editId="6A81D68D">
                <wp:simplePos x="0" y="0"/>
                <wp:positionH relativeFrom="column">
                  <wp:posOffset>6985</wp:posOffset>
                </wp:positionH>
                <wp:positionV relativeFrom="paragraph">
                  <wp:posOffset>10222230</wp:posOffset>
                </wp:positionV>
                <wp:extent cx="7534275" cy="457200"/>
                <wp:effectExtent l="0" t="0" r="9525"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457200"/>
                        </a:xfrm>
                        <a:prstGeom prst="rect">
                          <a:avLst/>
                        </a:prstGeom>
                        <a:solidFill>
                          <a:srgbClr val="00339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B1FC2F" id="Rectangle 1" o:spid="_x0000_s1026" style="position:absolute;margin-left:.55pt;margin-top:804.9pt;width:593.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U4cgIAAAUFAAAOAAAAZHJzL2Uyb0RvYy54bWysVEtv2zAMvg/YfxB0X52kztIadYogRYcB&#10;QVugLXpmZDk2ptcoJU7360fJTpp2Ow3zQSBFio+PH311vdeK7ST61pqSj89GnEkjbNWaTcmfn26/&#10;XHDmA5gKlDWy5K/S8+v5509XnSvkxDZWVRIZBTG+6FzJmxBckWVeNFKDP7NOGjLWFjUEUnGTVQgd&#10;Rdcqm4xGX7POYuXQCuk93d70Rj5P8etainBf114GpkpOtYV0YjrX8czmV1BsEFzTiqEM+IcqNLSG&#10;kh5D3UAAtsX2j1C6FWi9rcOZsDqzdd0KmXqgbsajD908NuBk6oXA8e4Ik/9/YcXd7tE9YCzdu5UV&#10;PzwhknXOF0dLVPzgs69RR18qnO0Tiq9HFOU+MEGXs+l5PplNORNky6czGlOEOYPi8NqhD9+k1SwK&#10;JUeaUgIPdisfeteDSyrMqra6bZVKCm7WS4VsB3Gio/Pzy8shuj91U4Z1xMfJjJIzAcSsWkEgUbuq&#10;5N5sOAO1IcqKgCn3u9f+NEmezybLvHdqoJJ96umIvkPm3j31+C5O7OIGfNM/SaaecboNRHvV6pJf&#10;xECHSMrEHmUi7oDFG/xRWtvq9QEZ2p7J3onblpKswIcHQKIutUvrGO7pqJUlDOwgcdZY/PW3++hP&#10;jCIrZx2tAuHzcwsoOVPfDXHtcpzncXeSkgbKGZ5a1qcWs9VLS7MZ0+I7kUR6jEEdxBqtfqGtXcSs&#10;ZAIjKHc/iUFZhn5Fae+FXCySG+2Lg7Ayj07E4BGnCO/T/gXQDUwKxME7e1gbKD4QqveNL41dbIOt&#10;28S2N1wH6tOupVkO/4W4zKd68nr7e81/AwAA//8DAFBLAwQUAAYACAAAACEAXLK7Id4AAAAMAQAA&#10;DwAAAGRycy9kb3ducmV2LnhtbEyPwU7DMBBE70j8g7VIXBB1XKTghjgVFPXIgcIHOPE2iYjtYLtp&#10;4OvZnOhpNbuj2TfldrYDmzDE3jsFYpUBQ9d407tWwefH/l4Ci0k7owfvUMEPRthW11elLow/u3ec&#10;DqllFOJioRV0KY0F57Hp0Oq48iM6uh19sDqRDC03QZ8p3A58nWU5t7p39KHTI+46bL4OJ6vg9e03&#10;7uq7F7nOHiaLk8j3of5W6vZmfn4ClnBO/2ZY8AkdKmKq/cmZyAbSgow08mxDFRaDkI85sHrZSSGB&#10;VyW/LFH9AQAA//8DAFBLAQItABQABgAIAAAAIQC2gziS/gAAAOEBAAATAAAAAAAAAAAAAAAAAAAA&#10;AABbQ29udGVudF9UeXBlc10ueG1sUEsBAi0AFAAGAAgAAAAhADj9If/WAAAAlAEAAAsAAAAAAAAA&#10;AAAAAAAALwEAAF9yZWxzLy5yZWxzUEsBAi0AFAAGAAgAAAAhAIHtpThyAgAABQUAAA4AAAAAAAAA&#10;AAAAAAAALgIAAGRycy9lMm9Eb2MueG1sUEsBAi0AFAAGAAgAAAAhAFyyuyHeAAAADAEAAA8AAAAA&#10;AAAAAAAAAAAAzAQAAGRycy9kb3ducmV2LnhtbFBLBQYAAAAABAAEAPMAAADXBQAAAAA=&#10;" fillcolor="#039" strokecolor="#2f528f" strokeweight="1pt">
                <v:path arrowok="t"/>
              </v:rect>
            </w:pict>
          </mc:Fallback>
        </mc:AlternateContent>
      </w:r>
      <w:r w:rsidR="008A77F6">
        <w:rPr>
          <w:noProof/>
        </w:rPr>
        <mc:AlternateContent>
          <mc:Choice Requires="wps">
            <w:drawing>
              <wp:anchor distT="0" distB="0" distL="114300" distR="114300" simplePos="0" relativeHeight="251658240" behindDoc="0" locked="0" layoutInCell="1" allowOverlap="1" wp14:anchorId="68441BB0" wp14:editId="405847A1">
                <wp:simplePos x="0" y="0"/>
                <wp:positionH relativeFrom="column">
                  <wp:posOffset>6354445</wp:posOffset>
                </wp:positionH>
                <wp:positionV relativeFrom="paragraph">
                  <wp:posOffset>10010140</wp:posOffset>
                </wp:positionV>
                <wp:extent cx="533400" cy="514350"/>
                <wp:effectExtent l="76200" t="95250" r="57150" b="7620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68307">
                          <a:off x="0" y="0"/>
                          <a:ext cx="533400" cy="514350"/>
                        </a:xfrm>
                        <a:prstGeom prst="roundRect">
                          <a:avLst/>
                        </a:prstGeom>
                        <a:solidFill>
                          <a:srgbClr val="0033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1F57F2A" id="Rounded Rectangle 2" o:spid="_x0000_s1026" style="position:absolute;margin-left:500.35pt;margin-top:788.2pt;width:42pt;height:40.5pt;rotation:2914503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95aAIAAM0EAAAOAAAAZHJzL2Uyb0RvYy54bWysVE1v2zAMvQ/YfxB0X+189cOoUwQtOgwI&#10;2qDt0LMiS7EwSdQkJU7360fJbhJ0Ow3LQSBFmnx8esz1zd5oshM+KLA1HZ2VlAjLoVF2U9PvL/df&#10;LikJkdmGabCipm8i0Jv550/XnavEGFrQjfAEi9hQda6mbYyuKorAW2FYOAMnLAYleMMiun5TNJ51&#10;WN3oYlyW50UHvnEeuAgBb+/6IJ3n+lIKHh+lDCISXVPEFvPp87lOZzG/ZtXGM9cqPsBg/4DCMGWx&#10;6aHUHYuMbL36o5RR3EMAGc84mAKkVFzkGXCaUflhmueWOZFnQXKCO9AU/l9Z/rB7diufoAe3BP4j&#10;ICNF50J1iCQnDDl76Q3xgDSOz88vJ+VFHhrHIPvM6duBU7GPhOPlbDKZlsg8x9BsNJ3MMucFq1Kp&#10;1Nb5EL8KMCQZNfWwtc0TvluuzHbLEBOiY16GClo190rr7PjN+lZ7smPpjcvJ5OoqPSt+Ek7TtCUd&#10;KnR8kdEw1JrULCIw45qaBruhhOkNiphHn3tbSB2yQBK0Oxbavkcu2yvHqIjy1crU9LJMv6GztgmZ&#10;yAIcJjjSmKw1NG8r31OJ7ATH7xU2WbIQV8yjBPES1yo+4iE1IHIYLEpa8L/+dp/yURkYpaRDSeNU&#10;P7fMC0r0N4uauRpNp2kHsjOdXYzR8aeR9WnEbs0tIKOjjC6bKT/qd1N6MK+4fYvUFUPMcuzd8zc4&#10;t7FfNdxfLhaLnIa6dywu7bPjqfi7BF72r8y7QQQR1fMA7/Jn1QcZ9LnpSwuLbQSpskaOvA4Sxp3J&#10;Ohj2Oy3lqZ+zjv9C898AAAD//wMAUEsDBBQABgAIAAAAIQBagwQl5AAAAA8BAAAPAAAAZHJzL2Rv&#10;d25yZXYueG1sTI/NTsMwEITvSLyDtUjcqA1KkxDiVPyoAlShQos4O8k2iYjXUey24e3ZnuA2szua&#10;/TZfTLYXBxx950jD9UyBQKpc3VGj4XO7vEpB+GCoNr0j1PCDHhbF+Vlustod6QMPm9AILiGfGQ1t&#10;CEMmpa9atMbP3IDEu50brQlsx0bWozlyue3ljVKxtKYjvtCaAR9brL43e6vhJVmtdg/rcv08VK/p&#10;7dObXW7fv7S+vJju70AEnMJfGE74jA4FM5VuT7UXPXulVMJZVvMkjkCcMiqNeFayiudJBLLI5f8/&#10;il8AAAD//wMAUEsBAi0AFAAGAAgAAAAhALaDOJL+AAAA4QEAABMAAAAAAAAAAAAAAAAAAAAAAFtD&#10;b250ZW50X1R5cGVzXS54bWxQSwECLQAUAAYACAAAACEAOP0h/9YAAACUAQAACwAAAAAAAAAAAAAA&#10;AAAvAQAAX3JlbHMvLnJlbHNQSwECLQAUAAYACAAAACEAUgYPeWgCAADNBAAADgAAAAAAAAAAAAAA&#10;AAAuAgAAZHJzL2Uyb0RvYy54bWxQSwECLQAUAAYACAAAACEAWoMEJeQAAAAPAQAADwAAAAAAAAAA&#10;AAAAAADCBAAAZHJzL2Rvd25yZXYueG1sUEsFBgAAAAAEAAQA8wAAANMFAAAAAA==&#10;" fillcolor="#039" stroked="f" strokeweight="1pt">
                <v:stroke joinstyle="miter"/>
              </v:roundrect>
            </w:pict>
          </mc:Fallback>
        </mc:AlternateContent>
      </w:r>
    </w:p>
    <w:p w14:paraId="55010C5D" w14:textId="77777777" w:rsidR="00ED086E" w:rsidRDefault="00ED086E" w:rsidP="00454604">
      <w:pPr>
        <w:tabs>
          <w:tab w:val="left" w:pos="5670"/>
        </w:tabs>
        <w:rPr>
          <w:rFonts w:ascii="Calibri" w:hAnsi="Calibri" w:cs="Calibri"/>
          <w:b/>
          <w:color w:val="003399"/>
          <w:sz w:val="22"/>
          <w:szCs w:val="22"/>
        </w:rPr>
      </w:pPr>
    </w:p>
    <w:sectPr w:rsidR="00ED086E" w:rsidSect="0063525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BD522" w14:textId="77777777" w:rsidR="00635254" w:rsidRDefault="00635254" w:rsidP="00C45EB8">
      <w:r>
        <w:separator/>
      </w:r>
    </w:p>
  </w:endnote>
  <w:endnote w:type="continuationSeparator" w:id="0">
    <w:p w14:paraId="2B1B0D1D" w14:textId="77777777" w:rsidR="00635254" w:rsidRDefault="00635254" w:rsidP="00C4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B4FE" w14:textId="77777777" w:rsidR="002C28E3" w:rsidRPr="002C28E3" w:rsidRDefault="002C28E3">
    <w:pPr>
      <w:pStyle w:val="Footer"/>
      <w:jc w:val="center"/>
      <w:rPr>
        <w:rFonts w:ascii="Calibri" w:hAnsi="Calibri" w:cs="Calibri"/>
        <w:sz w:val="22"/>
        <w:szCs w:val="22"/>
      </w:rPr>
    </w:pPr>
    <w:r w:rsidRPr="002C28E3">
      <w:rPr>
        <w:rFonts w:ascii="Calibri" w:hAnsi="Calibri" w:cs="Calibri"/>
        <w:sz w:val="22"/>
        <w:szCs w:val="22"/>
      </w:rPr>
      <w:fldChar w:fldCharType="begin"/>
    </w:r>
    <w:r w:rsidRPr="002C28E3">
      <w:rPr>
        <w:rFonts w:ascii="Calibri" w:hAnsi="Calibri" w:cs="Calibri"/>
        <w:sz w:val="22"/>
        <w:szCs w:val="22"/>
      </w:rPr>
      <w:instrText xml:space="preserve"> PAGE   \* MERGEFORMAT </w:instrText>
    </w:r>
    <w:r w:rsidRPr="002C28E3">
      <w:rPr>
        <w:rFonts w:ascii="Calibri" w:hAnsi="Calibri" w:cs="Calibri"/>
        <w:sz w:val="22"/>
        <w:szCs w:val="22"/>
      </w:rPr>
      <w:fldChar w:fldCharType="separate"/>
    </w:r>
    <w:r w:rsidRPr="002C28E3">
      <w:rPr>
        <w:rFonts w:ascii="Calibri" w:hAnsi="Calibri" w:cs="Calibri"/>
        <w:noProof/>
        <w:sz w:val="22"/>
        <w:szCs w:val="22"/>
      </w:rPr>
      <w:t>2</w:t>
    </w:r>
    <w:r w:rsidRPr="002C28E3">
      <w:rPr>
        <w:rFonts w:ascii="Calibri" w:hAnsi="Calibri" w:cs="Calibri"/>
        <w:noProof/>
        <w:sz w:val="22"/>
        <w:szCs w:val="22"/>
      </w:rPr>
      <w:fldChar w:fldCharType="end"/>
    </w:r>
  </w:p>
  <w:p w14:paraId="3DB7566E" w14:textId="77777777" w:rsidR="0015082C" w:rsidRDefault="0015082C" w:rsidP="0015082C">
    <w:pPr>
      <w:pStyle w:val="Footer"/>
      <w:tabs>
        <w:tab w:val="left" w:pos="234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B835" w14:textId="77777777" w:rsidR="00635254" w:rsidRDefault="00635254" w:rsidP="00C45EB8">
      <w:r>
        <w:separator/>
      </w:r>
    </w:p>
  </w:footnote>
  <w:footnote w:type="continuationSeparator" w:id="0">
    <w:p w14:paraId="619503CA" w14:textId="77777777" w:rsidR="00635254" w:rsidRDefault="00635254" w:rsidP="00C45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9B08" w14:textId="3E8BB744" w:rsidR="00C45EB8" w:rsidRDefault="008A77F6">
    <w:pPr>
      <w:pStyle w:val="Header"/>
    </w:pPr>
    <w:r>
      <w:rPr>
        <w:noProof/>
      </w:rPr>
      <w:drawing>
        <wp:anchor distT="0" distB="0" distL="114300" distR="114300" simplePos="0" relativeHeight="251657728" behindDoc="0" locked="0" layoutInCell="1" allowOverlap="1" wp14:anchorId="6BC630AC" wp14:editId="0BF12E59">
          <wp:simplePos x="0" y="0"/>
          <wp:positionH relativeFrom="column">
            <wp:posOffset>4960620</wp:posOffset>
          </wp:positionH>
          <wp:positionV relativeFrom="paragraph">
            <wp:posOffset>-306705</wp:posOffset>
          </wp:positionV>
          <wp:extent cx="1450975" cy="3168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316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2D462155" wp14:editId="111CC277">
          <wp:simplePos x="0" y="0"/>
          <wp:positionH relativeFrom="column">
            <wp:posOffset>5810250</wp:posOffset>
          </wp:positionH>
          <wp:positionV relativeFrom="paragraph">
            <wp:posOffset>171450</wp:posOffset>
          </wp:positionV>
          <wp:extent cx="1447800" cy="316230"/>
          <wp:effectExtent l="0" t="0" r="0" b="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3162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1" locked="0" layoutInCell="1" allowOverlap="1" wp14:anchorId="7679949D" wp14:editId="6D90EF61">
              <wp:simplePos x="0" y="0"/>
              <wp:positionH relativeFrom="page">
                <wp:posOffset>18415</wp:posOffset>
              </wp:positionH>
              <wp:positionV relativeFrom="paragraph">
                <wp:posOffset>-436880</wp:posOffset>
              </wp:positionV>
              <wp:extent cx="7524750" cy="571500"/>
              <wp:effectExtent l="8890" t="12700" r="10160" b="635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0" cy="571500"/>
                      </a:xfrm>
                      <a:prstGeom prst="rect">
                        <a:avLst/>
                      </a:prstGeom>
                      <a:solidFill>
                        <a:srgbClr val="003399"/>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4967F4" id="Rectangle 9" o:spid="_x0000_s1026" style="position:absolute;margin-left:1.45pt;margin-top:-34.4pt;width:592.5pt;height: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KAEQIAABkEAAAOAAAAZHJzL2Uyb0RvYy54bWysU9uO0zAQfUfiHyy/01y2pW3UdLXqUoS0&#10;LEgLH+A6TmPheMzYbVq+nrHb7VaAeEDkwfJk7OMzZ84sbg+9YXuFXoOteTHKOVNWQqPttuZfv6zf&#10;zDjzQdhGGLCq5kfl+e3y9avF4CpVQgemUcgIxPpqcDXvQnBVlnnZqV74EThlKdkC9iJQiNusQTEQ&#10;em+yMs/fZgNg4xCk8p7+3p+SfJnw21bJ8KltvQrM1Jy4hbRiWjdxzZYLUW1RuE7LMw3xDyx6oS09&#10;eoG6F0GwHerfoHotETy0YSShz6BttVSpBqqmyH+p5qkTTqVaSBzvLjL5/wcrH/dP7jNG6t49gPzm&#10;mYVVJ+xW3SHC0CnR0HNFFCobnK8uF2Lg6SrbDB+hodaKXYCkwaHFPgJSdeyQpD5epFaHwCT9nE7K&#10;8XRCHZGUm0yLSZ56kYnq+bZDH94r6Fnc1ByplQld7B98iGxE9XwksQejm7U2JgW43awMsr2Ibc9v&#10;bubzVAAVeX3MWDZQbeWUHv87RrmelLP1nzB6HcjARvc1n+XxO1kq6vbONsleQWhz2hNnY89CRu2i&#10;TX21geZIOiKc3EnTRJsO8AdnAzmz5v77TqDizHyw1It5MR5HK6dgPJmWFOB1ZnOdEVYSVM1lQM5O&#10;wSqcBmDnUG87eqtI1Vu4ow62Oon7wutMl/yXND/PSjT4dZxOvUz08icAAAD//wMAUEsDBBQABgAI&#10;AAAAIQC57SiA3AAAAAkBAAAPAAAAZHJzL2Rvd25yZXYueG1sTI/BTsMwEETvSPyDtUjcWieRmoYQ&#10;pypI4Ypo+wFObOKIeB3ZThP4erYnOO680exMdVjtyK7ah8GhgHSbANPYOTVgL+BybjYFsBAlKjk6&#10;1AK+dYBDfX9XyVK5BT/09RR7RiEYSinAxDiVnIfOaCvD1k0aiX06b2Wk0/dceblQuB15liQ5t3JA&#10;+mDkpF+N7r5OsxXQZG6X745vc3vOX36Ma/xSvO+FeHxYj8/Aol7jnxlu9ak61NSpdTOqwEYB2RMZ&#10;BWzyghbceFrsSWqJpBnwuuL/F9S/AAAA//8DAFBLAQItABQABgAIAAAAIQC2gziS/gAAAOEBAAAT&#10;AAAAAAAAAAAAAAAAAAAAAABbQ29udGVudF9UeXBlc10ueG1sUEsBAi0AFAAGAAgAAAAhADj9If/W&#10;AAAAlAEAAAsAAAAAAAAAAAAAAAAALwEAAF9yZWxzLy5yZWxzUEsBAi0AFAAGAAgAAAAhADCG4oAR&#10;AgAAGQQAAA4AAAAAAAAAAAAAAAAALgIAAGRycy9lMm9Eb2MueG1sUEsBAi0AFAAGAAgAAAAhALnt&#10;KIDcAAAACQEAAA8AAAAAAAAAAAAAAAAAawQAAGRycy9kb3ducmV2LnhtbFBLBQYAAAAABAAEAPMA&#10;AAB0BQAAAAA=&#10;" fillcolor="#039" strokecolor="#2f528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B4E"/>
    <w:multiLevelType w:val="hybridMultilevel"/>
    <w:tmpl w:val="2DDA68F2"/>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E215F"/>
    <w:multiLevelType w:val="hybridMultilevel"/>
    <w:tmpl w:val="9170E126"/>
    <w:lvl w:ilvl="0" w:tplc="2F227ACC">
      <w:start w:val="1"/>
      <w:numFmt w:val="decimal"/>
      <w:lvlText w:val="%1."/>
      <w:lvlJc w:val="left"/>
      <w:rPr>
        <w:rFonts w:ascii="Calibri" w:hAnsi="Calibri" w:cs="Calibri" w:hint="default"/>
        <w:sz w:val="18"/>
        <w:szCs w:val="1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F154226"/>
    <w:multiLevelType w:val="hybridMultilevel"/>
    <w:tmpl w:val="F306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0EDA"/>
    <w:multiLevelType w:val="multilevel"/>
    <w:tmpl w:val="EE00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E45D4"/>
    <w:multiLevelType w:val="hybridMultilevel"/>
    <w:tmpl w:val="F86011DC"/>
    <w:lvl w:ilvl="0" w:tplc="C6CC1D6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77E45"/>
    <w:multiLevelType w:val="hybridMultilevel"/>
    <w:tmpl w:val="ED58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007CB"/>
    <w:multiLevelType w:val="multilevel"/>
    <w:tmpl w:val="6F2C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D7848"/>
    <w:multiLevelType w:val="hybridMultilevel"/>
    <w:tmpl w:val="6B980920"/>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730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31ED7DB6"/>
    <w:multiLevelType w:val="hybridMultilevel"/>
    <w:tmpl w:val="05B07F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4E2764"/>
    <w:multiLevelType w:val="hybridMultilevel"/>
    <w:tmpl w:val="C640F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A13231"/>
    <w:multiLevelType w:val="hybridMultilevel"/>
    <w:tmpl w:val="8E04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C5245"/>
    <w:multiLevelType w:val="hybridMultilevel"/>
    <w:tmpl w:val="F82AE748"/>
    <w:lvl w:ilvl="0" w:tplc="B7688AA8">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956E77"/>
    <w:multiLevelType w:val="hybridMultilevel"/>
    <w:tmpl w:val="2B36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50092"/>
    <w:multiLevelType w:val="hybridMultilevel"/>
    <w:tmpl w:val="3D126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1320C6"/>
    <w:multiLevelType w:val="hybridMultilevel"/>
    <w:tmpl w:val="F32C71DA"/>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1457FF"/>
    <w:multiLevelType w:val="hybridMultilevel"/>
    <w:tmpl w:val="3556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80DBD"/>
    <w:multiLevelType w:val="hybridMultilevel"/>
    <w:tmpl w:val="6A32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86F05"/>
    <w:multiLevelType w:val="hybridMultilevel"/>
    <w:tmpl w:val="FAD8F198"/>
    <w:lvl w:ilvl="0" w:tplc="6354138E">
      <w:start w:val="1"/>
      <w:numFmt w:val="bullet"/>
      <w:lvlText w:val=""/>
      <w:lvlJc w:val="left"/>
      <w:pPr>
        <w:tabs>
          <w:tab w:val="num" w:pos="720"/>
        </w:tabs>
        <w:ind w:left="720" w:hanging="360"/>
      </w:pPr>
      <w:rPr>
        <w:rFonts w:ascii="Wingdings" w:hAnsi="Wingdings" w:hint="default"/>
        <w:color w:val="333399"/>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FC78E4"/>
    <w:multiLevelType w:val="hybridMultilevel"/>
    <w:tmpl w:val="B1105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4E2DB8"/>
    <w:multiLevelType w:val="hybridMultilevel"/>
    <w:tmpl w:val="72C8EC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8F1C44"/>
    <w:multiLevelType w:val="hybridMultilevel"/>
    <w:tmpl w:val="36D05284"/>
    <w:lvl w:ilvl="0" w:tplc="6354138E">
      <w:start w:val="1"/>
      <w:numFmt w:val="bullet"/>
      <w:lvlText w:val=""/>
      <w:lvlJc w:val="left"/>
      <w:pPr>
        <w:tabs>
          <w:tab w:val="num" w:pos="360"/>
        </w:tabs>
        <w:ind w:left="360" w:hanging="360"/>
      </w:pPr>
      <w:rPr>
        <w:rFonts w:ascii="Wingdings" w:hAnsi="Wingdings" w:hint="default"/>
        <w:color w:val="3333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1F08AB"/>
    <w:multiLevelType w:val="hybridMultilevel"/>
    <w:tmpl w:val="D506E756"/>
    <w:lvl w:ilvl="0" w:tplc="A1105366">
      <w:start w:val="1"/>
      <w:numFmt w:val="decimal"/>
      <w:lvlText w:val="%1."/>
      <w:lvlJc w:val="left"/>
      <w:pPr>
        <w:ind w:left="722" w:hanging="58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A1C3F2B"/>
    <w:multiLevelType w:val="hybridMultilevel"/>
    <w:tmpl w:val="10341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46F76"/>
    <w:multiLevelType w:val="hybridMultilevel"/>
    <w:tmpl w:val="1B3C4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FD246C"/>
    <w:multiLevelType w:val="hybridMultilevel"/>
    <w:tmpl w:val="D8F4B7E6"/>
    <w:lvl w:ilvl="0" w:tplc="6354138E">
      <w:start w:val="1"/>
      <w:numFmt w:val="bullet"/>
      <w:lvlText w:val=""/>
      <w:lvlJc w:val="left"/>
      <w:pPr>
        <w:tabs>
          <w:tab w:val="num" w:pos="720"/>
        </w:tabs>
        <w:ind w:left="720" w:hanging="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F93C2C"/>
    <w:multiLevelType w:val="hybridMultilevel"/>
    <w:tmpl w:val="3D0439B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364346"/>
    <w:multiLevelType w:val="hybridMultilevel"/>
    <w:tmpl w:val="3DDC9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D46C21"/>
    <w:multiLevelType w:val="hybridMultilevel"/>
    <w:tmpl w:val="E6166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4376AA"/>
    <w:multiLevelType w:val="hybridMultilevel"/>
    <w:tmpl w:val="562098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42075B"/>
    <w:multiLevelType w:val="hybridMultilevel"/>
    <w:tmpl w:val="C7E8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E9230F"/>
    <w:multiLevelType w:val="hybridMultilevel"/>
    <w:tmpl w:val="265C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04717"/>
    <w:multiLevelType w:val="hybridMultilevel"/>
    <w:tmpl w:val="24148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AC5D77"/>
    <w:multiLevelType w:val="hybridMultilevel"/>
    <w:tmpl w:val="D9D69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6296656">
    <w:abstractNumId w:val="26"/>
  </w:num>
  <w:num w:numId="2" w16cid:durableId="1337919263">
    <w:abstractNumId w:val="22"/>
  </w:num>
  <w:num w:numId="3" w16cid:durableId="1380516073">
    <w:abstractNumId w:val="13"/>
  </w:num>
  <w:num w:numId="4" w16cid:durableId="505052514">
    <w:abstractNumId w:val="19"/>
  </w:num>
  <w:num w:numId="5" w16cid:durableId="1631941170">
    <w:abstractNumId w:val="11"/>
  </w:num>
  <w:num w:numId="6" w16cid:durableId="767774638">
    <w:abstractNumId w:val="30"/>
  </w:num>
  <w:num w:numId="7" w16cid:durableId="212930152">
    <w:abstractNumId w:val="3"/>
  </w:num>
  <w:num w:numId="8" w16cid:durableId="1416517292">
    <w:abstractNumId w:val="6"/>
  </w:num>
  <w:num w:numId="9" w16cid:durableId="1567649278">
    <w:abstractNumId w:val="0"/>
  </w:num>
  <w:num w:numId="10" w16cid:durableId="2082092736">
    <w:abstractNumId w:val="16"/>
  </w:num>
  <w:num w:numId="11" w16cid:durableId="365763170">
    <w:abstractNumId w:val="7"/>
  </w:num>
  <w:num w:numId="12" w16cid:durableId="1177816064">
    <w:abstractNumId w:val="20"/>
  </w:num>
  <w:num w:numId="13" w16cid:durableId="353194112">
    <w:abstractNumId w:val="29"/>
  </w:num>
  <w:num w:numId="14" w16cid:durableId="2114594750">
    <w:abstractNumId w:val="24"/>
  </w:num>
  <w:num w:numId="15" w16cid:durableId="1794127884">
    <w:abstractNumId w:val="34"/>
  </w:num>
  <w:num w:numId="16" w16cid:durableId="1578830968">
    <w:abstractNumId w:val="23"/>
  </w:num>
  <w:num w:numId="17" w16cid:durableId="20329742">
    <w:abstractNumId w:val="8"/>
  </w:num>
  <w:num w:numId="18" w16cid:durableId="425418958">
    <w:abstractNumId w:val="9"/>
  </w:num>
  <w:num w:numId="19" w16cid:durableId="398596329">
    <w:abstractNumId w:val="15"/>
  </w:num>
  <w:num w:numId="20" w16cid:durableId="1452436412">
    <w:abstractNumId w:val="25"/>
  </w:num>
  <w:num w:numId="21" w16cid:durableId="1281179127">
    <w:abstractNumId w:val="21"/>
  </w:num>
  <w:num w:numId="22" w16cid:durableId="1645810489">
    <w:abstractNumId w:val="10"/>
  </w:num>
  <w:num w:numId="23" w16cid:durableId="734397323">
    <w:abstractNumId w:val="14"/>
  </w:num>
  <w:num w:numId="24" w16cid:durableId="273944222">
    <w:abstractNumId w:val="32"/>
  </w:num>
  <w:num w:numId="25" w16cid:durableId="1750879670">
    <w:abstractNumId w:val="5"/>
  </w:num>
  <w:num w:numId="26" w16cid:durableId="100414784">
    <w:abstractNumId w:val="17"/>
  </w:num>
  <w:num w:numId="27" w16cid:durableId="104859256">
    <w:abstractNumId w:val="18"/>
  </w:num>
  <w:num w:numId="28" w16cid:durableId="1452364118">
    <w:abstractNumId w:val="31"/>
  </w:num>
  <w:num w:numId="29" w16cid:durableId="360130315">
    <w:abstractNumId w:val="2"/>
  </w:num>
  <w:num w:numId="30" w16cid:durableId="92097493">
    <w:abstractNumId w:val="12"/>
  </w:num>
  <w:num w:numId="31" w16cid:durableId="1933125786">
    <w:abstractNumId w:val="33"/>
  </w:num>
  <w:num w:numId="32" w16cid:durableId="1213734045">
    <w:abstractNumId w:val="1"/>
  </w:num>
  <w:num w:numId="33" w16cid:durableId="1693795622">
    <w:abstractNumId w:val="27"/>
  </w:num>
  <w:num w:numId="34" w16cid:durableId="752967268">
    <w:abstractNumId w:val="28"/>
  </w:num>
  <w:num w:numId="35" w16cid:durableId="1236553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C6"/>
    <w:rsid w:val="000465DF"/>
    <w:rsid w:val="00055B20"/>
    <w:rsid w:val="000628F8"/>
    <w:rsid w:val="00070915"/>
    <w:rsid w:val="00072BC9"/>
    <w:rsid w:val="0008611D"/>
    <w:rsid w:val="0009443C"/>
    <w:rsid w:val="000B7757"/>
    <w:rsid w:val="000C2D41"/>
    <w:rsid w:val="000C4AB2"/>
    <w:rsid w:val="000C6773"/>
    <w:rsid w:val="000D034C"/>
    <w:rsid w:val="000E34A0"/>
    <w:rsid w:val="001234CE"/>
    <w:rsid w:val="0015082C"/>
    <w:rsid w:val="001820AE"/>
    <w:rsid w:val="00196CD0"/>
    <w:rsid w:val="001E11BF"/>
    <w:rsid w:val="00203A24"/>
    <w:rsid w:val="00223F8D"/>
    <w:rsid w:val="00223F99"/>
    <w:rsid w:val="00224D36"/>
    <w:rsid w:val="00285469"/>
    <w:rsid w:val="002C2603"/>
    <w:rsid w:val="002C28E3"/>
    <w:rsid w:val="002D70D3"/>
    <w:rsid w:val="002E2F98"/>
    <w:rsid w:val="00334FFE"/>
    <w:rsid w:val="00337BA7"/>
    <w:rsid w:val="00345521"/>
    <w:rsid w:val="00346FDC"/>
    <w:rsid w:val="00353FB6"/>
    <w:rsid w:val="00377402"/>
    <w:rsid w:val="003A7EEB"/>
    <w:rsid w:val="003C6E7E"/>
    <w:rsid w:val="004146FA"/>
    <w:rsid w:val="004324FF"/>
    <w:rsid w:val="00454604"/>
    <w:rsid w:val="00457B76"/>
    <w:rsid w:val="004605BD"/>
    <w:rsid w:val="00464F4C"/>
    <w:rsid w:val="0048526A"/>
    <w:rsid w:val="004B2BE2"/>
    <w:rsid w:val="004B4D7F"/>
    <w:rsid w:val="004B6BFC"/>
    <w:rsid w:val="004C6A78"/>
    <w:rsid w:val="004D0432"/>
    <w:rsid w:val="004D3D98"/>
    <w:rsid w:val="004F51A7"/>
    <w:rsid w:val="0050088A"/>
    <w:rsid w:val="005124D4"/>
    <w:rsid w:val="00527DDA"/>
    <w:rsid w:val="005515D0"/>
    <w:rsid w:val="00555763"/>
    <w:rsid w:val="0057484E"/>
    <w:rsid w:val="0058531B"/>
    <w:rsid w:val="00587F3F"/>
    <w:rsid w:val="005900D7"/>
    <w:rsid w:val="00594BA1"/>
    <w:rsid w:val="00595922"/>
    <w:rsid w:val="005C7B10"/>
    <w:rsid w:val="005D4240"/>
    <w:rsid w:val="005E7991"/>
    <w:rsid w:val="005F0550"/>
    <w:rsid w:val="00615344"/>
    <w:rsid w:val="00617D7D"/>
    <w:rsid w:val="00621832"/>
    <w:rsid w:val="00623742"/>
    <w:rsid w:val="00635254"/>
    <w:rsid w:val="006458BA"/>
    <w:rsid w:val="0065697A"/>
    <w:rsid w:val="00663812"/>
    <w:rsid w:val="0066526C"/>
    <w:rsid w:val="00685F37"/>
    <w:rsid w:val="00693873"/>
    <w:rsid w:val="006A029C"/>
    <w:rsid w:val="006C33EF"/>
    <w:rsid w:val="006D4937"/>
    <w:rsid w:val="006F5FCC"/>
    <w:rsid w:val="00705A77"/>
    <w:rsid w:val="00746F3D"/>
    <w:rsid w:val="00752A00"/>
    <w:rsid w:val="00763AD4"/>
    <w:rsid w:val="007716D8"/>
    <w:rsid w:val="007935DA"/>
    <w:rsid w:val="007960B4"/>
    <w:rsid w:val="007B61E2"/>
    <w:rsid w:val="00801930"/>
    <w:rsid w:val="00811226"/>
    <w:rsid w:val="008179E4"/>
    <w:rsid w:val="008200B4"/>
    <w:rsid w:val="008203E4"/>
    <w:rsid w:val="00844995"/>
    <w:rsid w:val="00845ECE"/>
    <w:rsid w:val="00864BF9"/>
    <w:rsid w:val="00885152"/>
    <w:rsid w:val="008A03EC"/>
    <w:rsid w:val="008A3885"/>
    <w:rsid w:val="008A5FB5"/>
    <w:rsid w:val="008A77F6"/>
    <w:rsid w:val="008E5591"/>
    <w:rsid w:val="008F19FE"/>
    <w:rsid w:val="008F3D3F"/>
    <w:rsid w:val="008F697C"/>
    <w:rsid w:val="008F71BE"/>
    <w:rsid w:val="009014FF"/>
    <w:rsid w:val="00902FD8"/>
    <w:rsid w:val="009108E0"/>
    <w:rsid w:val="00956097"/>
    <w:rsid w:val="00965AAB"/>
    <w:rsid w:val="00971D9D"/>
    <w:rsid w:val="0097478C"/>
    <w:rsid w:val="009747B4"/>
    <w:rsid w:val="009832C3"/>
    <w:rsid w:val="00986FB1"/>
    <w:rsid w:val="00992FBE"/>
    <w:rsid w:val="009973FA"/>
    <w:rsid w:val="009A5D28"/>
    <w:rsid w:val="009C5375"/>
    <w:rsid w:val="009D59B7"/>
    <w:rsid w:val="009E1097"/>
    <w:rsid w:val="009F65D6"/>
    <w:rsid w:val="00A03602"/>
    <w:rsid w:val="00A05B76"/>
    <w:rsid w:val="00A12F02"/>
    <w:rsid w:val="00A16380"/>
    <w:rsid w:val="00A336E0"/>
    <w:rsid w:val="00A337FE"/>
    <w:rsid w:val="00A4652C"/>
    <w:rsid w:val="00A74447"/>
    <w:rsid w:val="00AB79A6"/>
    <w:rsid w:val="00AD0FBF"/>
    <w:rsid w:val="00B02C7B"/>
    <w:rsid w:val="00B11D9B"/>
    <w:rsid w:val="00B17A9C"/>
    <w:rsid w:val="00B23E16"/>
    <w:rsid w:val="00B50773"/>
    <w:rsid w:val="00B62F90"/>
    <w:rsid w:val="00B9044D"/>
    <w:rsid w:val="00BB0B47"/>
    <w:rsid w:val="00BC716A"/>
    <w:rsid w:val="00BE5F70"/>
    <w:rsid w:val="00BF38CC"/>
    <w:rsid w:val="00C05CA3"/>
    <w:rsid w:val="00C23C6C"/>
    <w:rsid w:val="00C45EB8"/>
    <w:rsid w:val="00C467DB"/>
    <w:rsid w:val="00C7368F"/>
    <w:rsid w:val="00C970C6"/>
    <w:rsid w:val="00CA219D"/>
    <w:rsid w:val="00CF106B"/>
    <w:rsid w:val="00CF7353"/>
    <w:rsid w:val="00D2590F"/>
    <w:rsid w:val="00D47A5A"/>
    <w:rsid w:val="00D527CE"/>
    <w:rsid w:val="00D55144"/>
    <w:rsid w:val="00D60E09"/>
    <w:rsid w:val="00D75805"/>
    <w:rsid w:val="00D76177"/>
    <w:rsid w:val="00D9330E"/>
    <w:rsid w:val="00DA7A97"/>
    <w:rsid w:val="00DC7270"/>
    <w:rsid w:val="00DD0CB0"/>
    <w:rsid w:val="00DF54EB"/>
    <w:rsid w:val="00E065A3"/>
    <w:rsid w:val="00E1265A"/>
    <w:rsid w:val="00E3782F"/>
    <w:rsid w:val="00E50443"/>
    <w:rsid w:val="00E51841"/>
    <w:rsid w:val="00E51DA9"/>
    <w:rsid w:val="00E70B04"/>
    <w:rsid w:val="00E82FAB"/>
    <w:rsid w:val="00E830FE"/>
    <w:rsid w:val="00E834DA"/>
    <w:rsid w:val="00E84AF6"/>
    <w:rsid w:val="00EA589E"/>
    <w:rsid w:val="00EB4B6A"/>
    <w:rsid w:val="00EC1185"/>
    <w:rsid w:val="00EC6A10"/>
    <w:rsid w:val="00ED086E"/>
    <w:rsid w:val="00ED5E3A"/>
    <w:rsid w:val="00EF41D7"/>
    <w:rsid w:val="00F45319"/>
    <w:rsid w:val="00F526AF"/>
    <w:rsid w:val="00F767C5"/>
    <w:rsid w:val="00F779D9"/>
    <w:rsid w:val="00F81E51"/>
    <w:rsid w:val="00F8440F"/>
    <w:rsid w:val="00FA7B7A"/>
    <w:rsid w:val="00FB57DA"/>
    <w:rsid w:val="00FF481A"/>
    <w:rsid w:val="00FF5547"/>
    <w:rsid w:val="036D26FB"/>
    <w:rsid w:val="04BA9066"/>
    <w:rsid w:val="120BFC66"/>
    <w:rsid w:val="1B2F34F5"/>
    <w:rsid w:val="1B6E771A"/>
    <w:rsid w:val="413814AE"/>
    <w:rsid w:val="423BE388"/>
    <w:rsid w:val="5BCFB554"/>
    <w:rsid w:val="608AF05A"/>
    <w:rsid w:val="63CA55B0"/>
    <w:rsid w:val="78B32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D572F"/>
  <w15:chartTrackingRefBased/>
  <w15:docId w15:val="{FFACFC33-F821-457E-ADF3-0D916369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tabs>
        <w:tab w:val="right" w:leader="dot" w:pos="8080"/>
      </w:tabs>
      <w:outlineLvl w:val="1"/>
    </w:pPr>
    <w:rPr>
      <w:rFonts w:ascii="Arial" w:hAnsi="Arial" w:cs="Arial"/>
      <w:b/>
      <w:bCs/>
      <w:color w:val="FF0000"/>
    </w:rPr>
  </w:style>
  <w:style w:type="paragraph" w:styleId="Heading3">
    <w:name w:val="heading 3"/>
    <w:basedOn w:val="Normal"/>
    <w:next w:val="Normal"/>
    <w:qFormat/>
    <w:pPr>
      <w:keepNext/>
      <w:overflowPunct w:val="0"/>
      <w:autoSpaceDE w:val="0"/>
      <w:autoSpaceDN w:val="0"/>
      <w:adjustRightInd w:val="0"/>
      <w:spacing w:line="360" w:lineRule="auto"/>
      <w:jc w:val="center"/>
      <w:textAlignment w:val="baseline"/>
      <w:outlineLvl w:val="2"/>
    </w:pPr>
    <w:rPr>
      <w:rFonts w:ascii="Arial" w:hAnsi="Arial"/>
      <w:b/>
      <w:bCs/>
      <w:szCs w:val="20"/>
    </w:rPr>
  </w:style>
  <w:style w:type="paragraph" w:styleId="Heading4">
    <w:name w:val="heading 4"/>
    <w:basedOn w:val="Normal"/>
    <w:next w:val="Normal"/>
    <w:link w:val="Heading4Char"/>
    <w:semiHidden/>
    <w:unhideWhenUsed/>
    <w:qFormat/>
    <w:rsid w:val="000C2D4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cs="Arial"/>
    </w:rPr>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Arial" w:hAnsi="Arial"/>
      <w:szCs w:val="20"/>
    </w:rPr>
  </w:style>
  <w:style w:type="paragraph" w:styleId="BodyText">
    <w:name w:val="Body Text"/>
    <w:basedOn w:val="Normal"/>
    <w:pPr>
      <w:tabs>
        <w:tab w:val="right" w:leader="dot" w:pos="8080"/>
      </w:tabs>
      <w:overflowPunct w:val="0"/>
      <w:autoSpaceDE w:val="0"/>
      <w:autoSpaceDN w:val="0"/>
      <w:adjustRightInd w:val="0"/>
      <w:textAlignment w:val="baseline"/>
    </w:pPr>
    <w:rPr>
      <w:rFonts w:ascii="Arial" w:hAnsi="Arial"/>
      <w:i/>
      <w:iCs/>
      <w:szCs w:val="20"/>
    </w:rPr>
  </w:style>
  <w:style w:type="paragraph" w:styleId="Footer">
    <w:name w:val="footer"/>
    <w:basedOn w:val="Normal"/>
    <w:link w:val="FooterChar"/>
    <w:uiPriority w:val="99"/>
    <w:rsid w:val="00555763"/>
    <w:pPr>
      <w:spacing w:before="100" w:beforeAutospacing="1" w:after="100" w:afterAutospacing="1"/>
    </w:pPr>
    <w:rPr>
      <w:lang w:val="en-US"/>
    </w:rPr>
  </w:style>
  <w:style w:type="paragraph" w:styleId="BalloonText">
    <w:name w:val="Balloon Text"/>
    <w:basedOn w:val="Normal"/>
    <w:link w:val="BalloonTextChar"/>
    <w:rsid w:val="00D60E09"/>
    <w:rPr>
      <w:rFonts w:ascii="Segoe UI" w:hAnsi="Segoe UI" w:cs="Segoe UI"/>
      <w:sz w:val="18"/>
      <w:szCs w:val="18"/>
    </w:rPr>
  </w:style>
  <w:style w:type="character" w:customStyle="1" w:styleId="BalloonTextChar">
    <w:name w:val="Balloon Text Char"/>
    <w:link w:val="BalloonText"/>
    <w:rsid w:val="00D60E09"/>
    <w:rPr>
      <w:rFonts w:ascii="Segoe UI" w:hAnsi="Segoe UI" w:cs="Segoe UI"/>
      <w:sz w:val="18"/>
      <w:szCs w:val="18"/>
      <w:lang w:eastAsia="en-US"/>
    </w:rPr>
  </w:style>
  <w:style w:type="paragraph" w:styleId="NormalWeb">
    <w:name w:val="Normal (Web)"/>
    <w:basedOn w:val="Normal"/>
    <w:uiPriority w:val="99"/>
    <w:unhideWhenUsed/>
    <w:rsid w:val="005124D4"/>
    <w:pPr>
      <w:spacing w:before="100" w:beforeAutospacing="1" w:after="100" w:afterAutospacing="1"/>
    </w:pPr>
    <w:rPr>
      <w:lang w:eastAsia="en-GB"/>
    </w:rPr>
  </w:style>
  <w:style w:type="character" w:customStyle="1" w:styleId="FooterChar">
    <w:name w:val="Footer Char"/>
    <w:link w:val="Footer"/>
    <w:uiPriority w:val="99"/>
    <w:rsid w:val="0015082C"/>
    <w:rPr>
      <w:sz w:val="24"/>
      <w:szCs w:val="24"/>
      <w:lang w:val="en-US" w:eastAsia="en-US"/>
    </w:rPr>
  </w:style>
  <w:style w:type="paragraph" w:styleId="BodyText2">
    <w:name w:val="Body Text 2"/>
    <w:basedOn w:val="Normal"/>
    <w:link w:val="BodyText2Char"/>
    <w:rsid w:val="007935DA"/>
    <w:pPr>
      <w:spacing w:after="120" w:line="480" w:lineRule="auto"/>
    </w:pPr>
  </w:style>
  <w:style w:type="character" w:customStyle="1" w:styleId="BodyText2Char">
    <w:name w:val="Body Text 2 Char"/>
    <w:link w:val="BodyText2"/>
    <w:rsid w:val="007935DA"/>
    <w:rPr>
      <w:sz w:val="24"/>
      <w:szCs w:val="24"/>
      <w:lang w:eastAsia="en-US"/>
    </w:rPr>
  </w:style>
  <w:style w:type="character" w:customStyle="1" w:styleId="HeaderChar">
    <w:name w:val="Header Char"/>
    <w:link w:val="Header"/>
    <w:uiPriority w:val="99"/>
    <w:locked/>
    <w:rsid w:val="000C6773"/>
    <w:rPr>
      <w:rFonts w:ascii="Arial" w:hAnsi="Arial"/>
      <w:sz w:val="24"/>
      <w:lang w:eastAsia="en-US"/>
    </w:rPr>
  </w:style>
  <w:style w:type="character" w:customStyle="1" w:styleId="Heading4Char">
    <w:name w:val="Heading 4 Char"/>
    <w:link w:val="Heading4"/>
    <w:semiHidden/>
    <w:rsid w:val="000C2D41"/>
    <w:rPr>
      <w:rFonts w:ascii="Calibri" w:eastAsia="Times New Roman" w:hAnsi="Calibri" w:cs="Times New Roman"/>
      <w:b/>
      <w:bCs/>
      <w:sz w:val="28"/>
      <w:szCs w:val="28"/>
      <w:lang w:eastAsia="en-US"/>
    </w:rPr>
  </w:style>
  <w:style w:type="paragraph" w:customStyle="1" w:styleId="Default">
    <w:name w:val="Default"/>
    <w:rsid w:val="000C2D41"/>
    <w:pPr>
      <w:autoSpaceDE w:val="0"/>
      <w:autoSpaceDN w:val="0"/>
      <w:adjustRightInd w:val="0"/>
    </w:pPr>
    <w:rPr>
      <w:rFonts w:ascii="Arial" w:hAnsi="Arial" w:cs="Arial"/>
      <w:color w:val="000000"/>
      <w:sz w:val="24"/>
      <w:szCs w:val="24"/>
    </w:rPr>
  </w:style>
  <w:style w:type="table" w:styleId="TableGrid">
    <w:name w:val="Table Grid"/>
    <w:basedOn w:val="TableNormal"/>
    <w:rsid w:val="00ED0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465DF"/>
    <w:rPr>
      <w:rFonts w:ascii="Arial" w:hAnsi="Arial" w:cs="Arial"/>
      <w:b/>
      <w:bCs/>
      <w:color w:val="FF0000"/>
      <w:sz w:val="24"/>
      <w:szCs w:val="24"/>
      <w:lang w:eastAsia="en-US"/>
    </w:rPr>
  </w:style>
  <w:style w:type="paragraph" w:styleId="ListParagraph">
    <w:name w:val="List Paragraph"/>
    <w:aliases w:val="List Paragraph (Bullets)"/>
    <w:basedOn w:val="Normal"/>
    <w:uiPriority w:val="34"/>
    <w:qFormat/>
    <w:rsid w:val="000D034C"/>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0D034C"/>
    <w:pPr>
      <w:spacing w:before="100" w:beforeAutospacing="1" w:after="100" w:afterAutospacing="1"/>
    </w:pPr>
    <w:rPr>
      <w:lang w:eastAsia="en-GB"/>
    </w:rPr>
  </w:style>
  <w:style w:type="character" w:customStyle="1" w:styleId="normaltextrun">
    <w:name w:val="normaltextrun"/>
    <w:basedOn w:val="DefaultParagraphFont"/>
    <w:rsid w:val="000D034C"/>
  </w:style>
  <w:style w:type="character" w:customStyle="1" w:styleId="eop">
    <w:name w:val="eop"/>
    <w:basedOn w:val="DefaultParagraphFont"/>
    <w:rsid w:val="000D034C"/>
  </w:style>
  <w:style w:type="character" w:customStyle="1" w:styleId="tabchar">
    <w:name w:val="tabchar"/>
    <w:basedOn w:val="DefaultParagraphFont"/>
    <w:rsid w:val="000D034C"/>
  </w:style>
  <w:style w:type="paragraph" w:styleId="Revision">
    <w:name w:val="Revision"/>
    <w:hidden/>
    <w:uiPriority w:val="99"/>
    <w:semiHidden/>
    <w:rsid w:val="00ED5E3A"/>
    <w:rPr>
      <w:sz w:val="24"/>
      <w:szCs w:val="24"/>
      <w:lang w:eastAsia="en-US"/>
    </w:rPr>
  </w:style>
  <w:style w:type="character" w:styleId="CommentReference">
    <w:name w:val="annotation reference"/>
    <w:rsid w:val="00B62F90"/>
    <w:rPr>
      <w:sz w:val="16"/>
      <w:szCs w:val="16"/>
    </w:rPr>
  </w:style>
  <w:style w:type="paragraph" w:styleId="CommentText">
    <w:name w:val="annotation text"/>
    <w:basedOn w:val="Normal"/>
    <w:link w:val="CommentTextChar"/>
    <w:rsid w:val="00B62F90"/>
    <w:rPr>
      <w:sz w:val="20"/>
      <w:szCs w:val="20"/>
    </w:rPr>
  </w:style>
  <w:style w:type="character" w:customStyle="1" w:styleId="CommentTextChar">
    <w:name w:val="Comment Text Char"/>
    <w:link w:val="CommentText"/>
    <w:rsid w:val="00B62F90"/>
    <w:rPr>
      <w:lang w:eastAsia="en-US"/>
    </w:rPr>
  </w:style>
  <w:style w:type="paragraph" w:styleId="CommentSubject">
    <w:name w:val="annotation subject"/>
    <w:basedOn w:val="CommentText"/>
    <w:next w:val="CommentText"/>
    <w:link w:val="CommentSubjectChar"/>
    <w:rsid w:val="00B62F90"/>
    <w:rPr>
      <w:b/>
      <w:bCs/>
    </w:rPr>
  </w:style>
  <w:style w:type="character" w:customStyle="1" w:styleId="CommentSubjectChar">
    <w:name w:val="Comment Subject Char"/>
    <w:link w:val="CommentSubject"/>
    <w:rsid w:val="00B62F9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53166">
      <w:bodyDiv w:val="1"/>
      <w:marLeft w:val="0"/>
      <w:marRight w:val="0"/>
      <w:marTop w:val="0"/>
      <w:marBottom w:val="0"/>
      <w:divBdr>
        <w:top w:val="none" w:sz="0" w:space="0" w:color="auto"/>
        <w:left w:val="none" w:sz="0" w:space="0" w:color="auto"/>
        <w:bottom w:val="none" w:sz="0" w:space="0" w:color="auto"/>
        <w:right w:val="none" w:sz="0" w:space="0" w:color="auto"/>
      </w:divBdr>
    </w:div>
    <w:div w:id="952371506">
      <w:bodyDiv w:val="1"/>
      <w:marLeft w:val="0"/>
      <w:marRight w:val="0"/>
      <w:marTop w:val="0"/>
      <w:marBottom w:val="0"/>
      <w:divBdr>
        <w:top w:val="none" w:sz="0" w:space="0" w:color="auto"/>
        <w:left w:val="none" w:sz="0" w:space="0" w:color="auto"/>
        <w:bottom w:val="none" w:sz="0" w:space="0" w:color="auto"/>
        <w:right w:val="none" w:sz="0" w:space="0" w:color="auto"/>
      </w:divBdr>
      <w:divsChild>
        <w:div w:id="109401105">
          <w:marLeft w:val="0"/>
          <w:marRight w:val="0"/>
          <w:marTop w:val="0"/>
          <w:marBottom w:val="0"/>
          <w:divBdr>
            <w:top w:val="none" w:sz="0" w:space="0" w:color="auto"/>
            <w:left w:val="none" w:sz="0" w:space="0" w:color="auto"/>
            <w:bottom w:val="none" w:sz="0" w:space="0" w:color="auto"/>
            <w:right w:val="none" w:sz="0" w:space="0" w:color="auto"/>
          </w:divBdr>
          <w:divsChild>
            <w:div w:id="200244720">
              <w:marLeft w:val="0"/>
              <w:marRight w:val="0"/>
              <w:marTop w:val="0"/>
              <w:marBottom w:val="0"/>
              <w:divBdr>
                <w:top w:val="none" w:sz="0" w:space="0" w:color="auto"/>
                <w:left w:val="none" w:sz="0" w:space="0" w:color="auto"/>
                <w:bottom w:val="none" w:sz="0" w:space="0" w:color="auto"/>
                <w:right w:val="none" w:sz="0" w:space="0" w:color="auto"/>
              </w:divBdr>
            </w:div>
          </w:divsChild>
        </w:div>
        <w:div w:id="134295640">
          <w:marLeft w:val="0"/>
          <w:marRight w:val="0"/>
          <w:marTop w:val="0"/>
          <w:marBottom w:val="0"/>
          <w:divBdr>
            <w:top w:val="none" w:sz="0" w:space="0" w:color="auto"/>
            <w:left w:val="none" w:sz="0" w:space="0" w:color="auto"/>
            <w:bottom w:val="none" w:sz="0" w:space="0" w:color="auto"/>
            <w:right w:val="none" w:sz="0" w:space="0" w:color="auto"/>
          </w:divBdr>
          <w:divsChild>
            <w:div w:id="700863637">
              <w:marLeft w:val="0"/>
              <w:marRight w:val="0"/>
              <w:marTop w:val="0"/>
              <w:marBottom w:val="0"/>
              <w:divBdr>
                <w:top w:val="none" w:sz="0" w:space="0" w:color="auto"/>
                <w:left w:val="none" w:sz="0" w:space="0" w:color="auto"/>
                <w:bottom w:val="none" w:sz="0" w:space="0" w:color="auto"/>
                <w:right w:val="none" w:sz="0" w:space="0" w:color="auto"/>
              </w:divBdr>
            </w:div>
          </w:divsChild>
        </w:div>
        <w:div w:id="187136733">
          <w:marLeft w:val="0"/>
          <w:marRight w:val="0"/>
          <w:marTop w:val="0"/>
          <w:marBottom w:val="0"/>
          <w:divBdr>
            <w:top w:val="none" w:sz="0" w:space="0" w:color="auto"/>
            <w:left w:val="none" w:sz="0" w:space="0" w:color="auto"/>
            <w:bottom w:val="none" w:sz="0" w:space="0" w:color="auto"/>
            <w:right w:val="none" w:sz="0" w:space="0" w:color="auto"/>
          </w:divBdr>
          <w:divsChild>
            <w:div w:id="1846549189">
              <w:marLeft w:val="0"/>
              <w:marRight w:val="0"/>
              <w:marTop w:val="0"/>
              <w:marBottom w:val="0"/>
              <w:divBdr>
                <w:top w:val="none" w:sz="0" w:space="0" w:color="auto"/>
                <w:left w:val="none" w:sz="0" w:space="0" w:color="auto"/>
                <w:bottom w:val="none" w:sz="0" w:space="0" w:color="auto"/>
                <w:right w:val="none" w:sz="0" w:space="0" w:color="auto"/>
              </w:divBdr>
            </w:div>
          </w:divsChild>
        </w:div>
        <w:div w:id="226650936">
          <w:marLeft w:val="0"/>
          <w:marRight w:val="0"/>
          <w:marTop w:val="0"/>
          <w:marBottom w:val="0"/>
          <w:divBdr>
            <w:top w:val="none" w:sz="0" w:space="0" w:color="auto"/>
            <w:left w:val="none" w:sz="0" w:space="0" w:color="auto"/>
            <w:bottom w:val="none" w:sz="0" w:space="0" w:color="auto"/>
            <w:right w:val="none" w:sz="0" w:space="0" w:color="auto"/>
          </w:divBdr>
          <w:divsChild>
            <w:div w:id="2105227915">
              <w:marLeft w:val="0"/>
              <w:marRight w:val="0"/>
              <w:marTop w:val="0"/>
              <w:marBottom w:val="0"/>
              <w:divBdr>
                <w:top w:val="none" w:sz="0" w:space="0" w:color="auto"/>
                <w:left w:val="none" w:sz="0" w:space="0" w:color="auto"/>
                <w:bottom w:val="none" w:sz="0" w:space="0" w:color="auto"/>
                <w:right w:val="none" w:sz="0" w:space="0" w:color="auto"/>
              </w:divBdr>
            </w:div>
          </w:divsChild>
        </w:div>
        <w:div w:id="387653954">
          <w:marLeft w:val="0"/>
          <w:marRight w:val="0"/>
          <w:marTop w:val="0"/>
          <w:marBottom w:val="0"/>
          <w:divBdr>
            <w:top w:val="none" w:sz="0" w:space="0" w:color="auto"/>
            <w:left w:val="none" w:sz="0" w:space="0" w:color="auto"/>
            <w:bottom w:val="none" w:sz="0" w:space="0" w:color="auto"/>
            <w:right w:val="none" w:sz="0" w:space="0" w:color="auto"/>
          </w:divBdr>
          <w:divsChild>
            <w:div w:id="487214309">
              <w:marLeft w:val="0"/>
              <w:marRight w:val="0"/>
              <w:marTop w:val="0"/>
              <w:marBottom w:val="0"/>
              <w:divBdr>
                <w:top w:val="none" w:sz="0" w:space="0" w:color="auto"/>
                <w:left w:val="none" w:sz="0" w:space="0" w:color="auto"/>
                <w:bottom w:val="none" w:sz="0" w:space="0" w:color="auto"/>
                <w:right w:val="none" w:sz="0" w:space="0" w:color="auto"/>
              </w:divBdr>
            </w:div>
          </w:divsChild>
        </w:div>
        <w:div w:id="441000279">
          <w:marLeft w:val="0"/>
          <w:marRight w:val="0"/>
          <w:marTop w:val="0"/>
          <w:marBottom w:val="0"/>
          <w:divBdr>
            <w:top w:val="none" w:sz="0" w:space="0" w:color="auto"/>
            <w:left w:val="none" w:sz="0" w:space="0" w:color="auto"/>
            <w:bottom w:val="none" w:sz="0" w:space="0" w:color="auto"/>
            <w:right w:val="none" w:sz="0" w:space="0" w:color="auto"/>
          </w:divBdr>
          <w:divsChild>
            <w:div w:id="1588728564">
              <w:marLeft w:val="0"/>
              <w:marRight w:val="0"/>
              <w:marTop w:val="0"/>
              <w:marBottom w:val="0"/>
              <w:divBdr>
                <w:top w:val="none" w:sz="0" w:space="0" w:color="auto"/>
                <w:left w:val="none" w:sz="0" w:space="0" w:color="auto"/>
                <w:bottom w:val="none" w:sz="0" w:space="0" w:color="auto"/>
                <w:right w:val="none" w:sz="0" w:space="0" w:color="auto"/>
              </w:divBdr>
            </w:div>
          </w:divsChild>
        </w:div>
        <w:div w:id="480541200">
          <w:marLeft w:val="0"/>
          <w:marRight w:val="0"/>
          <w:marTop w:val="0"/>
          <w:marBottom w:val="0"/>
          <w:divBdr>
            <w:top w:val="none" w:sz="0" w:space="0" w:color="auto"/>
            <w:left w:val="none" w:sz="0" w:space="0" w:color="auto"/>
            <w:bottom w:val="none" w:sz="0" w:space="0" w:color="auto"/>
            <w:right w:val="none" w:sz="0" w:space="0" w:color="auto"/>
          </w:divBdr>
          <w:divsChild>
            <w:div w:id="1083525609">
              <w:marLeft w:val="0"/>
              <w:marRight w:val="0"/>
              <w:marTop w:val="0"/>
              <w:marBottom w:val="0"/>
              <w:divBdr>
                <w:top w:val="none" w:sz="0" w:space="0" w:color="auto"/>
                <w:left w:val="none" w:sz="0" w:space="0" w:color="auto"/>
                <w:bottom w:val="none" w:sz="0" w:space="0" w:color="auto"/>
                <w:right w:val="none" w:sz="0" w:space="0" w:color="auto"/>
              </w:divBdr>
            </w:div>
          </w:divsChild>
        </w:div>
        <w:div w:id="539172103">
          <w:marLeft w:val="0"/>
          <w:marRight w:val="0"/>
          <w:marTop w:val="0"/>
          <w:marBottom w:val="0"/>
          <w:divBdr>
            <w:top w:val="none" w:sz="0" w:space="0" w:color="auto"/>
            <w:left w:val="none" w:sz="0" w:space="0" w:color="auto"/>
            <w:bottom w:val="none" w:sz="0" w:space="0" w:color="auto"/>
            <w:right w:val="none" w:sz="0" w:space="0" w:color="auto"/>
          </w:divBdr>
          <w:divsChild>
            <w:div w:id="1777018633">
              <w:marLeft w:val="0"/>
              <w:marRight w:val="0"/>
              <w:marTop w:val="0"/>
              <w:marBottom w:val="0"/>
              <w:divBdr>
                <w:top w:val="none" w:sz="0" w:space="0" w:color="auto"/>
                <w:left w:val="none" w:sz="0" w:space="0" w:color="auto"/>
                <w:bottom w:val="none" w:sz="0" w:space="0" w:color="auto"/>
                <w:right w:val="none" w:sz="0" w:space="0" w:color="auto"/>
              </w:divBdr>
            </w:div>
          </w:divsChild>
        </w:div>
        <w:div w:id="581109905">
          <w:marLeft w:val="0"/>
          <w:marRight w:val="0"/>
          <w:marTop w:val="0"/>
          <w:marBottom w:val="0"/>
          <w:divBdr>
            <w:top w:val="none" w:sz="0" w:space="0" w:color="auto"/>
            <w:left w:val="none" w:sz="0" w:space="0" w:color="auto"/>
            <w:bottom w:val="none" w:sz="0" w:space="0" w:color="auto"/>
            <w:right w:val="none" w:sz="0" w:space="0" w:color="auto"/>
          </w:divBdr>
          <w:divsChild>
            <w:div w:id="698705678">
              <w:marLeft w:val="0"/>
              <w:marRight w:val="0"/>
              <w:marTop w:val="0"/>
              <w:marBottom w:val="0"/>
              <w:divBdr>
                <w:top w:val="none" w:sz="0" w:space="0" w:color="auto"/>
                <w:left w:val="none" w:sz="0" w:space="0" w:color="auto"/>
                <w:bottom w:val="none" w:sz="0" w:space="0" w:color="auto"/>
                <w:right w:val="none" w:sz="0" w:space="0" w:color="auto"/>
              </w:divBdr>
            </w:div>
          </w:divsChild>
        </w:div>
        <w:div w:id="1346322555">
          <w:marLeft w:val="0"/>
          <w:marRight w:val="0"/>
          <w:marTop w:val="0"/>
          <w:marBottom w:val="0"/>
          <w:divBdr>
            <w:top w:val="none" w:sz="0" w:space="0" w:color="auto"/>
            <w:left w:val="none" w:sz="0" w:space="0" w:color="auto"/>
            <w:bottom w:val="none" w:sz="0" w:space="0" w:color="auto"/>
            <w:right w:val="none" w:sz="0" w:space="0" w:color="auto"/>
          </w:divBdr>
          <w:divsChild>
            <w:div w:id="2110194140">
              <w:marLeft w:val="0"/>
              <w:marRight w:val="0"/>
              <w:marTop w:val="0"/>
              <w:marBottom w:val="0"/>
              <w:divBdr>
                <w:top w:val="none" w:sz="0" w:space="0" w:color="auto"/>
                <w:left w:val="none" w:sz="0" w:space="0" w:color="auto"/>
                <w:bottom w:val="none" w:sz="0" w:space="0" w:color="auto"/>
                <w:right w:val="none" w:sz="0" w:space="0" w:color="auto"/>
              </w:divBdr>
            </w:div>
          </w:divsChild>
        </w:div>
        <w:div w:id="1635256496">
          <w:marLeft w:val="0"/>
          <w:marRight w:val="0"/>
          <w:marTop w:val="0"/>
          <w:marBottom w:val="0"/>
          <w:divBdr>
            <w:top w:val="none" w:sz="0" w:space="0" w:color="auto"/>
            <w:left w:val="none" w:sz="0" w:space="0" w:color="auto"/>
            <w:bottom w:val="none" w:sz="0" w:space="0" w:color="auto"/>
            <w:right w:val="none" w:sz="0" w:space="0" w:color="auto"/>
          </w:divBdr>
          <w:divsChild>
            <w:div w:id="255140662">
              <w:marLeft w:val="0"/>
              <w:marRight w:val="0"/>
              <w:marTop w:val="0"/>
              <w:marBottom w:val="0"/>
              <w:divBdr>
                <w:top w:val="none" w:sz="0" w:space="0" w:color="auto"/>
                <w:left w:val="none" w:sz="0" w:space="0" w:color="auto"/>
                <w:bottom w:val="none" w:sz="0" w:space="0" w:color="auto"/>
                <w:right w:val="none" w:sz="0" w:space="0" w:color="auto"/>
              </w:divBdr>
            </w:div>
          </w:divsChild>
        </w:div>
        <w:div w:id="1640913907">
          <w:marLeft w:val="0"/>
          <w:marRight w:val="0"/>
          <w:marTop w:val="0"/>
          <w:marBottom w:val="0"/>
          <w:divBdr>
            <w:top w:val="none" w:sz="0" w:space="0" w:color="auto"/>
            <w:left w:val="none" w:sz="0" w:space="0" w:color="auto"/>
            <w:bottom w:val="none" w:sz="0" w:space="0" w:color="auto"/>
            <w:right w:val="none" w:sz="0" w:space="0" w:color="auto"/>
          </w:divBdr>
          <w:divsChild>
            <w:div w:id="1468166027">
              <w:marLeft w:val="0"/>
              <w:marRight w:val="0"/>
              <w:marTop w:val="0"/>
              <w:marBottom w:val="0"/>
              <w:divBdr>
                <w:top w:val="none" w:sz="0" w:space="0" w:color="auto"/>
                <w:left w:val="none" w:sz="0" w:space="0" w:color="auto"/>
                <w:bottom w:val="none" w:sz="0" w:space="0" w:color="auto"/>
                <w:right w:val="none" w:sz="0" w:space="0" w:color="auto"/>
              </w:divBdr>
            </w:div>
          </w:divsChild>
        </w:div>
        <w:div w:id="1739984931">
          <w:marLeft w:val="0"/>
          <w:marRight w:val="0"/>
          <w:marTop w:val="0"/>
          <w:marBottom w:val="0"/>
          <w:divBdr>
            <w:top w:val="none" w:sz="0" w:space="0" w:color="auto"/>
            <w:left w:val="none" w:sz="0" w:space="0" w:color="auto"/>
            <w:bottom w:val="none" w:sz="0" w:space="0" w:color="auto"/>
            <w:right w:val="none" w:sz="0" w:space="0" w:color="auto"/>
          </w:divBdr>
          <w:divsChild>
            <w:div w:id="1529950641">
              <w:marLeft w:val="0"/>
              <w:marRight w:val="0"/>
              <w:marTop w:val="0"/>
              <w:marBottom w:val="0"/>
              <w:divBdr>
                <w:top w:val="none" w:sz="0" w:space="0" w:color="auto"/>
                <w:left w:val="none" w:sz="0" w:space="0" w:color="auto"/>
                <w:bottom w:val="none" w:sz="0" w:space="0" w:color="auto"/>
                <w:right w:val="none" w:sz="0" w:space="0" w:color="auto"/>
              </w:divBdr>
            </w:div>
          </w:divsChild>
        </w:div>
        <w:div w:id="1782414374">
          <w:marLeft w:val="0"/>
          <w:marRight w:val="0"/>
          <w:marTop w:val="0"/>
          <w:marBottom w:val="0"/>
          <w:divBdr>
            <w:top w:val="none" w:sz="0" w:space="0" w:color="auto"/>
            <w:left w:val="none" w:sz="0" w:space="0" w:color="auto"/>
            <w:bottom w:val="none" w:sz="0" w:space="0" w:color="auto"/>
            <w:right w:val="none" w:sz="0" w:space="0" w:color="auto"/>
          </w:divBdr>
          <w:divsChild>
            <w:div w:id="162623745">
              <w:marLeft w:val="0"/>
              <w:marRight w:val="0"/>
              <w:marTop w:val="0"/>
              <w:marBottom w:val="0"/>
              <w:divBdr>
                <w:top w:val="none" w:sz="0" w:space="0" w:color="auto"/>
                <w:left w:val="none" w:sz="0" w:space="0" w:color="auto"/>
                <w:bottom w:val="none" w:sz="0" w:space="0" w:color="auto"/>
                <w:right w:val="none" w:sz="0" w:space="0" w:color="auto"/>
              </w:divBdr>
            </w:div>
          </w:divsChild>
        </w:div>
        <w:div w:id="1797874244">
          <w:marLeft w:val="0"/>
          <w:marRight w:val="0"/>
          <w:marTop w:val="0"/>
          <w:marBottom w:val="0"/>
          <w:divBdr>
            <w:top w:val="none" w:sz="0" w:space="0" w:color="auto"/>
            <w:left w:val="none" w:sz="0" w:space="0" w:color="auto"/>
            <w:bottom w:val="none" w:sz="0" w:space="0" w:color="auto"/>
            <w:right w:val="none" w:sz="0" w:space="0" w:color="auto"/>
          </w:divBdr>
          <w:divsChild>
            <w:div w:id="578951973">
              <w:marLeft w:val="0"/>
              <w:marRight w:val="0"/>
              <w:marTop w:val="0"/>
              <w:marBottom w:val="0"/>
              <w:divBdr>
                <w:top w:val="none" w:sz="0" w:space="0" w:color="auto"/>
                <w:left w:val="none" w:sz="0" w:space="0" w:color="auto"/>
                <w:bottom w:val="none" w:sz="0" w:space="0" w:color="auto"/>
                <w:right w:val="none" w:sz="0" w:space="0" w:color="auto"/>
              </w:divBdr>
            </w:div>
          </w:divsChild>
        </w:div>
        <w:div w:id="1822428388">
          <w:marLeft w:val="0"/>
          <w:marRight w:val="0"/>
          <w:marTop w:val="0"/>
          <w:marBottom w:val="0"/>
          <w:divBdr>
            <w:top w:val="none" w:sz="0" w:space="0" w:color="auto"/>
            <w:left w:val="none" w:sz="0" w:space="0" w:color="auto"/>
            <w:bottom w:val="none" w:sz="0" w:space="0" w:color="auto"/>
            <w:right w:val="none" w:sz="0" w:space="0" w:color="auto"/>
          </w:divBdr>
          <w:divsChild>
            <w:div w:id="1492328787">
              <w:marLeft w:val="0"/>
              <w:marRight w:val="0"/>
              <w:marTop w:val="0"/>
              <w:marBottom w:val="0"/>
              <w:divBdr>
                <w:top w:val="none" w:sz="0" w:space="0" w:color="auto"/>
                <w:left w:val="none" w:sz="0" w:space="0" w:color="auto"/>
                <w:bottom w:val="none" w:sz="0" w:space="0" w:color="auto"/>
                <w:right w:val="none" w:sz="0" w:space="0" w:color="auto"/>
              </w:divBdr>
            </w:div>
          </w:divsChild>
        </w:div>
        <w:div w:id="1836342267">
          <w:marLeft w:val="0"/>
          <w:marRight w:val="0"/>
          <w:marTop w:val="0"/>
          <w:marBottom w:val="0"/>
          <w:divBdr>
            <w:top w:val="none" w:sz="0" w:space="0" w:color="auto"/>
            <w:left w:val="none" w:sz="0" w:space="0" w:color="auto"/>
            <w:bottom w:val="none" w:sz="0" w:space="0" w:color="auto"/>
            <w:right w:val="none" w:sz="0" w:space="0" w:color="auto"/>
          </w:divBdr>
          <w:divsChild>
            <w:div w:id="457770371">
              <w:marLeft w:val="0"/>
              <w:marRight w:val="0"/>
              <w:marTop w:val="0"/>
              <w:marBottom w:val="0"/>
              <w:divBdr>
                <w:top w:val="none" w:sz="0" w:space="0" w:color="auto"/>
                <w:left w:val="none" w:sz="0" w:space="0" w:color="auto"/>
                <w:bottom w:val="none" w:sz="0" w:space="0" w:color="auto"/>
                <w:right w:val="none" w:sz="0" w:space="0" w:color="auto"/>
              </w:divBdr>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1560550194">
              <w:marLeft w:val="0"/>
              <w:marRight w:val="0"/>
              <w:marTop w:val="0"/>
              <w:marBottom w:val="0"/>
              <w:divBdr>
                <w:top w:val="none" w:sz="0" w:space="0" w:color="auto"/>
                <w:left w:val="none" w:sz="0" w:space="0" w:color="auto"/>
                <w:bottom w:val="none" w:sz="0" w:space="0" w:color="auto"/>
                <w:right w:val="none" w:sz="0" w:space="0" w:color="auto"/>
              </w:divBdr>
            </w:div>
          </w:divsChild>
        </w:div>
        <w:div w:id="1848246819">
          <w:marLeft w:val="0"/>
          <w:marRight w:val="0"/>
          <w:marTop w:val="0"/>
          <w:marBottom w:val="0"/>
          <w:divBdr>
            <w:top w:val="none" w:sz="0" w:space="0" w:color="auto"/>
            <w:left w:val="none" w:sz="0" w:space="0" w:color="auto"/>
            <w:bottom w:val="none" w:sz="0" w:space="0" w:color="auto"/>
            <w:right w:val="none" w:sz="0" w:space="0" w:color="auto"/>
          </w:divBdr>
          <w:divsChild>
            <w:div w:id="440994136">
              <w:marLeft w:val="0"/>
              <w:marRight w:val="0"/>
              <w:marTop w:val="0"/>
              <w:marBottom w:val="0"/>
              <w:divBdr>
                <w:top w:val="none" w:sz="0" w:space="0" w:color="auto"/>
                <w:left w:val="none" w:sz="0" w:space="0" w:color="auto"/>
                <w:bottom w:val="none" w:sz="0" w:space="0" w:color="auto"/>
                <w:right w:val="none" w:sz="0" w:space="0" w:color="auto"/>
              </w:divBdr>
            </w:div>
          </w:divsChild>
        </w:div>
        <w:div w:id="1933968854">
          <w:marLeft w:val="0"/>
          <w:marRight w:val="0"/>
          <w:marTop w:val="0"/>
          <w:marBottom w:val="0"/>
          <w:divBdr>
            <w:top w:val="none" w:sz="0" w:space="0" w:color="auto"/>
            <w:left w:val="none" w:sz="0" w:space="0" w:color="auto"/>
            <w:bottom w:val="none" w:sz="0" w:space="0" w:color="auto"/>
            <w:right w:val="none" w:sz="0" w:space="0" w:color="auto"/>
          </w:divBdr>
          <w:divsChild>
            <w:div w:id="331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0960">
      <w:bodyDiv w:val="1"/>
      <w:marLeft w:val="0"/>
      <w:marRight w:val="0"/>
      <w:marTop w:val="0"/>
      <w:marBottom w:val="0"/>
      <w:divBdr>
        <w:top w:val="none" w:sz="0" w:space="0" w:color="auto"/>
        <w:left w:val="none" w:sz="0" w:space="0" w:color="auto"/>
        <w:bottom w:val="none" w:sz="0" w:space="0" w:color="auto"/>
        <w:right w:val="none" w:sz="0" w:space="0" w:color="auto"/>
      </w:divBdr>
    </w:div>
    <w:div w:id="1601526284">
      <w:bodyDiv w:val="1"/>
      <w:marLeft w:val="0"/>
      <w:marRight w:val="0"/>
      <w:marTop w:val="0"/>
      <w:marBottom w:val="0"/>
      <w:divBdr>
        <w:top w:val="none" w:sz="0" w:space="0" w:color="auto"/>
        <w:left w:val="none" w:sz="0" w:space="0" w:color="auto"/>
        <w:bottom w:val="none" w:sz="0" w:space="0" w:color="auto"/>
        <w:right w:val="none" w:sz="0" w:space="0" w:color="auto"/>
      </w:divBdr>
      <w:divsChild>
        <w:div w:id="127356429">
          <w:marLeft w:val="175"/>
          <w:marRight w:val="0"/>
          <w:marTop w:val="0"/>
          <w:marBottom w:val="0"/>
          <w:divBdr>
            <w:top w:val="none" w:sz="0" w:space="0" w:color="auto"/>
            <w:left w:val="none" w:sz="0" w:space="0" w:color="auto"/>
            <w:bottom w:val="none" w:sz="0" w:space="0" w:color="auto"/>
            <w:right w:val="none" w:sz="0" w:space="0" w:color="auto"/>
          </w:divBdr>
        </w:div>
        <w:div w:id="252395530">
          <w:marLeft w:val="175"/>
          <w:marRight w:val="0"/>
          <w:marTop w:val="0"/>
          <w:marBottom w:val="0"/>
          <w:divBdr>
            <w:top w:val="none" w:sz="0" w:space="0" w:color="auto"/>
            <w:left w:val="none" w:sz="0" w:space="0" w:color="auto"/>
            <w:bottom w:val="none" w:sz="0" w:space="0" w:color="auto"/>
            <w:right w:val="none" w:sz="0" w:space="0" w:color="auto"/>
          </w:divBdr>
        </w:div>
        <w:div w:id="660893018">
          <w:marLeft w:val="175"/>
          <w:marRight w:val="0"/>
          <w:marTop w:val="0"/>
          <w:marBottom w:val="0"/>
          <w:divBdr>
            <w:top w:val="none" w:sz="0" w:space="0" w:color="auto"/>
            <w:left w:val="none" w:sz="0" w:space="0" w:color="auto"/>
            <w:bottom w:val="none" w:sz="0" w:space="0" w:color="auto"/>
            <w:right w:val="none" w:sz="0" w:space="0" w:color="auto"/>
          </w:divBdr>
        </w:div>
        <w:div w:id="896938078">
          <w:marLeft w:val="175"/>
          <w:marRight w:val="0"/>
          <w:marTop w:val="0"/>
          <w:marBottom w:val="0"/>
          <w:divBdr>
            <w:top w:val="none" w:sz="0" w:space="0" w:color="auto"/>
            <w:left w:val="none" w:sz="0" w:space="0" w:color="auto"/>
            <w:bottom w:val="none" w:sz="0" w:space="0" w:color="auto"/>
            <w:right w:val="none" w:sz="0" w:space="0" w:color="auto"/>
          </w:divBdr>
        </w:div>
        <w:div w:id="985818226">
          <w:marLeft w:val="175"/>
          <w:marRight w:val="0"/>
          <w:marTop w:val="0"/>
          <w:marBottom w:val="0"/>
          <w:divBdr>
            <w:top w:val="none" w:sz="0" w:space="0" w:color="auto"/>
            <w:left w:val="none" w:sz="0" w:space="0" w:color="auto"/>
            <w:bottom w:val="none" w:sz="0" w:space="0" w:color="auto"/>
            <w:right w:val="none" w:sz="0" w:space="0" w:color="auto"/>
          </w:divBdr>
        </w:div>
        <w:div w:id="1587113209">
          <w:marLeft w:val="1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87A25FC23224E8CC6E5E40A31D8E9" ma:contentTypeVersion="14" ma:contentTypeDescription="Create a new document." ma:contentTypeScope="" ma:versionID="f96c0822c8cae853866168f5cffe70f8">
  <xsd:schema xmlns:xsd="http://www.w3.org/2001/XMLSchema" xmlns:xs="http://www.w3.org/2001/XMLSchema" xmlns:p="http://schemas.microsoft.com/office/2006/metadata/properties" xmlns:ns3="3c3be641-7270-4e02-8c0b-995f121fe7bf" xmlns:ns4="66377211-8a30-4ea1-996e-ce040f00a72c" targetNamespace="http://schemas.microsoft.com/office/2006/metadata/properties" ma:root="true" ma:fieldsID="a7cbe751ee8e803f5ad2abe33a6d61cc" ns3:_="" ns4:_="">
    <xsd:import namespace="3c3be641-7270-4e02-8c0b-995f121fe7bf"/>
    <xsd:import namespace="66377211-8a30-4ea1-996e-ce040f00a7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be641-7270-4e02-8c0b-995f121fe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377211-8a30-4ea1-996e-ce040f00a7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A405F-9C16-45D2-9D4D-2CDCB11F6D0E}">
  <ds:schemaRefs>
    <ds:schemaRef ds:uri="http://schemas.microsoft.com/sharepoint/v3/contenttype/forms"/>
  </ds:schemaRefs>
</ds:datastoreItem>
</file>

<file path=customXml/itemProps2.xml><?xml version="1.0" encoding="utf-8"?>
<ds:datastoreItem xmlns:ds="http://schemas.openxmlformats.org/officeDocument/2006/customXml" ds:itemID="{85F3DA65-31EA-4F0B-8D3C-0956FE20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be641-7270-4e02-8c0b-995f121fe7bf"/>
    <ds:schemaRef ds:uri="66377211-8a30-4ea1-996e-ce040f00a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6ED1E-4C48-4483-8A0E-1F8AC260C5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CAMBRIDGESHIRE COUNTY COUNCIL</vt:lpstr>
    </vt:vector>
  </TitlesOfParts>
  <Company>Cambridgeshire County Council</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COUNTY COUNCIL</dc:title>
  <dc:subject/>
  <dc:creator>aq259</dc:creator>
  <cp:keywords/>
  <dc:description/>
  <cp:lastModifiedBy>Lee Taylor</cp:lastModifiedBy>
  <cp:revision>4</cp:revision>
  <cp:lastPrinted>2008-03-19T07:14:00Z</cp:lastPrinted>
  <dcterms:created xsi:type="dcterms:W3CDTF">2024-03-11T09:25:00Z</dcterms:created>
  <dcterms:modified xsi:type="dcterms:W3CDTF">2024-03-11T09:29:00Z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0x010100F3887A25FC23224E8CC6E5E40A31D8E9</vt:lpwstr>
  </property>
</Properties>
</file>