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6206" w14:textId="77777777" w:rsidR="007B4BC6" w:rsidRDefault="007B4BC6" w:rsidP="00746CB6">
      <w:pPr>
        <w:jc w:val="center"/>
        <w:rPr>
          <w:rFonts w:asciiTheme="minorHAnsi" w:hAnsiTheme="minorHAnsi" w:cstheme="minorHAnsi"/>
          <w:b/>
          <w:color w:val="003399"/>
          <w:sz w:val="36"/>
          <w:szCs w:val="36"/>
        </w:rPr>
      </w:pPr>
    </w:p>
    <w:p w14:paraId="438084C8" w14:textId="77777777" w:rsidR="007B4BC6" w:rsidRDefault="007B4BC6" w:rsidP="00746CB6">
      <w:pPr>
        <w:jc w:val="center"/>
        <w:rPr>
          <w:rFonts w:asciiTheme="minorHAnsi" w:hAnsiTheme="minorHAnsi" w:cstheme="minorHAnsi"/>
          <w:b/>
          <w:color w:val="003399"/>
          <w:sz w:val="36"/>
          <w:szCs w:val="36"/>
        </w:rPr>
      </w:pPr>
    </w:p>
    <w:p w14:paraId="3291C3AC" w14:textId="77777777" w:rsidR="007B4BC6" w:rsidRDefault="007B4BC6" w:rsidP="00746CB6">
      <w:pPr>
        <w:jc w:val="center"/>
        <w:rPr>
          <w:rFonts w:asciiTheme="minorHAnsi" w:hAnsiTheme="minorHAnsi" w:cstheme="minorHAnsi"/>
          <w:b/>
          <w:color w:val="003399"/>
          <w:sz w:val="36"/>
          <w:szCs w:val="36"/>
        </w:rPr>
      </w:pPr>
    </w:p>
    <w:p w14:paraId="65A31BCE" w14:textId="3472C8E5"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60FA940B" w:rsidR="00A804DD" w:rsidRPr="007873A5" w:rsidRDefault="00A804DD" w:rsidP="00D44AE6">
            <w:pPr>
              <w:pStyle w:val="Header"/>
              <w:tabs>
                <w:tab w:val="clear" w:pos="4153"/>
                <w:tab w:val="clear" w:pos="8306"/>
              </w:tabs>
              <w:spacing w:after="120"/>
              <w:rPr>
                <w:rFonts w:asciiTheme="minorHAnsi" w:hAnsiTheme="minorHAnsi" w:cstheme="minorHAnsi"/>
                <w:sz w:val="22"/>
                <w:szCs w:val="22"/>
              </w:rPr>
            </w:pPr>
            <w:r w:rsidRPr="007873A5">
              <w:rPr>
                <w:rFonts w:asciiTheme="minorHAnsi" w:hAnsiTheme="minorHAnsi" w:cstheme="minorHAnsi"/>
                <w:sz w:val="22"/>
                <w:szCs w:val="22"/>
              </w:rPr>
              <w:t>Job Title</w:t>
            </w:r>
            <w:r w:rsidR="00C2647A" w:rsidRPr="007873A5">
              <w:rPr>
                <w:rFonts w:asciiTheme="minorHAnsi" w:hAnsiTheme="minorHAnsi" w:cstheme="minorHAnsi"/>
                <w:sz w:val="22"/>
                <w:szCs w:val="22"/>
              </w:rPr>
              <w:t>:</w:t>
            </w:r>
            <w:r w:rsidR="007B4BC6" w:rsidRPr="007873A5">
              <w:rPr>
                <w:rFonts w:asciiTheme="minorHAnsi" w:hAnsiTheme="minorHAnsi" w:cstheme="minorHAnsi"/>
                <w:sz w:val="22"/>
                <w:szCs w:val="22"/>
              </w:rPr>
              <w:t xml:space="preserve"> Emergency Planning Officer</w:t>
            </w:r>
          </w:p>
        </w:tc>
      </w:tr>
      <w:tr w:rsidR="00A804DD" w:rsidRPr="00600363" w14:paraId="6CB9CB92" w14:textId="77777777" w:rsidTr="00BF63E2">
        <w:tc>
          <w:tcPr>
            <w:tcW w:w="5000" w:type="pct"/>
            <w:vAlign w:val="center"/>
          </w:tcPr>
          <w:p w14:paraId="39EDA403" w14:textId="5BD45DD1" w:rsidR="00A804DD" w:rsidRPr="007873A5" w:rsidRDefault="00816CE1" w:rsidP="00D44AE6">
            <w:pPr>
              <w:pStyle w:val="Header"/>
              <w:tabs>
                <w:tab w:val="clear" w:pos="4153"/>
                <w:tab w:val="clear" w:pos="8306"/>
              </w:tabs>
              <w:spacing w:after="120"/>
              <w:rPr>
                <w:rFonts w:asciiTheme="minorHAnsi" w:hAnsiTheme="minorHAnsi" w:cstheme="minorHAnsi"/>
                <w:sz w:val="22"/>
                <w:szCs w:val="22"/>
              </w:rPr>
            </w:pPr>
            <w:r w:rsidRPr="007873A5">
              <w:rPr>
                <w:rFonts w:asciiTheme="minorHAnsi" w:hAnsiTheme="minorHAnsi" w:cstheme="minorHAnsi"/>
                <w:sz w:val="22"/>
                <w:szCs w:val="22"/>
              </w:rPr>
              <w:t>POSCODE</w:t>
            </w:r>
            <w:r w:rsidR="00C2647A" w:rsidRPr="007873A5">
              <w:rPr>
                <w:rFonts w:asciiTheme="minorHAnsi" w:hAnsiTheme="minorHAnsi" w:cstheme="minorHAnsi"/>
                <w:sz w:val="22"/>
                <w:szCs w:val="22"/>
              </w:rPr>
              <w:t>:</w:t>
            </w:r>
            <w:r w:rsidR="00E705E6" w:rsidRPr="007873A5">
              <w:rPr>
                <w:rFonts w:asciiTheme="minorHAnsi" w:hAnsiTheme="minorHAnsi" w:cstheme="minorHAnsi"/>
                <w:sz w:val="22"/>
                <w:szCs w:val="22"/>
              </w:rPr>
              <w:t xml:space="preserve"> CCC0458</w:t>
            </w:r>
          </w:p>
        </w:tc>
      </w:tr>
      <w:tr w:rsidR="00A804DD" w:rsidRPr="00600363" w14:paraId="0DC02656" w14:textId="77777777" w:rsidTr="00BF63E2">
        <w:tc>
          <w:tcPr>
            <w:tcW w:w="5000" w:type="pct"/>
            <w:vAlign w:val="center"/>
          </w:tcPr>
          <w:p w14:paraId="2203FAFB" w14:textId="48A00CBD" w:rsidR="00A804DD" w:rsidRPr="007873A5"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7873A5">
              <w:rPr>
                <w:rFonts w:asciiTheme="minorHAnsi" w:hAnsiTheme="minorHAnsi" w:cstheme="minorHAnsi"/>
                <w:bCs/>
                <w:sz w:val="22"/>
                <w:szCs w:val="22"/>
              </w:rPr>
              <w:t>Grade</w:t>
            </w:r>
            <w:r w:rsidR="00C2647A" w:rsidRPr="007873A5">
              <w:rPr>
                <w:rFonts w:asciiTheme="minorHAnsi" w:hAnsiTheme="minorHAnsi" w:cstheme="minorHAnsi"/>
                <w:bCs/>
                <w:sz w:val="22"/>
                <w:szCs w:val="22"/>
              </w:rPr>
              <w:t>:</w:t>
            </w:r>
            <w:r w:rsidR="007B4BC6" w:rsidRPr="007873A5">
              <w:rPr>
                <w:rFonts w:asciiTheme="minorHAnsi" w:hAnsiTheme="minorHAnsi" w:cstheme="minorHAnsi"/>
                <w:bCs/>
                <w:sz w:val="22"/>
                <w:szCs w:val="22"/>
              </w:rPr>
              <w:t xml:space="preserve"> P1</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1609B5F" w14:textId="77777777" w:rsidR="007B4BC6" w:rsidRPr="00E705E6" w:rsidRDefault="007B4BC6" w:rsidP="007B4BC6">
      <w:pPr>
        <w:pStyle w:val="Default"/>
        <w:jc w:val="both"/>
        <w:rPr>
          <w:color w:val="000000" w:themeColor="text1"/>
          <w:sz w:val="22"/>
          <w:szCs w:val="22"/>
        </w:rPr>
      </w:pPr>
      <w:r w:rsidRPr="00E705E6">
        <w:rPr>
          <w:color w:val="000000" w:themeColor="text1"/>
          <w:sz w:val="22"/>
          <w:szCs w:val="22"/>
        </w:rPr>
        <w:t xml:space="preserve">To support the Director of Strategy and Partnerships in the delivery of the statutory emergency planning and business continuity functions for Cambridgeshire County Council. </w:t>
      </w:r>
    </w:p>
    <w:p w14:paraId="02356AF9" w14:textId="77777777" w:rsidR="007B4BC6" w:rsidRPr="00E705E6" w:rsidRDefault="007B4BC6" w:rsidP="007B4BC6">
      <w:pPr>
        <w:pStyle w:val="Default"/>
        <w:jc w:val="both"/>
        <w:rPr>
          <w:color w:val="000000" w:themeColor="text1"/>
          <w:sz w:val="14"/>
          <w:szCs w:val="14"/>
        </w:rPr>
      </w:pPr>
    </w:p>
    <w:p w14:paraId="565595AB" w14:textId="77777777" w:rsidR="007B4BC6" w:rsidRPr="00E705E6" w:rsidRDefault="007B4BC6" w:rsidP="007B4BC6">
      <w:pPr>
        <w:pStyle w:val="Default"/>
        <w:jc w:val="both"/>
        <w:rPr>
          <w:color w:val="000000" w:themeColor="text1"/>
          <w:sz w:val="22"/>
          <w:szCs w:val="22"/>
        </w:rPr>
      </w:pPr>
      <w:r w:rsidRPr="00E705E6">
        <w:rPr>
          <w:color w:val="000000" w:themeColor="text1"/>
          <w:sz w:val="22"/>
          <w:szCs w:val="22"/>
        </w:rPr>
        <w:t>To provide assurance to the Director S&amp;P Services and Emergency Planning Manager that there is coordinated planning across local authority, emergency services and other organisations responding to emergencies in the county. This will reflect emergency planning issues identified in legislation, the national resilience capability programme, national resilience planning assumptions and the Cambridgeshire &amp; Peterborough Local Resilience Forum (CPLRF) priorities.</w:t>
      </w:r>
    </w:p>
    <w:p w14:paraId="2C5B9857" w14:textId="77777777" w:rsidR="007B4BC6" w:rsidRPr="00E705E6" w:rsidRDefault="007B4BC6" w:rsidP="007B4BC6">
      <w:pPr>
        <w:pStyle w:val="Default"/>
        <w:jc w:val="both"/>
        <w:rPr>
          <w:color w:val="000000" w:themeColor="text1"/>
          <w:sz w:val="14"/>
          <w:szCs w:val="14"/>
        </w:rPr>
      </w:pPr>
    </w:p>
    <w:p w14:paraId="50F01C91" w14:textId="4BF48B16" w:rsidR="007B4BC6" w:rsidRPr="00E705E6" w:rsidRDefault="007B4BC6" w:rsidP="007B4BC6">
      <w:pPr>
        <w:pStyle w:val="Default"/>
        <w:jc w:val="both"/>
        <w:rPr>
          <w:color w:val="000000" w:themeColor="text1"/>
          <w:sz w:val="22"/>
          <w:szCs w:val="22"/>
        </w:rPr>
      </w:pPr>
      <w:r w:rsidRPr="00E705E6">
        <w:rPr>
          <w:color w:val="000000" w:themeColor="text1"/>
          <w:sz w:val="22"/>
          <w:szCs w:val="22"/>
        </w:rPr>
        <w:t>This role will contribute significantly to the delivery of corporate preparedness and resilience for Cambridgeshire County Council. It will provide advice, guidance and be a knowledge resource to senior managers and council Directorates, to ensure that the authorit</w:t>
      </w:r>
      <w:r w:rsidR="00E705E6" w:rsidRPr="00E705E6">
        <w:rPr>
          <w:color w:val="000000" w:themeColor="text1"/>
          <w:sz w:val="22"/>
          <w:szCs w:val="22"/>
        </w:rPr>
        <w:t>y</w:t>
      </w:r>
      <w:r w:rsidRPr="00E705E6">
        <w:rPr>
          <w:color w:val="000000" w:themeColor="text1"/>
          <w:sz w:val="22"/>
          <w:szCs w:val="22"/>
        </w:rPr>
        <w:t xml:space="preserve"> fulfil</w:t>
      </w:r>
      <w:r w:rsidR="00E705E6" w:rsidRPr="00E705E6">
        <w:rPr>
          <w:color w:val="000000" w:themeColor="text1"/>
          <w:sz w:val="22"/>
          <w:szCs w:val="22"/>
        </w:rPr>
        <w:t>s its</w:t>
      </w:r>
      <w:r w:rsidRPr="00E705E6">
        <w:rPr>
          <w:color w:val="000000" w:themeColor="text1"/>
          <w:sz w:val="22"/>
          <w:szCs w:val="22"/>
        </w:rPr>
        <w:t xml:space="preserve"> statutory obligations. </w:t>
      </w:r>
    </w:p>
    <w:p w14:paraId="2684D426" w14:textId="77777777" w:rsidR="007B4BC6" w:rsidRPr="00E705E6" w:rsidRDefault="007B4BC6" w:rsidP="007B4BC6">
      <w:pPr>
        <w:pStyle w:val="Default"/>
        <w:jc w:val="both"/>
        <w:rPr>
          <w:color w:val="000000" w:themeColor="text1"/>
          <w:sz w:val="14"/>
          <w:szCs w:val="14"/>
        </w:rPr>
      </w:pPr>
    </w:p>
    <w:p w14:paraId="50CB77BE" w14:textId="77777777" w:rsidR="007B4BC6" w:rsidRPr="00E705E6" w:rsidRDefault="007B4BC6" w:rsidP="007B4BC6">
      <w:pPr>
        <w:pStyle w:val="Default"/>
        <w:jc w:val="both"/>
        <w:rPr>
          <w:color w:val="000000" w:themeColor="text1"/>
          <w:sz w:val="22"/>
          <w:szCs w:val="22"/>
        </w:rPr>
      </w:pPr>
      <w:r w:rsidRPr="00E705E6">
        <w:rPr>
          <w:color w:val="000000" w:themeColor="text1"/>
          <w:sz w:val="22"/>
          <w:szCs w:val="22"/>
        </w:rPr>
        <w:t xml:space="preserve">The role will deliver the objectives of the County Council, and its partners, and represent the service and maintain links with multi-agency partners to maximise efficiency and effectiveness in emergency situations.  </w:t>
      </w:r>
    </w:p>
    <w:p w14:paraId="28BD87DF" w14:textId="77777777" w:rsidR="007B4BC6" w:rsidRPr="00E705E6" w:rsidRDefault="007B4BC6" w:rsidP="007B4BC6">
      <w:pPr>
        <w:pStyle w:val="Default"/>
        <w:jc w:val="both"/>
        <w:rPr>
          <w:color w:val="000000" w:themeColor="text1"/>
          <w:sz w:val="14"/>
          <w:szCs w:val="14"/>
        </w:rPr>
      </w:pPr>
    </w:p>
    <w:p w14:paraId="0A12334F" w14:textId="77777777" w:rsidR="007B4BC6" w:rsidRPr="00E705E6" w:rsidRDefault="007B4BC6" w:rsidP="007B4BC6">
      <w:pPr>
        <w:pStyle w:val="Default"/>
        <w:jc w:val="both"/>
        <w:rPr>
          <w:color w:val="000000" w:themeColor="text1"/>
          <w:sz w:val="22"/>
          <w:szCs w:val="22"/>
        </w:rPr>
      </w:pPr>
      <w:r w:rsidRPr="00E705E6">
        <w:rPr>
          <w:color w:val="000000" w:themeColor="text1"/>
          <w:sz w:val="22"/>
          <w:szCs w:val="22"/>
        </w:rPr>
        <w:t xml:space="preserve">To project manage emergency planning and business continuity initiatives and provide direction for emergency planning and business continuity to outsourced and commissioned services. </w:t>
      </w:r>
    </w:p>
    <w:p w14:paraId="54E84AD6" w14:textId="77777777" w:rsidR="00746CB6" w:rsidRPr="00E705E6" w:rsidRDefault="00746CB6" w:rsidP="00746CB6">
      <w:pPr>
        <w:tabs>
          <w:tab w:val="left" w:pos="-720"/>
          <w:tab w:val="left" w:pos="0"/>
        </w:tabs>
        <w:suppressAutoHyphens/>
        <w:rPr>
          <w:rFonts w:ascii="Arial" w:hAnsi="Arial" w:cs="Arial"/>
          <w:color w:val="000000" w:themeColor="text1"/>
          <w:spacing w:val="-2"/>
          <w:sz w:val="22"/>
          <w:szCs w:val="22"/>
        </w:rPr>
      </w:pP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7B4BC6" w:rsidRDefault="00BD59E4" w:rsidP="003220BA">
      <w:pPr>
        <w:pStyle w:val="BodyText"/>
        <w:rPr>
          <w:rFonts w:ascii="Arial" w:hAnsi="Arial" w:cs="Arial"/>
          <w:sz w:val="22"/>
          <w:szCs w:val="22"/>
        </w:rPr>
      </w:pPr>
      <w:r w:rsidRPr="007B4BC6">
        <w:rPr>
          <w:rFonts w:ascii="Arial" w:hAnsi="Arial" w:cs="Arial"/>
          <w:sz w:val="22"/>
          <w:szCs w:val="22"/>
        </w:rPr>
        <w:t>Please list the accountabilities in descending order</w:t>
      </w:r>
      <w:r w:rsidR="003220BA" w:rsidRPr="007B4BC6">
        <w:rPr>
          <w:rFonts w:ascii="Arial" w:hAnsi="Arial" w:cs="Arial"/>
          <w:sz w:val="22"/>
          <w:szCs w:val="22"/>
        </w:rPr>
        <w:t xml:space="preserve"> of priority</w:t>
      </w:r>
      <w:r w:rsidR="00064EC4" w:rsidRPr="007B4BC6">
        <w:rPr>
          <w:rFonts w:ascii="Arial" w:hAnsi="Arial" w:cs="Arial"/>
          <w:sz w:val="22"/>
          <w:szCs w:val="22"/>
        </w:rPr>
        <w:t xml:space="preserve">.  </w:t>
      </w:r>
      <w:r w:rsidR="000369A5" w:rsidRPr="007B4BC6">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6D603C2B" w14:textId="77777777" w:rsidR="007B4BC6" w:rsidRPr="00DD6537" w:rsidRDefault="007B4BC6" w:rsidP="007B4BC6">
            <w:pPr>
              <w:pStyle w:val="Default"/>
              <w:jc w:val="both"/>
              <w:rPr>
                <w:sz w:val="22"/>
                <w:szCs w:val="22"/>
              </w:rPr>
            </w:pPr>
            <w:r w:rsidRPr="00DD6537">
              <w:rPr>
                <w:sz w:val="22"/>
                <w:szCs w:val="22"/>
              </w:rPr>
              <w:t xml:space="preserve">Develop and maintain the Business Continuity Management System identifying areas for development and encouraging consistent usage across </w:t>
            </w:r>
            <w:r>
              <w:rPr>
                <w:sz w:val="22"/>
                <w:szCs w:val="22"/>
              </w:rPr>
              <w:t xml:space="preserve">County Council </w:t>
            </w:r>
            <w:r w:rsidRPr="00DD6537">
              <w:rPr>
                <w:sz w:val="22"/>
                <w:szCs w:val="22"/>
              </w:rPr>
              <w:t>services.</w:t>
            </w:r>
          </w:p>
          <w:p w14:paraId="1FF12EEA" w14:textId="77777777" w:rsidR="007B4BC6" w:rsidRPr="00DD6537" w:rsidRDefault="007B4BC6" w:rsidP="007B4BC6">
            <w:pPr>
              <w:pStyle w:val="Default"/>
              <w:jc w:val="both"/>
              <w:rPr>
                <w:sz w:val="10"/>
                <w:szCs w:val="10"/>
              </w:rPr>
            </w:pPr>
          </w:p>
          <w:p w14:paraId="02A19310" w14:textId="77777777" w:rsidR="007B4BC6" w:rsidRPr="00DD6537" w:rsidRDefault="007B4BC6" w:rsidP="007B4BC6">
            <w:pPr>
              <w:pStyle w:val="Default"/>
              <w:jc w:val="both"/>
              <w:rPr>
                <w:sz w:val="22"/>
                <w:szCs w:val="22"/>
              </w:rPr>
            </w:pPr>
            <w:r w:rsidRPr="00DD6537">
              <w:rPr>
                <w:sz w:val="22"/>
                <w:szCs w:val="22"/>
              </w:rPr>
              <w:t xml:space="preserve">Develop and administer the Business Continuity </w:t>
            </w:r>
            <w:r>
              <w:rPr>
                <w:sz w:val="22"/>
                <w:szCs w:val="22"/>
              </w:rPr>
              <w:t>S</w:t>
            </w:r>
            <w:r w:rsidRPr="00DD6537">
              <w:rPr>
                <w:sz w:val="22"/>
                <w:szCs w:val="22"/>
              </w:rPr>
              <w:t xml:space="preserve">ervice </w:t>
            </w:r>
            <w:r>
              <w:rPr>
                <w:sz w:val="22"/>
                <w:szCs w:val="22"/>
              </w:rPr>
              <w:t>L</w:t>
            </w:r>
            <w:r w:rsidRPr="00DD6537">
              <w:rPr>
                <w:sz w:val="22"/>
                <w:szCs w:val="22"/>
              </w:rPr>
              <w:t xml:space="preserve">eads </w:t>
            </w:r>
            <w:r>
              <w:rPr>
                <w:sz w:val="22"/>
                <w:szCs w:val="22"/>
              </w:rPr>
              <w:t>G</w:t>
            </w:r>
            <w:r w:rsidRPr="00DD6537">
              <w:rPr>
                <w:sz w:val="22"/>
                <w:szCs w:val="22"/>
              </w:rPr>
              <w:t xml:space="preserve">roup and coordinate </w:t>
            </w:r>
            <w:r>
              <w:rPr>
                <w:sz w:val="22"/>
                <w:szCs w:val="22"/>
              </w:rPr>
              <w:t xml:space="preserve">the </w:t>
            </w:r>
            <w:r w:rsidRPr="00DD6537">
              <w:rPr>
                <w:sz w:val="22"/>
                <w:szCs w:val="22"/>
              </w:rPr>
              <w:t>ongoing activity</w:t>
            </w:r>
            <w:r>
              <w:rPr>
                <w:sz w:val="22"/>
                <w:szCs w:val="22"/>
              </w:rPr>
              <w:t xml:space="preserve"> of the group.</w:t>
            </w:r>
          </w:p>
          <w:p w14:paraId="0B938E4E" w14:textId="77777777" w:rsidR="007B4BC6" w:rsidRPr="009A3919" w:rsidRDefault="007B4BC6" w:rsidP="007B4BC6">
            <w:pPr>
              <w:pStyle w:val="Default"/>
              <w:jc w:val="both"/>
              <w:rPr>
                <w:sz w:val="10"/>
                <w:szCs w:val="10"/>
              </w:rPr>
            </w:pPr>
          </w:p>
          <w:p w14:paraId="36C6F060" w14:textId="77777777" w:rsidR="007B4BC6" w:rsidRPr="00DD6537" w:rsidRDefault="007B4BC6" w:rsidP="007B4BC6">
            <w:pPr>
              <w:pStyle w:val="Default"/>
              <w:jc w:val="both"/>
              <w:rPr>
                <w:sz w:val="22"/>
                <w:szCs w:val="22"/>
              </w:rPr>
            </w:pPr>
            <w:r>
              <w:rPr>
                <w:sz w:val="22"/>
                <w:szCs w:val="22"/>
              </w:rPr>
              <w:t>Ensure</w:t>
            </w:r>
            <w:r w:rsidRPr="00DD6537">
              <w:rPr>
                <w:sz w:val="22"/>
                <w:szCs w:val="22"/>
              </w:rPr>
              <w:t xml:space="preserve"> business impact analysis</w:t>
            </w:r>
            <w:r>
              <w:rPr>
                <w:sz w:val="22"/>
                <w:szCs w:val="22"/>
              </w:rPr>
              <w:t>, risk assessments</w:t>
            </w:r>
            <w:r w:rsidRPr="00DD6537">
              <w:rPr>
                <w:sz w:val="22"/>
                <w:szCs w:val="22"/>
              </w:rPr>
              <w:t xml:space="preserve"> and effective plans are in place, making recommendations for any improvements to senior managers.</w:t>
            </w:r>
          </w:p>
          <w:p w14:paraId="09005987" w14:textId="77777777" w:rsidR="007B4BC6" w:rsidRPr="00DD6537" w:rsidRDefault="007B4BC6" w:rsidP="007B4BC6">
            <w:pPr>
              <w:pStyle w:val="Default"/>
              <w:jc w:val="both"/>
              <w:rPr>
                <w:sz w:val="10"/>
                <w:szCs w:val="10"/>
              </w:rPr>
            </w:pPr>
          </w:p>
          <w:p w14:paraId="6D773F3F" w14:textId="77777777" w:rsidR="007B4BC6" w:rsidRPr="00DD6537" w:rsidRDefault="007B4BC6" w:rsidP="007B4BC6">
            <w:pPr>
              <w:pStyle w:val="Default"/>
              <w:jc w:val="both"/>
              <w:rPr>
                <w:sz w:val="22"/>
                <w:szCs w:val="22"/>
              </w:rPr>
            </w:pPr>
            <w:r w:rsidRPr="00DD6537">
              <w:rPr>
                <w:sz w:val="22"/>
                <w:szCs w:val="22"/>
              </w:rPr>
              <w:t>Plan, review, validate and share best business continuity practice</w:t>
            </w:r>
            <w:r>
              <w:rPr>
                <w:sz w:val="22"/>
                <w:szCs w:val="22"/>
              </w:rPr>
              <w:t>, and identify and implement new initiatives working with a wide range of internal and external partners.</w:t>
            </w:r>
          </w:p>
          <w:p w14:paraId="12C23E5D" w14:textId="77777777" w:rsidR="007B4BC6" w:rsidRPr="00DD6537" w:rsidRDefault="007B4BC6" w:rsidP="007B4BC6">
            <w:pPr>
              <w:pStyle w:val="Default"/>
              <w:jc w:val="both"/>
              <w:rPr>
                <w:sz w:val="10"/>
                <w:szCs w:val="10"/>
              </w:rPr>
            </w:pPr>
          </w:p>
          <w:p w14:paraId="75D73291" w14:textId="42971A05" w:rsidR="00064EC4" w:rsidRPr="005319FB" w:rsidRDefault="007B4BC6" w:rsidP="00F0384E">
            <w:pPr>
              <w:pStyle w:val="Default"/>
              <w:jc w:val="both"/>
              <w:rPr>
                <w:rFonts w:asciiTheme="minorHAnsi" w:hAnsiTheme="minorHAnsi" w:cstheme="minorHAnsi"/>
                <w:sz w:val="22"/>
                <w:szCs w:val="22"/>
              </w:rPr>
            </w:pPr>
            <w:r w:rsidRPr="00DD6537">
              <w:rPr>
                <w:sz w:val="22"/>
                <w:szCs w:val="22"/>
              </w:rPr>
              <w:t xml:space="preserve">Promote and provide business continuity advice to all County Council services </w:t>
            </w:r>
            <w:r>
              <w:rPr>
                <w:sz w:val="22"/>
                <w:szCs w:val="22"/>
              </w:rPr>
              <w:t>and external</w:t>
            </w:r>
            <w:r w:rsidRPr="008B703D">
              <w:rPr>
                <w:sz w:val="22"/>
                <w:szCs w:val="22"/>
              </w:rPr>
              <w:t xml:space="preserve"> organisations</w:t>
            </w:r>
            <w:r>
              <w:rPr>
                <w:sz w:val="22"/>
                <w:szCs w:val="22"/>
              </w:rPr>
              <w:t xml:space="preserve"> </w:t>
            </w:r>
            <w:r w:rsidRPr="00DD6537">
              <w:rPr>
                <w:sz w:val="22"/>
                <w:szCs w:val="22"/>
              </w:rPr>
              <w:t xml:space="preserve">as requested [e.g. Schools, Care and Nursing homes]. </w:t>
            </w:r>
          </w:p>
          <w:p w14:paraId="50AB537A" w14:textId="77777777" w:rsidR="00F0384E" w:rsidRDefault="00F0384E" w:rsidP="004E55EA">
            <w:pPr>
              <w:pStyle w:val="Header"/>
              <w:tabs>
                <w:tab w:val="clear" w:pos="4153"/>
                <w:tab w:val="clear" w:pos="8306"/>
              </w:tabs>
              <w:rPr>
                <w:rFonts w:asciiTheme="minorHAnsi" w:hAnsiTheme="minorHAnsi" w:cstheme="minorHAnsi"/>
                <w:sz w:val="22"/>
                <w:szCs w:val="22"/>
              </w:rPr>
            </w:pPr>
          </w:p>
          <w:p w14:paraId="563084EF" w14:textId="77777777" w:rsidR="00F0384E" w:rsidRDefault="00F0384E" w:rsidP="004E55EA">
            <w:pPr>
              <w:pStyle w:val="Header"/>
              <w:tabs>
                <w:tab w:val="clear" w:pos="4153"/>
                <w:tab w:val="clear" w:pos="8306"/>
              </w:tabs>
              <w:rPr>
                <w:rFonts w:asciiTheme="minorHAnsi" w:hAnsiTheme="minorHAnsi" w:cstheme="minorHAnsi"/>
                <w:sz w:val="22"/>
                <w:szCs w:val="22"/>
              </w:rPr>
            </w:pPr>
          </w:p>
          <w:p w14:paraId="5BBBD3A5" w14:textId="77777777" w:rsidR="00F0384E" w:rsidRPr="005319FB" w:rsidRDefault="00F0384E"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A9E5C85" w14:textId="4592A645" w:rsidR="007B4BC6" w:rsidRPr="009A3919" w:rsidRDefault="00F0384E" w:rsidP="007B4BC6">
            <w:pPr>
              <w:pStyle w:val="Default"/>
              <w:jc w:val="both"/>
              <w:rPr>
                <w:sz w:val="10"/>
                <w:szCs w:val="10"/>
              </w:rPr>
            </w:pPr>
            <w:r>
              <w:rPr>
                <w:sz w:val="22"/>
                <w:szCs w:val="22"/>
              </w:rPr>
              <w:t>Be a</w:t>
            </w:r>
            <w:r w:rsidR="007B4BC6">
              <w:rPr>
                <w:sz w:val="22"/>
                <w:szCs w:val="22"/>
              </w:rPr>
              <w:t xml:space="preserve"> </w:t>
            </w:r>
            <w:r w:rsidR="007B4BC6" w:rsidRPr="00DD6537">
              <w:rPr>
                <w:sz w:val="22"/>
                <w:szCs w:val="22"/>
              </w:rPr>
              <w:t xml:space="preserve">specialist for resilience planning within the </w:t>
            </w:r>
            <w:r w:rsidR="007B4BC6">
              <w:rPr>
                <w:sz w:val="22"/>
                <w:szCs w:val="22"/>
              </w:rPr>
              <w:t>c</w:t>
            </w:r>
            <w:r w:rsidR="007B4BC6" w:rsidRPr="00DD6537">
              <w:rPr>
                <w:sz w:val="22"/>
                <w:szCs w:val="22"/>
              </w:rPr>
              <w:t>ouncil, deliver</w:t>
            </w:r>
            <w:r w:rsidR="007B4BC6">
              <w:rPr>
                <w:sz w:val="22"/>
                <w:szCs w:val="22"/>
              </w:rPr>
              <w:t>ing</w:t>
            </w:r>
            <w:r w:rsidR="007B4BC6" w:rsidRPr="00DD6537">
              <w:rPr>
                <w:sz w:val="22"/>
                <w:szCs w:val="22"/>
              </w:rPr>
              <w:t xml:space="preserve"> corporate preparedness for responding to an emergency within Cambridgeshire, and ensur</w:t>
            </w:r>
            <w:r w:rsidR="007B4BC6">
              <w:rPr>
                <w:sz w:val="22"/>
                <w:szCs w:val="22"/>
              </w:rPr>
              <w:t>ing</w:t>
            </w:r>
            <w:r w:rsidR="007B4BC6" w:rsidRPr="00DD6537">
              <w:rPr>
                <w:sz w:val="22"/>
                <w:szCs w:val="22"/>
              </w:rPr>
              <w:t xml:space="preserve"> that individual elements are in place so that the County Council</w:t>
            </w:r>
            <w:r w:rsidR="007B4BC6">
              <w:rPr>
                <w:sz w:val="22"/>
                <w:szCs w:val="22"/>
              </w:rPr>
              <w:t xml:space="preserve"> can</w:t>
            </w:r>
            <w:r w:rsidR="007B4BC6" w:rsidRPr="00DD6537">
              <w:rPr>
                <w:sz w:val="22"/>
                <w:szCs w:val="22"/>
              </w:rPr>
              <w:t xml:space="preserve"> meet all </w:t>
            </w:r>
            <w:r w:rsidR="007B4BC6">
              <w:rPr>
                <w:sz w:val="22"/>
                <w:szCs w:val="22"/>
              </w:rPr>
              <w:t>statutory responsibilities.</w:t>
            </w:r>
          </w:p>
          <w:p w14:paraId="68503FFE" w14:textId="77777777" w:rsidR="007B4BC6" w:rsidRPr="009A3919" w:rsidRDefault="007B4BC6" w:rsidP="007B4BC6">
            <w:pPr>
              <w:pStyle w:val="Default"/>
              <w:jc w:val="both"/>
              <w:rPr>
                <w:sz w:val="10"/>
                <w:szCs w:val="10"/>
              </w:rPr>
            </w:pPr>
          </w:p>
          <w:p w14:paraId="14D1D741" w14:textId="69B3DFC4" w:rsidR="00064EC4" w:rsidRPr="005319FB" w:rsidRDefault="007B4BC6" w:rsidP="007B4BC6">
            <w:pPr>
              <w:pStyle w:val="Header"/>
              <w:tabs>
                <w:tab w:val="clear" w:pos="4153"/>
                <w:tab w:val="clear" w:pos="8306"/>
                <w:tab w:val="left" w:pos="709"/>
              </w:tabs>
              <w:rPr>
                <w:rFonts w:asciiTheme="minorHAnsi" w:hAnsiTheme="minorHAnsi" w:cstheme="minorHAnsi"/>
                <w:bCs/>
                <w:sz w:val="22"/>
                <w:szCs w:val="22"/>
              </w:rPr>
            </w:pPr>
            <w:r>
              <w:rPr>
                <w:sz w:val="22"/>
                <w:szCs w:val="22"/>
              </w:rPr>
              <w:t>D</w:t>
            </w:r>
            <w:r w:rsidRPr="00DD6537">
              <w:rPr>
                <w:sz w:val="22"/>
                <w:szCs w:val="22"/>
              </w:rPr>
              <w:t>evelop and encourage resilience planning within all County Council Services up to Director level</w:t>
            </w:r>
            <w:r>
              <w:rPr>
                <w:sz w:val="22"/>
                <w:szCs w:val="22"/>
              </w:rPr>
              <w:t>,</w:t>
            </w:r>
            <w:r w:rsidRPr="00DD6537">
              <w:rPr>
                <w:sz w:val="22"/>
                <w:szCs w:val="22"/>
              </w:rPr>
              <w:t xml:space="preserve"> providing knowledge and awareness on </w:t>
            </w:r>
            <w:r>
              <w:rPr>
                <w:sz w:val="22"/>
                <w:szCs w:val="22"/>
              </w:rPr>
              <w:t>M</w:t>
            </w:r>
            <w:r w:rsidRPr="00DD6537">
              <w:rPr>
                <w:sz w:val="22"/>
                <w:szCs w:val="22"/>
              </w:rPr>
              <w:t>ajor and Critical incident management</w:t>
            </w:r>
            <w:r>
              <w:rPr>
                <w:sz w:val="22"/>
                <w:szCs w:val="22"/>
              </w:rPr>
              <w:t>,</w:t>
            </w:r>
            <w:r w:rsidRPr="00DD6537">
              <w:rPr>
                <w:sz w:val="22"/>
                <w:szCs w:val="22"/>
              </w:rPr>
              <w:t xml:space="preserve"> a</w:t>
            </w:r>
            <w:r>
              <w:rPr>
                <w:sz w:val="22"/>
                <w:szCs w:val="22"/>
              </w:rPr>
              <w:t>nd</w:t>
            </w:r>
            <w:r w:rsidRPr="00DD6537">
              <w:rPr>
                <w:sz w:val="22"/>
                <w:szCs w:val="22"/>
              </w:rPr>
              <w:t xml:space="preserve"> the </w:t>
            </w:r>
            <w:r>
              <w:rPr>
                <w:sz w:val="22"/>
                <w:szCs w:val="22"/>
              </w:rPr>
              <w:t>c</w:t>
            </w:r>
            <w:r w:rsidRPr="00DD6537">
              <w:rPr>
                <w:sz w:val="22"/>
                <w:szCs w:val="22"/>
              </w:rPr>
              <w:t>ouncils strategic planning for a</w:t>
            </w:r>
            <w:r>
              <w:rPr>
                <w:sz w:val="22"/>
                <w:szCs w:val="22"/>
              </w:rPr>
              <w:t>ll</w:t>
            </w:r>
            <w:r w:rsidRPr="00DD6537">
              <w:rPr>
                <w:sz w:val="22"/>
                <w:szCs w:val="22"/>
              </w:rPr>
              <w:t xml:space="preserve"> response</w:t>
            </w:r>
            <w:r>
              <w:rPr>
                <w:sz w:val="22"/>
                <w:szCs w:val="22"/>
              </w:rPr>
              <w:t>s.</w:t>
            </w:r>
          </w:p>
          <w:p w14:paraId="513B82B9"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67225F5" w14:textId="77777777" w:rsidR="007B4BC6" w:rsidRPr="007B4BC6" w:rsidRDefault="007B4BC6" w:rsidP="007B4BC6">
            <w:pPr>
              <w:pStyle w:val="Default"/>
              <w:jc w:val="both"/>
              <w:rPr>
                <w:sz w:val="22"/>
                <w:szCs w:val="22"/>
              </w:rPr>
            </w:pPr>
            <w:r w:rsidRPr="007B4BC6">
              <w:rPr>
                <w:sz w:val="22"/>
                <w:szCs w:val="22"/>
              </w:rPr>
              <w:t>Arrange and coordinate work with partners that have responsibilities for implementing the arrangements under the Civil Contingencies Act, and other legislation, to ensure effective multi agency working.</w:t>
            </w:r>
          </w:p>
          <w:p w14:paraId="442728A8" w14:textId="77777777" w:rsidR="007B4BC6" w:rsidRPr="007B4BC6" w:rsidRDefault="007B4BC6" w:rsidP="007B4BC6">
            <w:pPr>
              <w:pStyle w:val="Default"/>
              <w:jc w:val="both"/>
              <w:rPr>
                <w:sz w:val="16"/>
                <w:szCs w:val="16"/>
              </w:rPr>
            </w:pPr>
          </w:p>
          <w:p w14:paraId="2D4F8A27" w14:textId="77777777" w:rsidR="007B4BC6" w:rsidRPr="007B4BC6" w:rsidRDefault="007B4BC6" w:rsidP="007B4BC6">
            <w:pPr>
              <w:pStyle w:val="Default"/>
              <w:jc w:val="both"/>
              <w:rPr>
                <w:sz w:val="22"/>
                <w:szCs w:val="22"/>
              </w:rPr>
            </w:pPr>
            <w:r w:rsidRPr="007B4BC6">
              <w:rPr>
                <w:sz w:val="22"/>
                <w:szCs w:val="22"/>
              </w:rPr>
              <w:t>Undertake a leading role in the operation of the CPLRF ensuring that the two council’s objectives and priorities are fully considered.</w:t>
            </w:r>
          </w:p>
          <w:p w14:paraId="5F73BAD4" w14:textId="77777777" w:rsidR="007B4BC6" w:rsidRPr="007B4BC6" w:rsidRDefault="007B4BC6" w:rsidP="007B4BC6">
            <w:pPr>
              <w:pStyle w:val="Default"/>
              <w:jc w:val="both"/>
              <w:rPr>
                <w:sz w:val="16"/>
                <w:szCs w:val="16"/>
              </w:rPr>
            </w:pPr>
          </w:p>
          <w:p w14:paraId="75D34DD9" w14:textId="77777777" w:rsidR="007B4BC6" w:rsidRPr="007B4BC6" w:rsidRDefault="007B4BC6" w:rsidP="007B4BC6">
            <w:pPr>
              <w:pStyle w:val="Default"/>
              <w:jc w:val="both"/>
              <w:rPr>
                <w:sz w:val="22"/>
                <w:szCs w:val="22"/>
              </w:rPr>
            </w:pPr>
            <w:r w:rsidRPr="007B4BC6">
              <w:rPr>
                <w:sz w:val="22"/>
                <w:szCs w:val="22"/>
              </w:rPr>
              <w:t xml:space="preserve">Project-manage specific initiatives commissioned by the CPLRF Executive Group. </w:t>
            </w:r>
          </w:p>
          <w:p w14:paraId="465E812E" w14:textId="77777777" w:rsidR="007B4BC6" w:rsidRPr="007B4BC6" w:rsidRDefault="007B4BC6" w:rsidP="007B4BC6">
            <w:pPr>
              <w:pStyle w:val="Default"/>
              <w:jc w:val="both"/>
              <w:rPr>
                <w:sz w:val="16"/>
                <w:szCs w:val="16"/>
              </w:rPr>
            </w:pPr>
          </w:p>
          <w:p w14:paraId="6125C559" w14:textId="328EAB96" w:rsidR="00064EC4" w:rsidRPr="007B4BC6" w:rsidRDefault="007B4BC6" w:rsidP="007B4BC6">
            <w:pPr>
              <w:tabs>
                <w:tab w:val="left" w:pos="709"/>
              </w:tabs>
              <w:rPr>
                <w:rFonts w:ascii="Arial" w:hAnsi="Arial" w:cs="Arial"/>
                <w:bCs/>
                <w:sz w:val="22"/>
                <w:szCs w:val="22"/>
              </w:rPr>
            </w:pPr>
            <w:r w:rsidRPr="007B4BC6">
              <w:rPr>
                <w:rFonts w:ascii="Arial" w:hAnsi="Arial" w:cs="Arial"/>
                <w:sz w:val="22"/>
                <w:szCs w:val="22"/>
              </w:rPr>
              <w:t>Provide data required to manage the county risk assessment and assist in the maintenance of the community risk register for the CPLRF.</w:t>
            </w:r>
          </w:p>
          <w:p w14:paraId="65761A82" w14:textId="77777777" w:rsidR="00064EC4" w:rsidRDefault="00064EC4" w:rsidP="004E55EA">
            <w:pPr>
              <w:tabs>
                <w:tab w:val="left" w:pos="709"/>
              </w:tabs>
              <w:rPr>
                <w:rFonts w:asciiTheme="minorHAnsi" w:hAnsiTheme="minorHAnsi" w:cstheme="minorHAnsi"/>
                <w:bCs/>
                <w:sz w:val="22"/>
                <w:szCs w:val="22"/>
              </w:rPr>
            </w:pPr>
          </w:p>
          <w:p w14:paraId="7F47932E" w14:textId="77777777" w:rsidR="007B4BC6" w:rsidRPr="005319FB" w:rsidRDefault="007B4BC6"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E61BB4D" w14:textId="77777777" w:rsidR="007B4BC6" w:rsidRPr="00DD6537" w:rsidRDefault="007B4BC6" w:rsidP="007B4BC6">
            <w:pPr>
              <w:pStyle w:val="Default"/>
              <w:jc w:val="both"/>
              <w:rPr>
                <w:sz w:val="22"/>
                <w:szCs w:val="22"/>
              </w:rPr>
            </w:pPr>
            <w:r w:rsidRPr="00DD6537">
              <w:rPr>
                <w:sz w:val="22"/>
                <w:szCs w:val="22"/>
              </w:rPr>
              <w:t xml:space="preserve">Provide, deliver, direct, and participate in effective emergency planning and business continuity exercises with internal services and external partners. </w:t>
            </w:r>
          </w:p>
          <w:p w14:paraId="565B3AAF" w14:textId="77777777" w:rsidR="007B4BC6" w:rsidRPr="00A65E0E" w:rsidRDefault="007B4BC6" w:rsidP="007B4BC6">
            <w:pPr>
              <w:pStyle w:val="Default"/>
              <w:jc w:val="both"/>
              <w:rPr>
                <w:sz w:val="16"/>
                <w:szCs w:val="16"/>
              </w:rPr>
            </w:pPr>
          </w:p>
          <w:p w14:paraId="0491C9BB" w14:textId="77777777" w:rsidR="00064EC4" w:rsidRDefault="007B4BC6" w:rsidP="007B4BC6">
            <w:pPr>
              <w:pStyle w:val="Default"/>
              <w:jc w:val="both"/>
              <w:rPr>
                <w:sz w:val="22"/>
                <w:szCs w:val="22"/>
              </w:rPr>
            </w:pPr>
            <w:r w:rsidRPr="00DD6537">
              <w:rPr>
                <w:sz w:val="22"/>
                <w:szCs w:val="22"/>
              </w:rPr>
              <w:t>Provide training courses that support the plans and procedures put in place by internal services and external partners.</w:t>
            </w:r>
          </w:p>
          <w:p w14:paraId="17035C57" w14:textId="0594CE66" w:rsidR="007B4BC6" w:rsidRPr="005319FB" w:rsidRDefault="007B4BC6" w:rsidP="007B4BC6">
            <w:pPr>
              <w:pStyle w:val="Default"/>
              <w:jc w:val="both"/>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6D1483A" w14:textId="77777777" w:rsidR="007B4BC6" w:rsidRPr="00DD6537" w:rsidRDefault="007B4BC6" w:rsidP="007B4BC6">
            <w:pPr>
              <w:pStyle w:val="Default"/>
              <w:jc w:val="both"/>
              <w:rPr>
                <w:sz w:val="22"/>
                <w:szCs w:val="22"/>
              </w:rPr>
            </w:pPr>
            <w:r w:rsidRPr="00DD6537">
              <w:rPr>
                <w:sz w:val="22"/>
                <w:szCs w:val="22"/>
              </w:rPr>
              <w:t xml:space="preserve">Provide a strategic / tactical overview of the strengths and weaknesses of current resilience issues in the County </w:t>
            </w:r>
            <w:r>
              <w:rPr>
                <w:sz w:val="22"/>
                <w:szCs w:val="22"/>
              </w:rPr>
              <w:t xml:space="preserve">&amp; City </w:t>
            </w:r>
            <w:r w:rsidRPr="00DD6537">
              <w:rPr>
                <w:sz w:val="22"/>
                <w:szCs w:val="22"/>
              </w:rPr>
              <w:t xml:space="preserve">Council, analysing a range of complex information to inform </w:t>
            </w:r>
            <w:r>
              <w:rPr>
                <w:sz w:val="22"/>
                <w:szCs w:val="22"/>
              </w:rPr>
              <w:t xml:space="preserve">the </w:t>
            </w:r>
            <w:r w:rsidRPr="00DD6537">
              <w:rPr>
                <w:sz w:val="22"/>
                <w:szCs w:val="22"/>
              </w:rPr>
              <w:t xml:space="preserve">strategy and </w:t>
            </w:r>
            <w:r>
              <w:rPr>
                <w:sz w:val="22"/>
                <w:szCs w:val="22"/>
              </w:rPr>
              <w:t>business</w:t>
            </w:r>
            <w:r w:rsidRPr="00DD6537">
              <w:rPr>
                <w:sz w:val="22"/>
                <w:szCs w:val="22"/>
              </w:rPr>
              <w:t xml:space="preserve"> plans of </w:t>
            </w:r>
            <w:r>
              <w:rPr>
                <w:sz w:val="22"/>
                <w:szCs w:val="22"/>
              </w:rPr>
              <w:t>both councils, the</w:t>
            </w:r>
            <w:r w:rsidRPr="00DD6537">
              <w:rPr>
                <w:sz w:val="22"/>
                <w:szCs w:val="22"/>
              </w:rPr>
              <w:t xml:space="preserve"> </w:t>
            </w:r>
            <w:r>
              <w:rPr>
                <w:sz w:val="22"/>
                <w:szCs w:val="22"/>
              </w:rPr>
              <w:t xml:space="preserve">CPLRF </w:t>
            </w:r>
            <w:r w:rsidRPr="00DD6537">
              <w:rPr>
                <w:sz w:val="22"/>
                <w:szCs w:val="22"/>
              </w:rPr>
              <w:t xml:space="preserve">and </w:t>
            </w:r>
            <w:r>
              <w:rPr>
                <w:sz w:val="22"/>
                <w:szCs w:val="22"/>
              </w:rPr>
              <w:t xml:space="preserve">other </w:t>
            </w:r>
            <w:r w:rsidRPr="00DD6537">
              <w:rPr>
                <w:sz w:val="22"/>
                <w:szCs w:val="22"/>
              </w:rPr>
              <w:t>relevant</w:t>
            </w:r>
            <w:r w:rsidRPr="005C2299">
              <w:rPr>
                <w:sz w:val="22"/>
                <w:szCs w:val="22"/>
              </w:rPr>
              <w:t xml:space="preserve"> organisations</w:t>
            </w:r>
            <w:r w:rsidRPr="00DD6537">
              <w:rPr>
                <w:sz w:val="22"/>
                <w:szCs w:val="22"/>
              </w:rPr>
              <w:t xml:space="preserve">. </w:t>
            </w:r>
          </w:p>
          <w:p w14:paraId="15CCB6E2" w14:textId="77777777" w:rsidR="007B4BC6" w:rsidRPr="00A65E0E" w:rsidRDefault="007B4BC6" w:rsidP="007B4BC6">
            <w:pPr>
              <w:pStyle w:val="Default"/>
              <w:jc w:val="both"/>
              <w:rPr>
                <w:sz w:val="16"/>
                <w:szCs w:val="16"/>
              </w:rPr>
            </w:pPr>
          </w:p>
          <w:p w14:paraId="6990BF76" w14:textId="77777777" w:rsidR="007B4BC6" w:rsidRPr="00DD6537" w:rsidRDefault="007B4BC6" w:rsidP="007B4BC6">
            <w:pPr>
              <w:pStyle w:val="Default"/>
              <w:jc w:val="both"/>
              <w:rPr>
                <w:sz w:val="22"/>
                <w:szCs w:val="22"/>
              </w:rPr>
            </w:pPr>
            <w:r>
              <w:rPr>
                <w:sz w:val="22"/>
                <w:szCs w:val="22"/>
              </w:rPr>
              <w:t xml:space="preserve">Utilise the </w:t>
            </w:r>
            <w:r w:rsidRPr="00DD6537">
              <w:rPr>
                <w:sz w:val="22"/>
                <w:szCs w:val="22"/>
              </w:rPr>
              <w:t xml:space="preserve">integrated emergency management </w:t>
            </w:r>
            <w:r>
              <w:rPr>
                <w:sz w:val="22"/>
                <w:szCs w:val="22"/>
              </w:rPr>
              <w:t>process to fulfil the statutory responsibilities of the council.</w:t>
            </w:r>
          </w:p>
          <w:p w14:paraId="710DF705" w14:textId="77777777" w:rsidR="007B4BC6" w:rsidRPr="00A65E0E" w:rsidRDefault="007B4BC6" w:rsidP="007B4BC6">
            <w:pPr>
              <w:pStyle w:val="Default"/>
              <w:jc w:val="both"/>
              <w:rPr>
                <w:sz w:val="16"/>
                <w:szCs w:val="16"/>
              </w:rPr>
            </w:pPr>
            <w:r w:rsidRPr="00DD6537">
              <w:rPr>
                <w:sz w:val="22"/>
                <w:szCs w:val="22"/>
              </w:rPr>
              <w:t xml:space="preserve"> </w:t>
            </w:r>
          </w:p>
          <w:p w14:paraId="3FCA5CE6" w14:textId="77777777" w:rsidR="007B4BC6" w:rsidRPr="00DD6537" w:rsidRDefault="007B4BC6" w:rsidP="007B4BC6">
            <w:pPr>
              <w:pStyle w:val="Default"/>
              <w:jc w:val="both"/>
              <w:rPr>
                <w:sz w:val="22"/>
                <w:szCs w:val="22"/>
              </w:rPr>
            </w:pPr>
            <w:r w:rsidRPr="00DD6537">
              <w:rPr>
                <w:sz w:val="22"/>
                <w:szCs w:val="22"/>
              </w:rPr>
              <w:t xml:space="preserve">Provide high level support and advice to </w:t>
            </w:r>
            <w:r>
              <w:rPr>
                <w:sz w:val="22"/>
                <w:szCs w:val="22"/>
              </w:rPr>
              <w:t>responding</w:t>
            </w:r>
            <w:r w:rsidRPr="00DD6537">
              <w:rPr>
                <w:sz w:val="22"/>
                <w:szCs w:val="22"/>
              </w:rPr>
              <w:t xml:space="preserve"> </w:t>
            </w:r>
            <w:r>
              <w:rPr>
                <w:sz w:val="22"/>
                <w:szCs w:val="22"/>
              </w:rPr>
              <w:t>a</w:t>
            </w:r>
            <w:r w:rsidRPr="00DD6537">
              <w:rPr>
                <w:sz w:val="22"/>
                <w:szCs w:val="22"/>
              </w:rPr>
              <w:t xml:space="preserve">gencies in the event of a Major </w:t>
            </w:r>
            <w:r>
              <w:rPr>
                <w:sz w:val="22"/>
                <w:szCs w:val="22"/>
              </w:rPr>
              <w:t>I</w:t>
            </w:r>
            <w:r w:rsidRPr="00DD6537">
              <w:rPr>
                <w:sz w:val="22"/>
                <w:szCs w:val="22"/>
              </w:rPr>
              <w:t xml:space="preserve">ncident up to ‘Silver’ Command level. </w:t>
            </w:r>
          </w:p>
          <w:p w14:paraId="515AB48D" w14:textId="77777777" w:rsidR="007B4BC6" w:rsidRPr="00A65E0E" w:rsidRDefault="007B4BC6" w:rsidP="007B4BC6">
            <w:pPr>
              <w:pStyle w:val="Default"/>
              <w:jc w:val="both"/>
              <w:rPr>
                <w:sz w:val="16"/>
                <w:szCs w:val="16"/>
              </w:rPr>
            </w:pPr>
          </w:p>
          <w:p w14:paraId="1FCD6CA0" w14:textId="77777777" w:rsidR="007B4BC6" w:rsidRPr="00DD6537" w:rsidRDefault="007B4BC6" w:rsidP="007B4BC6">
            <w:pPr>
              <w:pStyle w:val="Default"/>
              <w:jc w:val="both"/>
              <w:rPr>
                <w:sz w:val="22"/>
                <w:szCs w:val="22"/>
              </w:rPr>
            </w:pPr>
            <w:r w:rsidRPr="00DD6537">
              <w:rPr>
                <w:sz w:val="22"/>
                <w:szCs w:val="22"/>
              </w:rPr>
              <w:t xml:space="preserve">Provide post incident advice following a </w:t>
            </w:r>
            <w:r>
              <w:rPr>
                <w:sz w:val="22"/>
                <w:szCs w:val="22"/>
              </w:rPr>
              <w:t>M</w:t>
            </w:r>
            <w:r w:rsidRPr="00DD6537">
              <w:rPr>
                <w:sz w:val="22"/>
                <w:szCs w:val="22"/>
              </w:rPr>
              <w:t xml:space="preserve">ajor </w:t>
            </w:r>
            <w:r>
              <w:rPr>
                <w:sz w:val="22"/>
                <w:szCs w:val="22"/>
              </w:rPr>
              <w:t>I</w:t>
            </w:r>
            <w:r w:rsidRPr="00DD6537">
              <w:rPr>
                <w:sz w:val="22"/>
                <w:szCs w:val="22"/>
              </w:rPr>
              <w:t xml:space="preserve">ncident to internal and external agencies. </w:t>
            </w:r>
          </w:p>
          <w:p w14:paraId="26CD0314" w14:textId="77777777" w:rsidR="007B4BC6" w:rsidRPr="00A65E0E" w:rsidRDefault="007B4BC6" w:rsidP="007B4BC6">
            <w:pPr>
              <w:pStyle w:val="Default"/>
              <w:jc w:val="both"/>
              <w:rPr>
                <w:sz w:val="16"/>
                <w:szCs w:val="16"/>
              </w:rPr>
            </w:pPr>
          </w:p>
          <w:p w14:paraId="3CB82D95" w14:textId="55523F95" w:rsidR="00064EC4" w:rsidRPr="005319FB" w:rsidRDefault="007B4BC6" w:rsidP="007B4BC6">
            <w:pPr>
              <w:pStyle w:val="Default"/>
              <w:jc w:val="both"/>
              <w:rPr>
                <w:rFonts w:asciiTheme="minorHAnsi" w:hAnsiTheme="minorHAnsi" w:cstheme="minorHAnsi"/>
                <w:bCs/>
                <w:sz w:val="22"/>
                <w:szCs w:val="22"/>
              </w:rPr>
            </w:pPr>
            <w:r w:rsidRPr="00DD6537">
              <w:rPr>
                <w:sz w:val="22"/>
                <w:szCs w:val="22"/>
              </w:rPr>
              <w:t xml:space="preserve">Maintain, update, </w:t>
            </w:r>
            <w:r>
              <w:rPr>
                <w:sz w:val="22"/>
                <w:szCs w:val="22"/>
              </w:rPr>
              <w:t>and</w:t>
            </w:r>
            <w:r w:rsidRPr="00DD6537">
              <w:rPr>
                <w:sz w:val="22"/>
                <w:szCs w:val="22"/>
              </w:rPr>
              <w:t xml:space="preserve"> </w:t>
            </w:r>
            <w:r>
              <w:rPr>
                <w:sz w:val="22"/>
                <w:szCs w:val="22"/>
              </w:rPr>
              <w:t>amend</w:t>
            </w:r>
            <w:r w:rsidRPr="00DD6537">
              <w:rPr>
                <w:sz w:val="22"/>
                <w:szCs w:val="22"/>
              </w:rPr>
              <w:t xml:space="preserve"> emergency plans </w:t>
            </w:r>
            <w:proofErr w:type="gramStart"/>
            <w:r w:rsidRPr="00DD6537">
              <w:rPr>
                <w:sz w:val="22"/>
                <w:szCs w:val="22"/>
              </w:rPr>
              <w:t>in light of</w:t>
            </w:r>
            <w:proofErr w:type="gramEnd"/>
            <w:r w:rsidRPr="00DD6537">
              <w:rPr>
                <w:sz w:val="22"/>
                <w:szCs w:val="22"/>
              </w:rPr>
              <w:t xml:space="preserve"> new legislation. </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7B4BC6" w:rsidRPr="00EF38BC" w14:paraId="06E4EAE6" w14:textId="77777777" w:rsidTr="4066598D">
        <w:tc>
          <w:tcPr>
            <w:tcW w:w="288" w:type="pct"/>
          </w:tcPr>
          <w:p w14:paraId="7ECD17C3" w14:textId="77777777" w:rsidR="007B4BC6" w:rsidRPr="005319FB" w:rsidRDefault="007B4BC6" w:rsidP="007B4BC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C3D9D3B" w14:textId="77777777" w:rsidR="007B4BC6" w:rsidRDefault="007B4BC6" w:rsidP="007B4BC6">
            <w:pPr>
              <w:pStyle w:val="Default"/>
              <w:jc w:val="both"/>
              <w:rPr>
                <w:sz w:val="22"/>
                <w:szCs w:val="22"/>
              </w:rPr>
            </w:pPr>
          </w:p>
          <w:p w14:paraId="62C5DEE9" w14:textId="77777777" w:rsidR="007B4BC6" w:rsidRPr="00DD6537" w:rsidRDefault="007B4BC6" w:rsidP="007B4BC6">
            <w:pPr>
              <w:pStyle w:val="Default"/>
              <w:jc w:val="both"/>
              <w:rPr>
                <w:sz w:val="22"/>
                <w:szCs w:val="22"/>
              </w:rPr>
            </w:pPr>
            <w:r w:rsidRPr="00DD6537">
              <w:rPr>
                <w:sz w:val="22"/>
                <w:szCs w:val="22"/>
              </w:rPr>
              <w:t>Participate in the Duty Officer rota and the operational emergency response</w:t>
            </w:r>
            <w:r>
              <w:rPr>
                <w:sz w:val="22"/>
                <w:szCs w:val="22"/>
              </w:rPr>
              <w:t>,</w:t>
            </w:r>
            <w:r w:rsidRPr="00DD6537">
              <w:rPr>
                <w:sz w:val="22"/>
                <w:szCs w:val="22"/>
              </w:rPr>
              <w:t xml:space="preserve"> providing initial direction and guidance </w:t>
            </w:r>
            <w:r>
              <w:rPr>
                <w:sz w:val="22"/>
                <w:szCs w:val="22"/>
              </w:rPr>
              <w:t>to</w:t>
            </w:r>
            <w:r w:rsidRPr="00DD6537">
              <w:rPr>
                <w:sz w:val="22"/>
                <w:szCs w:val="22"/>
              </w:rPr>
              <w:t xml:space="preserve"> </w:t>
            </w:r>
            <w:r>
              <w:rPr>
                <w:sz w:val="22"/>
                <w:szCs w:val="22"/>
              </w:rPr>
              <w:t xml:space="preserve">Cambridge </w:t>
            </w:r>
            <w:r w:rsidRPr="00DD6537">
              <w:rPr>
                <w:sz w:val="22"/>
                <w:szCs w:val="22"/>
              </w:rPr>
              <w:t>County Council</w:t>
            </w:r>
            <w:r>
              <w:rPr>
                <w:sz w:val="22"/>
                <w:szCs w:val="22"/>
              </w:rPr>
              <w:t xml:space="preserve"> CLT utilising </w:t>
            </w:r>
            <w:r w:rsidRPr="00DD6537">
              <w:rPr>
                <w:sz w:val="22"/>
                <w:szCs w:val="22"/>
              </w:rPr>
              <w:t xml:space="preserve">agreed plans </w:t>
            </w:r>
            <w:r>
              <w:rPr>
                <w:sz w:val="22"/>
                <w:szCs w:val="22"/>
              </w:rPr>
              <w:t>and</w:t>
            </w:r>
            <w:r w:rsidRPr="00DD6537">
              <w:rPr>
                <w:sz w:val="22"/>
                <w:szCs w:val="22"/>
              </w:rPr>
              <w:t xml:space="preserve"> operating procedures. </w:t>
            </w:r>
          </w:p>
          <w:p w14:paraId="5C0581DC" w14:textId="77777777" w:rsidR="007B4BC6" w:rsidRPr="00A65E0E" w:rsidRDefault="007B4BC6" w:rsidP="007B4BC6">
            <w:pPr>
              <w:pStyle w:val="Default"/>
              <w:jc w:val="both"/>
              <w:rPr>
                <w:sz w:val="16"/>
                <w:szCs w:val="16"/>
              </w:rPr>
            </w:pPr>
          </w:p>
          <w:p w14:paraId="5A53C05E" w14:textId="77777777" w:rsidR="007B4BC6" w:rsidRPr="00DD6537" w:rsidRDefault="007B4BC6" w:rsidP="007B4BC6">
            <w:pPr>
              <w:pStyle w:val="Default"/>
              <w:jc w:val="both"/>
              <w:rPr>
                <w:sz w:val="22"/>
                <w:szCs w:val="22"/>
              </w:rPr>
            </w:pPr>
            <w:r>
              <w:rPr>
                <w:sz w:val="22"/>
                <w:szCs w:val="22"/>
              </w:rPr>
              <w:t>B</w:t>
            </w:r>
            <w:r w:rsidRPr="00DD6537">
              <w:rPr>
                <w:sz w:val="22"/>
                <w:szCs w:val="22"/>
              </w:rPr>
              <w:t xml:space="preserve">e </w:t>
            </w:r>
            <w:r>
              <w:rPr>
                <w:sz w:val="22"/>
                <w:szCs w:val="22"/>
              </w:rPr>
              <w:t xml:space="preserve">a primary </w:t>
            </w:r>
            <w:r w:rsidRPr="00DD6537">
              <w:rPr>
                <w:sz w:val="22"/>
                <w:szCs w:val="22"/>
              </w:rPr>
              <w:t xml:space="preserve">contact for </w:t>
            </w:r>
            <w:r>
              <w:rPr>
                <w:sz w:val="22"/>
                <w:szCs w:val="22"/>
              </w:rPr>
              <w:t>Cambridgeshire</w:t>
            </w:r>
            <w:r w:rsidRPr="00DD6537">
              <w:rPr>
                <w:sz w:val="22"/>
                <w:szCs w:val="22"/>
              </w:rPr>
              <w:t xml:space="preserve"> County Council </w:t>
            </w:r>
            <w:r>
              <w:rPr>
                <w:sz w:val="22"/>
                <w:szCs w:val="22"/>
              </w:rPr>
              <w:t xml:space="preserve">on </w:t>
            </w:r>
            <w:r w:rsidRPr="00DD6537">
              <w:rPr>
                <w:sz w:val="22"/>
                <w:szCs w:val="22"/>
              </w:rPr>
              <w:t xml:space="preserve">all resilience matters, including </w:t>
            </w:r>
            <w:r>
              <w:rPr>
                <w:sz w:val="22"/>
                <w:szCs w:val="22"/>
              </w:rPr>
              <w:t>q</w:t>
            </w:r>
            <w:r w:rsidRPr="00DD6537">
              <w:rPr>
                <w:sz w:val="22"/>
                <w:szCs w:val="22"/>
              </w:rPr>
              <w:t xml:space="preserve">ueries </w:t>
            </w:r>
            <w:r>
              <w:rPr>
                <w:sz w:val="22"/>
                <w:szCs w:val="22"/>
              </w:rPr>
              <w:t xml:space="preserve">submitted </w:t>
            </w:r>
            <w:r w:rsidRPr="00DD6537">
              <w:rPr>
                <w:sz w:val="22"/>
                <w:szCs w:val="22"/>
              </w:rPr>
              <w:t xml:space="preserve">by central government in preparation for response and / or recovery from any incident. </w:t>
            </w:r>
          </w:p>
          <w:p w14:paraId="159F577B" w14:textId="77777777" w:rsidR="007B4BC6" w:rsidRPr="00A65E0E" w:rsidRDefault="007B4BC6" w:rsidP="007B4BC6">
            <w:pPr>
              <w:pStyle w:val="Default"/>
              <w:jc w:val="both"/>
              <w:rPr>
                <w:sz w:val="16"/>
                <w:szCs w:val="16"/>
              </w:rPr>
            </w:pPr>
          </w:p>
          <w:p w14:paraId="1CEBBD89" w14:textId="77777777" w:rsidR="007B4BC6" w:rsidRPr="00DD6537" w:rsidRDefault="007B4BC6" w:rsidP="007B4BC6">
            <w:pPr>
              <w:pStyle w:val="Default"/>
              <w:jc w:val="both"/>
              <w:rPr>
                <w:sz w:val="22"/>
                <w:szCs w:val="22"/>
              </w:rPr>
            </w:pPr>
            <w:r w:rsidRPr="00DD6537">
              <w:rPr>
                <w:sz w:val="22"/>
                <w:szCs w:val="22"/>
              </w:rPr>
              <w:t xml:space="preserve">Brief the </w:t>
            </w:r>
            <w:r>
              <w:rPr>
                <w:sz w:val="22"/>
                <w:szCs w:val="22"/>
              </w:rPr>
              <w:t xml:space="preserve">Corporate Leadership </w:t>
            </w:r>
            <w:r w:rsidRPr="00DD6537">
              <w:rPr>
                <w:sz w:val="22"/>
                <w:szCs w:val="22"/>
              </w:rPr>
              <w:t xml:space="preserve">Team, Elected Members, Emergency Planning contacts and the </w:t>
            </w:r>
            <w:r>
              <w:rPr>
                <w:sz w:val="22"/>
                <w:szCs w:val="22"/>
              </w:rPr>
              <w:t>C</w:t>
            </w:r>
            <w:r w:rsidRPr="00DD6537">
              <w:rPr>
                <w:sz w:val="22"/>
                <w:szCs w:val="22"/>
              </w:rPr>
              <w:t>ommunication</w:t>
            </w:r>
            <w:r>
              <w:rPr>
                <w:sz w:val="22"/>
                <w:szCs w:val="22"/>
              </w:rPr>
              <w:t>s</w:t>
            </w:r>
            <w:r w:rsidRPr="00DD6537">
              <w:rPr>
                <w:sz w:val="22"/>
                <w:szCs w:val="22"/>
              </w:rPr>
              <w:t xml:space="preserve"> </w:t>
            </w:r>
            <w:r>
              <w:rPr>
                <w:sz w:val="22"/>
                <w:szCs w:val="22"/>
              </w:rPr>
              <w:t>T</w:t>
            </w:r>
            <w:r w:rsidRPr="00DD6537">
              <w:rPr>
                <w:sz w:val="22"/>
                <w:szCs w:val="22"/>
              </w:rPr>
              <w:t>eam on incidents that occur. Brief Tactical / Operational County Council</w:t>
            </w:r>
            <w:r>
              <w:rPr>
                <w:sz w:val="22"/>
                <w:szCs w:val="22"/>
              </w:rPr>
              <w:t xml:space="preserve">, </w:t>
            </w:r>
            <w:r w:rsidRPr="00DD6537">
              <w:rPr>
                <w:sz w:val="22"/>
                <w:szCs w:val="22"/>
              </w:rPr>
              <w:t>staff where the event may impact on their service</w:t>
            </w:r>
            <w:r>
              <w:rPr>
                <w:sz w:val="22"/>
                <w:szCs w:val="22"/>
              </w:rPr>
              <w:t>,</w:t>
            </w:r>
            <w:r w:rsidRPr="00DD6537">
              <w:rPr>
                <w:sz w:val="22"/>
                <w:szCs w:val="22"/>
              </w:rPr>
              <w:t xml:space="preserve"> for them to be able to consider implementing their response plans.  </w:t>
            </w:r>
          </w:p>
          <w:p w14:paraId="1AD2FEEC" w14:textId="77777777" w:rsidR="007B4BC6" w:rsidRPr="00A65E0E" w:rsidRDefault="007B4BC6" w:rsidP="007B4BC6">
            <w:pPr>
              <w:pStyle w:val="Default"/>
              <w:jc w:val="both"/>
              <w:rPr>
                <w:sz w:val="16"/>
                <w:szCs w:val="16"/>
              </w:rPr>
            </w:pPr>
          </w:p>
          <w:p w14:paraId="4ADC7798" w14:textId="77777777" w:rsidR="007B4BC6" w:rsidRPr="005319FB" w:rsidRDefault="007B4BC6" w:rsidP="007B4BC6">
            <w:pPr>
              <w:tabs>
                <w:tab w:val="left" w:pos="709"/>
              </w:tabs>
              <w:rPr>
                <w:rFonts w:asciiTheme="minorHAnsi" w:hAnsiTheme="minorHAnsi" w:cstheme="minorHAnsi"/>
                <w:bCs/>
                <w:sz w:val="22"/>
                <w:szCs w:val="22"/>
              </w:rPr>
            </w:pPr>
          </w:p>
        </w:tc>
      </w:tr>
      <w:tr w:rsidR="007B4BC6" w:rsidRPr="00EF38BC" w14:paraId="3126321C" w14:textId="77777777" w:rsidTr="4066598D">
        <w:tc>
          <w:tcPr>
            <w:tcW w:w="288" w:type="pct"/>
          </w:tcPr>
          <w:p w14:paraId="17142384" w14:textId="77777777" w:rsidR="007B4BC6" w:rsidRPr="005319FB" w:rsidRDefault="007B4BC6" w:rsidP="007B4BC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5F4480A" w14:textId="7179EAB9" w:rsidR="007B4BC6" w:rsidRPr="007B4BC6" w:rsidRDefault="007B4BC6" w:rsidP="007B4BC6">
            <w:pPr>
              <w:tabs>
                <w:tab w:val="left" w:pos="709"/>
              </w:tabs>
              <w:rPr>
                <w:rFonts w:ascii="Arial" w:hAnsi="Arial" w:cs="Arial"/>
                <w:bCs/>
                <w:sz w:val="22"/>
                <w:szCs w:val="22"/>
              </w:rPr>
            </w:pPr>
            <w:r w:rsidRPr="007B4BC6">
              <w:rPr>
                <w:rFonts w:ascii="Arial" w:hAnsi="Arial" w:cs="Arial"/>
                <w:sz w:val="22"/>
                <w:szCs w:val="22"/>
              </w:rPr>
              <w:t>Record and control the financial expenditure on any projects managed. Consider potential funding streams for Emergency Planning and Business Continuity projects from internal and external sources.  Prepare and justify charging accounts where applicable [for COMAH, Pipelines projects, and work for other external agencies.</w:t>
            </w:r>
          </w:p>
          <w:p w14:paraId="677C9327" w14:textId="77777777" w:rsidR="007B4BC6" w:rsidRPr="005319FB" w:rsidRDefault="007B4BC6" w:rsidP="007B4BC6">
            <w:pPr>
              <w:tabs>
                <w:tab w:val="left" w:pos="709"/>
              </w:tabs>
              <w:rPr>
                <w:rFonts w:asciiTheme="minorHAnsi" w:hAnsiTheme="minorHAnsi" w:cstheme="minorHAnsi"/>
                <w:bCs/>
                <w:sz w:val="22"/>
                <w:szCs w:val="22"/>
              </w:rPr>
            </w:pPr>
          </w:p>
        </w:tc>
      </w:tr>
      <w:tr w:rsidR="007B4BC6" w:rsidRPr="00EF38BC" w14:paraId="5DBEB213" w14:textId="77777777" w:rsidTr="4066598D">
        <w:tc>
          <w:tcPr>
            <w:tcW w:w="288" w:type="pct"/>
          </w:tcPr>
          <w:p w14:paraId="30D0B25B" w14:textId="391BC45F" w:rsidR="007B4BC6" w:rsidRPr="00F0384E" w:rsidRDefault="00F0384E" w:rsidP="007B4BC6">
            <w:pPr>
              <w:pStyle w:val="paragraph"/>
              <w:spacing w:before="0" w:beforeAutospacing="0" w:after="0" w:afterAutospacing="0"/>
              <w:textAlignment w:val="baseline"/>
              <w:divId w:val="1719163694"/>
              <w:rPr>
                <w:rFonts w:ascii="Segoe UI" w:hAnsi="Segoe UI" w:cs="Segoe UI"/>
                <w:sz w:val="18"/>
                <w:szCs w:val="18"/>
              </w:rPr>
            </w:pPr>
            <w:r w:rsidRPr="00F0384E">
              <w:rPr>
                <w:rStyle w:val="normaltextrun"/>
                <w:rFonts w:ascii="Calibri" w:hAnsi="Calibri" w:cs="Calibri"/>
                <w:sz w:val="22"/>
                <w:szCs w:val="22"/>
              </w:rPr>
              <w:t>8</w:t>
            </w:r>
            <w:r w:rsidR="007B4BC6" w:rsidRPr="00F0384E">
              <w:rPr>
                <w:rStyle w:val="normaltextrun"/>
                <w:rFonts w:ascii="Calibri" w:hAnsi="Calibri" w:cs="Calibri"/>
                <w:sz w:val="22"/>
                <w:szCs w:val="22"/>
              </w:rPr>
              <w:t>.</w:t>
            </w:r>
            <w:r w:rsidR="007B4BC6" w:rsidRPr="00F0384E">
              <w:rPr>
                <w:rStyle w:val="eop"/>
                <w:rFonts w:ascii="Calibri" w:hAnsi="Calibri" w:cs="Calibri"/>
                <w:sz w:val="22"/>
                <w:szCs w:val="22"/>
              </w:rPr>
              <w:t> </w:t>
            </w:r>
          </w:p>
          <w:p w14:paraId="6E401C20" w14:textId="51572181" w:rsidR="007B4BC6" w:rsidRPr="007B4BC6" w:rsidRDefault="007B4BC6" w:rsidP="007B4BC6">
            <w:pPr>
              <w:tabs>
                <w:tab w:val="left" w:pos="709"/>
              </w:tabs>
              <w:overflowPunct w:val="0"/>
              <w:autoSpaceDE w:val="0"/>
              <w:autoSpaceDN w:val="0"/>
              <w:adjustRightInd w:val="0"/>
              <w:textAlignment w:val="baseline"/>
              <w:rPr>
                <w:rFonts w:asciiTheme="minorHAnsi" w:hAnsiTheme="minorHAnsi" w:cstheme="minorHAnsi"/>
                <w:bCs/>
                <w:color w:val="FF0000"/>
                <w:sz w:val="22"/>
                <w:szCs w:val="22"/>
              </w:rPr>
            </w:pPr>
            <w:r w:rsidRPr="007B4BC6">
              <w:rPr>
                <w:rStyle w:val="eop"/>
                <w:rFonts w:ascii="Calibri" w:hAnsi="Calibri" w:cs="Calibri"/>
                <w:color w:val="FF0000"/>
                <w:sz w:val="22"/>
                <w:szCs w:val="22"/>
              </w:rPr>
              <w:t> </w:t>
            </w:r>
          </w:p>
        </w:tc>
        <w:tc>
          <w:tcPr>
            <w:tcW w:w="4712" w:type="pct"/>
          </w:tcPr>
          <w:p w14:paraId="2C83F79B" w14:textId="0AC61D56" w:rsidR="007B4BC6" w:rsidRPr="007B4BC6" w:rsidRDefault="007B4BC6" w:rsidP="007B4BC6">
            <w:pPr>
              <w:tabs>
                <w:tab w:val="left" w:pos="709"/>
              </w:tabs>
              <w:spacing w:before="120" w:after="120"/>
              <w:rPr>
                <w:rFonts w:ascii="Arial" w:hAnsi="Arial" w:cs="Arial"/>
                <w:sz w:val="22"/>
                <w:szCs w:val="22"/>
              </w:rPr>
            </w:pPr>
            <w:r w:rsidRPr="007B4BC6">
              <w:rPr>
                <w:rStyle w:val="normaltextrun"/>
                <w:rFonts w:ascii="Arial" w:hAnsi="Arial" w:cs="Arial"/>
                <w:color w:val="000000"/>
                <w:sz w:val="22"/>
                <w:szCs w:val="22"/>
              </w:rPr>
              <w:t xml:space="preserve">Demonstrate an awareness and understanding of equality, </w:t>
            </w:r>
            <w:proofErr w:type="gramStart"/>
            <w:r w:rsidRPr="007B4BC6">
              <w:rPr>
                <w:rStyle w:val="normaltextrun"/>
                <w:rFonts w:ascii="Arial" w:hAnsi="Arial" w:cs="Arial"/>
                <w:color w:val="000000"/>
                <w:sz w:val="22"/>
                <w:szCs w:val="22"/>
              </w:rPr>
              <w:t>diversity</w:t>
            </w:r>
            <w:proofErr w:type="gramEnd"/>
            <w:r w:rsidRPr="007B4BC6">
              <w:rPr>
                <w:rStyle w:val="normaltextrun"/>
                <w:rFonts w:ascii="Arial" w:hAnsi="Arial" w:cs="Arial"/>
                <w:color w:val="000000"/>
                <w:sz w:val="22"/>
                <w:szCs w:val="22"/>
              </w:rPr>
              <w:t xml:space="preserve"> and inclusion.</w:t>
            </w:r>
            <w:r w:rsidRPr="007B4BC6">
              <w:rPr>
                <w:rStyle w:val="normaltextrun"/>
                <w:rFonts w:ascii="Arial" w:hAnsi="Arial" w:cs="Arial"/>
                <w:sz w:val="22"/>
                <w:szCs w:val="22"/>
              </w:rPr>
              <w:t xml:space="preserve">  </w:t>
            </w:r>
            <w:r w:rsidRPr="007B4BC6">
              <w:rPr>
                <w:rStyle w:val="eop"/>
                <w:rFonts w:ascii="Arial" w:hAnsi="Arial" w:cs="Arial"/>
                <w:sz w:val="22"/>
                <w:szCs w:val="22"/>
              </w:rPr>
              <w:t> </w:t>
            </w:r>
          </w:p>
        </w:tc>
      </w:tr>
      <w:tr w:rsidR="007B4BC6" w:rsidRPr="00EF38BC" w14:paraId="6110EE0A" w14:textId="77777777" w:rsidTr="4066598D">
        <w:tc>
          <w:tcPr>
            <w:tcW w:w="288" w:type="pct"/>
          </w:tcPr>
          <w:p w14:paraId="619885E2" w14:textId="0A5A6005" w:rsidR="007B4BC6" w:rsidRDefault="00F0384E" w:rsidP="007B4BC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9</w:t>
            </w:r>
            <w:r w:rsidR="007B4BC6">
              <w:rPr>
                <w:rStyle w:val="normaltextrun"/>
                <w:rFonts w:ascii="Calibri" w:hAnsi="Calibri" w:cs="Calibri"/>
                <w:sz w:val="22"/>
                <w:szCs w:val="22"/>
              </w:rPr>
              <w:t>.</w:t>
            </w:r>
            <w:r w:rsidR="007B4BC6">
              <w:rPr>
                <w:rStyle w:val="eop"/>
                <w:rFonts w:ascii="Calibri" w:hAnsi="Calibri" w:cs="Calibri"/>
                <w:sz w:val="22"/>
                <w:szCs w:val="22"/>
              </w:rPr>
              <w:t> </w:t>
            </w:r>
          </w:p>
        </w:tc>
        <w:tc>
          <w:tcPr>
            <w:tcW w:w="4712" w:type="pct"/>
          </w:tcPr>
          <w:p w14:paraId="33550E43" w14:textId="5017330F" w:rsidR="007B4BC6" w:rsidRPr="007B4BC6" w:rsidRDefault="007B4BC6" w:rsidP="007B4BC6">
            <w:pPr>
              <w:tabs>
                <w:tab w:val="left" w:pos="709"/>
              </w:tabs>
              <w:spacing w:before="120" w:after="120"/>
              <w:rPr>
                <w:rStyle w:val="normaltextrun"/>
                <w:rFonts w:ascii="Arial" w:hAnsi="Arial" w:cs="Arial"/>
                <w:color w:val="000000"/>
                <w:sz w:val="22"/>
                <w:szCs w:val="22"/>
              </w:rPr>
            </w:pPr>
            <w:r w:rsidRPr="007B4BC6">
              <w:rPr>
                <w:rStyle w:val="normaltextrun"/>
                <w:rFonts w:ascii="Arial" w:hAnsi="Arial" w:cs="Arial"/>
                <w:color w:val="000000"/>
                <w:sz w:val="22"/>
                <w:szCs w:val="22"/>
              </w:rPr>
              <w:t>Ability to contribute to our commitment of becoming a Net Zero organisation by 2030.  </w:t>
            </w:r>
            <w:r w:rsidRPr="007B4BC6">
              <w:rPr>
                <w:rStyle w:val="eop"/>
                <w:rFonts w:ascii="Arial" w:hAnsi="Arial" w:cs="Arial"/>
                <w:color w:val="000000"/>
                <w:sz w:val="22"/>
                <w:szCs w:val="22"/>
              </w:rPr>
              <w:t> </w:t>
            </w:r>
          </w:p>
        </w:tc>
      </w:tr>
      <w:tr w:rsidR="007B4BC6" w:rsidRPr="00EF38BC" w14:paraId="41894A71" w14:textId="77777777" w:rsidTr="4066598D">
        <w:tc>
          <w:tcPr>
            <w:tcW w:w="288" w:type="pct"/>
          </w:tcPr>
          <w:p w14:paraId="4EF7301B" w14:textId="67D0F6B1" w:rsidR="007B4BC6" w:rsidRDefault="007B4BC6" w:rsidP="007B4BC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w:t>
            </w:r>
            <w:r w:rsidR="00F0384E">
              <w:rPr>
                <w:rStyle w:val="normaltextrun"/>
                <w:rFonts w:ascii="Calibri" w:hAnsi="Calibri" w:cs="Calibri"/>
                <w:sz w:val="22"/>
                <w:szCs w:val="22"/>
              </w:rPr>
              <w:t>0</w:t>
            </w:r>
            <w:r>
              <w:rPr>
                <w:rStyle w:val="normaltextrun"/>
                <w:rFonts w:ascii="Calibri" w:hAnsi="Calibri" w:cs="Calibri"/>
                <w:sz w:val="22"/>
                <w:szCs w:val="22"/>
              </w:rPr>
              <w:t>.</w:t>
            </w:r>
            <w:r>
              <w:rPr>
                <w:rStyle w:val="eop"/>
                <w:rFonts w:ascii="Calibri" w:hAnsi="Calibri" w:cs="Calibri"/>
                <w:sz w:val="22"/>
                <w:szCs w:val="22"/>
              </w:rPr>
              <w:t> </w:t>
            </w:r>
          </w:p>
        </w:tc>
        <w:tc>
          <w:tcPr>
            <w:tcW w:w="4712" w:type="pct"/>
          </w:tcPr>
          <w:p w14:paraId="4C9B8975" w14:textId="77777777" w:rsidR="007B4BC6" w:rsidRPr="007B4BC6" w:rsidRDefault="007B4BC6" w:rsidP="007B4BC6">
            <w:pPr>
              <w:pStyle w:val="paragraph"/>
              <w:spacing w:before="120" w:beforeAutospacing="0" w:after="120" w:afterAutospacing="0"/>
              <w:textAlignment w:val="baseline"/>
              <w:divId w:val="1427455525"/>
              <w:rPr>
                <w:rFonts w:ascii="Arial" w:hAnsi="Arial" w:cs="Arial"/>
                <w:color w:val="000000"/>
                <w:sz w:val="22"/>
                <w:szCs w:val="22"/>
              </w:rPr>
            </w:pPr>
            <w:r w:rsidRPr="007B4BC6">
              <w:rPr>
                <w:rStyle w:val="normaltextrun"/>
                <w:rFonts w:ascii="Arial" w:hAnsi="Arial" w:cs="Arial"/>
                <w:b/>
                <w:bCs/>
                <w:color w:val="000000"/>
                <w:sz w:val="22"/>
                <w:szCs w:val="22"/>
              </w:rPr>
              <w:t xml:space="preserve">Safeguarding commitment </w:t>
            </w:r>
            <w:r w:rsidRPr="007B4BC6">
              <w:rPr>
                <w:rStyle w:val="normaltextrun"/>
                <w:rFonts w:ascii="Arial" w:hAnsi="Arial" w:cs="Arial"/>
                <w:i/>
                <w:iCs/>
                <w:color w:val="000000"/>
                <w:sz w:val="22"/>
                <w:szCs w:val="22"/>
              </w:rPr>
              <w:t>(Include for roles involving work with children/vulnerable adults)</w:t>
            </w:r>
            <w:r w:rsidRPr="007B4BC6">
              <w:rPr>
                <w:rStyle w:val="eop"/>
                <w:rFonts w:ascii="Arial" w:hAnsi="Arial" w:cs="Arial"/>
                <w:color w:val="000000"/>
                <w:sz w:val="22"/>
                <w:szCs w:val="22"/>
              </w:rPr>
              <w:t> </w:t>
            </w:r>
          </w:p>
          <w:p w14:paraId="7BFD5A97" w14:textId="6655F661" w:rsidR="007B4BC6" w:rsidRPr="007B4BC6" w:rsidRDefault="007B4BC6" w:rsidP="007B4BC6">
            <w:pPr>
              <w:pStyle w:val="paragraph"/>
              <w:spacing w:before="120" w:beforeAutospacing="0" w:after="120" w:afterAutospacing="0"/>
              <w:textAlignment w:val="baseline"/>
              <w:divId w:val="477576724"/>
              <w:rPr>
                <w:rStyle w:val="normaltextrun"/>
                <w:rFonts w:ascii="Arial" w:hAnsi="Arial" w:cs="Arial"/>
                <w:color w:val="000000"/>
                <w:sz w:val="22"/>
                <w:szCs w:val="22"/>
              </w:rPr>
            </w:pPr>
            <w:r w:rsidRPr="007B4BC6">
              <w:rPr>
                <w:rStyle w:val="normaltextrun"/>
                <w:rFonts w:ascii="Arial" w:hAnsi="Arial" w:cs="Arial"/>
                <w:color w:val="000000"/>
                <w:sz w:val="22"/>
                <w:szCs w:val="22"/>
              </w:rPr>
              <w:t>We are committed to safeguarding and promoting the welfare of children and young people/vulnerable adults.  We require you to understand and demonstrate this commitment.</w:t>
            </w:r>
            <w:r w:rsidRPr="007B4BC6">
              <w:rPr>
                <w:rStyle w:val="eop"/>
                <w:rFonts w:ascii="Arial" w:hAnsi="Arial" w:cs="Arial"/>
                <w:color w:val="000000"/>
                <w:sz w:val="22"/>
                <w:szCs w:val="22"/>
              </w:rPr>
              <w:t>  </w:t>
            </w:r>
          </w:p>
        </w:tc>
      </w:tr>
    </w:tbl>
    <w:p w14:paraId="7646EC10" w14:textId="77777777" w:rsidR="00C037CB" w:rsidRDefault="000369A5" w:rsidP="002436FE">
      <w:pPr>
        <w:spacing w:after="120"/>
        <w:jc w:val="center"/>
        <w:rPr>
          <w:rFonts w:ascii="Arial" w:hAnsi="Arial" w:cs="Arial"/>
          <w:b/>
          <w:sz w:val="22"/>
          <w:szCs w:val="22"/>
        </w:rPr>
      </w:pPr>
      <w:r>
        <w:rPr>
          <w:rFonts w:ascii="Arial" w:hAnsi="Arial" w:cs="Arial"/>
          <w:b/>
          <w:sz w:val="22"/>
          <w:szCs w:val="22"/>
        </w:rPr>
        <w:br w:type="page"/>
      </w:r>
    </w:p>
    <w:p w14:paraId="090A35C9" w14:textId="77777777" w:rsidR="00C037CB" w:rsidRDefault="00C037CB" w:rsidP="002436FE">
      <w:pPr>
        <w:spacing w:after="120"/>
        <w:jc w:val="center"/>
        <w:rPr>
          <w:rFonts w:ascii="Arial" w:hAnsi="Arial" w:cs="Arial"/>
          <w:b/>
          <w:sz w:val="22"/>
          <w:szCs w:val="22"/>
        </w:rPr>
      </w:pPr>
    </w:p>
    <w:p w14:paraId="031E33E1" w14:textId="77777777" w:rsidR="00C037CB" w:rsidRDefault="00C037CB" w:rsidP="002436FE">
      <w:pPr>
        <w:spacing w:after="120"/>
        <w:jc w:val="center"/>
        <w:rPr>
          <w:rFonts w:ascii="Arial" w:hAnsi="Arial" w:cs="Arial"/>
          <w:b/>
          <w:sz w:val="22"/>
          <w:szCs w:val="22"/>
        </w:rPr>
      </w:pPr>
    </w:p>
    <w:p w14:paraId="416568BE" w14:textId="67BE1AFC"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 xml:space="preserve">Minimum level of qualifications required for this </w:t>
      </w:r>
      <w:proofErr w:type="gramStart"/>
      <w:r w:rsidRPr="002436FE">
        <w:rPr>
          <w:rFonts w:asciiTheme="minorHAnsi" w:hAnsiTheme="minorHAnsi" w:cstheme="minorHAnsi"/>
          <w:sz w:val="22"/>
          <w:szCs w:val="22"/>
        </w:rPr>
        <w:t>job</w:t>
      </w:r>
      <w:proofErr w:type="gramEnd"/>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7A6EBC99" w14:textId="4BDFA865" w:rsidR="00C037CB" w:rsidRPr="00183389" w:rsidRDefault="00C037CB" w:rsidP="00C037CB">
            <w:pPr>
              <w:pStyle w:val="Default"/>
              <w:numPr>
                <w:ilvl w:val="0"/>
                <w:numId w:val="12"/>
              </w:numPr>
              <w:ind w:left="142" w:hanging="142"/>
              <w:jc w:val="both"/>
              <w:rPr>
                <w:color w:val="auto"/>
                <w:sz w:val="22"/>
                <w:szCs w:val="22"/>
              </w:rPr>
            </w:pPr>
            <w:r w:rsidRPr="00183389">
              <w:rPr>
                <w:color w:val="auto"/>
                <w:sz w:val="22"/>
                <w:szCs w:val="22"/>
              </w:rPr>
              <w:t xml:space="preserve">Bachelor’s degree, HNC, HND NVQ level 4 including professional </w:t>
            </w:r>
            <w:proofErr w:type="gramStart"/>
            <w:r w:rsidRPr="00183389">
              <w:rPr>
                <w:color w:val="auto"/>
                <w:sz w:val="22"/>
                <w:szCs w:val="22"/>
              </w:rPr>
              <w:t>qualification</w:t>
            </w:r>
            <w:proofErr w:type="gramEnd"/>
            <w:r w:rsidRPr="00183389">
              <w:rPr>
                <w:color w:val="auto"/>
                <w:sz w:val="22"/>
                <w:szCs w:val="22"/>
              </w:rPr>
              <w:t xml:space="preserve"> </w:t>
            </w:r>
          </w:p>
          <w:p w14:paraId="14335CD0" w14:textId="77777777" w:rsidR="004E55EA" w:rsidRPr="00183389" w:rsidRDefault="004E55EA" w:rsidP="00880FAD">
            <w:pPr>
              <w:spacing w:before="120"/>
              <w:rPr>
                <w:rFonts w:ascii="Arial" w:hAnsi="Arial" w:cs="Arial"/>
                <w:b/>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14621724" w:rsidR="004E55EA" w:rsidRPr="00183389" w:rsidRDefault="00C037CB" w:rsidP="00880FAD">
            <w:pPr>
              <w:spacing w:before="120"/>
              <w:rPr>
                <w:rFonts w:ascii="Arial" w:hAnsi="Arial" w:cs="Arial"/>
                <w:bCs/>
                <w:sz w:val="22"/>
                <w:szCs w:val="22"/>
              </w:rPr>
            </w:pPr>
            <w:r w:rsidRPr="00183389">
              <w:rPr>
                <w:rFonts w:ascii="Arial" w:hAnsi="Arial" w:cs="Arial"/>
                <w:bCs/>
                <w:sz w:val="22"/>
                <w:szCs w:val="22"/>
              </w:rPr>
              <w:t>Open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FE547C5" w:rsidR="004E55EA" w:rsidRPr="00183389" w:rsidRDefault="00C037CB" w:rsidP="00880FAD">
            <w:pPr>
              <w:spacing w:before="120"/>
              <w:rPr>
                <w:rFonts w:ascii="Arial" w:hAnsi="Arial" w:cs="Arial"/>
                <w:bCs/>
                <w:sz w:val="22"/>
                <w:szCs w:val="22"/>
              </w:rPr>
            </w:pPr>
            <w:r w:rsidRPr="00183389">
              <w:rPr>
                <w:rFonts w:ascii="Arial" w:hAnsi="Arial" w:cs="Arial"/>
                <w:bCs/>
                <w:sz w:val="22"/>
                <w:szCs w:val="22"/>
              </w:rPr>
              <w:t>Essential</w:t>
            </w:r>
          </w:p>
        </w:tc>
      </w:tr>
      <w:tr w:rsidR="004E55EA"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244E761A" w:rsidR="000369A5" w:rsidRPr="00183389" w:rsidRDefault="00C037CB" w:rsidP="00C037CB">
            <w:pPr>
              <w:pStyle w:val="Default"/>
              <w:numPr>
                <w:ilvl w:val="0"/>
                <w:numId w:val="11"/>
              </w:numPr>
              <w:tabs>
                <w:tab w:val="clear" w:pos="720"/>
                <w:tab w:val="num" w:pos="120"/>
              </w:tabs>
              <w:ind w:left="120" w:hanging="120"/>
              <w:jc w:val="both"/>
              <w:rPr>
                <w:b/>
                <w:color w:val="auto"/>
                <w:sz w:val="22"/>
                <w:szCs w:val="22"/>
              </w:rPr>
            </w:pPr>
            <w:proofErr w:type="spellStart"/>
            <w:proofErr w:type="gramStart"/>
            <w:r w:rsidRPr="00183389">
              <w:rPr>
                <w:color w:val="auto"/>
                <w:sz w:val="22"/>
                <w:szCs w:val="22"/>
              </w:rPr>
              <w:t>Masters</w:t>
            </w:r>
            <w:proofErr w:type="spellEnd"/>
            <w:proofErr w:type="gramEnd"/>
            <w:r w:rsidRPr="00183389">
              <w:rPr>
                <w:color w:val="auto"/>
                <w:sz w:val="22"/>
                <w:szCs w:val="22"/>
              </w:rPr>
              <w:t xml:space="preserve"> degree; NVQ level 5 or equivalent; including all chartered professions and post-graduate qualification </w:t>
            </w:r>
          </w:p>
        </w:tc>
        <w:tc>
          <w:tcPr>
            <w:tcW w:w="4500" w:type="dxa"/>
            <w:tcBorders>
              <w:top w:val="single" w:sz="6" w:space="0" w:color="auto"/>
              <w:left w:val="single" w:sz="6" w:space="0" w:color="auto"/>
              <w:bottom w:val="single" w:sz="6" w:space="0" w:color="auto"/>
              <w:right w:val="single" w:sz="6" w:space="0" w:color="auto"/>
            </w:tcBorders>
          </w:tcPr>
          <w:p w14:paraId="1858DE22" w14:textId="77777777" w:rsidR="00C037CB" w:rsidRPr="00183389" w:rsidRDefault="00C037CB" w:rsidP="00C037CB">
            <w:pPr>
              <w:pStyle w:val="Default"/>
              <w:numPr>
                <w:ilvl w:val="0"/>
                <w:numId w:val="11"/>
              </w:numPr>
              <w:tabs>
                <w:tab w:val="clear" w:pos="720"/>
                <w:tab w:val="num" w:pos="120"/>
              </w:tabs>
              <w:ind w:left="120" w:hanging="120"/>
              <w:jc w:val="both"/>
              <w:rPr>
                <w:color w:val="auto"/>
                <w:sz w:val="22"/>
                <w:szCs w:val="22"/>
              </w:rPr>
            </w:pPr>
            <w:r w:rsidRPr="00183389">
              <w:rPr>
                <w:color w:val="auto"/>
                <w:sz w:val="22"/>
                <w:szCs w:val="22"/>
              </w:rPr>
              <w:t>Emergency Planning, Business Continuity or Risk Management</w:t>
            </w:r>
          </w:p>
          <w:p w14:paraId="2AEB465B" w14:textId="77777777" w:rsidR="004E55EA" w:rsidRPr="00183389" w:rsidRDefault="004E55EA" w:rsidP="00880FAD">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1EF6D3F9" w14:textId="7A9A6458" w:rsidR="004E55EA" w:rsidRPr="00183389" w:rsidRDefault="00C037CB" w:rsidP="00880FAD">
            <w:pPr>
              <w:spacing w:before="120"/>
              <w:rPr>
                <w:rFonts w:ascii="Arial" w:hAnsi="Arial" w:cs="Arial"/>
                <w:bCs/>
                <w:sz w:val="22"/>
                <w:szCs w:val="22"/>
              </w:rPr>
            </w:pPr>
            <w:r w:rsidRPr="00183389">
              <w:rPr>
                <w:rFonts w:ascii="Arial" w:hAnsi="Arial" w:cs="Arial"/>
                <w:bCs/>
                <w:sz w:val="22"/>
                <w:szCs w:val="22"/>
              </w:rPr>
              <w:t>Desirable</w:t>
            </w:r>
          </w:p>
        </w:tc>
      </w:tr>
      <w:tr w:rsidR="004E55EA"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32A0B3B3" w14:textId="77777777" w:rsidR="00C037CB" w:rsidRPr="00183389" w:rsidRDefault="00C037CB" w:rsidP="00C037CB">
            <w:pPr>
              <w:pStyle w:val="Default"/>
              <w:numPr>
                <w:ilvl w:val="0"/>
                <w:numId w:val="13"/>
              </w:numPr>
              <w:tabs>
                <w:tab w:val="clear" w:pos="862"/>
                <w:tab w:val="num" w:pos="120"/>
              </w:tabs>
              <w:ind w:left="142" w:hanging="142"/>
              <w:jc w:val="both"/>
              <w:rPr>
                <w:color w:val="auto"/>
                <w:sz w:val="22"/>
                <w:szCs w:val="22"/>
              </w:rPr>
            </w:pPr>
            <w:r w:rsidRPr="00183389">
              <w:rPr>
                <w:color w:val="auto"/>
                <w:sz w:val="22"/>
                <w:szCs w:val="22"/>
              </w:rPr>
              <w:t>Membership by qualification of the Emergency Planning Society (EPS) and / or Business Continuity Institute (BCI)</w:t>
            </w:r>
          </w:p>
          <w:p w14:paraId="608E36EA" w14:textId="77777777" w:rsidR="000369A5" w:rsidRPr="00183389" w:rsidRDefault="000369A5" w:rsidP="00880FAD">
            <w:pPr>
              <w:spacing w:before="120"/>
              <w:rPr>
                <w:rFonts w:ascii="Arial" w:hAnsi="Arial" w:cs="Arial"/>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ADDA41F" w14:textId="24B50B04" w:rsidR="004E55EA" w:rsidRPr="00183389" w:rsidRDefault="00C037CB" w:rsidP="00880FAD">
            <w:pPr>
              <w:spacing w:before="120"/>
              <w:rPr>
                <w:rFonts w:ascii="Arial" w:hAnsi="Arial" w:cs="Arial"/>
                <w:bCs/>
                <w:sz w:val="22"/>
                <w:szCs w:val="22"/>
              </w:rPr>
            </w:pPr>
            <w:r w:rsidRPr="00183389">
              <w:rPr>
                <w:rFonts w:ascii="Arial" w:hAnsi="Arial" w:cs="Arial"/>
                <w:bCs/>
                <w:sz w:val="22"/>
                <w:szCs w:val="22"/>
              </w:rPr>
              <w:t>Emergency Planning, Business Continuity or Risk Management</w:t>
            </w:r>
          </w:p>
        </w:tc>
        <w:tc>
          <w:tcPr>
            <w:tcW w:w="1616" w:type="dxa"/>
            <w:tcBorders>
              <w:top w:val="single" w:sz="6" w:space="0" w:color="auto"/>
              <w:left w:val="single" w:sz="6" w:space="0" w:color="auto"/>
              <w:bottom w:val="single" w:sz="6" w:space="0" w:color="auto"/>
              <w:right w:val="single" w:sz="6" w:space="0" w:color="auto"/>
            </w:tcBorders>
          </w:tcPr>
          <w:p w14:paraId="33EE0F6E" w14:textId="3E2915D2" w:rsidR="004E55EA" w:rsidRPr="00183389" w:rsidRDefault="00C037CB" w:rsidP="00880FAD">
            <w:pPr>
              <w:spacing w:before="120"/>
              <w:rPr>
                <w:rFonts w:ascii="Arial" w:hAnsi="Arial" w:cs="Arial"/>
                <w:bCs/>
                <w:sz w:val="22"/>
                <w:szCs w:val="22"/>
              </w:rPr>
            </w:pPr>
            <w:r w:rsidRPr="00183389">
              <w:rPr>
                <w:rFonts w:ascii="Arial" w:hAnsi="Arial" w:cs="Arial"/>
                <w:bCs/>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C44816">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183389" w:rsidRPr="00183389" w14:paraId="2F59F6B7" w14:textId="77777777" w:rsidTr="00C44816">
        <w:tc>
          <w:tcPr>
            <w:tcW w:w="4112" w:type="dxa"/>
          </w:tcPr>
          <w:p w14:paraId="09D95B0D" w14:textId="77777777" w:rsidR="00C037CB" w:rsidRPr="00183389" w:rsidRDefault="00C037CB" w:rsidP="00C037CB">
            <w:pPr>
              <w:pStyle w:val="Default"/>
              <w:numPr>
                <w:ilvl w:val="0"/>
                <w:numId w:val="10"/>
              </w:numPr>
              <w:tabs>
                <w:tab w:val="clear" w:pos="720"/>
                <w:tab w:val="num" w:pos="120"/>
              </w:tabs>
              <w:ind w:left="120" w:hanging="120"/>
              <w:jc w:val="both"/>
              <w:rPr>
                <w:color w:val="auto"/>
                <w:sz w:val="22"/>
                <w:szCs w:val="22"/>
              </w:rPr>
            </w:pPr>
            <w:r w:rsidRPr="00183389">
              <w:rPr>
                <w:color w:val="auto"/>
                <w:sz w:val="22"/>
                <w:szCs w:val="22"/>
              </w:rPr>
              <w:t xml:space="preserve">Detailed knowledge of the Civil Contingencies Act (CCA) 2004 and all other relevant legislation </w:t>
            </w:r>
          </w:p>
          <w:p w14:paraId="7286B558" w14:textId="77777777" w:rsidR="00C037CB" w:rsidRPr="00183389" w:rsidRDefault="00C037CB" w:rsidP="00C037CB">
            <w:pPr>
              <w:pStyle w:val="Default"/>
              <w:ind w:left="120"/>
              <w:jc w:val="both"/>
              <w:rPr>
                <w:color w:val="auto"/>
                <w:sz w:val="16"/>
                <w:szCs w:val="16"/>
              </w:rPr>
            </w:pPr>
          </w:p>
          <w:p w14:paraId="34E7F6F1" w14:textId="77777777" w:rsidR="00C037CB" w:rsidRPr="00183389" w:rsidRDefault="00C037CB" w:rsidP="00C037CB">
            <w:pPr>
              <w:pStyle w:val="Default"/>
              <w:numPr>
                <w:ilvl w:val="0"/>
                <w:numId w:val="10"/>
              </w:numPr>
              <w:tabs>
                <w:tab w:val="clear" w:pos="720"/>
                <w:tab w:val="num" w:pos="120"/>
              </w:tabs>
              <w:ind w:left="120" w:hanging="120"/>
              <w:jc w:val="both"/>
              <w:rPr>
                <w:color w:val="auto"/>
                <w:sz w:val="22"/>
                <w:szCs w:val="22"/>
              </w:rPr>
            </w:pPr>
            <w:r w:rsidRPr="00183389">
              <w:rPr>
                <w:color w:val="auto"/>
                <w:sz w:val="22"/>
                <w:szCs w:val="22"/>
              </w:rPr>
              <w:t xml:space="preserve">Strategic, Tactical and Operational emergency management knowledge and </w:t>
            </w:r>
            <w:proofErr w:type="gramStart"/>
            <w:r w:rsidRPr="00183389">
              <w:rPr>
                <w:color w:val="auto"/>
                <w:sz w:val="22"/>
                <w:szCs w:val="22"/>
              </w:rPr>
              <w:t>understanding</w:t>
            </w:r>
            <w:proofErr w:type="gramEnd"/>
          </w:p>
          <w:p w14:paraId="41F94CB3" w14:textId="77777777" w:rsidR="00C037CB" w:rsidRPr="00183389" w:rsidRDefault="00C037CB" w:rsidP="00C037CB">
            <w:pPr>
              <w:pStyle w:val="ListParagraph"/>
              <w:rPr>
                <w:sz w:val="16"/>
                <w:szCs w:val="16"/>
              </w:rPr>
            </w:pPr>
          </w:p>
          <w:p w14:paraId="14003E01" w14:textId="77777777" w:rsidR="00C037CB" w:rsidRPr="00183389" w:rsidRDefault="00C037CB" w:rsidP="00C037CB">
            <w:pPr>
              <w:pStyle w:val="Default"/>
              <w:numPr>
                <w:ilvl w:val="0"/>
                <w:numId w:val="10"/>
              </w:numPr>
              <w:tabs>
                <w:tab w:val="clear" w:pos="720"/>
                <w:tab w:val="num" w:pos="120"/>
              </w:tabs>
              <w:ind w:left="120" w:hanging="120"/>
              <w:jc w:val="both"/>
              <w:rPr>
                <w:color w:val="auto"/>
                <w:sz w:val="22"/>
                <w:szCs w:val="22"/>
              </w:rPr>
            </w:pPr>
            <w:r w:rsidRPr="00183389">
              <w:rPr>
                <w:color w:val="auto"/>
                <w:sz w:val="22"/>
                <w:szCs w:val="22"/>
              </w:rPr>
              <w:t xml:space="preserve">Comprehensive understanding of Integrated Emergency Management and the understanding of the roles of Category 1 and Category 2 responders </w:t>
            </w:r>
          </w:p>
          <w:p w14:paraId="68577112" w14:textId="77777777" w:rsidR="00C037CB" w:rsidRPr="00183389" w:rsidRDefault="00C037CB" w:rsidP="00C037CB">
            <w:pPr>
              <w:pStyle w:val="Default"/>
              <w:jc w:val="both"/>
              <w:rPr>
                <w:color w:val="auto"/>
                <w:sz w:val="16"/>
                <w:szCs w:val="16"/>
              </w:rPr>
            </w:pPr>
          </w:p>
          <w:p w14:paraId="7D99AF07" w14:textId="77777777" w:rsidR="00C037CB" w:rsidRPr="00183389" w:rsidRDefault="00C037CB" w:rsidP="00C037CB">
            <w:pPr>
              <w:pStyle w:val="Default"/>
              <w:numPr>
                <w:ilvl w:val="0"/>
                <w:numId w:val="10"/>
              </w:numPr>
              <w:tabs>
                <w:tab w:val="clear" w:pos="720"/>
                <w:tab w:val="num" w:pos="120"/>
              </w:tabs>
              <w:ind w:left="120" w:hanging="120"/>
              <w:jc w:val="both"/>
              <w:rPr>
                <w:color w:val="auto"/>
                <w:sz w:val="22"/>
                <w:szCs w:val="22"/>
              </w:rPr>
            </w:pPr>
            <w:r w:rsidRPr="00183389">
              <w:rPr>
                <w:color w:val="auto"/>
                <w:sz w:val="22"/>
                <w:szCs w:val="22"/>
              </w:rPr>
              <w:t xml:space="preserve">Advanced theoretical and practical knowledge of the full range of emergency planning and business continuity concepts, </w:t>
            </w:r>
            <w:proofErr w:type="gramStart"/>
            <w:r w:rsidRPr="00183389">
              <w:rPr>
                <w:color w:val="auto"/>
                <w:sz w:val="22"/>
                <w:szCs w:val="22"/>
              </w:rPr>
              <w:t>procedures</w:t>
            </w:r>
            <w:proofErr w:type="gramEnd"/>
            <w:r w:rsidRPr="00183389">
              <w:rPr>
                <w:color w:val="auto"/>
                <w:sz w:val="22"/>
                <w:szCs w:val="22"/>
              </w:rPr>
              <w:t xml:space="preserve"> and practices</w:t>
            </w:r>
          </w:p>
          <w:p w14:paraId="0BDCAA8A" w14:textId="77777777" w:rsidR="00C037CB" w:rsidRPr="00183389" w:rsidRDefault="00C037CB" w:rsidP="00C037CB">
            <w:pPr>
              <w:pStyle w:val="ListParagraph"/>
              <w:rPr>
                <w:sz w:val="16"/>
                <w:szCs w:val="16"/>
              </w:rPr>
            </w:pPr>
          </w:p>
          <w:p w14:paraId="2B872183" w14:textId="77777777" w:rsidR="00C037CB" w:rsidRPr="00183389" w:rsidRDefault="00C037CB" w:rsidP="00C037CB">
            <w:pPr>
              <w:pStyle w:val="Default"/>
              <w:numPr>
                <w:ilvl w:val="0"/>
                <w:numId w:val="10"/>
              </w:numPr>
              <w:tabs>
                <w:tab w:val="clear" w:pos="720"/>
                <w:tab w:val="num" w:pos="120"/>
              </w:tabs>
              <w:ind w:left="142" w:hanging="142"/>
              <w:jc w:val="both"/>
              <w:rPr>
                <w:color w:val="auto"/>
                <w:sz w:val="22"/>
                <w:szCs w:val="22"/>
              </w:rPr>
            </w:pPr>
            <w:r w:rsidRPr="00183389">
              <w:rPr>
                <w:color w:val="auto"/>
                <w:sz w:val="22"/>
                <w:szCs w:val="22"/>
              </w:rPr>
              <w:t xml:space="preserve">Detailed understanding of Business Continuity Management Systems, their development, maintenance, and validation </w:t>
            </w:r>
          </w:p>
          <w:p w14:paraId="7A1D6CF6" w14:textId="77777777" w:rsidR="00C037CB" w:rsidRPr="00183389" w:rsidRDefault="00C037CB" w:rsidP="00C037CB">
            <w:pPr>
              <w:pStyle w:val="Default"/>
              <w:ind w:left="120"/>
              <w:jc w:val="both"/>
              <w:rPr>
                <w:color w:val="auto"/>
                <w:sz w:val="16"/>
                <w:szCs w:val="16"/>
              </w:rPr>
            </w:pPr>
          </w:p>
          <w:p w14:paraId="55EA196B" w14:textId="77777777" w:rsidR="00C037CB" w:rsidRPr="00183389" w:rsidRDefault="00C037CB" w:rsidP="00C037CB">
            <w:pPr>
              <w:pStyle w:val="Default"/>
              <w:numPr>
                <w:ilvl w:val="0"/>
                <w:numId w:val="14"/>
              </w:numPr>
              <w:tabs>
                <w:tab w:val="clear" w:pos="720"/>
                <w:tab w:val="num" w:pos="120"/>
              </w:tabs>
              <w:ind w:left="120" w:hanging="120"/>
              <w:jc w:val="both"/>
              <w:rPr>
                <w:color w:val="auto"/>
                <w:sz w:val="22"/>
                <w:szCs w:val="22"/>
              </w:rPr>
            </w:pPr>
            <w:r w:rsidRPr="00183389">
              <w:rPr>
                <w:color w:val="auto"/>
                <w:sz w:val="22"/>
                <w:szCs w:val="22"/>
              </w:rPr>
              <w:t xml:space="preserve">Detailed knowledge of project management </w:t>
            </w:r>
          </w:p>
          <w:p w14:paraId="10DE080C" w14:textId="77777777" w:rsidR="00C037CB" w:rsidRPr="00183389" w:rsidRDefault="00C037CB" w:rsidP="00C037CB">
            <w:pPr>
              <w:pStyle w:val="Default"/>
              <w:jc w:val="both"/>
              <w:rPr>
                <w:color w:val="auto"/>
                <w:sz w:val="16"/>
                <w:szCs w:val="16"/>
              </w:rPr>
            </w:pPr>
          </w:p>
          <w:p w14:paraId="30E77699" w14:textId="25ACE333" w:rsidR="00C037CB" w:rsidRPr="00183389" w:rsidRDefault="00C037CB" w:rsidP="00C037CB">
            <w:pPr>
              <w:pStyle w:val="Default"/>
              <w:numPr>
                <w:ilvl w:val="0"/>
                <w:numId w:val="14"/>
              </w:numPr>
              <w:tabs>
                <w:tab w:val="clear" w:pos="720"/>
                <w:tab w:val="num" w:pos="120"/>
              </w:tabs>
              <w:ind w:hanging="720"/>
              <w:jc w:val="both"/>
              <w:rPr>
                <w:color w:val="auto"/>
                <w:sz w:val="22"/>
                <w:szCs w:val="22"/>
                <w:u w:val="single"/>
              </w:rPr>
            </w:pPr>
            <w:r w:rsidRPr="00183389">
              <w:rPr>
                <w:color w:val="auto"/>
                <w:sz w:val="22"/>
                <w:szCs w:val="22"/>
              </w:rPr>
              <w:lastRenderedPageBreak/>
              <w:t xml:space="preserve">Knowledge of operational and incident management </w:t>
            </w:r>
          </w:p>
          <w:p w14:paraId="3ABD94F0" w14:textId="77777777" w:rsidR="00C037CB" w:rsidRPr="00183389" w:rsidRDefault="00C037CB" w:rsidP="00C037CB">
            <w:pPr>
              <w:pStyle w:val="Default"/>
              <w:jc w:val="both"/>
              <w:rPr>
                <w:color w:val="auto"/>
                <w:sz w:val="16"/>
                <w:szCs w:val="16"/>
                <w:u w:val="single"/>
              </w:rPr>
            </w:pPr>
          </w:p>
          <w:p w14:paraId="703EFEB2" w14:textId="77777777" w:rsidR="00880FAD" w:rsidRPr="00183389" w:rsidRDefault="00880FAD" w:rsidP="009A3F66">
            <w:pPr>
              <w:tabs>
                <w:tab w:val="right" w:leader="dot" w:pos="8080"/>
              </w:tabs>
              <w:spacing w:before="120"/>
              <w:rPr>
                <w:rFonts w:asciiTheme="minorHAnsi" w:hAnsiTheme="minorHAnsi" w:cstheme="minorHAnsi"/>
                <w:sz w:val="22"/>
                <w:szCs w:val="22"/>
              </w:rPr>
            </w:pPr>
          </w:p>
        </w:tc>
        <w:tc>
          <w:tcPr>
            <w:tcW w:w="4247" w:type="dxa"/>
          </w:tcPr>
          <w:p w14:paraId="3BBDEEE5" w14:textId="77777777" w:rsidR="00880FAD" w:rsidRPr="00183389" w:rsidRDefault="00880FAD" w:rsidP="009A3F66">
            <w:pPr>
              <w:tabs>
                <w:tab w:val="right" w:leader="dot" w:pos="8080"/>
              </w:tabs>
              <w:spacing w:before="120"/>
              <w:rPr>
                <w:rFonts w:asciiTheme="minorHAnsi" w:hAnsiTheme="minorHAnsi" w:cstheme="minorHAnsi"/>
                <w:sz w:val="22"/>
                <w:szCs w:val="22"/>
              </w:rPr>
            </w:pPr>
          </w:p>
        </w:tc>
        <w:tc>
          <w:tcPr>
            <w:tcW w:w="1842" w:type="dxa"/>
          </w:tcPr>
          <w:p w14:paraId="4D86A31F" w14:textId="77777777" w:rsidR="00880FAD"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6992694A" w14:textId="77777777" w:rsidR="00DF2033" w:rsidRPr="00183389" w:rsidRDefault="00DF2033" w:rsidP="009A3F66">
            <w:pPr>
              <w:tabs>
                <w:tab w:val="right" w:leader="dot" w:pos="8080"/>
              </w:tabs>
              <w:spacing w:before="120"/>
              <w:rPr>
                <w:rFonts w:ascii="Arial" w:hAnsi="Arial" w:cs="Arial"/>
                <w:sz w:val="22"/>
                <w:szCs w:val="22"/>
              </w:rPr>
            </w:pPr>
          </w:p>
          <w:p w14:paraId="5D1BEF43" w14:textId="77777777"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676F8569" w14:textId="77777777" w:rsidR="00DF2033" w:rsidRPr="00183389" w:rsidRDefault="00DF2033" w:rsidP="009A3F66">
            <w:pPr>
              <w:tabs>
                <w:tab w:val="right" w:leader="dot" w:pos="8080"/>
              </w:tabs>
              <w:spacing w:before="120"/>
              <w:rPr>
                <w:rFonts w:ascii="Arial" w:hAnsi="Arial" w:cs="Arial"/>
                <w:sz w:val="22"/>
                <w:szCs w:val="22"/>
              </w:rPr>
            </w:pPr>
          </w:p>
          <w:p w14:paraId="7C1F4470" w14:textId="77777777" w:rsidR="00DF2033" w:rsidRPr="00183389" w:rsidRDefault="00DF2033" w:rsidP="009A3F66">
            <w:pPr>
              <w:tabs>
                <w:tab w:val="right" w:leader="dot" w:pos="8080"/>
              </w:tabs>
              <w:spacing w:before="120"/>
              <w:rPr>
                <w:rFonts w:ascii="Arial" w:hAnsi="Arial" w:cs="Arial"/>
                <w:sz w:val="22"/>
                <w:szCs w:val="22"/>
              </w:rPr>
            </w:pPr>
          </w:p>
          <w:p w14:paraId="725181CC" w14:textId="77777777"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1FBA1777" w14:textId="77777777" w:rsidR="00DF2033" w:rsidRPr="00183389" w:rsidRDefault="00DF2033" w:rsidP="009A3F66">
            <w:pPr>
              <w:tabs>
                <w:tab w:val="right" w:leader="dot" w:pos="8080"/>
              </w:tabs>
              <w:spacing w:before="120"/>
              <w:rPr>
                <w:rFonts w:ascii="Arial" w:hAnsi="Arial" w:cs="Arial"/>
                <w:sz w:val="22"/>
                <w:szCs w:val="22"/>
              </w:rPr>
            </w:pPr>
          </w:p>
          <w:p w14:paraId="75D66246" w14:textId="77777777" w:rsidR="00DF2033" w:rsidRPr="00183389" w:rsidRDefault="00DF2033" w:rsidP="009A3F66">
            <w:pPr>
              <w:tabs>
                <w:tab w:val="right" w:leader="dot" w:pos="8080"/>
              </w:tabs>
              <w:spacing w:before="120"/>
              <w:rPr>
                <w:rFonts w:ascii="Arial" w:hAnsi="Arial" w:cs="Arial"/>
                <w:sz w:val="22"/>
                <w:szCs w:val="22"/>
              </w:rPr>
            </w:pPr>
          </w:p>
          <w:p w14:paraId="1FAA9640" w14:textId="77777777"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7C2A13DD" w14:textId="77777777" w:rsidR="00DF2033" w:rsidRPr="00183389" w:rsidRDefault="00DF2033" w:rsidP="009A3F66">
            <w:pPr>
              <w:tabs>
                <w:tab w:val="right" w:leader="dot" w:pos="8080"/>
              </w:tabs>
              <w:spacing w:before="120"/>
              <w:rPr>
                <w:rFonts w:ascii="Arial" w:hAnsi="Arial" w:cs="Arial"/>
                <w:sz w:val="22"/>
                <w:szCs w:val="22"/>
              </w:rPr>
            </w:pPr>
          </w:p>
          <w:p w14:paraId="0D13E1C8" w14:textId="77777777" w:rsidR="00DF2033" w:rsidRPr="00183389" w:rsidRDefault="00DF2033" w:rsidP="009A3F66">
            <w:pPr>
              <w:tabs>
                <w:tab w:val="right" w:leader="dot" w:pos="8080"/>
              </w:tabs>
              <w:spacing w:before="120"/>
              <w:rPr>
                <w:rFonts w:ascii="Arial" w:hAnsi="Arial" w:cs="Arial"/>
                <w:sz w:val="22"/>
                <w:szCs w:val="22"/>
              </w:rPr>
            </w:pPr>
          </w:p>
          <w:p w14:paraId="20DB8321" w14:textId="77777777" w:rsidR="00DF2033" w:rsidRPr="00183389" w:rsidRDefault="00DF2033" w:rsidP="009A3F66">
            <w:pPr>
              <w:tabs>
                <w:tab w:val="right" w:leader="dot" w:pos="8080"/>
              </w:tabs>
              <w:spacing w:before="120"/>
              <w:rPr>
                <w:rFonts w:ascii="Arial" w:hAnsi="Arial" w:cs="Arial"/>
                <w:sz w:val="22"/>
                <w:szCs w:val="22"/>
              </w:rPr>
            </w:pPr>
          </w:p>
          <w:p w14:paraId="4E16F67B" w14:textId="77777777"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689C824D" w14:textId="77777777" w:rsidR="00DF2033" w:rsidRPr="00183389" w:rsidRDefault="00DF2033" w:rsidP="009A3F66">
            <w:pPr>
              <w:tabs>
                <w:tab w:val="right" w:leader="dot" w:pos="8080"/>
              </w:tabs>
              <w:spacing w:before="120"/>
              <w:rPr>
                <w:rFonts w:ascii="Arial" w:hAnsi="Arial" w:cs="Arial"/>
                <w:sz w:val="22"/>
                <w:szCs w:val="22"/>
              </w:rPr>
            </w:pPr>
          </w:p>
          <w:p w14:paraId="3FEC16D8" w14:textId="77777777" w:rsidR="00DF2033" w:rsidRPr="00183389" w:rsidRDefault="00DF2033" w:rsidP="009A3F66">
            <w:pPr>
              <w:tabs>
                <w:tab w:val="right" w:leader="dot" w:pos="8080"/>
              </w:tabs>
              <w:spacing w:before="120"/>
              <w:rPr>
                <w:rFonts w:ascii="Arial" w:hAnsi="Arial" w:cs="Arial"/>
                <w:sz w:val="22"/>
                <w:szCs w:val="22"/>
              </w:rPr>
            </w:pPr>
          </w:p>
          <w:p w14:paraId="37FB0FE2" w14:textId="77777777"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Desirable</w:t>
            </w:r>
          </w:p>
          <w:p w14:paraId="5DEA3324" w14:textId="77777777" w:rsidR="009959F6" w:rsidRDefault="009959F6" w:rsidP="009A3F66">
            <w:pPr>
              <w:tabs>
                <w:tab w:val="right" w:leader="dot" w:pos="8080"/>
              </w:tabs>
              <w:spacing w:before="120"/>
              <w:rPr>
                <w:rFonts w:ascii="Arial" w:hAnsi="Arial" w:cs="Arial"/>
                <w:sz w:val="22"/>
                <w:szCs w:val="22"/>
              </w:rPr>
            </w:pPr>
          </w:p>
          <w:p w14:paraId="6AE3E171" w14:textId="6F31A094"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lastRenderedPageBreak/>
              <w:t>Essential</w:t>
            </w:r>
          </w:p>
          <w:p w14:paraId="0082A754" w14:textId="24E5D4E2" w:rsidR="00DF2033" w:rsidRPr="00183389" w:rsidRDefault="00DF2033" w:rsidP="009A3F66">
            <w:pPr>
              <w:tabs>
                <w:tab w:val="right" w:leader="dot" w:pos="8080"/>
              </w:tabs>
              <w:spacing w:before="120"/>
              <w:rPr>
                <w:rFonts w:ascii="Arial" w:hAnsi="Arial" w:cs="Arial"/>
                <w:sz w:val="22"/>
                <w:szCs w:val="22"/>
              </w:rPr>
            </w:pPr>
          </w:p>
        </w:tc>
      </w:tr>
      <w:tr w:rsidR="00183389" w:rsidRPr="00183389" w14:paraId="20C35BC5" w14:textId="77777777" w:rsidTr="00C44816">
        <w:tc>
          <w:tcPr>
            <w:tcW w:w="4112" w:type="dxa"/>
          </w:tcPr>
          <w:p w14:paraId="3A06CDD0" w14:textId="77777777" w:rsidR="00C037CB" w:rsidRPr="00183389" w:rsidRDefault="00C037CB" w:rsidP="00C037CB">
            <w:pPr>
              <w:pStyle w:val="Default"/>
              <w:numPr>
                <w:ilvl w:val="0"/>
                <w:numId w:val="13"/>
              </w:numPr>
              <w:tabs>
                <w:tab w:val="clear" w:pos="862"/>
                <w:tab w:val="num" w:pos="120"/>
              </w:tabs>
              <w:ind w:left="142" w:hanging="142"/>
              <w:jc w:val="both"/>
              <w:rPr>
                <w:color w:val="auto"/>
                <w:sz w:val="22"/>
                <w:szCs w:val="22"/>
              </w:rPr>
            </w:pPr>
            <w:r w:rsidRPr="00183389">
              <w:rPr>
                <w:color w:val="auto"/>
                <w:sz w:val="22"/>
                <w:szCs w:val="22"/>
              </w:rPr>
              <w:lastRenderedPageBreak/>
              <w:t xml:space="preserve">Understanding of the status, context and ongoing transformation of local authorities, and the direct impact that this has upon the provision of emergency planning and business continuity. </w:t>
            </w:r>
          </w:p>
          <w:p w14:paraId="3212782F" w14:textId="77777777" w:rsidR="00C037CB" w:rsidRPr="00183389" w:rsidRDefault="00C037CB" w:rsidP="00C037CB">
            <w:pPr>
              <w:pStyle w:val="Default"/>
              <w:jc w:val="both"/>
              <w:rPr>
                <w:color w:val="auto"/>
                <w:sz w:val="16"/>
                <w:szCs w:val="16"/>
              </w:rPr>
            </w:pPr>
          </w:p>
          <w:p w14:paraId="099971D4" w14:textId="77777777" w:rsidR="00C037CB" w:rsidRPr="00183389" w:rsidRDefault="00C037CB" w:rsidP="00C037CB">
            <w:pPr>
              <w:pStyle w:val="Default"/>
              <w:numPr>
                <w:ilvl w:val="0"/>
                <w:numId w:val="9"/>
              </w:numPr>
              <w:tabs>
                <w:tab w:val="num" w:pos="120"/>
              </w:tabs>
              <w:ind w:left="120" w:hanging="120"/>
              <w:jc w:val="both"/>
              <w:rPr>
                <w:color w:val="auto"/>
                <w:sz w:val="14"/>
                <w:szCs w:val="14"/>
              </w:rPr>
            </w:pPr>
            <w:r w:rsidRPr="00183389">
              <w:rPr>
                <w:color w:val="auto"/>
                <w:sz w:val="22"/>
                <w:szCs w:val="22"/>
              </w:rPr>
              <w:t xml:space="preserve">Awareness of the interaction between local, central government and partner agencies, and how this may impact upon local authority emergency planning. </w:t>
            </w:r>
          </w:p>
          <w:p w14:paraId="5EB081D1" w14:textId="77777777" w:rsidR="00C037CB" w:rsidRPr="00183389" w:rsidRDefault="00C037CB" w:rsidP="00C037CB">
            <w:pPr>
              <w:pStyle w:val="Default"/>
              <w:jc w:val="both"/>
              <w:rPr>
                <w:color w:val="auto"/>
                <w:sz w:val="14"/>
                <w:szCs w:val="14"/>
              </w:rPr>
            </w:pPr>
          </w:p>
          <w:p w14:paraId="34712AC9" w14:textId="77777777" w:rsidR="00C037CB" w:rsidRPr="00183389" w:rsidRDefault="00C037CB" w:rsidP="00C037CB">
            <w:pPr>
              <w:pStyle w:val="Default"/>
              <w:jc w:val="both"/>
              <w:rPr>
                <w:b/>
                <w:bCs/>
                <w:color w:val="auto"/>
                <w:sz w:val="16"/>
                <w:szCs w:val="16"/>
              </w:rPr>
            </w:pPr>
          </w:p>
          <w:p w14:paraId="295AA2F9" w14:textId="77777777" w:rsidR="00880FAD" w:rsidRPr="00183389" w:rsidRDefault="00880FAD" w:rsidP="009A3F66">
            <w:pPr>
              <w:tabs>
                <w:tab w:val="right" w:leader="dot" w:pos="8080"/>
              </w:tabs>
              <w:spacing w:before="120"/>
              <w:rPr>
                <w:rFonts w:asciiTheme="minorHAnsi" w:hAnsiTheme="minorHAnsi" w:cstheme="minorHAnsi"/>
                <w:sz w:val="22"/>
                <w:szCs w:val="22"/>
              </w:rPr>
            </w:pPr>
          </w:p>
        </w:tc>
        <w:tc>
          <w:tcPr>
            <w:tcW w:w="4247" w:type="dxa"/>
          </w:tcPr>
          <w:p w14:paraId="152AFD4B" w14:textId="77777777" w:rsidR="00880FAD" w:rsidRPr="00183389" w:rsidRDefault="00880FAD" w:rsidP="009A3F66">
            <w:pPr>
              <w:tabs>
                <w:tab w:val="right" w:leader="dot" w:pos="8080"/>
              </w:tabs>
              <w:spacing w:before="120"/>
              <w:rPr>
                <w:rFonts w:asciiTheme="minorHAnsi" w:hAnsiTheme="minorHAnsi" w:cstheme="minorHAnsi"/>
                <w:sz w:val="22"/>
                <w:szCs w:val="22"/>
              </w:rPr>
            </w:pPr>
          </w:p>
        </w:tc>
        <w:tc>
          <w:tcPr>
            <w:tcW w:w="1842" w:type="dxa"/>
          </w:tcPr>
          <w:p w14:paraId="24C5F1DC" w14:textId="77777777" w:rsidR="00880FAD"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Desirable</w:t>
            </w:r>
          </w:p>
          <w:p w14:paraId="17072937"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54C96AF"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5E34F866"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2D43E560" w14:textId="773617C3"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Desirable</w:t>
            </w:r>
          </w:p>
        </w:tc>
      </w:tr>
      <w:tr w:rsidR="00183389" w:rsidRPr="00183389" w14:paraId="69AC5339" w14:textId="77777777" w:rsidTr="00C44816">
        <w:tc>
          <w:tcPr>
            <w:tcW w:w="4112" w:type="dxa"/>
          </w:tcPr>
          <w:p w14:paraId="064A8F7B" w14:textId="77777777" w:rsidR="00880FAD" w:rsidRPr="00183389" w:rsidRDefault="00880FAD" w:rsidP="009A3F66">
            <w:pPr>
              <w:tabs>
                <w:tab w:val="right" w:leader="dot" w:pos="8080"/>
              </w:tabs>
              <w:rPr>
                <w:rFonts w:asciiTheme="minorHAnsi" w:hAnsiTheme="minorHAnsi" w:cstheme="minorHAnsi"/>
                <w:sz w:val="22"/>
                <w:szCs w:val="22"/>
              </w:rPr>
            </w:pPr>
            <w:r w:rsidRPr="00183389">
              <w:rPr>
                <w:rFonts w:asciiTheme="minorHAnsi" w:hAnsiTheme="minorHAnsi" w:cstheme="minorHAnsi"/>
                <w:b/>
                <w:sz w:val="22"/>
                <w:szCs w:val="22"/>
              </w:rPr>
              <w:t>Skills</w:t>
            </w:r>
          </w:p>
        </w:tc>
        <w:tc>
          <w:tcPr>
            <w:tcW w:w="4247" w:type="dxa"/>
          </w:tcPr>
          <w:p w14:paraId="756F2857" w14:textId="77777777" w:rsidR="00880FAD" w:rsidRPr="00183389" w:rsidRDefault="00880FAD" w:rsidP="009A3F66">
            <w:pPr>
              <w:tabs>
                <w:tab w:val="right" w:leader="dot" w:pos="8080"/>
              </w:tabs>
              <w:rPr>
                <w:rFonts w:asciiTheme="minorHAnsi" w:hAnsiTheme="minorHAnsi" w:cstheme="minorHAnsi"/>
                <w:sz w:val="22"/>
                <w:szCs w:val="22"/>
              </w:rPr>
            </w:pPr>
          </w:p>
        </w:tc>
        <w:tc>
          <w:tcPr>
            <w:tcW w:w="1842" w:type="dxa"/>
          </w:tcPr>
          <w:p w14:paraId="446B7676" w14:textId="77777777" w:rsidR="00880FAD" w:rsidRPr="00183389" w:rsidRDefault="00880FAD" w:rsidP="009A3F66">
            <w:pPr>
              <w:tabs>
                <w:tab w:val="right" w:leader="dot" w:pos="8080"/>
              </w:tabs>
              <w:rPr>
                <w:rFonts w:asciiTheme="minorHAnsi" w:hAnsiTheme="minorHAnsi" w:cstheme="minorHAnsi"/>
                <w:sz w:val="22"/>
                <w:szCs w:val="22"/>
              </w:rPr>
            </w:pPr>
          </w:p>
        </w:tc>
      </w:tr>
      <w:tr w:rsidR="00183389" w:rsidRPr="00183389" w14:paraId="312C3F88" w14:textId="77777777" w:rsidTr="00C44816">
        <w:tc>
          <w:tcPr>
            <w:tcW w:w="4112" w:type="dxa"/>
          </w:tcPr>
          <w:p w14:paraId="28E8DC0C"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effectively chair, plan and positively contribute to meetings with managers or representatives from other stake </w:t>
            </w:r>
            <w:proofErr w:type="gramStart"/>
            <w:r w:rsidRPr="00183389">
              <w:rPr>
                <w:color w:val="auto"/>
                <w:sz w:val="22"/>
                <w:szCs w:val="22"/>
              </w:rPr>
              <w:t>holders</w:t>
            </w:r>
            <w:proofErr w:type="gramEnd"/>
          </w:p>
          <w:p w14:paraId="084E86E3" w14:textId="77777777" w:rsidR="00C037CB" w:rsidRPr="00183389" w:rsidRDefault="00C037CB" w:rsidP="00C037CB">
            <w:pPr>
              <w:pStyle w:val="Default"/>
              <w:ind w:left="120"/>
              <w:jc w:val="both"/>
              <w:rPr>
                <w:color w:val="auto"/>
                <w:sz w:val="14"/>
                <w:szCs w:val="14"/>
              </w:rPr>
            </w:pPr>
          </w:p>
          <w:p w14:paraId="479973BA"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Highly developed interpersonal skills, with the ability to influence staff, partners, and relevant organisations at all levels, gaining their agreement through persuasion to ideas, proposals and courses of </w:t>
            </w:r>
            <w:proofErr w:type="gramStart"/>
            <w:r w:rsidRPr="00183389">
              <w:rPr>
                <w:color w:val="auto"/>
                <w:sz w:val="22"/>
                <w:szCs w:val="22"/>
              </w:rPr>
              <w:t>action</w:t>
            </w:r>
            <w:proofErr w:type="gramEnd"/>
          </w:p>
          <w:p w14:paraId="64F9886D" w14:textId="77777777" w:rsidR="00C037CB" w:rsidRPr="00183389" w:rsidRDefault="00C037CB" w:rsidP="00C037CB">
            <w:pPr>
              <w:pStyle w:val="Default"/>
              <w:jc w:val="both"/>
              <w:rPr>
                <w:color w:val="auto"/>
                <w:sz w:val="14"/>
                <w:szCs w:val="14"/>
              </w:rPr>
            </w:pPr>
          </w:p>
          <w:p w14:paraId="53F39FFA"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plan, develop and deliver training, exercises and debriefing sessions to all levels of Strategic, Tactical and Operational </w:t>
            </w:r>
            <w:proofErr w:type="gramStart"/>
            <w:r w:rsidRPr="00183389">
              <w:rPr>
                <w:color w:val="auto"/>
                <w:sz w:val="22"/>
                <w:szCs w:val="22"/>
              </w:rPr>
              <w:t>staff</w:t>
            </w:r>
            <w:proofErr w:type="gramEnd"/>
          </w:p>
          <w:p w14:paraId="444D269E" w14:textId="77777777" w:rsidR="00C037CB" w:rsidRPr="00183389" w:rsidRDefault="00C037CB" w:rsidP="00C037CB">
            <w:pPr>
              <w:pStyle w:val="Default"/>
              <w:jc w:val="both"/>
              <w:rPr>
                <w:color w:val="auto"/>
                <w:sz w:val="14"/>
                <w:szCs w:val="14"/>
              </w:rPr>
            </w:pPr>
          </w:p>
          <w:p w14:paraId="5ECF4B58"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compile plans and reports in a format appropriate to the needs of the </w:t>
            </w:r>
            <w:proofErr w:type="gramStart"/>
            <w:r w:rsidRPr="00183389">
              <w:rPr>
                <w:color w:val="auto"/>
                <w:sz w:val="22"/>
                <w:szCs w:val="22"/>
              </w:rPr>
              <w:t>audience</w:t>
            </w:r>
            <w:proofErr w:type="gramEnd"/>
          </w:p>
          <w:p w14:paraId="518A67E7" w14:textId="77777777" w:rsidR="00C037CB" w:rsidRPr="00183389" w:rsidRDefault="00C037CB" w:rsidP="00C037CB">
            <w:pPr>
              <w:pStyle w:val="ListParagraph"/>
              <w:rPr>
                <w:sz w:val="14"/>
                <w:szCs w:val="14"/>
              </w:rPr>
            </w:pPr>
          </w:p>
          <w:p w14:paraId="45C0E933"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Excellent written / verbal communication and presentational skills to convey complex information </w:t>
            </w:r>
            <w:proofErr w:type="gramStart"/>
            <w:r w:rsidRPr="00183389">
              <w:rPr>
                <w:color w:val="auto"/>
                <w:sz w:val="22"/>
                <w:szCs w:val="22"/>
              </w:rPr>
              <w:t>accurately</w:t>
            </w:r>
            <w:proofErr w:type="gramEnd"/>
            <w:r w:rsidRPr="00183389">
              <w:rPr>
                <w:color w:val="auto"/>
                <w:sz w:val="22"/>
                <w:szCs w:val="22"/>
              </w:rPr>
              <w:t xml:space="preserve"> </w:t>
            </w:r>
          </w:p>
          <w:p w14:paraId="14BF3308" w14:textId="77777777" w:rsidR="00C037CB" w:rsidRPr="00183389" w:rsidRDefault="00C037CB" w:rsidP="00C037CB">
            <w:pPr>
              <w:pStyle w:val="Default"/>
              <w:jc w:val="both"/>
              <w:rPr>
                <w:color w:val="auto"/>
                <w:sz w:val="14"/>
                <w:szCs w:val="14"/>
              </w:rPr>
            </w:pPr>
          </w:p>
          <w:p w14:paraId="061563CC"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analyse problems and data to find solutions to complex and sensitive </w:t>
            </w:r>
            <w:proofErr w:type="gramStart"/>
            <w:r w:rsidRPr="00183389">
              <w:rPr>
                <w:color w:val="auto"/>
                <w:sz w:val="22"/>
                <w:szCs w:val="22"/>
              </w:rPr>
              <w:t>issues</w:t>
            </w:r>
            <w:proofErr w:type="gramEnd"/>
          </w:p>
          <w:p w14:paraId="7DA22AD3" w14:textId="77777777" w:rsidR="00C037CB" w:rsidRPr="00183389" w:rsidRDefault="00C037CB" w:rsidP="00C037CB">
            <w:pPr>
              <w:pStyle w:val="ListParagraph"/>
              <w:rPr>
                <w:sz w:val="14"/>
                <w:szCs w:val="14"/>
              </w:rPr>
            </w:pPr>
          </w:p>
          <w:p w14:paraId="5151D6D0"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Excellent IT skills i.e. MS Word, PowerPoint, </w:t>
            </w:r>
            <w:proofErr w:type="gramStart"/>
            <w:r w:rsidRPr="00183389">
              <w:rPr>
                <w:color w:val="auto"/>
                <w:sz w:val="22"/>
                <w:szCs w:val="22"/>
              </w:rPr>
              <w:t>Excel</w:t>
            </w:r>
            <w:proofErr w:type="gramEnd"/>
            <w:r w:rsidRPr="00183389">
              <w:rPr>
                <w:color w:val="auto"/>
                <w:sz w:val="22"/>
                <w:szCs w:val="22"/>
              </w:rPr>
              <w:t xml:space="preserve"> and Outlook applications</w:t>
            </w:r>
          </w:p>
          <w:p w14:paraId="4BAAD4A2" w14:textId="77777777" w:rsidR="00C037CB" w:rsidRPr="00183389" w:rsidRDefault="00C037CB" w:rsidP="00C037CB">
            <w:pPr>
              <w:pStyle w:val="ListParagraph"/>
              <w:rPr>
                <w:sz w:val="14"/>
                <w:szCs w:val="14"/>
              </w:rPr>
            </w:pPr>
          </w:p>
          <w:p w14:paraId="0E4EAAEA" w14:textId="77777777" w:rsidR="00DF2033" w:rsidRPr="00183389" w:rsidRDefault="00DF2033" w:rsidP="00C037CB">
            <w:pPr>
              <w:pStyle w:val="ListParagraph"/>
              <w:rPr>
                <w:sz w:val="14"/>
                <w:szCs w:val="14"/>
              </w:rPr>
            </w:pPr>
          </w:p>
          <w:p w14:paraId="365031CF" w14:textId="77777777" w:rsidR="00DF2033" w:rsidRPr="00183389" w:rsidRDefault="00DF2033" w:rsidP="00C037CB">
            <w:pPr>
              <w:pStyle w:val="ListParagraph"/>
              <w:rPr>
                <w:sz w:val="14"/>
                <w:szCs w:val="14"/>
              </w:rPr>
            </w:pPr>
          </w:p>
          <w:p w14:paraId="73AC3A58"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lastRenderedPageBreak/>
              <w:t xml:space="preserve">The ability to develop and maintain good relationships so as to effectively complete complex </w:t>
            </w:r>
            <w:proofErr w:type="gramStart"/>
            <w:r w:rsidRPr="00183389">
              <w:rPr>
                <w:color w:val="auto"/>
                <w:sz w:val="22"/>
                <w:szCs w:val="22"/>
              </w:rPr>
              <w:t>projects</w:t>
            </w:r>
            <w:proofErr w:type="gramEnd"/>
          </w:p>
          <w:p w14:paraId="31472699" w14:textId="77777777" w:rsidR="00C037CB" w:rsidRPr="00183389" w:rsidRDefault="00C037CB" w:rsidP="00C037CB">
            <w:pPr>
              <w:pStyle w:val="ListParagraph"/>
              <w:rPr>
                <w:sz w:val="14"/>
                <w:szCs w:val="14"/>
              </w:rPr>
            </w:pPr>
          </w:p>
          <w:p w14:paraId="11A09354"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Excellent organisational skills, including time management, resource management, project management, and the ability to prioritise workloads to meet </w:t>
            </w:r>
            <w:proofErr w:type="gramStart"/>
            <w:r w:rsidRPr="00183389">
              <w:rPr>
                <w:color w:val="auto"/>
                <w:sz w:val="22"/>
                <w:szCs w:val="22"/>
              </w:rPr>
              <w:t>deadlines</w:t>
            </w:r>
            <w:proofErr w:type="gramEnd"/>
          </w:p>
          <w:p w14:paraId="5840A587" w14:textId="77777777" w:rsidR="00C037CB" w:rsidRPr="00183389" w:rsidRDefault="00C037CB" w:rsidP="00C037CB">
            <w:pPr>
              <w:pStyle w:val="ListParagraph"/>
              <w:rPr>
                <w:sz w:val="14"/>
                <w:szCs w:val="14"/>
              </w:rPr>
            </w:pPr>
          </w:p>
          <w:p w14:paraId="431B05BB"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Have a strong sense of discretion and </w:t>
            </w:r>
            <w:proofErr w:type="gramStart"/>
            <w:r w:rsidRPr="00183389">
              <w:rPr>
                <w:color w:val="auto"/>
                <w:sz w:val="22"/>
                <w:szCs w:val="22"/>
              </w:rPr>
              <w:t>objectivity</w:t>
            </w:r>
            <w:proofErr w:type="gramEnd"/>
            <w:r w:rsidRPr="00183389">
              <w:rPr>
                <w:color w:val="auto"/>
                <w:sz w:val="22"/>
                <w:szCs w:val="22"/>
              </w:rPr>
              <w:t xml:space="preserve"> </w:t>
            </w:r>
          </w:p>
          <w:p w14:paraId="7EB7C107" w14:textId="77777777" w:rsidR="00C037CB" w:rsidRPr="00183389" w:rsidRDefault="00C037CB" w:rsidP="00C037CB">
            <w:pPr>
              <w:pStyle w:val="ListParagraph"/>
              <w:rPr>
                <w:sz w:val="14"/>
                <w:szCs w:val="14"/>
              </w:rPr>
            </w:pPr>
          </w:p>
          <w:p w14:paraId="6A753189"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research and interpret complex information, from relevant sources, in order to problem solve and inform decision </w:t>
            </w:r>
            <w:proofErr w:type="gramStart"/>
            <w:r w:rsidRPr="00183389">
              <w:rPr>
                <w:color w:val="auto"/>
                <w:sz w:val="22"/>
                <w:szCs w:val="22"/>
              </w:rPr>
              <w:t>making</w:t>
            </w:r>
            <w:proofErr w:type="gramEnd"/>
          </w:p>
          <w:p w14:paraId="2CFA48AF" w14:textId="77777777" w:rsidR="00C037CB" w:rsidRPr="00183389" w:rsidRDefault="00C037CB" w:rsidP="00C037CB">
            <w:pPr>
              <w:pStyle w:val="ListParagraph"/>
              <w:rPr>
                <w:sz w:val="14"/>
                <w:szCs w:val="14"/>
              </w:rPr>
            </w:pPr>
          </w:p>
          <w:p w14:paraId="18C33B57"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work under pressure, stay calm and maintain focus, and work effectively in a crisis </w:t>
            </w:r>
            <w:proofErr w:type="gramStart"/>
            <w:r w:rsidRPr="00183389">
              <w:rPr>
                <w:color w:val="auto"/>
                <w:sz w:val="22"/>
                <w:szCs w:val="22"/>
              </w:rPr>
              <w:t>situation</w:t>
            </w:r>
            <w:proofErr w:type="gramEnd"/>
          </w:p>
          <w:p w14:paraId="14C84350" w14:textId="77777777" w:rsidR="00C037CB" w:rsidRPr="00183389" w:rsidRDefault="00C037CB" w:rsidP="00C037CB">
            <w:pPr>
              <w:pStyle w:val="ListParagraph"/>
              <w:rPr>
                <w:sz w:val="14"/>
                <w:szCs w:val="14"/>
              </w:rPr>
            </w:pPr>
          </w:p>
          <w:p w14:paraId="61CB0B35"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 Be flexible and react effectively and positively to </w:t>
            </w:r>
            <w:proofErr w:type="gramStart"/>
            <w:r w:rsidRPr="00183389">
              <w:rPr>
                <w:color w:val="auto"/>
                <w:sz w:val="22"/>
                <w:szCs w:val="22"/>
              </w:rPr>
              <w:t>change</w:t>
            </w:r>
            <w:proofErr w:type="gramEnd"/>
            <w:r w:rsidRPr="00183389">
              <w:rPr>
                <w:color w:val="auto"/>
                <w:sz w:val="22"/>
                <w:szCs w:val="22"/>
              </w:rPr>
              <w:t xml:space="preserve"> </w:t>
            </w:r>
          </w:p>
          <w:p w14:paraId="4579E478" w14:textId="77777777" w:rsidR="00C037CB" w:rsidRPr="00183389" w:rsidRDefault="00C037CB" w:rsidP="00C037CB">
            <w:pPr>
              <w:pStyle w:val="Default"/>
              <w:jc w:val="both"/>
              <w:rPr>
                <w:color w:val="auto"/>
                <w:sz w:val="14"/>
                <w:szCs w:val="14"/>
              </w:rPr>
            </w:pPr>
          </w:p>
          <w:p w14:paraId="703E9EDE"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work effectively across organisational </w:t>
            </w:r>
            <w:proofErr w:type="gramStart"/>
            <w:r w:rsidRPr="00183389">
              <w:rPr>
                <w:color w:val="auto"/>
                <w:sz w:val="22"/>
                <w:szCs w:val="22"/>
              </w:rPr>
              <w:t>boundaries</w:t>
            </w:r>
            <w:proofErr w:type="gramEnd"/>
          </w:p>
          <w:p w14:paraId="2D618B3C" w14:textId="77777777" w:rsidR="00C037CB" w:rsidRPr="00183389" w:rsidRDefault="00C037CB" w:rsidP="00C037CB">
            <w:pPr>
              <w:pStyle w:val="ListParagraph"/>
              <w:rPr>
                <w:sz w:val="14"/>
                <w:szCs w:val="14"/>
              </w:rPr>
            </w:pPr>
          </w:p>
          <w:p w14:paraId="12273585"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assimilate information quickly and make reasoned </w:t>
            </w:r>
            <w:proofErr w:type="gramStart"/>
            <w:r w:rsidRPr="00183389">
              <w:rPr>
                <w:color w:val="auto"/>
                <w:sz w:val="22"/>
                <w:szCs w:val="22"/>
              </w:rPr>
              <w:t>judgements</w:t>
            </w:r>
            <w:proofErr w:type="gramEnd"/>
          </w:p>
          <w:p w14:paraId="053CF60D" w14:textId="77777777" w:rsidR="00C037CB" w:rsidRPr="00183389" w:rsidRDefault="00C037CB" w:rsidP="00C037CB">
            <w:pPr>
              <w:pStyle w:val="Default"/>
              <w:jc w:val="both"/>
              <w:rPr>
                <w:color w:val="auto"/>
                <w:sz w:val="14"/>
                <w:szCs w:val="14"/>
              </w:rPr>
            </w:pPr>
          </w:p>
          <w:p w14:paraId="0EB8162F"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develop clear succinct emergency and business continuity plans, policies, standards, and procedures. Monitoring their implementation and effectiveness and preparing reports and recommendations, including reviewing the plans prepared by </w:t>
            </w:r>
            <w:proofErr w:type="gramStart"/>
            <w:r w:rsidRPr="00183389">
              <w:rPr>
                <w:color w:val="auto"/>
                <w:sz w:val="22"/>
                <w:szCs w:val="22"/>
              </w:rPr>
              <w:t>others</w:t>
            </w:r>
            <w:proofErr w:type="gramEnd"/>
          </w:p>
          <w:p w14:paraId="4737CB29" w14:textId="77777777" w:rsidR="00C037CB" w:rsidRPr="00183389" w:rsidRDefault="00C037CB" w:rsidP="00C037CB">
            <w:pPr>
              <w:pStyle w:val="Default"/>
              <w:jc w:val="both"/>
              <w:rPr>
                <w:color w:val="auto"/>
                <w:sz w:val="14"/>
                <w:szCs w:val="14"/>
              </w:rPr>
            </w:pPr>
          </w:p>
          <w:p w14:paraId="4CEA29E5" w14:textId="77777777" w:rsidR="00C037CB" w:rsidRPr="00183389" w:rsidRDefault="00C037CB" w:rsidP="00DF2033">
            <w:pPr>
              <w:pStyle w:val="Default"/>
              <w:numPr>
                <w:ilvl w:val="0"/>
                <w:numId w:val="9"/>
              </w:numPr>
              <w:jc w:val="both"/>
              <w:rPr>
                <w:color w:val="auto"/>
                <w:sz w:val="22"/>
                <w:szCs w:val="22"/>
              </w:rPr>
            </w:pPr>
            <w:r w:rsidRPr="00183389">
              <w:rPr>
                <w:color w:val="auto"/>
                <w:sz w:val="22"/>
                <w:szCs w:val="22"/>
              </w:rPr>
              <w:t xml:space="preserve">Ability to be creative in work, suggesting new and innovative ideas and collaborating with others to identify fresh </w:t>
            </w:r>
            <w:proofErr w:type="gramStart"/>
            <w:r w:rsidRPr="00183389">
              <w:rPr>
                <w:color w:val="auto"/>
                <w:sz w:val="22"/>
                <w:szCs w:val="22"/>
              </w:rPr>
              <w:t>approaches</w:t>
            </w:r>
            <w:proofErr w:type="gramEnd"/>
          </w:p>
          <w:p w14:paraId="14252048" w14:textId="77777777" w:rsidR="003E642C" w:rsidRPr="00183389" w:rsidRDefault="003E642C" w:rsidP="003E642C">
            <w:pPr>
              <w:pStyle w:val="ListParagraph"/>
              <w:rPr>
                <w:sz w:val="22"/>
                <w:szCs w:val="22"/>
              </w:rPr>
            </w:pPr>
          </w:p>
          <w:p w14:paraId="4609560C" w14:textId="77777777" w:rsidR="00DF2033" w:rsidRPr="00183389" w:rsidRDefault="00DF2033" w:rsidP="00DF2033">
            <w:pPr>
              <w:pStyle w:val="Default"/>
              <w:numPr>
                <w:ilvl w:val="0"/>
                <w:numId w:val="9"/>
              </w:numPr>
              <w:jc w:val="both"/>
              <w:rPr>
                <w:color w:val="auto"/>
                <w:sz w:val="22"/>
                <w:szCs w:val="22"/>
              </w:rPr>
            </w:pPr>
            <w:r w:rsidRPr="00183389">
              <w:rPr>
                <w:color w:val="auto"/>
                <w:sz w:val="22"/>
                <w:szCs w:val="22"/>
              </w:rPr>
              <w:t xml:space="preserve">Prepared to work outside of core hours, extended hours, including evenings and weekends as </w:t>
            </w:r>
            <w:proofErr w:type="gramStart"/>
            <w:r w:rsidRPr="00183389">
              <w:rPr>
                <w:color w:val="auto"/>
                <w:sz w:val="22"/>
                <w:szCs w:val="22"/>
              </w:rPr>
              <w:t>required</w:t>
            </w:r>
            <w:proofErr w:type="gramEnd"/>
          </w:p>
          <w:p w14:paraId="1301A10E" w14:textId="6E1DC816" w:rsidR="00880FAD" w:rsidRPr="00183389" w:rsidRDefault="00DF2033" w:rsidP="00DF2033">
            <w:pPr>
              <w:pStyle w:val="ListParagraph"/>
              <w:numPr>
                <w:ilvl w:val="0"/>
                <w:numId w:val="9"/>
              </w:numPr>
              <w:tabs>
                <w:tab w:val="right" w:leader="dot" w:pos="8080"/>
              </w:tabs>
              <w:spacing w:before="120"/>
              <w:rPr>
                <w:rFonts w:cs="Arial"/>
                <w:sz w:val="22"/>
                <w:szCs w:val="22"/>
              </w:rPr>
            </w:pPr>
            <w:r w:rsidRPr="00183389">
              <w:rPr>
                <w:rFonts w:cs="Arial"/>
                <w:sz w:val="22"/>
                <w:szCs w:val="22"/>
              </w:rPr>
              <w:t>The ability to work alone when necessary</w:t>
            </w:r>
          </w:p>
        </w:tc>
        <w:tc>
          <w:tcPr>
            <w:tcW w:w="4247" w:type="dxa"/>
          </w:tcPr>
          <w:p w14:paraId="408C466A" w14:textId="77777777" w:rsidR="00880FAD" w:rsidRPr="00183389" w:rsidRDefault="00880FAD" w:rsidP="009A3F66">
            <w:pPr>
              <w:tabs>
                <w:tab w:val="right" w:leader="dot" w:pos="8080"/>
              </w:tabs>
              <w:spacing w:before="120"/>
              <w:rPr>
                <w:rFonts w:asciiTheme="minorHAnsi" w:hAnsiTheme="minorHAnsi" w:cstheme="minorHAnsi"/>
                <w:sz w:val="22"/>
                <w:szCs w:val="22"/>
              </w:rPr>
            </w:pPr>
          </w:p>
        </w:tc>
        <w:tc>
          <w:tcPr>
            <w:tcW w:w="1842" w:type="dxa"/>
          </w:tcPr>
          <w:p w14:paraId="5946DAC1" w14:textId="77777777" w:rsidR="00880FAD"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3DE69282"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0FA667C"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2FE9F4F4"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35DCD3C5"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1D7E010"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1EFDEB02"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64CCA4E1"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7B7F62FC"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24DC2CA8"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6A07072E"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2630E6CE"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2668D995"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26402080"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4B0F06B"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1891C3E1"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D387319"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3EB3986E"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8B33C4F" w14:textId="77777777" w:rsidR="00DF2033" w:rsidRPr="00183389" w:rsidRDefault="00DF2033" w:rsidP="009A3F66">
            <w:pPr>
              <w:tabs>
                <w:tab w:val="right" w:leader="dot" w:pos="8080"/>
              </w:tabs>
              <w:spacing w:before="120"/>
              <w:rPr>
                <w:rFonts w:asciiTheme="minorHAnsi" w:hAnsiTheme="minorHAnsi" w:cstheme="minorHAnsi"/>
                <w:sz w:val="22"/>
                <w:szCs w:val="22"/>
              </w:rPr>
            </w:pPr>
            <w:r w:rsidRPr="00183389">
              <w:rPr>
                <w:rFonts w:asciiTheme="minorHAnsi" w:hAnsiTheme="minorHAnsi" w:cstheme="minorHAnsi"/>
                <w:sz w:val="22"/>
                <w:szCs w:val="22"/>
              </w:rPr>
              <w:t>Essential</w:t>
            </w:r>
          </w:p>
          <w:p w14:paraId="04856241"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6C4A94EE"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32BD914D"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0B8F6DE2" w14:textId="77777777" w:rsidR="00DF2033" w:rsidRPr="00183389" w:rsidRDefault="00DF2033" w:rsidP="009A3F66">
            <w:pPr>
              <w:tabs>
                <w:tab w:val="right" w:leader="dot" w:pos="8080"/>
              </w:tabs>
              <w:spacing w:before="120"/>
              <w:rPr>
                <w:rFonts w:asciiTheme="minorHAnsi" w:hAnsiTheme="minorHAnsi" w:cstheme="minorHAnsi"/>
                <w:sz w:val="22"/>
                <w:szCs w:val="22"/>
              </w:rPr>
            </w:pPr>
          </w:p>
          <w:p w14:paraId="31AE7EA6" w14:textId="4E4660A8"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lastRenderedPageBreak/>
              <w:t>Essential</w:t>
            </w:r>
          </w:p>
          <w:p w14:paraId="29DDE9D6" w14:textId="77777777" w:rsidR="00DF2033" w:rsidRPr="00183389" w:rsidRDefault="00DF2033" w:rsidP="009A3F66">
            <w:pPr>
              <w:tabs>
                <w:tab w:val="right" w:leader="dot" w:pos="8080"/>
              </w:tabs>
              <w:spacing w:before="120"/>
              <w:rPr>
                <w:rFonts w:ascii="Arial" w:hAnsi="Arial" w:cs="Arial"/>
                <w:sz w:val="22"/>
                <w:szCs w:val="22"/>
              </w:rPr>
            </w:pPr>
          </w:p>
          <w:p w14:paraId="2EE28976" w14:textId="77777777" w:rsidR="00DF2033" w:rsidRPr="00183389" w:rsidRDefault="00DF2033" w:rsidP="009A3F66">
            <w:pPr>
              <w:tabs>
                <w:tab w:val="right" w:leader="dot" w:pos="8080"/>
              </w:tabs>
              <w:spacing w:before="120"/>
              <w:rPr>
                <w:rFonts w:ascii="Arial" w:hAnsi="Arial" w:cs="Arial"/>
                <w:sz w:val="22"/>
                <w:szCs w:val="22"/>
              </w:rPr>
            </w:pPr>
          </w:p>
          <w:p w14:paraId="3F83D7B1" w14:textId="66F08BE8"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2BCF5A1E" w14:textId="77777777" w:rsidR="00DF2033" w:rsidRPr="00183389" w:rsidRDefault="00DF2033" w:rsidP="009A3F66">
            <w:pPr>
              <w:tabs>
                <w:tab w:val="right" w:leader="dot" w:pos="8080"/>
              </w:tabs>
              <w:spacing w:before="120"/>
              <w:rPr>
                <w:rFonts w:ascii="Arial" w:hAnsi="Arial" w:cs="Arial"/>
                <w:sz w:val="22"/>
                <w:szCs w:val="22"/>
              </w:rPr>
            </w:pPr>
          </w:p>
          <w:p w14:paraId="1FE91E55" w14:textId="77777777" w:rsidR="00DF2033" w:rsidRPr="00183389" w:rsidRDefault="00DF2033" w:rsidP="009A3F66">
            <w:pPr>
              <w:tabs>
                <w:tab w:val="right" w:leader="dot" w:pos="8080"/>
              </w:tabs>
              <w:spacing w:before="120"/>
              <w:rPr>
                <w:rFonts w:ascii="Arial" w:hAnsi="Arial" w:cs="Arial"/>
                <w:sz w:val="22"/>
                <w:szCs w:val="22"/>
              </w:rPr>
            </w:pPr>
          </w:p>
          <w:p w14:paraId="4809717E" w14:textId="77777777" w:rsidR="00DF2033" w:rsidRPr="00183389" w:rsidRDefault="00DF2033" w:rsidP="009A3F66">
            <w:pPr>
              <w:tabs>
                <w:tab w:val="right" w:leader="dot" w:pos="8080"/>
              </w:tabs>
              <w:spacing w:before="120"/>
              <w:rPr>
                <w:rFonts w:ascii="Arial" w:hAnsi="Arial" w:cs="Arial"/>
                <w:sz w:val="22"/>
                <w:szCs w:val="22"/>
              </w:rPr>
            </w:pPr>
          </w:p>
          <w:p w14:paraId="0474877E" w14:textId="36633DCC" w:rsidR="00DF2033" w:rsidRPr="00183389" w:rsidRDefault="00DF2033"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67FDB23D" w14:textId="77777777" w:rsidR="00DF2033" w:rsidRPr="00183389" w:rsidRDefault="00DF2033" w:rsidP="009A3F66">
            <w:pPr>
              <w:tabs>
                <w:tab w:val="right" w:leader="dot" w:pos="8080"/>
              </w:tabs>
              <w:spacing w:before="120"/>
              <w:rPr>
                <w:rFonts w:ascii="Arial" w:hAnsi="Arial" w:cs="Arial"/>
                <w:sz w:val="22"/>
                <w:szCs w:val="22"/>
              </w:rPr>
            </w:pPr>
          </w:p>
          <w:p w14:paraId="79CE31D6" w14:textId="7E114865" w:rsidR="00DF2033"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17D69D63" w14:textId="77777777" w:rsidR="003E642C" w:rsidRPr="00183389" w:rsidRDefault="003E642C" w:rsidP="009A3F66">
            <w:pPr>
              <w:tabs>
                <w:tab w:val="right" w:leader="dot" w:pos="8080"/>
              </w:tabs>
              <w:spacing w:before="120"/>
              <w:rPr>
                <w:rFonts w:ascii="Arial" w:hAnsi="Arial" w:cs="Arial"/>
                <w:sz w:val="22"/>
                <w:szCs w:val="22"/>
              </w:rPr>
            </w:pPr>
          </w:p>
          <w:p w14:paraId="56F5C9B0" w14:textId="77777777" w:rsidR="003E642C" w:rsidRPr="00183389" w:rsidRDefault="003E642C" w:rsidP="009A3F66">
            <w:pPr>
              <w:tabs>
                <w:tab w:val="right" w:leader="dot" w:pos="8080"/>
              </w:tabs>
              <w:spacing w:before="120"/>
              <w:rPr>
                <w:rFonts w:ascii="Arial" w:hAnsi="Arial" w:cs="Arial"/>
                <w:sz w:val="22"/>
                <w:szCs w:val="22"/>
              </w:rPr>
            </w:pPr>
          </w:p>
          <w:p w14:paraId="7EFDE16D" w14:textId="5CF435DF"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2CE9D73D" w14:textId="77777777" w:rsidR="003E642C" w:rsidRPr="00183389" w:rsidRDefault="003E642C" w:rsidP="009A3F66">
            <w:pPr>
              <w:tabs>
                <w:tab w:val="right" w:leader="dot" w:pos="8080"/>
              </w:tabs>
              <w:spacing w:before="120"/>
              <w:rPr>
                <w:rFonts w:ascii="Arial" w:hAnsi="Arial" w:cs="Arial"/>
                <w:sz w:val="22"/>
                <w:szCs w:val="22"/>
              </w:rPr>
            </w:pPr>
          </w:p>
          <w:p w14:paraId="0169FC59" w14:textId="2F045D81"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40F0DB03" w14:textId="77777777" w:rsidR="003E642C" w:rsidRPr="00183389" w:rsidRDefault="003E642C" w:rsidP="009A3F66">
            <w:pPr>
              <w:tabs>
                <w:tab w:val="right" w:leader="dot" w:pos="8080"/>
              </w:tabs>
              <w:spacing w:before="120"/>
              <w:rPr>
                <w:rFonts w:ascii="Arial" w:hAnsi="Arial" w:cs="Arial"/>
                <w:sz w:val="22"/>
                <w:szCs w:val="22"/>
              </w:rPr>
            </w:pPr>
          </w:p>
          <w:p w14:paraId="1E56F145" w14:textId="30A5BE47"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412AC972" w14:textId="77777777" w:rsidR="003E642C" w:rsidRPr="00183389" w:rsidRDefault="003E642C" w:rsidP="009A3F66">
            <w:pPr>
              <w:tabs>
                <w:tab w:val="right" w:leader="dot" w:pos="8080"/>
              </w:tabs>
              <w:spacing w:before="120"/>
              <w:rPr>
                <w:rFonts w:ascii="Arial" w:hAnsi="Arial" w:cs="Arial"/>
                <w:sz w:val="22"/>
                <w:szCs w:val="22"/>
              </w:rPr>
            </w:pPr>
          </w:p>
          <w:p w14:paraId="1E14174C" w14:textId="532B8C50"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0A581BAA" w14:textId="77777777" w:rsidR="003E642C" w:rsidRPr="00183389" w:rsidRDefault="003E642C" w:rsidP="009A3F66">
            <w:pPr>
              <w:tabs>
                <w:tab w:val="right" w:leader="dot" w:pos="8080"/>
              </w:tabs>
              <w:spacing w:before="120"/>
              <w:rPr>
                <w:rFonts w:ascii="Arial" w:hAnsi="Arial" w:cs="Arial"/>
                <w:sz w:val="22"/>
                <w:szCs w:val="22"/>
              </w:rPr>
            </w:pPr>
          </w:p>
          <w:p w14:paraId="710F2EDD" w14:textId="77777777" w:rsidR="003E642C" w:rsidRPr="00183389" w:rsidRDefault="003E642C" w:rsidP="009A3F66">
            <w:pPr>
              <w:tabs>
                <w:tab w:val="right" w:leader="dot" w:pos="8080"/>
              </w:tabs>
              <w:spacing w:before="120"/>
              <w:rPr>
                <w:rFonts w:ascii="Arial" w:hAnsi="Arial" w:cs="Arial"/>
                <w:sz w:val="22"/>
                <w:szCs w:val="22"/>
              </w:rPr>
            </w:pPr>
          </w:p>
          <w:p w14:paraId="1FCB0A6F" w14:textId="721BBF91"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31C4230A" w14:textId="77777777" w:rsidR="003E642C" w:rsidRPr="00183389" w:rsidRDefault="003E642C" w:rsidP="009A3F66">
            <w:pPr>
              <w:tabs>
                <w:tab w:val="right" w:leader="dot" w:pos="8080"/>
              </w:tabs>
              <w:spacing w:before="120"/>
              <w:rPr>
                <w:rFonts w:ascii="Arial" w:hAnsi="Arial" w:cs="Arial"/>
                <w:sz w:val="22"/>
                <w:szCs w:val="22"/>
              </w:rPr>
            </w:pPr>
          </w:p>
          <w:p w14:paraId="0DEBE8EF" w14:textId="77777777" w:rsidR="003E642C" w:rsidRPr="00183389" w:rsidRDefault="003E642C" w:rsidP="009A3F66">
            <w:pPr>
              <w:tabs>
                <w:tab w:val="right" w:leader="dot" w:pos="8080"/>
              </w:tabs>
              <w:spacing w:before="120"/>
              <w:rPr>
                <w:rFonts w:ascii="Arial" w:hAnsi="Arial" w:cs="Arial"/>
                <w:sz w:val="22"/>
                <w:szCs w:val="22"/>
              </w:rPr>
            </w:pPr>
          </w:p>
          <w:p w14:paraId="62133DA6" w14:textId="77777777" w:rsidR="003E642C" w:rsidRPr="00183389" w:rsidRDefault="003E642C" w:rsidP="009A3F66">
            <w:pPr>
              <w:tabs>
                <w:tab w:val="right" w:leader="dot" w:pos="8080"/>
              </w:tabs>
              <w:spacing w:before="120"/>
              <w:rPr>
                <w:rFonts w:ascii="Arial" w:hAnsi="Arial" w:cs="Arial"/>
                <w:sz w:val="22"/>
                <w:szCs w:val="22"/>
              </w:rPr>
            </w:pPr>
          </w:p>
          <w:p w14:paraId="4BCE59DC" w14:textId="77777777" w:rsidR="003E642C" w:rsidRPr="00183389" w:rsidRDefault="003E642C" w:rsidP="009A3F66">
            <w:pPr>
              <w:tabs>
                <w:tab w:val="right" w:leader="dot" w:pos="8080"/>
              </w:tabs>
              <w:spacing w:before="120"/>
              <w:rPr>
                <w:rFonts w:ascii="Arial" w:hAnsi="Arial" w:cs="Arial"/>
                <w:sz w:val="22"/>
                <w:szCs w:val="22"/>
              </w:rPr>
            </w:pPr>
          </w:p>
          <w:p w14:paraId="6DAA7843" w14:textId="77777777" w:rsidR="003E642C" w:rsidRPr="00183389" w:rsidRDefault="003E642C" w:rsidP="009A3F66">
            <w:pPr>
              <w:tabs>
                <w:tab w:val="right" w:leader="dot" w:pos="8080"/>
              </w:tabs>
              <w:spacing w:before="120"/>
              <w:rPr>
                <w:rFonts w:ascii="Arial" w:hAnsi="Arial" w:cs="Arial"/>
                <w:sz w:val="22"/>
                <w:szCs w:val="22"/>
              </w:rPr>
            </w:pPr>
          </w:p>
          <w:p w14:paraId="1A819F14" w14:textId="77777777" w:rsidR="00183389" w:rsidRDefault="00183389" w:rsidP="009A3F66">
            <w:pPr>
              <w:tabs>
                <w:tab w:val="right" w:leader="dot" w:pos="8080"/>
              </w:tabs>
              <w:spacing w:before="120"/>
              <w:rPr>
                <w:rFonts w:ascii="Arial" w:hAnsi="Arial" w:cs="Arial"/>
                <w:sz w:val="22"/>
                <w:szCs w:val="22"/>
              </w:rPr>
            </w:pPr>
          </w:p>
          <w:p w14:paraId="5BFC39C6" w14:textId="623B5D92"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Desirable</w:t>
            </w:r>
          </w:p>
          <w:p w14:paraId="398B7DF3" w14:textId="77777777" w:rsidR="003E642C" w:rsidRPr="00183389" w:rsidRDefault="003E642C" w:rsidP="009A3F66">
            <w:pPr>
              <w:tabs>
                <w:tab w:val="right" w:leader="dot" w:pos="8080"/>
              </w:tabs>
              <w:spacing w:before="120"/>
              <w:rPr>
                <w:rFonts w:ascii="Arial" w:hAnsi="Arial" w:cs="Arial"/>
                <w:sz w:val="22"/>
                <w:szCs w:val="22"/>
              </w:rPr>
            </w:pPr>
          </w:p>
          <w:p w14:paraId="08694862" w14:textId="77777777" w:rsidR="003E642C" w:rsidRPr="00183389" w:rsidRDefault="003E642C" w:rsidP="009A3F66">
            <w:pPr>
              <w:tabs>
                <w:tab w:val="right" w:leader="dot" w:pos="8080"/>
              </w:tabs>
              <w:spacing w:before="120"/>
              <w:rPr>
                <w:rFonts w:ascii="Arial" w:hAnsi="Arial" w:cs="Arial"/>
                <w:sz w:val="22"/>
                <w:szCs w:val="22"/>
              </w:rPr>
            </w:pPr>
          </w:p>
          <w:p w14:paraId="35B56DE9" w14:textId="6B570871" w:rsidR="003E642C" w:rsidRPr="00183389"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p w14:paraId="2DBEB474" w14:textId="77777777" w:rsidR="003E642C" w:rsidRPr="00183389" w:rsidRDefault="003E642C" w:rsidP="009A3F66">
            <w:pPr>
              <w:tabs>
                <w:tab w:val="right" w:leader="dot" w:pos="8080"/>
              </w:tabs>
              <w:spacing w:before="120"/>
              <w:rPr>
                <w:rFonts w:ascii="Arial" w:hAnsi="Arial" w:cs="Arial"/>
                <w:sz w:val="22"/>
                <w:szCs w:val="22"/>
              </w:rPr>
            </w:pPr>
          </w:p>
          <w:p w14:paraId="71CB0865" w14:textId="77777777" w:rsidR="00DF2033" w:rsidRPr="00183389" w:rsidRDefault="00DF2033" w:rsidP="009A3F66">
            <w:pPr>
              <w:tabs>
                <w:tab w:val="right" w:leader="dot" w:pos="8080"/>
              </w:tabs>
              <w:spacing w:before="120"/>
              <w:rPr>
                <w:rFonts w:ascii="Arial" w:hAnsi="Arial" w:cs="Arial"/>
                <w:sz w:val="22"/>
                <w:szCs w:val="22"/>
              </w:rPr>
            </w:pPr>
          </w:p>
          <w:p w14:paraId="6B995BD8" w14:textId="77777777" w:rsidR="003E642C" w:rsidRDefault="003E642C" w:rsidP="009A3F66">
            <w:pPr>
              <w:tabs>
                <w:tab w:val="right" w:leader="dot" w:pos="8080"/>
              </w:tabs>
              <w:spacing w:before="120"/>
              <w:rPr>
                <w:rFonts w:ascii="Arial" w:hAnsi="Arial" w:cs="Arial"/>
                <w:sz w:val="22"/>
                <w:szCs w:val="22"/>
              </w:rPr>
            </w:pPr>
            <w:r w:rsidRPr="00183389">
              <w:rPr>
                <w:rFonts w:ascii="Arial" w:hAnsi="Arial" w:cs="Arial"/>
                <w:sz w:val="22"/>
                <w:szCs w:val="22"/>
              </w:rPr>
              <w:t>Desirable</w:t>
            </w:r>
          </w:p>
          <w:p w14:paraId="6076306A" w14:textId="0F16E9EE" w:rsidR="00183389" w:rsidRPr="00183389" w:rsidRDefault="00183389" w:rsidP="009A3F66">
            <w:pPr>
              <w:tabs>
                <w:tab w:val="right" w:leader="dot" w:pos="8080"/>
              </w:tabs>
              <w:spacing w:before="120"/>
              <w:rPr>
                <w:rFonts w:asciiTheme="minorHAnsi" w:hAnsiTheme="minorHAnsi" w:cstheme="minorHAnsi"/>
                <w:sz w:val="22"/>
                <w:szCs w:val="22"/>
              </w:rPr>
            </w:pPr>
          </w:p>
        </w:tc>
      </w:tr>
      <w:tr w:rsidR="00183389" w:rsidRPr="00183389" w14:paraId="1315EEBC" w14:textId="77777777" w:rsidTr="00C44816">
        <w:tc>
          <w:tcPr>
            <w:tcW w:w="4112" w:type="dxa"/>
          </w:tcPr>
          <w:p w14:paraId="5506C611" w14:textId="77777777" w:rsidR="00880FAD" w:rsidRPr="00183389" w:rsidRDefault="00880FAD" w:rsidP="009A3F66">
            <w:pPr>
              <w:tabs>
                <w:tab w:val="right" w:leader="dot" w:pos="8080"/>
              </w:tabs>
              <w:rPr>
                <w:rFonts w:asciiTheme="minorHAnsi" w:hAnsiTheme="minorHAnsi" w:cstheme="minorHAnsi"/>
                <w:sz w:val="22"/>
                <w:szCs w:val="22"/>
              </w:rPr>
            </w:pPr>
            <w:r w:rsidRPr="00183389">
              <w:rPr>
                <w:rFonts w:asciiTheme="minorHAnsi" w:hAnsiTheme="minorHAnsi" w:cstheme="minorHAnsi"/>
                <w:b/>
                <w:sz w:val="22"/>
                <w:szCs w:val="22"/>
              </w:rPr>
              <w:lastRenderedPageBreak/>
              <w:t>Experience</w:t>
            </w:r>
          </w:p>
        </w:tc>
        <w:tc>
          <w:tcPr>
            <w:tcW w:w="4247" w:type="dxa"/>
          </w:tcPr>
          <w:p w14:paraId="7FE94CAB" w14:textId="77777777" w:rsidR="00880FAD" w:rsidRPr="00183389" w:rsidRDefault="00880FAD" w:rsidP="009A3F66">
            <w:pPr>
              <w:tabs>
                <w:tab w:val="right" w:leader="dot" w:pos="8080"/>
              </w:tabs>
              <w:rPr>
                <w:rFonts w:ascii="Arial" w:hAnsi="Arial" w:cs="Arial"/>
                <w:sz w:val="22"/>
                <w:szCs w:val="22"/>
              </w:rPr>
            </w:pPr>
            <w:r w:rsidRPr="00183389">
              <w:rPr>
                <w:rFonts w:ascii="Arial" w:hAnsi="Arial" w:cs="Arial"/>
                <w:sz w:val="22"/>
                <w:szCs w:val="22"/>
              </w:rPr>
              <w:t xml:space="preserve">Give an idea of the type and level of experience required </w:t>
            </w:r>
            <w:r w:rsidRPr="00183389">
              <w:rPr>
                <w:rFonts w:ascii="Arial" w:hAnsi="Arial" w:cs="Arial"/>
                <w:b/>
                <w:sz w:val="22"/>
                <w:szCs w:val="22"/>
              </w:rPr>
              <w:t>do not</w:t>
            </w:r>
            <w:r w:rsidRPr="00183389">
              <w:rPr>
                <w:rFonts w:ascii="Arial" w:hAnsi="Arial" w:cs="Arial"/>
                <w:sz w:val="22"/>
                <w:szCs w:val="22"/>
              </w:rPr>
              <w:t xml:space="preserve"> specify years of experience.  </w:t>
            </w:r>
          </w:p>
        </w:tc>
        <w:tc>
          <w:tcPr>
            <w:tcW w:w="1842" w:type="dxa"/>
          </w:tcPr>
          <w:p w14:paraId="342F3BCD" w14:textId="77777777" w:rsidR="00880FAD" w:rsidRPr="00183389" w:rsidRDefault="00880FAD" w:rsidP="009A3F66">
            <w:pPr>
              <w:tabs>
                <w:tab w:val="right" w:leader="dot" w:pos="8080"/>
              </w:tabs>
              <w:rPr>
                <w:rFonts w:ascii="Arial" w:hAnsi="Arial" w:cs="Arial"/>
                <w:sz w:val="22"/>
                <w:szCs w:val="22"/>
              </w:rPr>
            </w:pPr>
          </w:p>
        </w:tc>
      </w:tr>
      <w:tr w:rsidR="00183389" w:rsidRPr="00183389" w14:paraId="7601ED7F" w14:textId="77777777" w:rsidTr="00C44816">
        <w:tc>
          <w:tcPr>
            <w:tcW w:w="4112" w:type="dxa"/>
          </w:tcPr>
          <w:p w14:paraId="4B744BCF" w14:textId="18664A97" w:rsidR="00880FAD" w:rsidRPr="00183389" w:rsidRDefault="00183389" w:rsidP="009A3F66">
            <w:pPr>
              <w:tabs>
                <w:tab w:val="right" w:leader="dot" w:pos="8080"/>
              </w:tabs>
              <w:spacing w:before="120"/>
              <w:rPr>
                <w:rFonts w:ascii="Arial" w:hAnsi="Arial" w:cs="Arial"/>
                <w:sz w:val="22"/>
                <w:szCs w:val="22"/>
              </w:rPr>
            </w:pPr>
            <w:r w:rsidRPr="00183389">
              <w:rPr>
                <w:rFonts w:ascii="Arial" w:hAnsi="Arial" w:cs="Arial"/>
                <w:sz w:val="22"/>
                <w:szCs w:val="22"/>
              </w:rPr>
              <w:t>Joint operational working</w:t>
            </w:r>
          </w:p>
        </w:tc>
        <w:tc>
          <w:tcPr>
            <w:tcW w:w="4247" w:type="dxa"/>
          </w:tcPr>
          <w:p w14:paraId="478D0FCD" w14:textId="38E8EECE" w:rsidR="00880FAD" w:rsidRPr="00183389" w:rsidRDefault="00183389" w:rsidP="009A3F66">
            <w:pPr>
              <w:tabs>
                <w:tab w:val="right" w:leader="dot" w:pos="8080"/>
              </w:tabs>
              <w:spacing w:before="120"/>
              <w:rPr>
                <w:rFonts w:ascii="Arial" w:hAnsi="Arial" w:cs="Arial"/>
                <w:sz w:val="22"/>
                <w:szCs w:val="22"/>
              </w:rPr>
            </w:pPr>
            <w:r w:rsidRPr="00183389">
              <w:rPr>
                <w:rFonts w:ascii="Arial" w:hAnsi="Arial" w:cs="Arial"/>
                <w:sz w:val="22"/>
                <w:szCs w:val="22"/>
              </w:rPr>
              <w:t>Working within multi agency teams, under pressure, planning or responding to Major Incidents</w:t>
            </w:r>
          </w:p>
        </w:tc>
        <w:tc>
          <w:tcPr>
            <w:tcW w:w="1842" w:type="dxa"/>
          </w:tcPr>
          <w:p w14:paraId="09A40FE1" w14:textId="2ACE9B42" w:rsidR="00880FAD" w:rsidRPr="00183389" w:rsidRDefault="00183389"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tc>
      </w:tr>
      <w:tr w:rsidR="00183389" w:rsidRPr="00183389" w14:paraId="675B4DA8" w14:textId="77777777" w:rsidTr="00C44816">
        <w:tc>
          <w:tcPr>
            <w:tcW w:w="4112" w:type="dxa"/>
          </w:tcPr>
          <w:p w14:paraId="43011B45" w14:textId="22FCF68D" w:rsidR="00880FAD" w:rsidRPr="00183389" w:rsidRDefault="00183389" w:rsidP="009A3F66">
            <w:pPr>
              <w:tabs>
                <w:tab w:val="right" w:leader="dot" w:pos="8080"/>
              </w:tabs>
              <w:spacing w:before="120"/>
              <w:rPr>
                <w:rFonts w:ascii="Arial" w:hAnsi="Arial" w:cs="Arial"/>
                <w:sz w:val="22"/>
                <w:szCs w:val="22"/>
              </w:rPr>
            </w:pPr>
            <w:r>
              <w:rPr>
                <w:rFonts w:ascii="Arial" w:hAnsi="Arial" w:cs="Arial"/>
                <w:sz w:val="22"/>
                <w:szCs w:val="22"/>
              </w:rPr>
              <w:t xml:space="preserve">Delivering </w:t>
            </w:r>
            <w:r w:rsidRPr="00183389">
              <w:rPr>
                <w:rFonts w:ascii="Arial" w:hAnsi="Arial" w:cs="Arial"/>
                <w:sz w:val="22"/>
                <w:szCs w:val="22"/>
              </w:rPr>
              <w:t>projects</w:t>
            </w:r>
          </w:p>
        </w:tc>
        <w:tc>
          <w:tcPr>
            <w:tcW w:w="4247" w:type="dxa"/>
          </w:tcPr>
          <w:p w14:paraId="1C8002E8" w14:textId="5E525BC0" w:rsidR="00880FAD" w:rsidRPr="00183389" w:rsidRDefault="00183389" w:rsidP="009A3F66">
            <w:pPr>
              <w:tabs>
                <w:tab w:val="right" w:leader="dot" w:pos="8080"/>
              </w:tabs>
              <w:spacing w:before="120"/>
              <w:rPr>
                <w:rFonts w:ascii="Arial" w:hAnsi="Arial" w:cs="Arial"/>
                <w:sz w:val="22"/>
                <w:szCs w:val="22"/>
              </w:rPr>
            </w:pPr>
            <w:r w:rsidRPr="00183389">
              <w:rPr>
                <w:rFonts w:ascii="Arial" w:hAnsi="Arial" w:cs="Arial"/>
                <w:sz w:val="22"/>
                <w:szCs w:val="22"/>
              </w:rPr>
              <w:t>Running and delivering projects within timescale and budget</w:t>
            </w:r>
          </w:p>
        </w:tc>
        <w:tc>
          <w:tcPr>
            <w:tcW w:w="1842" w:type="dxa"/>
          </w:tcPr>
          <w:p w14:paraId="75FC33C7" w14:textId="2044931E" w:rsidR="00880FAD" w:rsidRPr="00183389" w:rsidRDefault="00183389" w:rsidP="009A3F66">
            <w:pPr>
              <w:tabs>
                <w:tab w:val="right" w:leader="dot" w:pos="8080"/>
              </w:tabs>
              <w:spacing w:before="120"/>
              <w:rPr>
                <w:rFonts w:ascii="Arial" w:hAnsi="Arial" w:cs="Arial"/>
                <w:sz w:val="22"/>
                <w:szCs w:val="22"/>
              </w:rPr>
            </w:pPr>
            <w:r w:rsidRPr="00183389">
              <w:rPr>
                <w:rFonts w:ascii="Arial" w:hAnsi="Arial" w:cs="Arial"/>
                <w:sz w:val="22"/>
                <w:szCs w:val="22"/>
              </w:rPr>
              <w:t>Essential</w:t>
            </w:r>
          </w:p>
        </w:tc>
      </w:tr>
      <w:tr w:rsidR="00183389" w:rsidRPr="00183389" w14:paraId="0651DC49" w14:textId="77777777" w:rsidTr="00C44816">
        <w:tc>
          <w:tcPr>
            <w:tcW w:w="4112" w:type="dxa"/>
          </w:tcPr>
          <w:p w14:paraId="34BF0351" w14:textId="5627B4C9" w:rsidR="00C44816" w:rsidRPr="00183389" w:rsidRDefault="00183389" w:rsidP="4066598D">
            <w:pPr>
              <w:tabs>
                <w:tab w:val="right" w:leader="dot" w:pos="8080"/>
              </w:tabs>
              <w:spacing w:before="120"/>
              <w:rPr>
                <w:rFonts w:ascii="Arial" w:hAnsi="Arial" w:cs="Arial"/>
                <w:sz w:val="22"/>
                <w:szCs w:val="22"/>
              </w:rPr>
            </w:pPr>
            <w:r w:rsidRPr="00183389">
              <w:rPr>
                <w:rFonts w:ascii="Arial" w:hAnsi="Arial" w:cs="Arial"/>
                <w:sz w:val="22"/>
                <w:szCs w:val="22"/>
              </w:rPr>
              <w:t>Managing and supplying information</w:t>
            </w:r>
          </w:p>
        </w:tc>
        <w:tc>
          <w:tcPr>
            <w:tcW w:w="4247" w:type="dxa"/>
          </w:tcPr>
          <w:p w14:paraId="1FF45426" w14:textId="74BA6F4F" w:rsidR="00C44816" w:rsidRPr="00183389" w:rsidRDefault="00183389" w:rsidP="4066598D">
            <w:pPr>
              <w:tabs>
                <w:tab w:val="right" w:leader="dot" w:pos="8080"/>
              </w:tabs>
              <w:spacing w:before="120"/>
              <w:rPr>
                <w:rFonts w:ascii="Arial" w:eastAsia="Calibri" w:hAnsi="Arial" w:cs="Arial"/>
                <w:sz w:val="22"/>
                <w:szCs w:val="22"/>
                <w:lang w:eastAsia="en-US"/>
              </w:rPr>
            </w:pPr>
            <w:r w:rsidRPr="00183389">
              <w:rPr>
                <w:rFonts w:ascii="Arial" w:eastAsia="Calibri" w:hAnsi="Arial" w:cs="Arial"/>
                <w:sz w:val="22"/>
                <w:szCs w:val="22"/>
                <w:lang w:eastAsia="en-US"/>
              </w:rPr>
              <w:t>Providing timely and concise advice during the response to major incidents</w:t>
            </w:r>
          </w:p>
        </w:tc>
        <w:tc>
          <w:tcPr>
            <w:tcW w:w="1842" w:type="dxa"/>
          </w:tcPr>
          <w:p w14:paraId="55BB1CEF" w14:textId="549599EE" w:rsidR="00C44816" w:rsidRPr="00183389" w:rsidRDefault="00183389" w:rsidP="4066598D">
            <w:pPr>
              <w:tabs>
                <w:tab w:val="right" w:leader="dot" w:pos="8080"/>
              </w:tabs>
              <w:spacing w:before="120"/>
              <w:rPr>
                <w:rFonts w:ascii="Arial" w:eastAsia="Calibri" w:hAnsi="Arial" w:cs="Arial"/>
                <w:sz w:val="22"/>
                <w:szCs w:val="22"/>
                <w:lang w:eastAsia="en-US"/>
              </w:rPr>
            </w:pPr>
            <w:r w:rsidRPr="00183389">
              <w:rPr>
                <w:rFonts w:ascii="Arial" w:eastAsia="Calibri" w:hAnsi="Arial" w:cs="Arial"/>
                <w:sz w:val="22"/>
                <w:szCs w:val="22"/>
                <w:lang w:eastAsia="en-US"/>
              </w:rPr>
              <w:t>Essential</w:t>
            </w:r>
          </w:p>
        </w:tc>
      </w:tr>
      <w:tr w:rsidR="00183389" w:rsidRPr="00183389" w14:paraId="41E20E2A" w14:textId="77777777" w:rsidTr="00C44816">
        <w:tc>
          <w:tcPr>
            <w:tcW w:w="4112" w:type="dxa"/>
          </w:tcPr>
          <w:p w14:paraId="0D7C9FBC" w14:textId="709100B1"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 xml:space="preserve">Equality, </w:t>
            </w:r>
            <w:proofErr w:type="gramStart"/>
            <w:r w:rsidRPr="00183389">
              <w:rPr>
                <w:rStyle w:val="normaltextrun"/>
                <w:rFonts w:ascii="Arial" w:hAnsi="Arial" w:cs="Arial"/>
                <w:sz w:val="22"/>
                <w:szCs w:val="22"/>
              </w:rPr>
              <w:t>Diversity</w:t>
            </w:r>
            <w:proofErr w:type="gramEnd"/>
            <w:r w:rsidRPr="00183389">
              <w:rPr>
                <w:rStyle w:val="normaltextrun"/>
                <w:rFonts w:ascii="Arial" w:hAnsi="Arial" w:cs="Arial"/>
                <w:sz w:val="22"/>
                <w:szCs w:val="22"/>
              </w:rPr>
              <w:t xml:space="preserve"> and Inclusion (applies to all roles).</w:t>
            </w:r>
            <w:r w:rsidRPr="00183389">
              <w:rPr>
                <w:rStyle w:val="eop"/>
                <w:rFonts w:ascii="Arial" w:hAnsi="Arial" w:cs="Arial"/>
                <w:sz w:val="22"/>
                <w:szCs w:val="22"/>
              </w:rPr>
              <w:t> </w:t>
            </w:r>
          </w:p>
        </w:tc>
        <w:tc>
          <w:tcPr>
            <w:tcW w:w="4247" w:type="dxa"/>
          </w:tcPr>
          <w:p w14:paraId="5BEC1229" w14:textId="05D467C9"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 xml:space="preserve">Ability to demonstrate awareness and understanding of equality, </w:t>
            </w:r>
            <w:proofErr w:type="gramStart"/>
            <w:r w:rsidRPr="00183389">
              <w:rPr>
                <w:rStyle w:val="normaltextrun"/>
                <w:rFonts w:ascii="Arial" w:hAnsi="Arial" w:cs="Arial"/>
                <w:sz w:val="22"/>
                <w:szCs w:val="22"/>
              </w:rPr>
              <w:t>diversity</w:t>
            </w:r>
            <w:proofErr w:type="gramEnd"/>
            <w:r w:rsidRPr="00183389">
              <w:rPr>
                <w:rStyle w:val="normaltextrun"/>
                <w:rFonts w:ascii="Arial" w:hAnsi="Arial" w:cs="Arial"/>
                <w:sz w:val="22"/>
                <w:szCs w:val="22"/>
              </w:rPr>
              <w:t xml:space="preserve"> and inclusion and how this applies to this role.  </w:t>
            </w:r>
            <w:r w:rsidRPr="00183389">
              <w:rPr>
                <w:rStyle w:val="eop"/>
                <w:rFonts w:ascii="Arial" w:hAnsi="Arial" w:cs="Arial"/>
                <w:sz w:val="22"/>
                <w:szCs w:val="22"/>
              </w:rPr>
              <w:t> </w:t>
            </w:r>
          </w:p>
        </w:tc>
        <w:tc>
          <w:tcPr>
            <w:tcW w:w="1842" w:type="dxa"/>
          </w:tcPr>
          <w:p w14:paraId="42F4BC21" w14:textId="409E49A2"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Essential</w:t>
            </w:r>
            <w:r w:rsidRPr="00183389">
              <w:rPr>
                <w:rStyle w:val="eop"/>
                <w:rFonts w:ascii="Arial" w:hAnsi="Arial" w:cs="Arial"/>
                <w:sz w:val="22"/>
                <w:szCs w:val="22"/>
              </w:rPr>
              <w:t> </w:t>
            </w:r>
          </w:p>
        </w:tc>
      </w:tr>
      <w:tr w:rsidR="00183389" w:rsidRPr="00183389" w14:paraId="2DC4ED48" w14:textId="77777777" w:rsidTr="00C44816">
        <w:tc>
          <w:tcPr>
            <w:tcW w:w="4112" w:type="dxa"/>
          </w:tcPr>
          <w:p w14:paraId="7D2F95AE" w14:textId="137BADDC"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Net Zero (applies to all roles).</w:t>
            </w:r>
            <w:r w:rsidRPr="00183389">
              <w:rPr>
                <w:rStyle w:val="eop"/>
                <w:rFonts w:ascii="Arial" w:hAnsi="Arial" w:cs="Arial"/>
                <w:sz w:val="22"/>
                <w:szCs w:val="22"/>
              </w:rPr>
              <w:t> </w:t>
            </w:r>
          </w:p>
        </w:tc>
        <w:tc>
          <w:tcPr>
            <w:tcW w:w="4247" w:type="dxa"/>
          </w:tcPr>
          <w:p w14:paraId="258E29ED" w14:textId="0AC99AE1"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Ability to contribute towards our commitment of becoming a net zero organisation.  </w:t>
            </w:r>
            <w:r w:rsidRPr="00183389">
              <w:rPr>
                <w:rStyle w:val="eop"/>
                <w:rFonts w:ascii="Arial" w:hAnsi="Arial" w:cs="Arial"/>
                <w:sz w:val="22"/>
                <w:szCs w:val="22"/>
              </w:rPr>
              <w:t> </w:t>
            </w:r>
          </w:p>
        </w:tc>
        <w:tc>
          <w:tcPr>
            <w:tcW w:w="1842" w:type="dxa"/>
          </w:tcPr>
          <w:p w14:paraId="59EB2A5C" w14:textId="734767ED"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Essential</w:t>
            </w:r>
            <w:r w:rsidRPr="00183389">
              <w:rPr>
                <w:rStyle w:val="eop"/>
                <w:rFonts w:ascii="Arial" w:hAnsi="Arial" w:cs="Arial"/>
                <w:sz w:val="22"/>
                <w:szCs w:val="22"/>
              </w:rPr>
              <w:t> </w:t>
            </w:r>
          </w:p>
        </w:tc>
      </w:tr>
      <w:tr w:rsidR="00183389" w:rsidRPr="00183389" w14:paraId="19948C18" w14:textId="77777777" w:rsidTr="00C44816">
        <w:tc>
          <w:tcPr>
            <w:tcW w:w="4112" w:type="dxa"/>
          </w:tcPr>
          <w:p w14:paraId="35F83AB5" w14:textId="1F60751A"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Safeguarding (</w:t>
            </w:r>
            <w:r w:rsidR="008A53F3" w:rsidRPr="00183389">
              <w:rPr>
                <w:rStyle w:val="normaltextrun"/>
                <w:rFonts w:ascii="Arial" w:hAnsi="Arial" w:cs="Arial"/>
                <w:sz w:val="22"/>
                <w:szCs w:val="22"/>
              </w:rPr>
              <w:t xml:space="preserve">applies to all </w:t>
            </w:r>
            <w:r w:rsidRPr="00183389">
              <w:rPr>
                <w:rStyle w:val="normaltextrun"/>
                <w:rFonts w:ascii="Arial" w:hAnsi="Arial" w:cs="Arial"/>
                <w:sz w:val="22"/>
                <w:szCs w:val="22"/>
              </w:rPr>
              <w:t>roles working with children/vulnerable adults)</w:t>
            </w:r>
            <w:r w:rsidRPr="00183389">
              <w:rPr>
                <w:rStyle w:val="eop"/>
                <w:rFonts w:ascii="Arial" w:hAnsi="Arial" w:cs="Arial"/>
                <w:sz w:val="22"/>
                <w:szCs w:val="22"/>
              </w:rPr>
              <w:t> </w:t>
            </w:r>
          </w:p>
        </w:tc>
        <w:tc>
          <w:tcPr>
            <w:tcW w:w="4247" w:type="dxa"/>
          </w:tcPr>
          <w:p w14:paraId="0EF0F3D8" w14:textId="410C7E7F"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Demonstrate an understanding of the safe working practices that apply to this role.  Ability to work in a way that promotes the safety and well-being of children and young people/vulnerable adults.  </w:t>
            </w:r>
            <w:r w:rsidRPr="00183389">
              <w:rPr>
                <w:rStyle w:val="eop"/>
                <w:rFonts w:ascii="Arial" w:hAnsi="Arial" w:cs="Arial"/>
                <w:sz w:val="22"/>
                <w:szCs w:val="22"/>
              </w:rPr>
              <w:t> </w:t>
            </w:r>
          </w:p>
        </w:tc>
        <w:tc>
          <w:tcPr>
            <w:tcW w:w="1842" w:type="dxa"/>
          </w:tcPr>
          <w:p w14:paraId="4CC76C5A" w14:textId="175DB28B" w:rsidR="00BB55CF" w:rsidRPr="00183389" w:rsidRDefault="00BB55CF" w:rsidP="00BB55CF">
            <w:pPr>
              <w:tabs>
                <w:tab w:val="right" w:leader="dot" w:pos="8080"/>
              </w:tabs>
              <w:spacing w:before="120"/>
              <w:rPr>
                <w:rFonts w:ascii="Arial" w:hAnsi="Arial" w:cs="Arial"/>
                <w:sz w:val="22"/>
                <w:szCs w:val="22"/>
              </w:rPr>
            </w:pPr>
            <w:r w:rsidRPr="00183389">
              <w:rPr>
                <w:rStyle w:val="normaltextrun"/>
                <w:rFonts w:ascii="Arial" w:hAnsi="Arial" w:cs="Arial"/>
                <w:sz w:val="22"/>
                <w:szCs w:val="22"/>
              </w:rPr>
              <w:t>Essential </w:t>
            </w:r>
            <w:r w:rsidRPr="00183389">
              <w:rPr>
                <w:rStyle w:val="eop"/>
                <w:rFonts w:ascii="Arial" w:hAnsi="Arial" w:cs="Arial"/>
                <w:sz w:val="22"/>
                <w:szCs w:val="22"/>
              </w:rPr>
              <w:t> </w:t>
            </w:r>
          </w:p>
        </w:tc>
      </w:tr>
    </w:tbl>
    <w:p w14:paraId="5F10C4B5" w14:textId="77777777" w:rsidR="00880FAD" w:rsidRPr="00183389" w:rsidRDefault="00880FAD" w:rsidP="00964CF8">
      <w:pPr>
        <w:tabs>
          <w:tab w:val="left" w:pos="-720"/>
        </w:tabs>
        <w:suppressAutoHyphens/>
        <w:spacing w:before="120" w:after="120"/>
        <w:ind w:left="-425"/>
        <w:rPr>
          <w:rFonts w:asciiTheme="minorHAnsi" w:hAnsiTheme="minorHAnsi" w:cstheme="minorHAnsi"/>
          <w:b/>
          <w:spacing w:val="-2"/>
        </w:rPr>
      </w:pPr>
      <w:r w:rsidRPr="00183389">
        <w:rPr>
          <w:rFonts w:asciiTheme="minorHAnsi" w:hAnsiTheme="minorHAnsi" w:cstheme="minorHAnsi"/>
          <w:b/>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9959F6" w:rsidRDefault="00880FAD" w:rsidP="009959F6">
            <w:pPr>
              <w:spacing w:after="120"/>
              <w:rPr>
                <w:rFonts w:asciiTheme="minorHAnsi" w:hAnsiTheme="minorHAnsi" w:cstheme="minorHAnsi"/>
                <w:b/>
                <w:bCs/>
              </w:rPr>
            </w:pPr>
            <w:r w:rsidRPr="007873A5">
              <w:rPr>
                <w:rFonts w:asciiTheme="minorHAnsi" w:hAnsiTheme="minorHAnsi" w:cstheme="minorHAnsi"/>
                <w:b/>
                <w:bCs/>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E705E6" w:rsidRDefault="002E142F" w:rsidP="008E4089">
            <w:pPr>
              <w:rPr>
                <w:rFonts w:ascii="Arial" w:hAnsi="Arial" w:cs="Arial"/>
                <w:b/>
                <w:bCs/>
              </w:rPr>
            </w:pPr>
            <w:r w:rsidRPr="007873A5">
              <w:rPr>
                <w:rFonts w:ascii="Arial" w:hAnsi="Arial" w:cs="Arial"/>
                <w:b/>
                <w:bCs/>
              </w:rPr>
              <w:t>Hybrid</w:t>
            </w:r>
            <w:r w:rsidRPr="00E705E6">
              <w:rPr>
                <w:rFonts w:ascii="Arial" w:hAnsi="Arial" w:cs="Arial"/>
                <w:b/>
                <w:bCs/>
                <w:color w:val="FF0000"/>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DE54" w14:textId="77777777" w:rsidR="00677734" w:rsidRDefault="00677734" w:rsidP="00661C2F">
      <w:r>
        <w:separator/>
      </w:r>
    </w:p>
  </w:endnote>
  <w:endnote w:type="continuationSeparator" w:id="0">
    <w:p w14:paraId="15112A10" w14:textId="77777777" w:rsidR="00677734" w:rsidRDefault="0067773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79F3" w14:textId="77777777" w:rsidR="00677734" w:rsidRDefault="00677734" w:rsidP="00661C2F">
      <w:r>
        <w:separator/>
      </w:r>
    </w:p>
  </w:footnote>
  <w:footnote w:type="continuationSeparator" w:id="0">
    <w:p w14:paraId="47D24FE5" w14:textId="77777777" w:rsidR="00677734" w:rsidRDefault="0067773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57C07"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3681"/>
    <w:multiLevelType w:val="hybridMultilevel"/>
    <w:tmpl w:val="3EF8F9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3A2619F"/>
    <w:multiLevelType w:val="hybridMultilevel"/>
    <w:tmpl w:val="CD76C6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452A40"/>
    <w:multiLevelType w:val="hybridMultilevel"/>
    <w:tmpl w:val="D96229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F7231B6"/>
    <w:multiLevelType w:val="hybridMultilevel"/>
    <w:tmpl w:val="D158B3A0"/>
    <w:lvl w:ilvl="0" w:tplc="18D03224">
      <w:start w:val="1"/>
      <w:numFmt w:val="bullet"/>
      <w:lvlText w:val=""/>
      <w:lvlJc w:val="left"/>
      <w:pPr>
        <w:tabs>
          <w:tab w:val="num" w:pos="480"/>
        </w:tabs>
        <w:ind w:left="480" w:hanging="360"/>
      </w:pPr>
      <w:rPr>
        <w:rFonts w:ascii="Wingdings" w:hAnsi="Wingdings" w:hint="default"/>
        <w:color w:val="auto"/>
      </w:rPr>
    </w:lvl>
    <w:lvl w:ilvl="1" w:tplc="04090001">
      <w:start w:val="1"/>
      <w:numFmt w:val="bullet"/>
      <w:lvlText w:val=""/>
      <w:lvlJc w:val="left"/>
      <w:pPr>
        <w:tabs>
          <w:tab w:val="num" w:pos="1560"/>
        </w:tabs>
        <w:ind w:left="15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43AE7"/>
    <w:multiLevelType w:val="hybridMultilevel"/>
    <w:tmpl w:val="E81CFF92"/>
    <w:lvl w:ilvl="0" w:tplc="04090005">
      <w:start w:val="1"/>
      <w:numFmt w:val="bullet"/>
      <w:lvlText w:val=""/>
      <w:lvlJc w:val="left"/>
      <w:pPr>
        <w:tabs>
          <w:tab w:val="num" w:pos="862"/>
        </w:tabs>
        <w:ind w:left="862" w:hanging="360"/>
      </w:pPr>
      <w:rPr>
        <w:rFonts w:ascii="Wingdings" w:hAnsi="Wingdings" w:hint="default"/>
      </w:rPr>
    </w:lvl>
    <w:lvl w:ilvl="1" w:tplc="258A7DCA">
      <w:numFmt w:val="bullet"/>
      <w:lvlText w:val="•"/>
      <w:lvlJc w:val="left"/>
      <w:pPr>
        <w:ind w:left="1582" w:hanging="360"/>
      </w:pPr>
      <w:rPr>
        <w:rFonts w:ascii="Arial" w:eastAsia="Times New Roman" w:hAnsi="Arial"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0" w15:restartNumberingAfterBreak="0">
    <w:nsid w:val="66B919C9"/>
    <w:multiLevelType w:val="hybridMultilevel"/>
    <w:tmpl w:val="EB3861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12"/>
  </w:num>
  <w:num w:numId="2" w16cid:durableId="1380208503">
    <w:abstractNumId w:val="3"/>
  </w:num>
  <w:num w:numId="3" w16cid:durableId="1070081833">
    <w:abstractNumId w:val="11"/>
  </w:num>
  <w:num w:numId="4" w16cid:durableId="1574582050">
    <w:abstractNumId w:val="1"/>
  </w:num>
  <w:num w:numId="5" w16cid:durableId="1687948557">
    <w:abstractNumId w:val="9"/>
  </w:num>
  <w:num w:numId="6" w16cid:durableId="443040480">
    <w:abstractNumId w:val="5"/>
  </w:num>
  <w:num w:numId="7" w16cid:durableId="1242834549">
    <w:abstractNumId w:val="13"/>
  </w:num>
  <w:num w:numId="8" w16cid:durableId="245384991">
    <w:abstractNumId w:val="6"/>
  </w:num>
  <w:num w:numId="9" w16cid:durableId="1948805228">
    <w:abstractNumId w:val="7"/>
  </w:num>
  <w:num w:numId="10" w16cid:durableId="407532158">
    <w:abstractNumId w:val="4"/>
  </w:num>
  <w:num w:numId="11" w16cid:durableId="1248613127">
    <w:abstractNumId w:val="0"/>
  </w:num>
  <w:num w:numId="12" w16cid:durableId="858356593">
    <w:abstractNumId w:val="10"/>
  </w:num>
  <w:num w:numId="13" w16cid:durableId="1524783359">
    <w:abstractNumId w:val="8"/>
  </w:num>
  <w:num w:numId="14" w16cid:durableId="906766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B3446"/>
    <w:rsid w:val="000D5624"/>
    <w:rsid w:val="000D76FB"/>
    <w:rsid w:val="00101E33"/>
    <w:rsid w:val="00102864"/>
    <w:rsid w:val="00111F81"/>
    <w:rsid w:val="001338AF"/>
    <w:rsid w:val="0014505C"/>
    <w:rsid w:val="0014782A"/>
    <w:rsid w:val="001754C9"/>
    <w:rsid w:val="00183389"/>
    <w:rsid w:val="001A167C"/>
    <w:rsid w:val="001A6B4A"/>
    <w:rsid w:val="001B1137"/>
    <w:rsid w:val="001C6F5B"/>
    <w:rsid w:val="001D46E8"/>
    <w:rsid w:val="00207FA5"/>
    <w:rsid w:val="002137DF"/>
    <w:rsid w:val="00225772"/>
    <w:rsid w:val="00226C67"/>
    <w:rsid w:val="002344C9"/>
    <w:rsid w:val="002404F5"/>
    <w:rsid w:val="002436FE"/>
    <w:rsid w:val="00244C73"/>
    <w:rsid w:val="002853AA"/>
    <w:rsid w:val="002B1FB1"/>
    <w:rsid w:val="002D62EE"/>
    <w:rsid w:val="002E142F"/>
    <w:rsid w:val="002E26F4"/>
    <w:rsid w:val="002F4CAD"/>
    <w:rsid w:val="00317FDE"/>
    <w:rsid w:val="003220BA"/>
    <w:rsid w:val="0033339E"/>
    <w:rsid w:val="003353DF"/>
    <w:rsid w:val="003533E2"/>
    <w:rsid w:val="00361F05"/>
    <w:rsid w:val="00381353"/>
    <w:rsid w:val="00391A24"/>
    <w:rsid w:val="00394617"/>
    <w:rsid w:val="003A4482"/>
    <w:rsid w:val="003A757E"/>
    <w:rsid w:val="003C0734"/>
    <w:rsid w:val="003D2B82"/>
    <w:rsid w:val="003E642C"/>
    <w:rsid w:val="00471AF1"/>
    <w:rsid w:val="00473167"/>
    <w:rsid w:val="004A7E9D"/>
    <w:rsid w:val="004E55EA"/>
    <w:rsid w:val="004F6C7C"/>
    <w:rsid w:val="004F6DCE"/>
    <w:rsid w:val="00516E32"/>
    <w:rsid w:val="00526F49"/>
    <w:rsid w:val="005319FB"/>
    <w:rsid w:val="00541983"/>
    <w:rsid w:val="005516C3"/>
    <w:rsid w:val="00560D84"/>
    <w:rsid w:val="0056201A"/>
    <w:rsid w:val="00571032"/>
    <w:rsid w:val="005732B0"/>
    <w:rsid w:val="00595B5E"/>
    <w:rsid w:val="005B525E"/>
    <w:rsid w:val="00600363"/>
    <w:rsid w:val="00661C2F"/>
    <w:rsid w:val="00677734"/>
    <w:rsid w:val="006B2F58"/>
    <w:rsid w:val="006B4983"/>
    <w:rsid w:val="006D4EE0"/>
    <w:rsid w:val="006D57B8"/>
    <w:rsid w:val="006F0044"/>
    <w:rsid w:val="006F6F63"/>
    <w:rsid w:val="00712E1E"/>
    <w:rsid w:val="00715327"/>
    <w:rsid w:val="00746CB6"/>
    <w:rsid w:val="007500E2"/>
    <w:rsid w:val="00751D9D"/>
    <w:rsid w:val="00767D60"/>
    <w:rsid w:val="0077385D"/>
    <w:rsid w:val="00782A2F"/>
    <w:rsid w:val="007873A5"/>
    <w:rsid w:val="00792765"/>
    <w:rsid w:val="007B4BC6"/>
    <w:rsid w:val="007D1773"/>
    <w:rsid w:val="007E0C87"/>
    <w:rsid w:val="007E11F6"/>
    <w:rsid w:val="007E7B56"/>
    <w:rsid w:val="0080544A"/>
    <w:rsid w:val="008101E6"/>
    <w:rsid w:val="00816CE1"/>
    <w:rsid w:val="0084CFFA"/>
    <w:rsid w:val="00853E93"/>
    <w:rsid w:val="00854917"/>
    <w:rsid w:val="00860910"/>
    <w:rsid w:val="00861AFC"/>
    <w:rsid w:val="00880FAD"/>
    <w:rsid w:val="008A53F3"/>
    <w:rsid w:val="008D50CA"/>
    <w:rsid w:val="008E4089"/>
    <w:rsid w:val="008E5ABC"/>
    <w:rsid w:val="008F2CA1"/>
    <w:rsid w:val="008F4813"/>
    <w:rsid w:val="0092275F"/>
    <w:rsid w:val="009235D6"/>
    <w:rsid w:val="00952033"/>
    <w:rsid w:val="00964CF8"/>
    <w:rsid w:val="009667A3"/>
    <w:rsid w:val="009735F2"/>
    <w:rsid w:val="00976B07"/>
    <w:rsid w:val="00993F40"/>
    <w:rsid w:val="009959F6"/>
    <w:rsid w:val="009A3F66"/>
    <w:rsid w:val="009B1024"/>
    <w:rsid w:val="00A4048E"/>
    <w:rsid w:val="00A43E60"/>
    <w:rsid w:val="00A66515"/>
    <w:rsid w:val="00A804DD"/>
    <w:rsid w:val="00AA1CFE"/>
    <w:rsid w:val="00AF78B9"/>
    <w:rsid w:val="00B0194C"/>
    <w:rsid w:val="00B21183"/>
    <w:rsid w:val="00B46EB9"/>
    <w:rsid w:val="00B5159A"/>
    <w:rsid w:val="00B6394F"/>
    <w:rsid w:val="00B811B9"/>
    <w:rsid w:val="00BA767B"/>
    <w:rsid w:val="00BB55CF"/>
    <w:rsid w:val="00BC182E"/>
    <w:rsid w:val="00BD59E4"/>
    <w:rsid w:val="00BF63E2"/>
    <w:rsid w:val="00C037CB"/>
    <w:rsid w:val="00C2647A"/>
    <w:rsid w:val="00C324AA"/>
    <w:rsid w:val="00C356A8"/>
    <w:rsid w:val="00C36D12"/>
    <w:rsid w:val="00C44816"/>
    <w:rsid w:val="00C6721B"/>
    <w:rsid w:val="00C71F64"/>
    <w:rsid w:val="00C775F4"/>
    <w:rsid w:val="00C936EC"/>
    <w:rsid w:val="00C94259"/>
    <w:rsid w:val="00CA498F"/>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2033"/>
    <w:rsid w:val="00DF5270"/>
    <w:rsid w:val="00E10D27"/>
    <w:rsid w:val="00E2157E"/>
    <w:rsid w:val="00E34E0D"/>
    <w:rsid w:val="00E471C1"/>
    <w:rsid w:val="00E528EC"/>
    <w:rsid w:val="00E566D6"/>
    <w:rsid w:val="00E705E6"/>
    <w:rsid w:val="00E71E27"/>
    <w:rsid w:val="00E74D7C"/>
    <w:rsid w:val="00E75D49"/>
    <w:rsid w:val="00EB75FD"/>
    <w:rsid w:val="00EE3934"/>
    <w:rsid w:val="00EF38BC"/>
    <w:rsid w:val="00F0384E"/>
    <w:rsid w:val="00F12DCE"/>
    <w:rsid w:val="00F25EDB"/>
    <w:rsid w:val="00F503E5"/>
    <w:rsid w:val="00F55335"/>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00C037CB"/>
    <w:pPr>
      <w:ind w:left="7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556fcfdb940ca27c7b677d89e3be4230">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5f88c96f4892ca28bcaa691de073267f"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purl.org/dc/elements/1.1/"/>
    <ds:schemaRef ds:uri="a6ae2f78-f16f-4bc9-801e-4a7bbc97c885"/>
    <ds:schemaRef ds:uri="d71bf0d0-b545-4b8c-b2e2-4f7f3220326b"/>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B91A8E-9D65-4D68-A2C7-B503D8B2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1595</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Stewart Thomas</cp:lastModifiedBy>
  <cp:revision>3</cp:revision>
  <cp:lastPrinted>2014-11-24T09:56:00Z</cp:lastPrinted>
  <dcterms:created xsi:type="dcterms:W3CDTF">2024-03-08T15:21:00Z</dcterms:created>
  <dcterms:modified xsi:type="dcterms:W3CDTF">2024-04-10T17:26:00Z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