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4175" w14:textId="11E6B922" w:rsidR="00184396" w:rsidRDefault="00E4441B">
      <w:pPr>
        <w:spacing w:before="10" w:line="365" w:lineRule="exact"/>
        <w:jc w:val="center"/>
        <w:textAlignment w:val="baseline"/>
        <w:rPr>
          <w:rFonts w:ascii="Arial" w:eastAsia="Arial" w:hAnsi="Arial"/>
          <w:b/>
          <w:color w:val="000000"/>
          <w:sz w:val="32"/>
        </w:rPr>
      </w:pPr>
      <w:r>
        <w:rPr>
          <w:rFonts w:ascii="Arial" w:eastAsia="Arial" w:hAnsi="Arial"/>
          <w:b/>
          <w:noProof/>
          <w:color w:val="000000"/>
          <w:sz w:val="32"/>
        </w:rPr>
        <w:drawing>
          <wp:anchor distT="0" distB="0" distL="114300" distR="114300" simplePos="0" relativeHeight="251658244" behindDoc="1" locked="0" layoutInCell="1" allowOverlap="1" wp14:anchorId="5B590E77" wp14:editId="028CBF27">
            <wp:simplePos x="0" y="0"/>
            <wp:positionH relativeFrom="column">
              <wp:posOffset>0</wp:posOffset>
            </wp:positionH>
            <wp:positionV relativeFrom="paragraph">
              <wp:posOffset>238125</wp:posOffset>
            </wp:positionV>
            <wp:extent cx="2939473" cy="638175"/>
            <wp:effectExtent l="0" t="0" r="0" b="0"/>
            <wp:wrapTight wrapText="bothSides">
              <wp:wrapPolygon edited="0">
                <wp:start x="0" y="0"/>
                <wp:lineTo x="0" y="20633"/>
                <wp:lineTo x="21418" y="20633"/>
                <wp:lineTo x="21418" y="0"/>
                <wp:lineTo x="0" y="0"/>
              </wp:wrapPolygon>
            </wp:wrapTight>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939473" cy="638175"/>
                    </a:xfrm>
                    <a:prstGeom prst="rect">
                      <a:avLst/>
                    </a:prstGeom>
                  </pic:spPr>
                </pic:pic>
              </a:graphicData>
            </a:graphic>
          </wp:anchor>
        </w:drawing>
      </w:r>
    </w:p>
    <w:p w14:paraId="0B5B15D9" w14:textId="77777777" w:rsidR="00184396" w:rsidRDefault="00184396">
      <w:pPr>
        <w:spacing w:before="10" w:line="365" w:lineRule="exact"/>
        <w:jc w:val="center"/>
        <w:textAlignment w:val="baseline"/>
        <w:rPr>
          <w:rFonts w:ascii="Arial" w:eastAsia="Arial" w:hAnsi="Arial"/>
          <w:b/>
          <w:color w:val="000000"/>
          <w:sz w:val="32"/>
        </w:rPr>
      </w:pPr>
    </w:p>
    <w:p w14:paraId="06E885B5" w14:textId="77777777" w:rsidR="00184396" w:rsidRDefault="00184396">
      <w:pPr>
        <w:spacing w:before="4" w:line="365" w:lineRule="exact"/>
        <w:jc w:val="center"/>
        <w:textAlignment w:val="baseline"/>
        <w:rPr>
          <w:rFonts w:ascii="Arial" w:eastAsia="Arial" w:hAnsi="Arial"/>
          <w:b/>
          <w:color w:val="000000"/>
          <w:sz w:val="32"/>
        </w:rPr>
      </w:pPr>
    </w:p>
    <w:p w14:paraId="6AE0DB5A" w14:textId="77777777" w:rsidR="00E4441B" w:rsidRDefault="00E4441B">
      <w:pPr>
        <w:spacing w:before="4" w:line="365" w:lineRule="exact"/>
        <w:jc w:val="center"/>
        <w:textAlignment w:val="baseline"/>
        <w:rPr>
          <w:rFonts w:ascii="Arial" w:eastAsia="Arial" w:hAnsi="Arial"/>
          <w:b/>
          <w:color w:val="000000"/>
          <w:sz w:val="32"/>
        </w:rPr>
      </w:pPr>
    </w:p>
    <w:p w14:paraId="30D9461A" w14:textId="77777777" w:rsidR="00E4441B" w:rsidRDefault="00E4441B">
      <w:pPr>
        <w:spacing w:before="4" w:line="365" w:lineRule="exact"/>
        <w:jc w:val="center"/>
        <w:textAlignment w:val="baseline"/>
        <w:rPr>
          <w:rFonts w:ascii="Arial" w:eastAsia="Arial" w:hAnsi="Arial"/>
          <w:b/>
          <w:color w:val="000000"/>
          <w:sz w:val="32"/>
        </w:rPr>
      </w:pPr>
    </w:p>
    <w:p w14:paraId="423E1579" w14:textId="4F4BFA97" w:rsidR="0075129E" w:rsidRDefault="00E4441B">
      <w:pPr>
        <w:spacing w:before="4" w:line="365" w:lineRule="exact"/>
        <w:jc w:val="center"/>
        <w:textAlignment w:val="baseline"/>
        <w:rPr>
          <w:rFonts w:ascii="Arial" w:eastAsia="Arial" w:hAnsi="Arial"/>
          <w:b/>
          <w:color w:val="000000"/>
          <w:sz w:val="32"/>
        </w:rPr>
      </w:pPr>
      <w:r>
        <w:rPr>
          <w:rFonts w:ascii="Arial" w:eastAsia="Arial" w:hAnsi="Arial"/>
          <w:b/>
          <w:color w:val="000000"/>
          <w:sz w:val="32"/>
        </w:rPr>
        <w:t>Job Description and Person Specification</w:t>
      </w:r>
    </w:p>
    <w:p w14:paraId="5BDFD820" w14:textId="77777777" w:rsidR="0021346D" w:rsidRDefault="0021346D">
      <w:pPr>
        <w:spacing w:before="4" w:line="365" w:lineRule="exact"/>
        <w:jc w:val="center"/>
        <w:textAlignment w:val="baseline"/>
        <w:rPr>
          <w:rFonts w:ascii="Arial" w:eastAsia="Arial" w:hAnsi="Arial"/>
          <w:b/>
          <w:color w:val="000000"/>
          <w:sz w:val="32"/>
        </w:rPr>
      </w:pPr>
    </w:p>
    <w:p w14:paraId="12C5A616" w14:textId="2D1FDDAD" w:rsidR="0075129E" w:rsidRDefault="00E4441B">
      <w:pPr>
        <w:pBdr>
          <w:top w:val="single" w:sz="9" w:space="17" w:color="000000"/>
          <w:left w:val="single" w:sz="9" w:space="0" w:color="000000"/>
          <w:bottom w:val="single" w:sz="9" w:space="12" w:color="000000"/>
          <w:right w:val="single" w:sz="9" w:space="0" w:color="000000"/>
        </w:pBdr>
        <w:spacing w:after="226" w:line="323" w:lineRule="exact"/>
        <w:ind w:right="579"/>
        <w:jc w:val="center"/>
        <w:textAlignment w:val="baseline"/>
        <w:rPr>
          <w:rFonts w:ascii="Arial" w:eastAsia="Arial" w:hAnsi="Arial"/>
          <w:b/>
          <w:color w:val="000000"/>
          <w:sz w:val="28"/>
        </w:rPr>
      </w:pPr>
      <w:r>
        <w:rPr>
          <w:rFonts w:ascii="Arial" w:eastAsia="Arial" w:hAnsi="Arial"/>
          <w:b/>
          <w:color w:val="000000"/>
          <w:sz w:val="28"/>
        </w:rPr>
        <w:t xml:space="preserve">Bereavement Services </w:t>
      </w:r>
      <w:r w:rsidR="008103BF">
        <w:rPr>
          <w:rFonts w:ascii="Arial" w:eastAsia="Arial" w:hAnsi="Arial"/>
          <w:b/>
          <w:color w:val="000000"/>
          <w:sz w:val="28"/>
        </w:rPr>
        <w:t>Senior</w:t>
      </w:r>
      <w:r w:rsidR="0004595D">
        <w:rPr>
          <w:rFonts w:ascii="Arial" w:eastAsia="Arial" w:hAnsi="Arial"/>
          <w:b/>
          <w:color w:val="000000"/>
          <w:sz w:val="28"/>
        </w:rPr>
        <w:t xml:space="preserve"> </w:t>
      </w:r>
      <w:r w:rsidR="008E7B8F">
        <w:rPr>
          <w:rFonts w:ascii="Arial" w:eastAsia="Arial" w:hAnsi="Arial"/>
          <w:b/>
          <w:color w:val="000000"/>
          <w:sz w:val="28"/>
        </w:rPr>
        <w:t>Officer</w:t>
      </w:r>
    </w:p>
    <w:p w14:paraId="43814AD8" w14:textId="77777777" w:rsidR="0075129E" w:rsidRDefault="0075129E">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8544"/>
      </w:tblGrid>
      <w:tr w:rsidR="0075129E" w14:paraId="5D737DEB" w14:textId="77777777" w:rsidTr="0DCD9FF2">
        <w:trPr>
          <w:trHeight w:hRule="exact" w:val="538"/>
        </w:trPr>
        <w:tc>
          <w:tcPr>
            <w:tcW w:w="854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52212ACB" w14:textId="3C5FE784" w:rsidR="0075129E" w:rsidRDefault="00E4441B" w:rsidP="0021346D">
            <w:pPr>
              <w:spacing w:before="33" w:after="247" w:line="252" w:lineRule="exact"/>
              <w:ind w:left="2112" w:hanging="1968"/>
              <w:textAlignment w:val="baseline"/>
              <w:rPr>
                <w:rFonts w:ascii="Arial" w:eastAsia="Arial" w:hAnsi="Arial"/>
                <w:b/>
                <w:color w:val="000000"/>
              </w:rPr>
            </w:pPr>
            <w:r>
              <w:rPr>
                <w:rFonts w:ascii="Arial" w:eastAsia="Arial" w:hAnsi="Arial"/>
                <w:b/>
                <w:color w:val="000000"/>
              </w:rPr>
              <w:t xml:space="preserve">Service Area: </w:t>
            </w:r>
            <w:r w:rsidR="0021346D">
              <w:rPr>
                <w:rFonts w:ascii="Arial" w:eastAsia="Arial" w:hAnsi="Arial"/>
                <w:b/>
                <w:color w:val="000000"/>
              </w:rPr>
              <w:tab/>
            </w:r>
            <w:r>
              <w:rPr>
                <w:rFonts w:ascii="Arial" w:eastAsia="Arial" w:hAnsi="Arial"/>
                <w:b/>
                <w:color w:val="000000"/>
              </w:rPr>
              <w:t>Regulatory Services</w:t>
            </w:r>
          </w:p>
        </w:tc>
      </w:tr>
      <w:tr w:rsidR="0075129E" w14:paraId="061263C1" w14:textId="77777777" w:rsidTr="0DCD9FF2">
        <w:trPr>
          <w:trHeight w:hRule="exact" w:val="273"/>
        </w:trPr>
        <w:tc>
          <w:tcPr>
            <w:tcW w:w="8544"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32B287D9" w14:textId="1C3EB3A4" w:rsidR="0075129E" w:rsidRDefault="00E4441B" w:rsidP="0021346D">
            <w:pPr>
              <w:spacing w:line="250" w:lineRule="exact"/>
              <w:ind w:left="2112" w:hanging="1968"/>
              <w:textAlignment w:val="baseline"/>
              <w:rPr>
                <w:rFonts w:ascii="Arial" w:eastAsia="Arial" w:hAnsi="Arial"/>
                <w:b/>
                <w:color w:val="000000"/>
              </w:rPr>
            </w:pPr>
            <w:r>
              <w:rPr>
                <w:rFonts w:ascii="Arial" w:eastAsia="Arial" w:hAnsi="Arial"/>
                <w:b/>
                <w:color w:val="000000"/>
              </w:rPr>
              <w:t>Reports to:</w:t>
            </w:r>
            <w:r>
              <w:rPr>
                <w:rFonts w:ascii="Arial" w:eastAsia="Arial" w:hAnsi="Arial"/>
                <w:b/>
                <w:color w:val="000000"/>
              </w:rPr>
              <w:tab/>
              <w:t>Bereavement Services</w:t>
            </w:r>
            <w:r w:rsidR="008C7113">
              <w:rPr>
                <w:rFonts w:ascii="Arial" w:eastAsia="Arial" w:hAnsi="Arial"/>
                <w:b/>
                <w:color w:val="000000"/>
              </w:rPr>
              <w:t xml:space="preserve"> </w:t>
            </w:r>
            <w:r w:rsidR="008C5DFB">
              <w:rPr>
                <w:rFonts w:ascii="Arial" w:eastAsia="Arial" w:hAnsi="Arial"/>
                <w:b/>
                <w:color w:val="000000"/>
              </w:rPr>
              <w:t>Manager</w:t>
            </w:r>
          </w:p>
        </w:tc>
      </w:tr>
      <w:tr w:rsidR="009414C6" w14:paraId="5DE6D38F" w14:textId="77777777" w:rsidTr="0DCD9FF2">
        <w:trPr>
          <w:trHeight w:hRule="exact" w:val="523"/>
        </w:trPr>
        <w:tc>
          <w:tcPr>
            <w:tcW w:w="8544" w:type="dxa"/>
            <w:tcBorders>
              <w:top w:val="single" w:sz="9" w:space="0" w:color="000000" w:themeColor="text1"/>
              <w:left w:val="single" w:sz="9" w:space="0" w:color="000000" w:themeColor="text1"/>
              <w:bottom w:val="single" w:sz="9" w:space="0" w:color="000000" w:themeColor="text1"/>
              <w:right w:val="single" w:sz="9" w:space="0" w:color="000000" w:themeColor="text1"/>
            </w:tcBorders>
          </w:tcPr>
          <w:p w14:paraId="0DFBA366" w14:textId="540E1F9C" w:rsidR="009414C6" w:rsidRPr="00590F3A" w:rsidRDefault="009414C6" w:rsidP="0DCD9FF2">
            <w:pPr>
              <w:spacing w:line="249" w:lineRule="exact"/>
              <w:ind w:left="2112" w:right="396" w:hanging="1968"/>
              <w:textAlignment w:val="baseline"/>
              <w:rPr>
                <w:rFonts w:ascii="Arial" w:eastAsia="Arial" w:hAnsi="Arial"/>
                <w:b/>
                <w:bCs/>
                <w:color w:val="000000" w:themeColor="text1"/>
              </w:rPr>
            </w:pPr>
            <w:r w:rsidRPr="0DCD9FF2">
              <w:rPr>
                <w:rFonts w:ascii="Arial" w:eastAsia="Arial" w:hAnsi="Arial"/>
                <w:b/>
                <w:bCs/>
                <w:color w:val="000000" w:themeColor="text1"/>
              </w:rPr>
              <w:t xml:space="preserve">Salary scale: </w:t>
            </w:r>
            <w:r>
              <w:tab/>
            </w:r>
            <w:r w:rsidR="003A0402" w:rsidRPr="0DCD9FF2">
              <w:rPr>
                <w:rFonts w:ascii="Arial" w:eastAsia="Arial" w:hAnsi="Arial"/>
                <w:b/>
                <w:bCs/>
                <w:color w:val="000000" w:themeColor="text1"/>
              </w:rPr>
              <w:t xml:space="preserve">NNC Band </w:t>
            </w:r>
            <w:r w:rsidR="065FF5A6" w:rsidRPr="0DCD9FF2">
              <w:rPr>
                <w:rFonts w:ascii="Arial" w:eastAsia="Arial" w:hAnsi="Arial"/>
                <w:b/>
                <w:bCs/>
                <w:color w:val="000000" w:themeColor="text1"/>
              </w:rPr>
              <w:t>6</w:t>
            </w:r>
            <w:r w:rsidR="003A0402" w:rsidRPr="0DCD9FF2">
              <w:rPr>
                <w:rFonts w:ascii="Arial" w:eastAsia="Arial" w:hAnsi="Arial"/>
                <w:b/>
                <w:bCs/>
                <w:color w:val="000000" w:themeColor="text1"/>
              </w:rPr>
              <w:t xml:space="preserve"> £</w:t>
            </w:r>
            <w:r w:rsidR="00874502" w:rsidRPr="0DCD9FF2">
              <w:rPr>
                <w:rFonts w:ascii="Arial" w:eastAsia="Arial" w:hAnsi="Arial"/>
                <w:b/>
                <w:bCs/>
                <w:color w:val="000000" w:themeColor="text1"/>
              </w:rPr>
              <w:t>3</w:t>
            </w:r>
            <w:r w:rsidR="6A6578DE" w:rsidRPr="0DCD9FF2">
              <w:rPr>
                <w:rFonts w:ascii="Arial" w:eastAsia="Arial" w:hAnsi="Arial"/>
                <w:b/>
                <w:bCs/>
                <w:color w:val="000000" w:themeColor="text1"/>
              </w:rPr>
              <w:t xml:space="preserve">7,035 </w:t>
            </w:r>
            <w:r w:rsidR="003A0402" w:rsidRPr="0DCD9FF2">
              <w:rPr>
                <w:rFonts w:ascii="Arial" w:eastAsia="Arial" w:hAnsi="Arial"/>
                <w:b/>
                <w:bCs/>
                <w:color w:val="000000" w:themeColor="text1"/>
              </w:rPr>
              <w:t>- £</w:t>
            </w:r>
            <w:r w:rsidR="0AFE07C1" w:rsidRPr="0DCD9FF2">
              <w:rPr>
                <w:rFonts w:ascii="Arial" w:eastAsia="Arial" w:hAnsi="Arial"/>
                <w:b/>
                <w:bCs/>
                <w:color w:val="000000" w:themeColor="text1"/>
              </w:rPr>
              <w:t>3</w:t>
            </w:r>
            <w:r w:rsidR="16EA61B5" w:rsidRPr="0DCD9FF2">
              <w:rPr>
                <w:rFonts w:ascii="Arial" w:eastAsia="Arial" w:hAnsi="Arial"/>
                <w:b/>
                <w:bCs/>
                <w:color w:val="000000" w:themeColor="text1"/>
              </w:rPr>
              <w:t>9,5</w:t>
            </w:r>
            <w:r w:rsidR="00E9549B">
              <w:rPr>
                <w:rFonts w:ascii="Arial" w:eastAsia="Arial" w:hAnsi="Arial"/>
                <w:b/>
                <w:bCs/>
                <w:color w:val="000000" w:themeColor="text1"/>
              </w:rPr>
              <w:t>13</w:t>
            </w:r>
          </w:p>
          <w:p w14:paraId="09B84524" w14:textId="77777777" w:rsidR="009414C6" w:rsidRDefault="009414C6" w:rsidP="009414C6">
            <w:pPr>
              <w:spacing w:line="249" w:lineRule="exact"/>
              <w:ind w:left="2112" w:right="396" w:hanging="1968"/>
              <w:textAlignment w:val="baseline"/>
              <w:rPr>
                <w:rFonts w:ascii="Arial" w:eastAsia="Arial" w:hAnsi="Arial"/>
                <w:b/>
                <w:color w:val="000000"/>
              </w:rPr>
            </w:pPr>
          </w:p>
          <w:p w14:paraId="0A89A760" w14:textId="652F306C" w:rsidR="009414C6" w:rsidRDefault="009414C6" w:rsidP="009414C6">
            <w:pPr>
              <w:spacing w:line="249" w:lineRule="exact"/>
              <w:ind w:left="2112" w:right="396" w:hanging="1968"/>
              <w:textAlignment w:val="baseline"/>
              <w:rPr>
                <w:rFonts w:ascii="Arial" w:eastAsia="Arial" w:hAnsi="Arial"/>
                <w:b/>
                <w:color w:val="000000"/>
              </w:rPr>
            </w:pPr>
          </w:p>
        </w:tc>
      </w:tr>
      <w:tr w:rsidR="009414C6" w14:paraId="1DBE51F9" w14:textId="77777777" w:rsidTr="0DCD9FF2">
        <w:trPr>
          <w:trHeight w:hRule="exact" w:val="307"/>
        </w:trPr>
        <w:tc>
          <w:tcPr>
            <w:tcW w:w="8544"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7B4EEBF0" w14:textId="45971C0B" w:rsidR="009414C6" w:rsidRDefault="009414C6" w:rsidP="009414C6">
            <w:pPr>
              <w:spacing w:after="17" w:line="252" w:lineRule="exact"/>
              <w:ind w:left="2112" w:hanging="1968"/>
              <w:textAlignment w:val="baseline"/>
              <w:rPr>
                <w:rFonts w:ascii="Arial" w:eastAsia="Arial" w:hAnsi="Arial"/>
                <w:b/>
                <w:color w:val="000000"/>
              </w:rPr>
            </w:pPr>
            <w:r>
              <w:rPr>
                <w:rFonts w:ascii="Arial" w:eastAsia="Arial" w:hAnsi="Arial"/>
                <w:b/>
                <w:color w:val="000000"/>
              </w:rPr>
              <w:t xml:space="preserve">Responsible </w:t>
            </w:r>
            <w:r w:rsidR="008C5DFB">
              <w:rPr>
                <w:rFonts w:ascii="Arial" w:eastAsia="Arial" w:hAnsi="Arial"/>
                <w:b/>
                <w:color w:val="000000"/>
              </w:rPr>
              <w:t>for</w:t>
            </w:r>
            <w:r>
              <w:rPr>
                <w:rFonts w:ascii="Arial" w:eastAsia="Arial" w:hAnsi="Arial"/>
                <w:b/>
                <w:color w:val="000000"/>
              </w:rPr>
              <w:t xml:space="preserve">: </w:t>
            </w:r>
            <w:r>
              <w:rPr>
                <w:rFonts w:ascii="Arial" w:eastAsia="Arial" w:hAnsi="Arial"/>
                <w:b/>
                <w:color w:val="000000"/>
              </w:rPr>
              <w:tab/>
              <w:t xml:space="preserve">Bereavement Services </w:t>
            </w:r>
            <w:r w:rsidR="008E7B8F">
              <w:rPr>
                <w:rFonts w:ascii="Arial" w:eastAsia="Arial" w:hAnsi="Arial"/>
                <w:b/>
                <w:color w:val="000000"/>
              </w:rPr>
              <w:t>Officers</w:t>
            </w:r>
            <w:r>
              <w:rPr>
                <w:rFonts w:ascii="Arial" w:eastAsia="Arial" w:hAnsi="Arial"/>
                <w:b/>
                <w:color w:val="000000"/>
              </w:rPr>
              <w:t xml:space="preserve"> and Apprentices</w:t>
            </w:r>
          </w:p>
        </w:tc>
      </w:tr>
    </w:tbl>
    <w:p w14:paraId="295B73A2" w14:textId="77777777" w:rsidR="0075129E" w:rsidRDefault="0075129E">
      <w:pPr>
        <w:spacing w:after="283" w:line="20" w:lineRule="exact"/>
      </w:pPr>
    </w:p>
    <w:p w14:paraId="346FCDD7" w14:textId="77777777" w:rsidR="0075129E" w:rsidRDefault="00E4441B">
      <w:pPr>
        <w:spacing w:before="2" w:line="296" w:lineRule="exact"/>
        <w:textAlignment w:val="baseline"/>
        <w:rPr>
          <w:rFonts w:ascii="Arial" w:eastAsia="Arial" w:hAnsi="Arial"/>
          <w:b/>
          <w:color w:val="000000"/>
          <w:spacing w:val="-1"/>
          <w:sz w:val="26"/>
        </w:rPr>
      </w:pPr>
      <w:r>
        <w:rPr>
          <w:rFonts w:ascii="Arial" w:eastAsia="Arial" w:hAnsi="Arial"/>
          <w:b/>
          <w:color w:val="000000"/>
          <w:spacing w:val="-1"/>
          <w:sz w:val="26"/>
        </w:rPr>
        <w:t>Purpose of the job</w:t>
      </w:r>
    </w:p>
    <w:p w14:paraId="40388F97" w14:textId="7002A283" w:rsidR="0075129E" w:rsidRDefault="00E4441B">
      <w:pPr>
        <w:spacing w:before="251" w:line="253" w:lineRule="exact"/>
        <w:ind w:right="72"/>
        <w:jc w:val="both"/>
        <w:textAlignment w:val="baseline"/>
        <w:rPr>
          <w:rFonts w:ascii="Arial" w:eastAsia="Arial" w:hAnsi="Arial"/>
          <w:color w:val="000000"/>
        </w:rPr>
      </w:pPr>
      <w:r>
        <w:rPr>
          <w:rFonts w:ascii="Arial" w:eastAsia="Arial" w:hAnsi="Arial"/>
          <w:color w:val="000000"/>
        </w:rPr>
        <w:t xml:space="preserve">To </w:t>
      </w:r>
      <w:r w:rsidR="008C7113">
        <w:rPr>
          <w:rFonts w:ascii="Arial" w:eastAsia="Arial" w:hAnsi="Arial"/>
          <w:color w:val="000000"/>
        </w:rPr>
        <w:t>contribute to</w:t>
      </w:r>
      <w:r>
        <w:rPr>
          <w:rFonts w:ascii="Arial" w:eastAsia="Arial" w:hAnsi="Arial"/>
          <w:color w:val="000000"/>
        </w:rPr>
        <w:t xml:space="preserve"> a high quality and effective Service </w:t>
      </w:r>
      <w:r w:rsidR="008C7113">
        <w:rPr>
          <w:rFonts w:ascii="Arial" w:eastAsia="Arial" w:hAnsi="Arial"/>
          <w:color w:val="000000"/>
        </w:rPr>
        <w:t>within</w:t>
      </w:r>
      <w:r>
        <w:rPr>
          <w:rFonts w:ascii="Arial" w:eastAsia="Arial" w:hAnsi="Arial"/>
          <w:color w:val="000000"/>
        </w:rPr>
        <w:t xml:space="preserve"> the Council’s Bereavement Services functions </w:t>
      </w:r>
      <w:r w:rsidR="008C7113">
        <w:rPr>
          <w:rFonts w:ascii="Arial" w:eastAsia="Arial" w:hAnsi="Arial"/>
          <w:color w:val="000000"/>
        </w:rPr>
        <w:t>including</w:t>
      </w:r>
      <w:r>
        <w:rPr>
          <w:rFonts w:ascii="Arial" w:eastAsia="Arial" w:hAnsi="Arial"/>
          <w:color w:val="000000"/>
        </w:rPr>
        <w:t xml:space="preserve"> burials and cremations, Warren Hill Crematorium, cemetery grounds, closed churchyards, and public health funerals to ensure the council provides services which both meet the needs of its customers and are responsive to market opportunities to increase market share and income.</w:t>
      </w:r>
    </w:p>
    <w:p w14:paraId="249420D8" w14:textId="558DC5F5" w:rsidR="000A0146" w:rsidRPr="004F413F" w:rsidRDefault="000A0146" w:rsidP="72FFDCF1">
      <w:pPr>
        <w:spacing w:before="254" w:line="253" w:lineRule="exact"/>
        <w:ind w:right="504"/>
        <w:textAlignment w:val="baseline"/>
        <w:rPr>
          <w:rFonts w:ascii="Arial" w:eastAsia="Arial" w:hAnsi="Arial" w:cs="Arial"/>
          <w:lang w:val="en-GB"/>
        </w:rPr>
      </w:pPr>
      <w:bookmarkStart w:id="0" w:name="_Hlk152166770"/>
      <w:r w:rsidRPr="72FFDCF1">
        <w:rPr>
          <w:rFonts w:ascii="Arial" w:eastAsia="Arial" w:hAnsi="Arial"/>
          <w:color w:val="000000" w:themeColor="text1"/>
          <w:lang w:val="en-GB"/>
        </w:rPr>
        <w:t>This post is a multi-functional role. While the key role is to ensure that all functions within the postholder’s level of responsibility are carried out in accordance with statutory requirements, the postholder</w:t>
      </w:r>
      <w:r w:rsidR="00344840" w:rsidRPr="72FFDCF1">
        <w:rPr>
          <w:rFonts w:ascii="Arial" w:eastAsia="Arial" w:hAnsi="Arial"/>
          <w:color w:val="000000" w:themeColor="text1"/>
          <w:lang w:val="en-GB"/>
        </w:rPr>
        <w:t>s</w:t>
      </w:r>
      <w:r w:rsidRPr="72FFDCF1">
        <w:rPr>
          <w:rFonts w:ascii="Arial" w:eastAsia="Arial" w:hAnsi="Arial"/>
          <w:color w:val="000000" w:themeColor="text1"/>
          <w:lang w:val="en-GB"/>
        </w:rPr>
        <w:t xml:space="preserve"> will be team player</w:t>
      </w:r>
      <w:r w:rsidR="00344840" w:rsidRPr="72FFDCF1">
        <w:rPr>
          <w:rFonts w:ascii="Arial" w:eastAsia="Arial" w:hAnsi="Arial"/>
          <w:color w:val="000000" w:themeColor="text1"/>
          <w:lang w:val="en-GB"/>
        </w:rPr>
        <w:t>s</w:t>
      </w:r>
      <w:r w:rsidRPr="72FFDCF1">
        <w:rPr>
          <w:rFonts w:ascii="Arial" w:eastAsia="Arial" w:hAnsi="Arial"/>
          <w:color w:val="000000" w:themeColor="text1"/>
          <w:lang w:val="en-GB"/>
        </w:rPr>
        <w:t xml:space="preserve"> able to cover other roles within the service. The postholder</w:t>
      </w:r>
      <w:r w:rsidR="00344840" w:rsidRPr="72FFDCF1">
        <w:rPr>
          <w:rFonts w:ascii="Arial" w:eastAsia="Arial" w:hAnsi="Arial"/>
          <w:color w:val="000000" w:themeColor="text1"/>
          <w:lang w:val="en-GB"/>
        </w:rPr>
        <w:t xml:space="preserve">s </w:t>
      </w:r>
      <w:r w:rsidRPr="72FFDCF1">
        <w:rPr>
          <w:rFonts w:ascii="Arial" w:eastAsia="Arial" w:hAnsi="Arial"/>
          <w:color w:val="000000" w:themeColor="text1"/>
          <w:lang w:val="en-GB"/>
        </w:rPr>
        <w:t>will also provide a sensitive and quality service to our customers.</w:t>
      </w:r>
      <w:r w:rsidR="67078FBD" w:rsidRPr="72FFDCF1">
        <w:rPr>
          <w:rFonts w:ascii="Arial" w:eastAsia="Arial" w:hAnsi="Arial"/>
          <w:color w:val="000000" w:themeColor="text1"/>
          <w:lang w:val="en-GB"/>
        </w:rPr>
        <w:t xml:space="preserve"> </w:t>
      </w:r>
      <w:r w:rsidR="67078FBD" w:rsidRPr="72FFDCF1">
        <w:rPr>
          <w:rFonts w:ascii="Arial" w:eastAsia="Arial" w:hAnsi="Arial" w:cs="Arial"/>
          <w:color w:val="000000" w:themeColor="text1"/>
          <w:lang w:val="en-GB"/>
        </w:rPr>
        <w:t>The post is full time and based at Warren Hill Crematorium. This is due to the nature of the role and service needs.</w:t>
      </w:r>
    </w:p>
    <w:p w14:paraId="0873E747" w14:textId="76C5B3D6" w:rsidR="00F238A9" w:rsidRPr="004F413F" w:rsidRDefault="00F238A9" w:rsidP="000A0146">
      <w:pPr>
        <w:spacing w:before="254" w:line="253" w:lineRule="exact"/>
        <w:ind w:right="504"/>
        <w:textAlignment w:val="baseline"/>
        <w:rPr>
          <w:rFonts w:ascii="Arial" w:eastAsia="Arial" w:hAnsi="Arial"/>
          <w:color w:val="000000"/>
          <w:lang w:val="en-GB"/>
        </w:rPr>
      </w:pPr>
      <w:r w:rsidRPr="004F413F">
        <w:rPr>
          <w:rFonts w:ascii="Arial" w:eastAsia="Arial" w:hAnsi="Arial"/>
          <w:color w:val="000000"/>
          <w:lang w:val="en-GB"/>
        </w:rPr>
        <w:t xml:space="preserve">The post holder will </w:t>
      </w:r>
      <w:r w:rsidR="00156E47" w:rsidRPr="004F413F">
        <w:rPr>
          <w:rFonts w:ascii="Arial" w:hAnsi="Arial"/>
        </w:rPr>
        <w:t>be a Service specialist/lead officer in respect of an area of Bereavement Services responsibility</w:t>
      </w:r>
      <w:r w:rsidR="00156E47" w:rsidRPr="004F413F">
        <w:rPr>
          <w:rFonts w:ascii="Arial" w:eastAsia="Arial" w:hAnsi="Arial"/>
          <w:color w:val="000000"/>
          <w:lang w:val="en-GB"/>
        </w:rPr>
        <w:t xml:space="preserve"> </w:t>
      </w:r>
      <w:r w:rsidRPr="004F413F">
        <w:rPr>
          <w:rFonts w:ascii="Arial" w:eastAsia="Arial" w:hAnsi="Arial"/>
          <w:color w:val="000000"/>
          <w:lang w:val="en-GB"/>
        </w:rPr>
        <w:t xml:space="preserve">and provide technical support to the Bereavement Services manager in ensuring that a modern, forward </w:t>
      </w:r>
      <w:r w:rsidR="004F413F" w:rsidRPr="004F413F">
        <w:rPr>
          <w:rFonts w:ascii="Arial" w:eastAsia="Arial" w:hAnsi="Arial"/>
          <w:color w:val="000000"/>
          <w:lang w:val="en-GB"/>
        </w:rPr>
        <w:t>thinking,</w:t>
      </w:r>
      <w:r w:rsidRPr="004F413F">
        <w:rPr>
          <w:rFonts w:ascii="Arial" w:eastAsia="Arial" w:hAnsi="Arial"/>
          <w:color w:val="000000"/>
          <w:lang w:val="en-GB"/>
        </w:rPr>
        <w:t xml:space="preserve"> and comp</w:t>
      </w:r>
      <w:r w:rsidR="00C07C73" w:rsidRPr="004F413F">
        <w:rPr>
          <w:rFonts w:ascii="Arial" w:eastAsia="Arial" w:hAnsi="Arial"/>
          <w:color w:val="000000"/>
          <w:lang w:val="en-GB"/>
        </w:rPr>
        <w:t>li</w:t>
      </w:r>
      <w:r w:rsidRPr="004F413F">
        <w:rPr>
          <w:rFonts w:ascii="Arial" w:eastAsia="Arial" w:hAnsi="Arial"/>
          <w:color w:val="000000"/>
          <w:lang w:val="en-GB"/>
        </w:rPr>
        <w:t>ant service is delivered</w:t>
      </w:r>
      <w:r w:rsidR="00156E47" w:rsidRPr="004F413F">
        <w:rPr>
          <w:rFonts w:ascii="Arial" w:eastAsia="Arial" w:hAnsi="Arial"/>
          <w:color w:val="000000"/>
          <w:lang w:val="en-GB"/>
        </w:rPr>
        <w:t>;</w:t>
      </w:r>
      <w:r w:rsidRPr="004F413F">
        <w:rPr>
          <w:rFonts w:ascii="Arial" w:hAnsi="Arial"/>
        </w:rPr>
        <w:t xml:space="preserve"> </w:t>
      </w:r>
      <w:r w:rsidR="0077085F" w:rsidRPr="004F413F">
        <w:rPr>
          <w:rFonts w:ascii="Arial" w:hAnsi="Arial"/>
        </w:rPr>
        <w:t>achieving</w:t>
      </w:r>
      <w:r w:rsidRPr="004F413F">
        <w:rPr>
          <w:rFonts w:ascii="Arial" w:hAnsi="Arial"/>
        </w:rPr>
        <w:t xml:space="preserve"> relevant outcomes in this area and </w:t>
      </w:r>
      <w:r w:rsidR="00013D3A" w:rsidRPr="004F413F">
        <w:rPr>
          <w:rFonts w:ascii="Arial" w:hAnsi="Arial"/>
        </w:rPr>
        <w:t>facilitating</w:t>
      </w:r>
      <w:r w:rsidRPr="004F413F">
        <w:rPr>
          <w:rFonts w:ascii="Arial" w:hAnsi="Arial"/>
        </w:rPr>
        <w:t xml:space="preserve"> officers </w:t>
      </w:r>
      <w:r w:rsidR="00DA2E7A" w:rsidRPr="004F413F">
        <w:rPr>
          <w:rFonts w:ascii="Arial" w:hAnsi="Arial"/>
        </w:rPr>
        <w:t>to undertake</w:t>
      </w:r>
      <w:r w:rsidRPr="004F413F">
        <w:rPr>
          <w:rFonts w:ascii="Arial" w:hAnsi="Arial"/>
        </w:rPr>
        <w:t xml:space="preserve"> appropriate learning and development to enable them to deliver such outcomes.</w:t>
      </w:r>
    </w:p>
    <w:p w14:paraId="69CCBFEB" w14:textId="45247718" w:rsidR="008E7B8F" w:rsidRPr="008C7113" w:rsidRDefault="00DA27B1" w:rsidP="00DA27B1">
      <w:pPr>
        <w:spacing w:before="254" w:line="253" w:lineRule="exact"/>
        <w:ind w:right="504"/>
        <w:textAlignment w:val="baseline"/>
        <w:rPr>
          <w:rFonts w:ascii="Arial" w:eastAsia="Arial" w:hAnsi="Arial"/>
          <w:color w:val="000000"/>
          <w:lang w:val="en-GB"/>
        </w:rPr>
      </w:pPr>
      <w:r w:rsidRPr="004F413F">
        <w:rPr>
          <w:rFonts w:ascii="Arial" w:eastAsia="Arial" w:hAnsi="Arial"/>
          <w:color w:val="000000"/>
          <w:lang w:val="en-GB"/>
        </w:rPr>
        <w:t xml:space="preserve">To </w:t>
      </w:r>
      <w:r w:rsidR="00DD16F4" w:rsidRPr="004F413F">
        <w:rPr>
          <w:rFonts w:ascii="Arial" w:eastAsia="Arial" w:hAnsi="Arial"/>
          <w:color w:val="000000"/>
          <w:lang w:val="en-GB"/>
        </w:rPr>
        <w:t xml:space="preserve">prepare, </w:t>
      </w:r>
      <w:r w:rsidRPr="004F413F">
        <w:rPr>
          <w:rFonts w:ascii="Arial" w:eastAsia="Arial" w:hAnsi="Arial"/>
          <w:color w:val="000000"/>
          <w:lang w:val="en-GB"/>
        </w:rPr>
        <w:t xml:space="preserve">complete </w:t>
      </w:r>
      <w:r w:rsidR="00DD16F4" w:rsidRPr="004F413F">
        <w:rPr>
          <w:rFonts w:ascii="Arial" w:eastAsia="Arial" w:hAnsi="Arial"/>
          <w:color w:val="000000"/>
          <w:lang w:val="en-GB"/>
        </w:rPr>
        <w:t xml:space="preserve">and review </w:t>
      </w:r>
      <w:r w:rsidRPr="004F413F">
        <w:rPr>
          <w:rFonts w:ascii="Arial" w:eastAsia="Arial" w:hAnsi="Arial"/>
          <w:color w:val="000000"/>
          <w:lang w:val="en-GB"/>
        </w:rPr>
        <w:t xml:space="preserve">statutory documentation relating to </w:t>
      </w:r>
      <w:r w:rsidR="008E7B8F" w:rsidRPr="004F413F">
        <w:rPr>
          <w:rFonts w:ascii="Arial" w:eastAsia="Arial" w:hAnsi="Arial"/>
          <w:color w:val="000000"/>
          <w:lang w:val="en-GB"/>
        </w:rPr>
        <w:t xml:space="preserve">all services relating to </w:t>
      </w:r>
      <w:r w:rsidR="00344840" w:rsidRPr="004F413F">
        <w:rPr>
          <w:rFonts w:ascii="Arial" w:eastAsia="Arial" w:hAnsi="Arial"/>
          <w:color w:val="000000"/>
          <w:lang w:val="en-GB"/>
        </w:rPr>
        <w:t>Bereavement Services, and to ensure all databases and records are kept up to date.</w:t>
      </w:r>
      <w:r w:rsidRPr="004F413F">
        <w:rPr>
          <w:rFonts w:ascii="Arial" w:eastAsia="Arial" w:hAnsi="Arial"/>
          <w:color w:val="000000"/>
          <w:lang w:val="en-GB"/>
        </w:rPr>
        <w:t xml:space="preserve"> </w:t>
      </w:r>
      <w:r w:rsidR="00344840" w:rsidRPr="004F413F">
        <w:rPr>
          <w:rFonts w:ascii="Arial" w:eastAsia="Arial" w:hAnsi="Arial"/>
          <w:color w:val="000000"/>
          <w:lang w:val="en-GB"/>
        </w:rPr>
        <w:t>T</w:t>
      </w:r>
      <w:r w:rsidRPr="004F413F">
        <w:rPr>
          <w:rFonts w:ascii="Arial" w:eastAsia="Arial" w:hAnsi="Arial"/>
          <w:color w:val="000000"/>
          <w:lang w:val="en-GB"/>
        </w:rPr>
        <w:t xml:space="preserve">o attend services and act as conduit between the families, funeral </w:t>
      </w:r>
      <w:r w:rsidR="004F413F" w:rsidRPr="004F413F">
        <w:rPr>
          <w:rFonts w:ascii="Arial" w:eastAsia="Arial" w:hAnsi="Arial"/>
          <w:color w:val="000000"/>
          <w:lang w:val="en-GB"/>
        </w:rPr>
        <w:t>directors,</w:t>
      </w:r>
      <w:r w:rsidRPr="004F413F">
        <w:rPr>
          <w:rFonts w:ascii="Arial" w:eastAsia="Arial" w:hAnsi="Arial"/>
          <w:color w:val="000000"/>
          <w:lang w:val="en-GB"/>
        </w:rPr>
        <w:t xml:space="preserve"> and ground</w:t>
      </w:r>
      <w:r>
        <w:rPr>
          <w:rFonts w:ascii="Arial" w:eastAsia="Arial" w:hAnsi="Arial"/>
          <w:color w:val="000000"/>
          <w:lang w:val="en-GB"/>
        </w:rPr>
        <w:t xml:space="preserve"> maintenance</w:t>
      </w:r>
      <w:r w:rsidR="00344840">
        <w:rPr>
          <w:rFonts w:ascii="Arial" w:eastAsia="Arial" w:hAnsi="Arial"/>
          <w:color w:val="000000"/>
          <w:lang w:val="en-GB"/>
        </w:rPr>
        <w:t>. To promote the sales of memorials and services and products offered by the Service</w:t>
      </w:r>
      <w:r w:rsidR="00373BDB">
        <w:rPr>
          <w:rFonts w:ascii="Arial" w:eastAsia="Arial" w:hAnsi="Arial"/>
          <w:color w:val="000000"/>
          <w:lang w:val="en-GB"/>
        </w:rPr>
        <w:t xml:space="preserve"> and </w:t>
      </w:r>
      <w:r w:rsidR="006708ED">
        <w:rPr>
          <w:rFonts w:ascii="Arial" w:eastAsia="Arial" w:hAnsi="Arial"/>
          <w:color w:val="000000"/>
          <w:lang w:val="en-GB"/>
        </w:rPr>
        <w:t>ensure that Payments are properly process</w:t>
      </w:r>
      <w:r w:rsidR="00C13338">
        <w:rPr>
          <w:rFonts w:ascii="Arial" w:eastAsia="Arial" w:hAnsi="Arial"/>
          <w:color w:val="000000"/>
          <w:lang w:val="en-GB"/>
        </w:rPr>
        <w:t>ed</w:t>
      </w:r>
      <w:r w:rsidR="00344840">
        <w:rPr>
          <w:rFonts w:ascii="Arial" w:eastAsia="Arial" w:hAnsi="Arial"/>
          <w:color w:val="000000"/>
          <w:lang w:val="en-GB"/>
        </w:rPr>
        <w:t>. T</w:t>
      </w:r>
      <w:r w:rsidR="00046C09" w:rsidRPr="00046C09">
        <w:rPr>
          <w:rFonts w:ascii="Arial" w:eastAsia="Arial" w:hAnsi="Arial"/>
          <w:color w:val="000000"/>
          <w:lang w:val="en-GB"/>
        </w:rPr>
        <w:t xml:space="preserve">o act as </w:t>
      </w:r>
      <w:r w:rsidR="00344840" w:rsidRPr="00046C09">
        <w:rPr>
          <w:rFonts w:ascii="Arial" w:eastAsia="Arial" w:hAnsi="Arial"/>
          <w:color w:val="000000"/>
          <w:lang w:val="en-GB"/>
        </w:rPr>
        <w:t>Deputy,</w:t>
      </w:r>
      <w:r w:rsidR="00046C09" w:rsidRPr="00046C09">
        <w:rPr>
          <w:rFonts w:ascii="Arial" w:eastAsia="Arial" w:hAnsi="Arial"/>
          <w:color w:val="000000"/>
          <w:lang w:val="en-GB"/>
        </w:rPr>
        <w:t xml:space="preserve"> Register of Burials and Cremations</w:t>
      </w:r>
      <w:r>
        <w:rPr>
          <w:rFonts w:ascii="Arial" w:eastAsia="Arial" w:hAnsi="Arial"/>
          <w:color w:val="000000"/>
          <w:lang w:val="en-GB"/>
        </w:rPr>
        <w:t xml:space="preserve">. To ensure that the cremators are used </w:t>
      </w:r>
      <w:r w:rsidR="00881D24">
        <w:rPr>
          <w:rFonts w:ascii="Arial" w:eastAsia="Arial" w:hAnsi="Arial"/>
          <w:color w:val="000000"/>
          <w:lang w:val="en-GB"/>
        </w:rPr>
        <w:t xml:space="preserve">by all </w:t>
      </w:r>
      <w:r w:rsidR="00344840">
        <w:rPr>
          <w:rFonts w:ascii="Arial" w:eastAsia="Arial" w:hAnsi="Arial"/>
          <w:color w:val="000000"/>
          <w:lang w:val="en-GB"/>
        </w:rPr>
        <w:t>officers</w:t>
      </w:r>
      <w:r w:rsidR="00881D24">
        <w:rPr>
          <w:rFonts w:ascii="Arial" w:eastAsia="Arial" w:hAnsi="Arial"/>
          <w:color w:val="000000"/>
          <w:lang w:val="en-GB"/>
        </w:rPr>
        <w:t xml:space="preserve"> </w:t>
      </w:r>
      <w:r>
        <w:rPr>
          <w:rFonts w:ascii="Arial" w:eastAsia="Arial" w:hAnsi="Arial"/>
          <w:color w:val="000000"/>
          <w:lang w:val="en-GB"/>
        </w:rPr>
        <w:t>effectively and efficiently to ensure they are operated in a safe and legal manner, adhering to relevant legislation including environmental protection requirements</w:t>
      </w:r>
      <w:r w:rsidR="004256F9">
        <w:rPr>
          <w:rFonts w:ascii="Arial" w:eastAsia="Arial" w:hAnsi="Arial"/>
          <w:color w:val="000000"/>
          <w:lang w:val="en-GB"/>
        </w:rPr>
        <w:t>,</w:t>
      </w:r>
      <w:r w:rsidRPr="008C7113">
        <w:rPr>
          <w:rFonts w:ascii="Arial" w:eastAsia="Arial" w:hAnsi="Arial"/>
          <w:color w:val="000000"/>
          <w:lang w:val="en-GB"/>
        </w:rPr>
        <w:t xml:space="preserve"> and to provide advice and guidance to all parties contacting Bereavement Services.</w:t>
      </w:r>
    </w:p>
    <w:p w14:paraId="7601C6DE" w14:textId="7549EC9B" w:rsidR="0021346D" w:rsidRDefault="00DA27B1" w:rsidP="000A0146">
      <w:pPr>
        <w:spacing w:before="254" w:line="253" w:lineRule="exact"/>
        <w:ind w:right="504"/>
        <w:textAlignment w:val="baseline"/>
        <w:rPr>
          <w:rFonts w:ascii="Arial" w:eastAsia="Arial" w:hAnsi="Arial"/>
          <w:color w:val="000000"/>
          <w:lang w:val="en-GB"/>
        </w:rPr>
      </w:pPr>
      <w:bookmarkStart w:id="1" w:name="_Hlk152166744"/>
      <w:bookmarkEnd w:id="0"/>
      <w:r>
        <w:rPr>
          <w:rFonts w:ascii="Arial" w:eastAsia="Arial" w:hAnsi="Arial"/>
          <w:color w:val="000000"/>
          <w:lang w:val="en-GB"/>
        </w:rPr>
        <w:t>Bereavement</w:t>
      </w:r>
      <w:r w:rsidR="000A0146" w:rsidRPr="000A0146">
        <w:rPr>
          <w:rFonts w:ascii="Arial" w:eastAsia="Arial" w:hAnsi="Arial"/>
          <w:color w:val="000000"/>
          <w:lang w:val="en-GB"/>
        </w:rPr>
        <w:t xml:space="preserve"> Services currently include Cremations, Burials, and all services associated with these functions. The service is continuously developing and therefore this offer may change over time.</w:t>
      </w:r>
    </w:p>
    <w:bookmarkEnd w:id="1"/>
    <w:p w14:paraId="22510825" w14:textId="77777777" w:rsidR="000A0146" w:rsidRDefault="000A0146" w:rsidP="000A0146">
      <w:pPr>
        <w:spacing w:before="254" w:line="253" w:lineRule="exact"/>
        <w:ind w:right="504"/>
        <w:textAlignment w:val="baseline"/>
        <w:rPr>
          <w:rFonts w:ascii="Arial" w:eastAsia="Arial" w:hAnsi="Arial"/>
          <w:color w:val="000000"/>
          <w:spacing w:val="-1"/>
        </w:rPr>
      </w:pPr>
    </w:p>
    <w:p w14:paraId="6DC66EE5" w14:textId="3D37395F" w:rsidR="0075129E" w:rsidRDefault="00E4441B" w:rsidP="0021346D">
      <w:pPr>
        <w:textAlignment w:val="baseline"/>
        <w:rPr>
          <w:rFonts w:ascii="Arial" w:eastAsia="Arial" w:hAnsi="Arial"/>
          <w:b/>
          <w:color w:val="000000"/>
          <w:sz w:val="26"/>
        </w:rPr>
      </w:pPr>
      <w:r>
        <w:rPr>
          <w:rFonts w:ascii="Arial" w:eastAsia="Arial" w:hAnsi="Arial"/>
          <w:b/>
          <w:color w:val="000000"/>
          <w:sz w:val="26"/>
        </w:rPr>
        <w:t>Principal responsibilities</w:t>
      </w:r>
    </w:p>
    <w:p w14:paraId="0AA0BBC5" w14:textId="77777777" w:rsidR="0021346D" w:rsidRDefault="0021346D" w:rsidP="0021346D">
      <w:pPr>
        <w:textAlignment w:val="baseline"/>
        <w:rPr>
          <w:rFonts w:ascii="Arial" w:eastAsia="Arial" w:hAnsi="Arial"/>
          <w:b/>
          <w:color w:val="000000"/>
          <w:sz w:val="26"/>
        </w:rPr>
      </w:pPr>
    </w:p>
    <w:p w14:paraId="6709AB44" w14:textId="2A3F78B3" w:rsidR="000A0146" w:rsidRDefault="00E2541C" w:rsidP="000A0146">
      <w:pPr>
        <w:pStyle w:val="ListParagraph"/>
        <w:numPr>
          <w:ilvl w:val="0"/>
          <w:numId w:val="7"/>
        </w:numPr>
        <w:jc w:val="both"/>
        <w:rPr>
          <w:rFonts w:ascii="Arial" w:hAnsi="Arial" w:cs="Arial"/>
          <w:szCs w:val="24"/>
        </w:rPr>
      </w:pPr>
      <w:r>
        <w:rPr>
          <w:rFonts w:ascii="Arial" w:hAnsi="Arial" w:cs="Arial"/>
          <w:szCs w:val="24"/>
        </w:rPr>
        <w:t xml:space="preserve">Ensure </w:t>
      </w:r>
      <w:r w:rsidR="00A442E7">
        <w:rPr>
          <w:rFonts w:ascii="Arial" w:hAnsi="Arial" w:cs="Arial"/>
          <w:szCs w:val="24"/>
        </w:rPr>
        <w:t xml:space="preserve">that </w:t>
      </w:r>
      <w:r w:rsidR="00A442E7" w:rsidRPr="000A0146">
        <w:rPr>
          <w:rFonts w:ascii="Arial" w:hAnsi="Arial" w:cs="Arial"/>
          <w:szCs w:val="24"/>
        </w:rPr>
        <w:t>all</w:t>
      </w:r>
      <w:r w:rsidR="000A0146" w:rsidRPr="000A0146">
        <w:rPr>
          <w:rFonts w:ascii="Arial" w:hAnsi="Arial" w:cs="Arial"/>
          <w:szCs w:val="24"/>
        </w:rPr>
        <w:t xml:space="preserve"> duties </w:t>
      </w:r>
      <w:r>
        <w:rPr>
          <w:rFonts w:ascii="Arial" w:hAnsi="Arial" w:cs="Arial"/>
          <w:szCs w:val="24"/>
        </w:rPr>
        <w:t xml:space="preserve">are carried out </w:t>
      </w:r>
      <w:r w:rsidR="000A0146" w:rsidRPr="000A0146">
        <w:rPr>
          <w:rFonts w:ascii="Arial" w:hAnsi="Arial" w:cs="Arial"/>
          <w:szCs w:val="24"/>
        </w:rPr>
        <w:t>in accordance with all current legislation, guidance and best practice including accurate record keeping in line with policies and procedures.</w:t>
      </w:r>
    </w:p>
    <w:p w14:paraId="292C42FD" w14:textId="1D6419E2" w:rsidR="00C74A9E" w:rsidRDefault="00C74A9E" w:rsidP="000A0146">
      <w:pPr>
        <w:pStyle w:val="ListParagraph"/>
        <w:numPr>
          <w:ilvl w:val="0"/>
          <w:numId w:val="7"/>
        </w:numPr>
        <w:jc w:val="both"/>
        <w:rPr>
          <w:rFonts w:ascii="Arial" w:hAnsi="Arial" w:cs="Arial"/>
          <w:szCs w:val="24"/>
        </w:rPr>
      </w:pPr>
      <w:r w:rsidRPr="004C211E">
        <w:rPr>
          <w:rFonts w:ascii="Arial" w:eastAsia="Times New Roman" w:hAnsi="Arial"/>
          <w:lang w:val="en-GB"/>
        </w:rPr>
        <w:t xml:space="preserve">Maintain all databases and </w:t>
      </w:r>
      <w:r w:rsidR="008379C1" w:rsidRPr="008379C1">
        <w:rPr>
          <w:rFonts w:ascii="Arial" w:eastAsia="Times New Roman" w:hAnsi="Arial"/>
          <w:lang w:val="en-GB"/>
        </w:rPr>
        <w:t xml:space="preserve">systems for appointments and statutory paperwork for services and prepare papers for Medical Referee where necessary </w:t>
      </w:r>
      <w:r w:rsidR="008379C1">
        <w:rPr>
          <w:rFonts w:ascii="Arial" w:eastAsia="Times New Roman" w:hAnsi="Arial"/>
          <w:lang w:val="en-GB"/>
        </w:rPr>
        <w:t xml:space="preserve">and </w:t>
      </w:r>
      <w:r w:rsidRPr="004C211E">
        <w:rPr>
          <w:rFonts w:ascii="Arial" w:eastAsia="Times New Roman" w:hAnsi="Arial"/>
          <w:lang w:val="en-GB"/>
        </w:rPr>
        <w:t>ensure they are kept up to date</w:t>
      </w:r>
    </w:p>
    <w:p w14:paraId="7C419D68" w14:textId="201864A5" w:rsidR="000A0146" w:rsidRDefault="004D5981" w:rsidP="000A0146">
      <w:pPr>
        <w:pStyle w:val="ListParagraph"/>
        <w:numPr>
          <w:ilvl w:val="0"/>
          <w:numId w:val="7"/>
        </w:numPr>
        <w:jc w:val="both"/>
        <w:rPr>
          <w:rFonts w:ascii="Arial" w:hAnsi="Arial" w:cs="Arial"/>
          <w:szCs w:val="24"/>
        </w:rPr>
      </w:pPr>
      <w:r>
        <w:rPr>
          <w:rFonts w:ascii="Arial" w:hAnsi="Arial" w:cs="Arial"/>
          <w:szCs w:val="24"/>
        </w:rPr>
        <w:t>Ensure that all</w:t>
      </w:r>
      <w:r w:rsidR="000A0146" w:rsidRPr="000A0146">
        <w:rPr>
          <w:rFonts w:ascii="Arial" w:hAnsi="Arial" w:cs="Arial"/>
          <w:szCs w:val="24"/>
        </w:rPr>
        <w:t xml:space="preserve"> ceremony </w:t>
      </w:r>
      <w:r w:rsidR="009E1CD4">
        <w:rPr>
          <w:rFonts w:ascii="Arial" w:hAnsi="Arial" w:cs="Arial"/>
          <w:szCs w:val="24"/>
        </w:rPr>
        <w:t xml:space="preserve">and </w:t>
      </w:r>
      <w:r w:rsidR="000A0146" w:rsidRPr="000A0146">
        <w:rPr>
          <w:rFonts w:ascii="Arial" w:hAnsi="Arial" w:cs="Arial"/>
          <w:szCs w:val="24"/>
        </w:rPr>
        <w:t xml:space="preserve">room duties </w:t>
      </w:r>
      <w:r>
        <w:rPr>
          <w:rFonts w:ascii="Arial" w:hAnsi="Arial" w:cs="Arial"/>
          <w:szCs w:val="24"/>
        </w:rPr>
        <w:t xml:space="preserve">are completed </w:t>
      </w:r>
      <w:r w:rsidR="000A0146" w:rsidRPr="000A0146">
        <w:rPr>
          <w:rFonts w:ascii="Arial" w:hAnsi="Arial" w:cs="Arial"/>
          <w:szCs w:val="24"/>
        </w:rPr>
        <w:t>in accordance with the requirements of the service and provide advice and support to service users as necessary.</w:t>
      </w:r>
    </w:p>
    <w:p w14:paraId="68E1C2D3" w14:textId="41078B8C" w:rsidR="000A0146" w:rsidRDefault="009E1CD4" w:rsidP="00935D6E">
      <w:pPr>
        <w:pStyle w:val="ListParagraph"/>
        <w:numPr>
          <w:ilvl w:val="0"/>
          <w:numId w:val="7"/>
        </w:numPr>
        <w:jc w:val="both"/>
        <w:rPr>
          <w:rFonts w:ascii="Arial" w:hAnsi="Arial" w:cs="Arial"/>
          <w:szCs w:val="24"/>
        </w:rPr>
      </w:pPr>
      <w:r w:rsidRPr="004C211E">
        <w:rPr>
          <w:rFonts w:ascii="Arial" w:eastAsia="Times New Roman" w:hAnsi="Arial"/>
          <w:lang w:val="en-GB"/>
        </w:rPr>
        <w:t>Make arrangements with the Maintenance Contractor</w:t>
      </w:r>
      <w:r w:rsidR="008379C1">
        <w:rPr>
          <w:rFonts w:ascii="Arial" w:eastAsia="Times New Roman" w:hAnsi="Arial"/>
          <w:lang w:val="en-GB"/>
        </w:rPr>
        <w:t>s</w:t>
      </w:r>
      <w:r w:rsidRPr="004C211E">
        <w:rPr>
          <w:rFonts w:ascii="Arial" w:eastAsia="Times New Roman" w:hAnsi="Arial"/>
          <w:lang w:val="en-GB"/>
        </w:rPr>
        <w:t xml:space="preserve"> for </w:t>
      </w:r>
      <w:r>
        <w:rPr>
          <w:rFonts w:ascii="Arial" w:eastAsia="Times New Roman" w:hAnsi="Arial"/>
          <w:lang w:val="en-GB"/>
        </w:rPr>
        <w:t xml:space="preserve">servicing and repair of </w:t>
      </w:r>
      <w:r w:rsidR="008379C1">
        <w:rPr>
          <w:rFonts w:ascii="Arial" w:eastAsia="Times New Roman" w:hAnsi="Arial"/>
          <w:lang w:val="en-GB"/>
        </w:rPr>
        <w:t xml:space="preserve">service equipment including </w:t>
      </w:r>
      <w:r>
        <w:rPr>
          <w:rFonts w:ascii="Arial" w:eastAsia="Times New Roman" w:hAnsi="Arial"/>
          <w:lang w:val="en-GB"/>
        </w:rPr>
        <w:t>the cremators</w:t>
      </w:r>
      <w:r w:rsidR="000A0146" w:rsidRPr="000A0146">
        <w:rPr>
          <w:rFonts w:ascii="Arial" w:hAnsi="Arial" w:cs="Arial"/>
          <w:szCs w:val="24"/>
        </w:rPr>
        <w:t>.</w:t>
      </w:r>
    </w:p>
    <w:p w14:paraId="02E71911" w14:textId="61773AFA" w:rsidR="000A0146" w:rsidRDefault="008379C1" w:rsidP="000A0146">
      <w:pPr>
        <w:pStyle w:val="ListParagraph"/>
        <w:numPr>
          <w:ilvl w:val="0"/>
          <w:numId w:val="7"/>
        </w:numPr>
        <w:jc w:val="both"/>
        <w:rPr>
          <w:rFonts w:ascii="Arial" w:hAnsi="Arial" w:cs="Arial"/>
          <w:szCs w:val="24"/>
        </w:rPr>
      </w:pPr>
      <w:r>
        <w:rPr>
          <w:rFonts w:ascii="Arial" w:hAnsi="Arial" w:cs="Arial"/>
          <w:szCs w:val="24"/>
        </w:rPr>
        <w:t>C</w:t>
      </w:r>
      <w:r w:rsidR="000A0146" w:rsidRPr="000A0146">
        <w:rPr>
          <w:rFonts w:ascii="Arial" w:hAnsi="Arial" w:cs="Arial"/>
          <w:szCs w:val="24"/>
        </w:rPr>
        <w:t xml:space="preserve">arry out </w:t>
      </w:r>
      <w:r w:rsidR="009501A6">
        <w:rPr>
          <w:rFonts w:ascii="Arial" w:hAnsi="Arial" w:cs="Arial"/>
          <w:szCs w:val="24"/>
        </w:rPr>
        <w:t>appropriate</w:t>
      </w:r>
      <w:r w:rsidR="000A0146" w:rsidRPr="000A0146">
        <w:rPr>
          <w:rFonts w:ascii="Arial" w:hAnsi="Arial" w:cs="Arial"/>
          <w:szCs w:val="24"/>
        </w:rPr>
        <w:t xml:space="preserve"> administration functions including covering reception, processing documentation, answering the telephone and other duties as considered suitable by the </w:t>
      </w:r>
      <w:r w:rsidR="00DA27B1">
        <w:rPr>
          <w:rFonts w:ascii="Arial" w:hAnsi="Arial" w:cs="Arial"/>
          <w:szCs w:val="24"/>
        </w:rPr>
        <w:t>Bereavement Services Manager.</w:t>
      </w:r>
    </w:p>
    <w:p w14:paraId="30447C2A" w14:textId="77777777" w:rsidR="00114A52" w:rsidRPr="004C211E" w:rsidRDefault="00114A52" w:rsidP="00114A52">
      <w:pPr>
        <w:numPr>
          <w:ilvl w:val="0"/>
          <w:numId w:val="7"/>
        </w:numPr>
        <w:rPr>
          <w:rFonts w:ascii="Arial" w:eastAsia="Times New Roman" w:hAnsi="Arial"/>
          <w:lang w:val="en-GB"/>
        </w:rPr>
      </w:pPr>
      <w:r w:rsidRPr="004C211E">
        <w:rPr>
          <w:rFonts w:ascii="Arial" w:eastAsia="Times New Roman" w:hAnsi="Arial"/>
          <w:lang w:val="en-GB"/>
        </w:rPr>
        <w:t>Make all necessary arrangements for the disposal of the dead as required by the Public Health (Control of Diseases) Act 1984, and the recovery of costs wherever possible.</w:t>
      </w:r>
    </w:p>
    <w:p w14:paraId="5E9DFA34" w14:textId="23F8C02B" w:rsidR="000A0146" w:rsidRDefault="000A0146" w:rsidP="000A0146">
      <w:pPr>
        <w:pStyle w:val="ListParagraph"/>
        <w:numPr>
          <w:ilvl w:val="0"/>
          <w:numId w:val="7"/>
        </w:numPr>
        <w:jc w:val="both"/>
        <w:rPr>
          <w:rFonts w:ascii="Arial" w:hAnsi="Arial" w:cs="Arial"/>
          <w:szCs w:val="24"/>
        </w:rPr>
      </w:pPr>
      <w:r w:rsidRPr="000A0146">
        <w:rPr>
          <w:rFonts w:ascii="Arial" w:hAnsi="Arial" w:cs="Arial"/>
          <w:szCs w:val="24"/>
        </w:rPr>
        <w:t xml:space="preserve">Ensure that the highest standards of cleanliness are maintained throughout </w:t>
      </w:r>
      <w:r w:rsidR="008379C1">
        <w:rPr>
          <w:rFonts w:ascii="Arial" w:hAnsi="Arial" w:cs="Arial"/>
          <w:szCs w:val="24"/>
        </w:rPr>
        <w:t>all Bereavement Services</w:t>
      </w:r>
      <w:r w:rsidRPr="000A0146">
        <w:rPr>
          <w:rFonts w:ascii="Arial" w:hAnsi="Arial" w:cs="Arial"/>
          <w:szCs w:val="24"/>
        </w:rPr>
        <w:t xml:space="preserve"> site</w:t>
      </w:r>
      <w:r w:rsidR="008379C1">
        <w:rPr>
          <w:rFonts w:ascii="Arial" w:hAnsi="Arial" w:cs="Arial"/>
          <w:szCs w:val="24"/>
        </w:rPr>
        <w:t>s</w:t>
      </w:r>
      <w:r w:rsidRPr="000A0146">
        <w:rPr>
          <w:rFonts w:ascii="Arial" w:hAnsi="Arial" w:cs="Arial"/>
          <w:szCs w:val="24"/>
        </w:rPr>
        <w:t xml:space="preserve"> including cleaning ceremony rooms, the crematory, customer facilities and all other areas internally and externally as required.</w:t>
      </w:r>
    </w:p>
    <w:p w14:paraId="1F651518" w14:textId="2061BCD0" w:rsidR="004B5669" w:rsidRPr="004C211E" w:rsidRDefault="004B5669" w:rsidP="004B5669">
      <w:pPr>
        <w:numPr>
          <w:ilvl w:val="0"/>
          <w:numId w:val="7"/>
        </w:numPr>
        <w:rPr>
          <w:rFonts w:ascii="Arial" w:eastAsia="Times New Roman" w:hAnsi="Arial"/>
          <w:lang w:val="en-GB"/>
        </w:rPr>
      </w:pPr>
      <w:r w:rsidRPr="004C211E">
        <w:rPr>
          <w:rFonts w:ascii="Arial" w:eastAsia="Times New Roman" w:hAnsi="Arial"/>
          <w:lang w:val="en-GB"/>
        </w:rPr>
        <w:t xml:space="preserve">Deputise for the </w:t>
      </w:r>
      <w:r w:rsidR="00CB4A71">
        <w:rPr>
          <w:rFonts w:ascii="Arial" w:eastAsia="Times New Roman" w:hAnsi="Arial"/>
          <w:lang w:val="en-GB"/>
        </w:rPr>
        <w:t>Bereavement</w:t>
      </w:r>
      <w:r w:rsidRPr="004C211E">
        <w:rPr>
          <w:rFonts w:ascii="Arial" w:eastAsia="Times New Roman" w:hAnsi="Arial"/>
          <w:lang w:val="en-GB"/>
        </w:rPr>
        <w:t xml:space="preserve"> Services Manager during periods of leave, etc.</w:t>
      </w:r>
    </w:p>
    <w:p w14:paraId="4AE5A26E" w14:textId="7A5F4397" w:rsidR="000A0146" w:rsidRDefault="000A0146" w:rsidP="000A0146">
      <w:pPr>
        <w:pStyle w:val="ListParagraph"/>
        <w:numPr>
          <w:ilvl w:val="0"/>
          <w:numId w:val="7"/>
        </w:numPr>
        <w:jc w:val="both"/>
        <w:rPr>
          <w:rFonts w:ascii="Arial" w:hAnsi="Arial" w:cs="Arial"/>
          <w:szCs w:val="24"/>
        </w:rPr>
      </w:pPr>
      <w:r w:rsidRPr="000A0146">
        <w:rPr>
          <w:rFonts w:ascii="Arial" w:hAnsi="Arial" w:cs="Arial"/>
          <w:szCs w:val="24"/>
        </w:rPr>
        <w:t>Attend services to verify details as required, receive statutory documentation where necessary and ensure that the wishes of service users are met</w:t>
      </w:r>
      <w:r>
        <w:rPr>
          <w:rFonts w:ascii="Arial" w:hAnsi="Arial" w:cs="Arial"/>
          <w:szCs w:val="24"/>
        </w:rPr>
        <w:t>.</w:t>
      </w:r>
    </w:p>
    <w:p w14:paraId="206BC5E4" w14:textId="7FB7D7FB" w:rsidR="000A0146" w:rsidRDefault="000A0146" w:rsidP="000A0146">
      <w:pPr>
        <w:pStyle w:val="ListParagraph"/>
        <w:numPr>
          <w:ilvl w:val="0"/>
          <w:numId w:val="7"/>
        </w:numPr>
        <w:jc w:val="both"/>
        <w:rPr>
          <w:rFonts w:ascii="Arial" w:hAnsi="Arial" w:cs="Arial"/>
          <w:szCs w:val="24"/>
        </w:rPr>
      </w:pPr>
      <w:r w:rsidRPr="000A0146">
        <w:rPr>
          <w:rFonts w:ascii="Arial" w:hAnsi="Arial" w:cs="Arial"/>
          <w:szCs w:val="24"/>
        </w:rPr>
        <w:t xml:space="preserve">Carry out inspections of memorials to ensure compliance with health and safety standards and current guidance </w:t>
      </w:r>
    </w:p>
    <w:p w14:paraId="02DD9943" w14:textId="77777777" w:rsidR="00EA1D9B" w:rsidRPr="00043D07" w:rsidRDefault="00EA1D9B" w:rsidP="00EA1D9B">
      <w:pPr>
        <w:pStyle w:val="ListParagraph"/>
        <w:numPr>
          <w:ilvl w:val="0"/>
          <w:numId w:val="7"/>
        </w:numPr>
        <w:rPr>
          <w:rFonts w:ascii="Arial" w:eastAsia="Times New Roman" w:hAnsi="Arial"/>
          <w:lang w:val="en-GB"/>
        </w:rPr>
      </w:pPr>
      <w:r w:rsidRPr="00043D07">
        <w:rPr>
          <w:rFonts w:ascii="Arial" w:eastAsia="Times New Roman" w:hAnsi="Arial"/>
          <w:lang w:val="en-GB"/>
        </w:rPr>
        <w:t xml:space="preserve">Work with stakeholders and partners to ensure the effective delivery of the service. These include but are not restricted </w:t>
      </w:r>
      <w:proofErr w:type="gramStart"/>
      <w:r w:rsidRPr="00043D07">
        <w:rPr>
          <w:rFonts w:ascii="Arial" w:eastAsia="Times New Roman" w:hAnsi="Arial"/>
          <w:lang w:val="en-GB"/>
        </w:rPr>
        <w:t>to;</w:t>
      </w:r>
      <w:proofErr w:type="gramEnd"/>
      <w:r w:rsidRPr="00043D07">
        <w:rPr>
          <w:rFonts w:ascii="Arial" w:eastAsia="Times New Roman" w:hAnsi="Arial"/>
          <w:lang w:val="en-GB"/>
        </w:rPr>
        <w:t xml:space="preserve"> </w:t>
      </w:r>
    </w:p>
    <w:p w14:paraId="0A4D43AF" w14:textId="4D2DB823" w:rsidR="00EA1D9B" w:rsidRPr="00043D07" w:rsidRDefault="00EA1D9B" w:rsidP="00EA1D9B">
      <w:pPr>
        <w:pStyle w:val="ListParagraph"/>
        <w:numPr>
          <w:ilvl w:val="1"/>
          <w:numId w:val="7"/>
        </w:numPr>
        <w:rPr>
          <w:rFonts w:ascii="Arial" w:eastAsia="Times New Roman" w:hAnsi="Arial"/>
          <w:lang w:val="en-GB"/>
        </w:rPr>
      </w:pPr>
      <w:r w:rsidRPr="00043D07">
        <w:rPr>
          <w:rFonts w:ascii="Arial" w:eastAsia="Times New Roman" w:hAnsi="Arial"/>
          <w:lang w:val="en-GB"/>
        </w:rPr>
        <w:t>Internal:</w:t>
      </w:r>
      <w:r>
        <w:rPr>
          <w:rFonts w:ascii="Arial" w:eastAsia="Times New Roman" w:hAnsi="Arial"/>
          <w:lang w:val="en-GB"/>
        </w:rPr>
        <w:t xml:space="preserve"> </w:t>
      </w:r>
      <w:r w:rsidRPr="00043D07">
        <w:rPr>
          <w:rFonts w:ascii="Arial" w:eastAsia="Times New Roman" w:hAnsi="Arial"/>
          <w:lang w:val="en-GB"/>
        </w:rPr>
        <w:t xml:space="preserve"> Members and Officers of the council, including the Medical Referee</w:t>
      </w:r>
      <w:r w:rsidR="00290F7C">
        <w:rPr>
          <w:rFonts w:ascii="Arial" w:eastAsia="Times New Roman" w:hAnsi="Arial"/>
          <w:lang w:val="en-GB"/>
        </w:rPr>
        <w:t>, grounds maintenance</w:t>
      </w:r>
      <w:r w:rsidRPr="00043D07">
        <w:rPr>
          <w:rFonts w:ascii="Arial" w:eastAsia="Times New Roman" w:hAnsi="Arial"/>
          <w:lang w:val="en-GB"/>
        </w:rPr>
        <w:t xml:space="preserve">. </w:t>
      </w:r>
    </w:p>
    <w:p w14:paraId="02EBF6AC" w14:textId="1AEDA374" w:rsidR="00EA1D9B" w:rsidRPr="00935D6E" w:rsidRDefault="00EA1D9B" w:rsidP="00935D6E">
      <w:pPr>
        <w:pStyle w:val="ListParagraph"/>
        <w:numPr>
          <w:ilvl w:val="1"/>
          <w:numId w:val="7"/>
        </w:numPr>
        <w:rPr>
          <w:rFonts w:ascii="Arial" w:eastAsia="Times New Roman" w:hAnsi="Arial"/>
          <w:lang w:val="en-GB"/>
        </w:rPr>
      </w:pPr>
      <w:r w:rsidRPr="00043D07">
        <w:rPr>
          <w:rFonts w:ascii="Arial" w:eastAsia="Times New Roman" w:hAnsi="Arial"/>
          <w:lang w:val="en-GB"/>
        </w:rPr>
        <w:t>External:</w:t>
      </w:r>
      <w:r>
        <w:rPr>
          <w:rFonts w:ascii="Arial" w:eastAsia="Times New Roman" w:hAnsi="Arial"/>
          <w:lang w:val="en-GB"/>
        </w:rPr>
        <w:t xml:space="preserve"> </w:t>
      </w:r>
      <w:r w:rsidRPr="00043D07">
        <w:rPr>
          <w:rFonts w:ascii="Arial" w:eastAsia="Times New Roman" w:hAnsi="Arial"/>
          <w:lang w:val="en-GB"/>
        </w:rPr>
        <w:t>Members of the public, Coroner’s Office, Staff of Kettering General Hospital, Funeral Directors, North and West Northamptonshire County Registration Service, Memorial/ crematorium equipment companies.</w:t>
      </w:r>
    </w:p>
    <w:p w14:paraId="22E418A2" w14:textId="7C8BF610" w:rsidR="002722A7" w:rsidRDefault="002722A7" w:rsidP="000A0146">
      <w:pPr>
        <w:spacing w:before="318" w:line="295" w:lineRule="exact"/>
        <w:textAlignment w:val="baseline"/>
        <w:rPr>
          <w:rFonts w:ascii="Arial" w:eastAsia="Arial" w:hAnsi="Arial"/>
          <w:b/>
          <w:color w:val="000000"/>
          <w:sz w:val="26"/>
        </w:rPr>
      </w:pPr>
      <w:r>
        <w:rPr>
          <w:rFonts w:ascii="Arial" w:eastAsia="Arial" w:hAnsi="Arial"/>
          <w:b/>
          <w:color w:val="000000"/>
          <w:sz w:val="26"/>
        </w:rPr>
        <w:t>General responsibilities applicable to all jobs</w:t>
      </w:r>
    </w:p>
    <w:p w14:paraId="2391B540" w14:textId="5ADFEE1F" w:rsidR="002722A7" w:rsidRDefault="002722A7" w:rsidP="002722A7">
      <w:pPr>
        <w:numPr>
          <w:ilvl w:val="0"/>
          <w:numId w:val="3"/>
        </w:numPr>
        <w:tabs>
          <w:tab w:val="clear" w:pos="360"/>
          <w:tab w:val="left" w:pos="864"/>
        </w:tabs>
        <w:spacing w:before="254" w:line="253" w:lineRule="exact"/>
        <w:ind w:left="864" w:right="432" w:hanging="360"/>
        <w:textAlignment w:val="baseline"/>
        <w:rPr>
          <w:rFonts w:ascii="Arial" w:eastAsia="Arial" w:hAnsi="Arial"/>
          <w:color w:val="000000"/>
        </w:rPr>
      </w:pPr>
      <w:r>
        <w:rPr>
          <w:rFonts w:ascii="Arial" w:eastAsia="Arial" w:hAnsi="Arial"/>
          <w:color w:val="000000"/>
        </w:rPr>
        <w:t>Demonstrate awareness/understanding of equal opportunities and other people’s behavioral, physical, social and welfare needs.</w:t>
      </w:r>
    </w:p>
    <w:p w14:paraId="27E32D25" w14:textId="77777777" w:rsidR="002722A7" w:rsidRDefault="002722A7" w:rsidP="002722A7">
      <w:pPr>
        <w:numPr>
          <w:ilvl w:val="0"/>
          <w:numId w:val="3"/>
        </w:numPr>
        <w:tabs>
          <w:tab w:val="clear" w:pos="360"/>
          <w:tab w:val="left" w:pos="864"/>
        </w:tabs>
        <w:spacing w:line="253" w:lineRule="exact"/>
        <w:ind w:left="864" w:right="288" w:hanging="360"/>
        <w:textAlignment w:val="baseline"/>
        <w:rPr>
          <w:rFonts w:ascii="Arial" w:eastAsia="Arial" w:hAnsi="Arial"/>
          <w:color w:val="000000"/>
          <w:spacing w:val="-1"/>
        </w:rPr>
      </w:pPr>
      <w:r>
        <w:rPr>
          <w:rFonts w:ascii="Arial" w:eastAsia="Arial" w:hAnsi="Arial"/>
          <w:color w:val="000000"/>
          <w:spacing w:val="-1"/>
        </w:rPr>
        <w:t xml:space="preserve">Comply with the Council’s policies and procedures including (but not limited to) safeguarding, financial regulations, promotion of equalities, customer care, agreed audit actions and health and safety (ensuring that reasonable care is </w:t>
      </w:r>
      <w:proofErr w:type="gramStart"/>
      <w:r>
        <w:rPr>
          <w:rFonts w:ascii="Arial" w:eastAsia="Arial" w:hAnsi="Arial"/>
          <w:color w:val="000000"/>
          <w:spacing w:val="-1"/>
        </w:rPr>
        <w:t>taken at all times</w:t>
      </w:r>
      <w:proofErr w:type="gramEnd"/>
      <w:r>
        <w:rPr>
          <w:rFonts w:ascii="Arial" w:eastAsia="Arial" w:hAnsi="Arial"/>
          <w:color w:val="000000"/>
          <w:spacing w:val="-1"/>
        </w:rPr>
        <w:t xml:space="preserve"> for the health, safety and welfare of yourself and other persons).</w:t>
      </w:r>
    </w:p>
    <w:p w14:paraId="5147B690" w14:textId="77777777" w:rsidR="002722A7" w:rsidRDefault="002722A7" w:rsidP="002722A7">
      <w:pPr>
        <w:numPr>
          <w:ilvl w:val="0"/>
          <w:numId w:val="3"/>
        </w:numPr>
        <w:tabs>
          <w:tab w:val="clear" w:pos="360"/>
          <w:tab w:val="left" w:pos="864"/>
        </w:tabs>
        <w:spacing w:line="252" w:lineRule="exact"/>
        <w:ind w:left="864" w:right="288" w:hanging="360"/>
        <w:jc w:val="both"/>
        <w:textAlignment w:val="baseline"/>
        <w:rPr>
          <w:rFonts w:ascii="Arial" w:eastAsia="Arial" w:hAnsi="Arial"/>
          <w:color w:val="000000"/>
        </w:rPr>
      </w:pPr>
      <w:r>
        <w:rPr>
          <w:rFonts w:ascii="Arial" w:eastAsia="Arial" w:hAnsi="Arial"/>
          <w:color w:val="000000"/>
        </w:rPr>
        <w:t>Carry out any other duties which fall within the broad spirit, scope, and purpose of this job description and which are commensurate with the grade of the post.</w:t>
      </w:r>
    </w:p>
    <w:p w14:paraId="2BB90573" w14:textId="4624CD20" w:rsidR="002722A7" w:rsidRPr="002722A7" w:rsidRDefault="002722A7" w:rsidP="002722A7">
      <w:pPr>
        <w:spacing w:before="257" w:line="253" w:lineRule="exact"/>
        <w:ind w:left="144" w:right="144"/>
        <w:textAlignment w:val="baseline"/>
        <w:rPr>
          <w:rFonts w:ascii="Arial" w:eastAsia="Arial" w:hAnsi="Arial"/>
          <w:color w:val="000000"/>
        </w:rPr>
        <w:sectPr w:rsidR="002722A7" w:rsidRPr="002722A7" w:rsidSect="00E4441B">
          <w:pgSz w:w="11909" w:h="16838"/>
          <w:pgMar w:top="1134" w:right="1201" w:bottom="852" w:left="1561" w:header="720" w:footer="720" w:gutter="0"/>
          <w:cols w:space="720"/>
        </w:sectPr>
      </w:pPr>
      <w:r>
        <w:rPr>
          <w:rFonts w:ascii="Arial" w:eastAsia="Arial" w:hAnsi="Arial"/>
          <w:color w:val="000000"/>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53A13DD" w14:textId="509B23EB" w:rsidR="0075129E" w:rsidRDefault="00E4441B">
      <w:pPr>
        <w:spacing w:before="48" w:after="214" w:line="382" w:lineRule="exact"/>
        <w:jc w:val="center"/>
        <w:textAlignment w:val="baseline"/>
        <w:rPr>
          <w:rFonts w:ascii="Arial" w:eastAsia="Arial" w:hAnsi="Arial"/>
          <w:b/>
          <w:color w:val="000000"/>
          <w:sz w:val="32"/>
        </w:rPr>
      </w:pPr>
      <w:r>
        <w:rPr>
          <w:rFonts w:ascii="Arial" w:eastAsia="Arial" w:hAnsi="Arial"/>
          <w:b/>
          <w:color w:val="000000"/>
          <w:sz w:val="32"/>
        </w:rPr>
        <w:t xml:space="preserve">Person Specification </w:t>
      </w:r>
      <w:r>
        <w:rPr>
          <w:rFonts w:ascii="Arial" w:eastAsia="Arial" w:hAnsi="Arial"/>
          <w:b/>
          <w:color w:val="000000"/>
          <w:w w:val="85"/>
          <w:sz w:val="36"/>
        </w:rPr>
        <w:t xml:space="preserve">– </w:t>
      </w:r>
      <w:r>
        <w:rPr>
          <w:rFonts w:ascii="Arial" w:eastAsia="Arial" w:hAnsi="Arial"/>
          <w:b/>
          <w:color w:val="000000"/>
          <w:sz w:val="32"/>
        </w:rPr>
        <w:t xml:space="preserve">Bereavement Services </w:t>
      </w:r>
      <w:r w:rsidR="00290F7C">
        <w:rPr>
          <w:rFonts w:ascii="Arial" w:eastAsia="Arial" w:hAnsi="Arial"/>
          <w:b/>
          <w:color w:val="000000"/>
          <w:sz w:val="28"/>
        </w:rPr>
        <w:t>Senior Officer</w:t>
      </w:r>
    </w:p>
    <w:p w14:paraId="7018C964" w14:textId="5A3B503F" w:rsidR="0075129E" w:rsidRDefault="00FF5753">
      <w:pPr>
        <w:rPr>
          <w:sz w:val="2"/>
        </w:rPr>
      </w:pPr>
      <w:r>
        <w:rPr>
          <w:noProof/>
        </w:rPr>
        <mc:AlternateContent>
          <mc:Choice Requires="wps">
            <w:drawing>
              <wp:anchor distT="0" distB="0" distL="0" distR="0" simplePos="0" relativeHeight="251658240" behindDoc="1" locked="0" layoutInCell="1" allowOverlap="1" wp14:anchorId="5307BEFF" wp14:editId="71B224D1">
                <wp:simplePos x="0" y="0"/>
                <wp:positionH relativeFrom="page">
                  <wp:posOffset>905510</wp:posOffset>
                </wp:positionH>
                <wp:positionV relativeFrom="page">
                  <wp:posOffset>6769735</wp:posOffset>
                </wp:positionV>
                <wp:extent cx="8936355" cy="188595"/>
                <wp:effectExtent l="0" t="0" r="0" b="0"/>
                <wp:wrapSquare wrapText="bothSides"/>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635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FF12" w14:textId="77777777" w:rsidR="00AE2DBA" w:rsidRDefault="00AE2D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7BEFF" id="_x0000_t202" coordsize="21600,21600" o:spt="202" path="m,l,21600r21600,l21600,xe">
                <v:stroke joinstyle="miter"/>
                <v:path gradientshapeok="t" o:connecttype="rect"/>
              </v:shapetype>
              <v:shape id="Text Box 9" o:spid="_x0000_s1026" type="#_x0000_t202" style="position:absolute;margin-left:71.3pt;margin-top:533.05pt;width:703.65pt;height:14.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" filled="f" stroked="f">
                <v:textbox inset="0,0,0,0">
                  <w:txbxContent>
                    <w:p w14:paraId="238FFF12" w14:textId="77777777" w:rsidR="00AE2DBA" w:rsidRDefault="00AE2DBA"/>
                  </w:txbxContent>
                </v:textbox>
                <w10:wrap type="square" anchorx="page" anchory="page"/>
              </v:shape>
            </w:pict>
          </mc:Fallback>
        </mc:AlternateContent>
      </w:r>
      <w:r>
        <w:rPr>
          <w:noProof/>
        </w:rPr>
        <mc:AlternateContent>
          <mc:Choice Requires="wps">
            <w:drawing>
              <wp:anchor distT="0" distB="0" distL="0" distR="0" simplePos="0" relativeHeight="251658241" behindDoc="1" locked="0" layoutInCell="1" allowOverlap="1" wp14:anchorId="6B371BDE" wp14:editId="34155B48">
                <wp:simplePos x="0" y="0"/>
                <wp:positionH relativeFrom="page">
                  <wp:posOffset>905510</wp:posOffset>
                </wp:positionH>
                <wp:positionV relativeFrom="page">
                  <wp:posOffset>6769735</wp:posOffset>
                </wp:positionV>
                <wp:extent cx="8936355" cy="188595"/>
                <wp:effectExtent l="0" t="0" r="0" b="0"/>
                <wp:wrapSquare wrapText="bothSides"/>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635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37C57" w14:textId="77777777" w:rsidR="00AE2DBA" w:rsidRDefault="00AE2D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71BDE" id="Text Box 8" o:spid="_x0000_s1027" type="#_x0000_t202" style="position:absolute;margin-left:71.3pt;margin-top:533.05pt;width:703.65pt;height:14.8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" filled="f" stroked="f">
                <v:textbox inset="0,0,0,0">
                  <w:txbxContent>
                    <w:p w14:paraId="36D37C57" w14:textId="77777777" w:rsidR="00AE2DBA" w:rsidRDefault="00AE2DBA"/>
                  </w:txbxContent>
                </v:textbox>
                <w10:wrap type="square" anchorx="page" anchory="page"/>
              </v:shape>
            </w:pict>
          </mc:Fallback>
        </mc:AlternateContent>
      </w:r>
    </w:p>
    <w:tbl>
      <w:tblPr>
        <w:tblW w:w="0" w:type="auto"/>
        <w:tblInd w:w="14" w:type="dxa"/>
        <w:tblLayout w:type="fixed"/>
        <w:tblCellMar>
          <w:left w:w="0" w:type="dxa"/>
          <w:right w:w="0" w:type="dxa"/>
        </w:tblCellMar>
        <w:tblLook w:val="04A0" w:firstRow="1" w:lastRow="0" w:firstColumn="1" w:lastColumn="0" w:noHBand="0" w:noVBand="1"/>
      </w:tblPr>
      <w:tblGrid>
        <w:gridCol w:w="2410"/>
        <w:gridCol w:w="5668"/>
        <w:gridCol w:w="5967"/>
      </w:tblGrid>
      <w:tr w:rsidR="0075129E" w14:paraId="183475D2" w14:textId="77777777" w:rsidTr="46658D02">
        <w:trPr>
          <w:trHeight w:hRule="exact" w:val="245"/>
        </w:trPr>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1F305CE" w14:textId="77777777" w:rsidR="0075129E" w:rsidRDefault="00E4441B">
            <w:pPr>
              <w:spacing w:line="223" w:lineRule="exact"/>
              <w:ind w:left="106"/>
              <w:textAlignment w:val="baseline"/>
              <w:rPr>
                <w:rFonts w:ascii="Arial" w:eastAsia="Arial" w:hAnsi="Arial"/>
                <w:b/>
                <w:color w:val="000000"/>
                <w:sz w:val="20"/>
              </w:rPr>
            </w:pPr>
            <w:r>
              <w:rPr>
                <w:rFonts w:ascii="Arial" w:eastAsia="Arial" w:hAnsi="Arial"/>
                <w:b/>
                <w:color w:val="000000"/>
                <w:sz w:val="20"/>
              </w:rPr>
              <w:t>Attributes</w:t>
            </w:r>
          </w:p>
        </w:tc>
        <w:tc>
          <w:tcPr>
            <w:tcW w:w="566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33268B4" w14:textId="77777777" w:rsidR="0075129E" w:rsidRDefault="00E4441B">
            <w:pPr>
              <w:spacing w:line="223" w:lineRule="exact"/>
              <w:ind w:left="105"/>
              <w:textAlignment w:val="baseline"/>
              <w:rPr>
                <w:rFonts w:ascii="Arial" w:eastAsia="Arial" w:hAnsi="Arial"/>
                <w:b/>
                <w:color w:val="000000"/>
                <w:sz w:val="20"/>
              </w:rPr>
            </w:pPr>
            <w:r>
              <w:rPr>
                <w:rFonts w:ascii="Arial" w:eastAsia="Arial" w:hAnsi="Arial"/>
                <w:b/>
                <w:color w:val="000000"/>
                <w:sz w:val="20"/>
              </w:rPr>
              <w:t>Essential criteria</w:t>
            </w:r>
          </w:p>
        </w:tc>
        <w:tc>
          <w:tcPr>
            <w:tcW w:w="596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FE7BC6D" w14:textId="77777777" w:rsidR="0075129E" w:rsidRDefault="00E4441B">
            <w:pPr>
              <w:spacing w:line="223" w:lineRule="exact"/>
              <w:ind w:left="116"/>
              <w:textAlignment w:val="baseline"/>
              <w:rPr>
                <w:rFonts w:ascii="Arial" w:eastAsia="Arial" w:hAnsi="Arial"/>
                <w:b/>
                <w:color w:val="000000"/>
                <w:sz w:val="20"/>
              </w:rPr>
            </w:pPr>
            <w:r>
              <w:rPr>
                <w:rFonts w:ascii="Arial" w:eastAsia="Arial" w:hAnsi="Arial"/>
                <w:b/>
                <w:color w:val="000000"/>
                <w:sz w:val="20"/>
              </w:rPr>
              <w:t>Desirable criteria</w:t>
            </w:r>
          </w:p>
        </w:tc>
      </w:tr>
      <w:tr w:rsidR="00AB5A46" w14:paraId="7F59CA98" w14:textId="77777777" w:rsidTr="23236A1B">
        <w:trPr>
          <w:trHeight w:hRule="exact" w:val="2065"/>
        </w:trPr>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98B30F" w14:textId="77777777" w:rsidR="00AB5A46" w:rsidRDefault="00AB5A46" w:rsidP="00AB5A46">
            <w:pPr>
              <w:spacing w:line="230" w:lineRule="exact"/>
              <w:ind w:left="72"/>
              <w:textAlignment w:val="baseline"/>
              <w:rPr>
                <w:rFonts w:ascii="Arial" w:eastAsia="Arial" w:hAnsi="Arial"/>
                <w:color w:val="000000"/>
                <w:sz w:val="20"/>
              </w:rPr>
            </w:pPr>
            <w:r>
              <w:rPr>
                <w:rFonts w:ascii="Arial" w:eastAsia="Arial" w:hAnsi="Arial"/>
                <w:color w:val="000000"/>
                <w:sz w:val="20"/>
              </w:rPr>
              <w:t>Education,</w:t>
            </w:r>
          </w:p>
          <w:p w14:paraId="101A2204" w14:textId="77777777" w:rsidR="00AB5A46" w:rsidRDefault="00AB5A46" w:rsidP="00AB5A46">
            <w:pPr>
              <w:spacing w:after="444" w:line="230" w:lineRule="exact"/>
              <w:ind w:left="144"/>
              <w:textAlignment w:val="baseline"/>
              <w:rPr>
                <w:rFonts w:ascii="Arial" w:eastAsia="Arial" w:hAnsi="Arial"/>
                <w:color w:val="000000"/>
                <w:sz w:val="20"/>
              </w:rPr>
            </w:pPr>
            <w:r>
              <w:rPr>
                <w:rFonts w:ascii="Arial" w:eastAsia="Arial" w:hAnsi="Arial"/>
                <w:color w:val="000000"/>
                <w:sz w:val="20"/>
              </w:rPr>
              <w:t xml:space="preserve">Qualifications and </w:t>
            </w:r>
            <w:r>
              <w:rPr>
                <w:rFonts w:ascii="Arial" w:eastAsia="Arial" w:hAnsi="Arial"/>
                <w:color w:val="000000"/>
                <w:sz w:val="20"/>
              </w:rPr>
              <w:br/>
              <w:t>Training</w:t>
            </w:r>
          </w:p>
        </w:tc>
        <w:tc>
          <w:tcPr>
            <w:tcW w:w="56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420061" w14:textId="0EEA2374" w:rsidR="00AB5A46" w:rsidRPr="00513781" w:rsidRDefault="00AB5A46" w:rsidP="00AB5A46">
            <w:pPr>
              <w:ind w:left="72"/>
              <w:contextualSpacing/>
              <w:textAlignment w:val="baseline"/>
              <w:rPr>
                <w:rFonts w:ascii="Arial" w:eastAsia="Arial" w:hAnsi="Arial"/>
                <w:color w:val="000000"/>
                <w:sz w:val="20"/>
                <w:lang w:val="en-GB"/>
              </w:rPr>
            </w:pPr>
            <w:r w:rsidRPr="00513781">
              <w:rPr>
                <w:rFonts w:ascii="Arial" w:eastAsia="Arial" w:hAnsi="Arial"/>
                <w:color w:val="000000"/>
                <w:sz w:val="20"/>
                <w:lang w:val="en-GB"/>
              </w:rPr>
              <w:t xml:space="preserve">Diploma of the Institute of Burial &amp; Cremation </w:t>
            </w:r>
            <w:r w:rsidR="00290F7C" w:rsidRPr="00513781">
              <w:rPr>
                <w:rFonts w:ascii="Arial" w:eastAsia="Arial" w:hAnsi="Arial"/>
                <w:color w:val="000000"/>
                <w:sz w:val="20"/>
                <w:lang w:val="en-GB"/>
              </w:rPr>
              <w:t>Administration.</w:t>
            </w:r>
          </w:p>
          <w:p w14:paraId="41154A6D" w14:textId="77777777" w:rsidR="00AB5A46" w:rsidRDefault="00AB5A46" w:rsidP="00AB5A46">
            <w:pPr>
              <w:ind w:left="72"/>
              <w:contextualSpacing/>
              <w:textAlignment w:val="baseline"/>
              <w:rPr>
                <w:rFonts w:ascii="Arial" w:eastAsia="Arial" w:hAnsi="Arial"/>
                <w:color w:val="000000"/>
                <w:sz w:val="20"/>
                <w:lang w:val="en-GB"/>
              </w:rPr>
            </w:pPr>
            <w:r w:rsidRPr="00513781">
              <w:rPr>
                <w:rFonts w:ascii="Arial" w:eastAsia="Arial" w:hAnsi="Arial"/>
                <w:color w:val="000000"/>
                <w:sz w:val="20"/>
                <w:lang w:val="en-GB"/>
              </w:rPr>
              <w:t>Or Diploma in Funeral Directing</w:t>
            </w:r>
          </w:p>
          <w:p w14:paraId="68D5127C" w14:textId="77777777" w:rsidR="00AB5A46" w:rsidRPr="00513781" w:rsidRDefault="00AB5A46" w:rsidP="00AB5A46">
            <w:pPr>
              <w:contextualSpacing/>
              <w:textAlignment w:val="baseline"/>
              <w:rPr>
                <w:rFonts w:ascii="Arial" w:eastAsia="Arial" w:hAnsi="Arial"/>
                <w:color w:val="000000"/>
                <w:sz w:val="20"/>
                <w:lang w:val="en-GB"/>
              </w:rPr>
            </w:pPr>
          </w:p>
          <w:p w14:paraId="5133058C" w14:textId="77777777" w:rsidR="00AB5A46" w:rsidRDefault="00AB5A46" w:rsidP="00AB5A46">
            <w:pPr>
              <w:spacing w:before="231" w:after="214"/>
              <w:ind w:left="144" w:right="720"/>
              <w:contextualSpacing/>
              <w:textAlignment w:val="baseline"/>
              <w:rPr>
                <w:rFonts w:ascii="Arial" w:eastAsia="Arial" w:hAnsi="Arial"/>
                <w:color w:val="000000"/>
                <w:spacing w:val="-2"/>
                <w:sz w:val="20"/>
              </w:rPr>
            </w:pPr>
            <w:r>
              <w:rPr>
                <w:rFonts w:ascii="Arial" w:eastAsia="Arial" w:hAnsi="Arial"/>
                <w:color w:val="000000"/>
                <w:spacing w:val="-2"/>
                <w:sz w:val="20"/>
              </w:rPr>
              <w:t>Minimum of pass in GCSE English and math’s or equivalent</w:t>
            </w:r>
          </w:p>
          <w:p w14:paraId="2D68B848" w14:textId="77777777" w:rsidR="00AB5A46" w:rsidRDefault="00AB5A46" w:rsidP="00AB5A46">
            <w:pPr>
              <w:spacing w:before="231" w:after="214"/>
              <w:ind w:left="144" w:right="720"/>
              <w:contextualSpacing/>
              <w:textAlignment w:val="baseline"/>
              <w:rPr>
                <w:rFonts w:ascii="Arial" w:eastAsia="Arial" w:hAnsi="Arial"/>
                <w:color w:val="000000"/>
                <w:spacing w:val="-2"/>
                <w:sz w:val="20"/>
              </w:rPr>
            </w:pPr>
          </w:p>
          <w:p w14:paraId="35B80C76" w14:textId="77777777" w:rsidR="00AB5A46" w:rsidRDefault="00AB5A46" w:rsidP="23236A1B">
            <w:pPr>
              <w:spacing w:before="231" w:after="214"/>
              <w:ind w:left="144" w:right="720"/>
              <w:contextualSpacing/>
              <w:textAlignment w:val="baseline"/>
              <w:rPr>
                <w:rFonts w:ascii="Arial" w:eastAsia="Arial" w:hAnsi="Arial"/>
                <w:color w:val="000000"/>
                <w:spacing w:val="-2"/>
                <w:sz w:val="20"/>
                <w:szCs w:val="20"/>
                <w:lang w:val="en-GB"/>
              </w:rPr>
            </w:pPr>
            <w:r w:rsidRPr="23236A1B">
              <w:rPr>
                <w:rFonts w:ascii="Arial" w:eastAsia="Arial" w:hAnsi="Arial"/>
                <w:color w:val="000000"/>
                <w:spacing w:val="-2"/>
                <w:sz w:val="20"/>
                <w:szCs w:val="20"/>
                <w:lang w:val="en-GB"/>
              </w:rPr>
              <w:t>Competent in use of databases</w:t>
            </w:r>
          </w:p>
        </w:tc>
        <w:tc>
          <w:tcPr>
            <w:tcW w:w="59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C2E1B5" w14:textId="17CC8145" w:rsidR="00AB5A46" w:rsidRDefault="00AB5A46" w:rsidP="00AB5A46">
            <w:pPr>
              <w:spacing w:after="675" w:line="230" w:lineRule="exact"/>
              <w:ind w:left="108" w:right="864"/>
              <w:textAlignment w:val="baseline"/>
              <w:rPr>
                <w:rFonts w:ascii="Arial" w:eastAsia="Arial" w:hAnsi="Arial"/>
                <w:color w:val="000000"/>
                <w:sz w:val="20"/>
              </w:rPr>
            </w:pPr>
            <w:r>
              <w:rPr>
                <w:rFonts w:ascii="Arial" w:eastAsia="Arial" w:hAnsi="Arial"/>
                <w:color w:val="000000"/>
                <w:sz w:val="20"/>
              </w:rPr>
              <w:t xml:space="preserve">Other Qualifications </w:t>
            </w:r>
            <w:r w:rsidR="00290F7C">
              <w:rPr>
                <w:rFonts w:ascii="Arial" w:eastAsia="Arial" w:hAnsi="Arial"/>
                <w:color w:val="000000"/>
                <w:sz w:val="20"/>
              </w:rPr>
              <w:t>e.g.,</w:t>
            </w:r>
            <w:r>
              <w:rPr>
                <w:rFonts w:ascii="Arial" w:eastAsia="Arial" w:hAnsi="Arial"/>
                <w:color w:val="000000"/>
                <w:sz w:val="20"/>
              </w:rPr>
              <w:t xml:space="preserve"> ICCM Diploma, NAFD Diploma, Cremator Technician Certificate.</w:t>
            </w:r>
          </w:p>
        </w:tc>
      </w:tr>
      <w:tr w:rsidR="0025407F" w14:paraId="2F0ED495" w14:textId="77777777">
        <w:trPr>
          <w:trHeight w:hRule="exact" w:val="4815"/>
        </w:trPr>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9B4C71" w14:textId="03D47FA4" w:rsidR="0025407F" w:rsidRDefault="0025407F" w:rsidP="0025407F">
            <w:pPr>
              <w:spacing w:line="230" w:lineRule="exact"/>
              <w:ind w:left="72"/>
              <w:textAlignment w:val="baseline"/>
              <w:rPr>
                <w:rFonts w:ascii="Arial" w:eastAsia="Arial" w:hAnsi="Arial"/>
                <w:color w:val="000000"/>
                <w:sz w:val="20"/>
              </w:rPr>
            </w:pPr>
            <w:r>
              <w:rPr>
                <w:rFonts w:ascii="Arial" w:eastAsia="Arial" w:hAnsi="Arial"/>
                <w:color w:val="000000"/>
                <w:sz w:val="20"/>
              </w:rPr>
              <w:t>Experience and Knowledge</w:t>
            </w:r>
          </w:p>
        </w:tc>
        <w:tc>
          <w:tcPr>
            <w:tcW w:w="56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599AA6" w14:textId="2F798345" w:rsidR="002C1D09" w:rsidRPr="00043D07" w:rsidRDefault="002C1D09" w:rsidP="002C1D09">
            <w:pPr>
              <w:spacing w:line="231" w:lineRule="exact"/>
              <w:ind w:left="144" w:right="180"/>
              <w:textAlignment w:val="baseline"/>
              <w:rPr>
                <w:rFonts w:ascii="Arial" w:eastAsia="Arial" w:hAnsi="Arial"/>
                <w:color w:val="000000"/>
                <w:spacing w:val="-2"/>
                <w:sz w:val="20"/>
                <w:szCs w:val="20"/>
                <w:lang w:val="en-GB"/>
              </w:rPr>
            </w:pPr>
            <w:r w:rsidRPr="23236A1B">
              <w:rPr>
                <w:rFonts w:ascii="Arial" w:eastAsia="Arial" w:hAnsi="Arial"/>
                <w:color w:val="000000"/>
                <w:spacing w:val="-2"/>
                <w:sz w:val="20"/>
                <w:szCs w:val="20"/>
                <w:lang w:val="en-GB"/>
              </w:rPr>
              <w:t>Significant experience of burial and cremation administration with current knowledge of burial and cremation processes.</w:t>
            </w:r>
          </w:p>
          <w:p w14:paraId="408E7E96" w14:textId="77777777" w:rsidR="002C1D09" w:rsidRPr="00043D07" w:rsidRDefault="002C1D09" w:rsidP="002C1D09">
            <w:pPr>
              <w:spacing w:before="226" w:line="230" w:lineRule="exact"/>
              <w:ind w:left="144"/>
              <w:textAlignment w:val="baseline"/>
              <w:rPr>
                <w:rFonts w:ascii="Arial" w:eastAsia="Arial" w:hAnsi="Arial"/>
                <w:color w:val="000000"/>
                <w:sz w:val="20"/>
                <w:lang w:val="en-GB"/>
              </w:rPr>
            </w:pPr>
            <w:r>
              <w:rPr>
                <w:rFonts w:ascii="Arial" w:eastAsia="Arial" w:hAnsi="Arial"/>
                <w:color w:val="000000"/>
                <w:sz w:val="20"/>
                <w:lang w:val="en-GB"/>
              </w:rPr>
              <w:t>Significant experience</w:t>
            </w:r>
            <w:r w:rsidRPr="00043D07">
              <w:rPr>
                <w:rFonts w:ascii="Arial" w:eastAsia="Arial" w:hAnsi="Arial"/>
                <w:color w:val="000000"/>
                <w:sz w:val="20"/>
                <w:lang w:val="en-GB"/>
              </w:rPr>
              <w:t xml:space="preserve"> in a customer facing environment</w:t>
            </w:r>
          </w:p>
          <w:p w14:paraId="359B27BF" w14:textId="7F1E3384" w:rsidR="002C1D09" w:rsidRPr="00043D07" w:rsidRDefault="0045706C" w:rsidP="002C1D09">
            <w:pPr>
              <w:spacing w:before="226" w:line="230" w:lineRule="exact"/>
              <w:ind w:left="144"/>
              <w:textAlignment w:val="baseline"/>
              <w:rPr>
                <w:rFonts w:ascii="Arial" w:eastAsia="Arial" w:hAnsi="Arial"/>
                <w:color w:val="000000"/>
                <w:sz w:val="20"/>
                <w:lang w:val="en-GB"/>
              </w:rPr>
            </w:pPr>
            <w:r>
              <w:rPr>
                <w:rFonts w:ascii="Arial" w:eastAsia="Arial" w:hAnsi="Arial"/>
                <w:color w:val="000000"/>
                <w:sz w:val="20"/>
                <w:lang w:val="en-GB"/>
              </w:rPr>
              <w:t>K</w:t>
            </w:r>
            <w:r w:rsidR="002C1D09" w:rsidRPr="00043D07">
              <w:rPr>
                <w:rFonts w:ascii="Arial" w:eastAsia="Arial" w:hAnsi="Arial"/>
                <w:color w:val="000000"/>
                <w:sz w:val="20"/>
                <w:lang w:val="en-GB"/>
              </w:rPr>
              <w:t>nowledge of current medical referee processes</w:t>
            </w:r>
          </w:p>
          <w:p w14:paraId="1C508967" w14:textId="52E91A52" w:rsidR="002C1D09" w:rsidRPr="00513781" w:rsidRDefault="002C1D09" w:rsidP="002C1D09">
            <w:pPr>
              <w:spacing w:before="226" w:line="230" w:lineRule="exact"/>
              <w:ind w:left="144"/>
              <w:textAlignment w:val="baseline"/>
              <w:rPr>
                <w:rFonts w:ascii="Arial" w:eastAsia="Arial" w:hAnsi="Arial"/>
                <w:color w:val="000000"/>
                <w:sz w:val="20"/>
                <w:lang w:val="en-GB"/>
              </w:rPr>
            </w:pPr>
            <w:r w:rsidRPr="00513781">
              <w:rPr>
                <w:rFonts w:ascii="Arial" w:eastAsia="Arial" w:hAnsi="Arial"/>
                <w:color w:val="000000"/>
                <w:sz w:val="20"/>
                <w:lang w:val="en-GB"/>
              </w:rPr>
              <w:t xml:space="preserve">Experience of </w:t>
            </w:r>
            <w:r w:rsidR="00801CAA">
              <w:rPr>
                <w:rFonts w:ascii="Arial" w:eastAsia="Arial" w:hAnsi="Arial"/>
                <w:color w:val="000000"/>
                <w:sz w:val="20"/>
                <w:lang w:val="en-GB"/>
              </w:rPr>
              <w:t xml:space="preserve">cremation and cremator </w:t>
            </w:r>
            <w:r w:rsidR="00130B73">
              <w:rPr>
                <w:rFonts w:ascii="Arial" w:eastAsia="Arial" w:hAnsi="Arial"/>
                <w:color w:val="000000"/>
                <w:sz w:val="20"/>
                <w:lang w:val="en-GB"/>
              </w:rPr>
              <w:t>operations</w:t>
            </w:r>
          </w:p>
          <w:p w14:paraId="58B4050A" w14:textId="77777777" w:rsidR="002C1D09" w:rsidRDefault="002C1D09" w:rsidP="002C1D09">
            <w:pPr>
              <w:spacing w:before="226" w:line="230" w:lineRule="exact"/>
              <w:ind w:left="144"/>
              <w:textAlignment w:val="baseline"/>
              <w:rPr>
                <w:rFonts w:ascii="Arial" w:eastAsia="Arial" w:hAnsi="Arial"/>
                <w:color w:val="000000"/>
                <w:sz w:val="20"/>
              </w:rPr>
            </w:pPr>
            <w:r>
              <w:rPr>
                <w:rFonts w:ascii="Arial" w:eastAsia="Arial" w:hAnsi="Arial"/>
                <w:color w:val="000000"/>
                <w:sz w:val="20"/>
              </w:rPr>
              <w:t>Evidence of continual professional development.</w:t>
            </w:r>
          </w:p>
          <w:p w14:paraId="3F733CF8" w14:textId="77777777" w:rsidR="002C1D09" w:rsidRDefault="002C1D09" w:rsidP="002C1D09">
            <w:pPr>
              <w:spacing w:before="231" w:line="230" w:lineRule="exact"/>
              <w:ind w:left="144" w:right="648"/>
              <w:textAlignment w:val="baseline"/>
              <w:rPr>
                <w:rFonts w:ascii="Arial" w:eastAsia="Arial" w:hAnsi="Arial"/>
                <w:color w:val="000000"/>
                <w:spacing w:val="-2"/>
                <w:sz w:val="20"/>
              </w:rPr>
            </w:pPr>
            <w:r>
              <w:rPr>
                <w:rFonts w:ascii="Arial" w:eastAsia="Arial" w:hAnsi="Arial"/>
                <w:color w:val="000000"/>
                <w:spacing w:val="-2"/>
                <w:sz w:val="20"/>
              </w:rPr>
              <w:t>Knowledge and experience of how to effect cultural and behavioural change, developing high performing teams.</w:t>
            </w:r>
          </w:p>
          <w:p w14:paraId="28C96181" w14:textId="77777777" w:rsidR="00506761" w:rsidRDefault="00130B73" w:rsidP="00506761">
            <w:pPr>
              <w:spacing w:before="231" w:line="230" w:lineRule="exact"/>
              <w:ind w:left="144" w:right="648"/>
              <w:textAlignment w:val="baseline"/>
              <w:rPr>
                <w:rFonts w:ascii="Arial" w:eastAsia="Arial" w:hAnsi="Arial"/>
                <w:color w:val="000000"/>
                <w:spacing w:val="-2"/>
                <w:sz w:val="20"/>
              </w:rPr>
            </w:pPr>
            <w:r>
              <w:rPr>
                <w:rFonts w:ascii="Arial" w:eastAsia="Arial" w:hAnsi="Arial"/>
                <w:color w:val="000000"/>
                <w:sz w:val="20"/>
              </w:rPr>
              <w:t>S</w:t>
            </w:r>
            <w:r w:rsidR="002C1D09">
              <w:rPr>
                <w:rFonts w:ascii="Arial" w:eastAsia="Arial" w:hAnsi="Arial"/>
                <w:color w:val="000000"/>
                <w:sz w:val="20"/>
              </w:rPr>
              <w:t>ervice planning knowledge and experience.</w:t>
            </w:r>
          </w:p>
          <w:p w14:paraId="603F7A9D" w14:textId="6E114D24" w:rsidR="002C1D09" w:rsidRPr="00986C4D" w:rsidRDefault="002C1D09" w:rsidP="00506761">
            <w:pPr>
              <w:spacing w:before="231" w:line="230" w:lineRule="exact"/>
              <w:ind w:left="144" w:right="648"/>
              <w:textAlignment w:val="baseline"/>
              <w:rPr>
                <w:rFonts w:ascii="Arial" w:eastAsia="Arial" w:hAnsi="Arial"/>
                <w:color w:val="000000"/>
                <w:spacing w:val="-2"/>
                <w:sz w:val="20"/>
              </w:rPr>
            </w:pPr>
            <w:r w:rsidRPr="00986C4D">
              <w:rPr>
                <w:rFonts w:ascii="Arial" w:eastAsia="Arial" w:hAnsi="Arial"/>
                <w:color w:val="000000"/>
                <w:sz w:val="20"/>
              </w:rPr>
              <w:t xml:space="preserve">Strong </w:t>
            </w:r>
            <w:r w:rsidR="00506761">
              <w:rPr>
                <w:rFonts w:ascii="Arial" w:eastAsia="Arial" w:hAnsi="Arial"/>
                <w:color w:val="000000"/>
                <w:sz w:val="20"/>
              </w:rPr>
              <w:t>line</w:t>
            </w:r>
            <w:r w:rsidRPr="00986C4D">
              <w:rPr>
                <w:rFonts w:ascii="Arial" w:eastAsia="Arial" w:hAnsi="Arial"/>
                <w:color w:val="000000"/>
                <w:sz w:val="20"/>
              </w:rPr>
              <w:t xml:space="preserve"> management skills.</w:t>
            </w:r>
          </w:p>
          <w:p w14:paraId="48D02D98" w14:textId="77777777" w:rsidR="0025407F" w:rsidRPr="00513781" w:rsidRDefault="0025407F" w:rsidP="00AA32B2">
            <w:pPr>
              <w:contextualSpacing/>
              <w:textAlignment w:val="baseline"/>
              <w:rPr>
                <w:rFonts w:ascii="Arial" w:eastAsia="Arial" w:hAnsi="Arial"/>
                <w:color w:val="000000"/>
                <w:sz w:val="20"/>
                <w:lang w:val="en-GB"/>
              </w:rPr>
            </w:pPr>
          </w:p>
        </w:tc>
        <w:tc>
          <w:tcPr>
            <w:tcW w:w="59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67EAAD" w14:textId="77777777" w:rsidR="00DD6996" w:rsidRPr="00DD6996" w:rsidRDefault="00DD6996" w:rsidP="00DD6996">
            <w:pPr>
              <w:spacing w:after="675" w:line="230" w:lineRule="exact"/>
              <w:ind w:left="108" w:right="864"/>
              <w:textAlignment w:val="baseline"/>
              <w:rPr>
                <w:rFonts w:ascii="Arial" w:eastAsia="Arial" w:hAnsi="Arial"/>
                <w:color w:val="000000"/>
                <w:sz w:val="20"/>
              </w:rPr>
            </w:pPr>
            <w:r w:rsidRPr="00DD6996">
              <w:rPr>
                <w:rFonts w:ascii="Arial" w:eastAsia="Arial" w:hAnsi="Arial"/>
                <w:color w:val="000000"/>
                <w:sz w:val="20"/>
              </w:rPr>
              <w:t>Knowledge and understanding of relevant burials and cremations legislation.</w:t>
            </w:r>
          </w:p>
          <w:p w14:paraId="59A2C11E" w14:textId="77777777" w:rsidR="00DD6996" w:rsidRPr="00DD6996" w:rsidRDefault="00DD6996" w:rsidP="00DD6996">
            <w:pPr>
              <w:spacing w:after="675" w:line="230" w:lineRule="exact"/>
              <w:ind w:left="108" w:right="864"/>
              <w:textAlignment w:val="baseline"/>
              <w:rPr>
                <w:rFonts w:ascii="Arial" w:eastAsia="Arial" w:hAnsi="Arial"/>
                <w:color w:val="000000"/>
                <w:sz w:val="20"/>
              </w:rPr>
            </w:pPr>
            <w:r w:rsidRPr="00DD6996">
              <w:rPr>
                <w:rFonts w:ascii="Arial" w:eastAsia="Arial" w:hAnsi="Arial"/>
                <w:color w:val="000000"/>
                <w:sz w:val="20"/>
              </w:rPr>
              <w:t>Commercial experience and business acumen.</w:t>
            </w:r>
          </w:p>
          <w:p w14:paraId="7571EFF1" w14:textId="77777777" w:rsidR="0025407F" w:rsidRDefault="0025407F" w:rsidP="0025407F">
            <w:pPr>
              <w:spacing w:after="675" w:line="230" w:lineRule="exact"/>
              <w:ind w:left="108" w:right="864"/>
              <w:textAlignment w:val="baseline"/>
              <w:rPr>
                <w:rFonts w:ascii="Arial" w:eastAsia="Arial" w:hAnsi="Arial"/>
                <w:color w:val="000000"/>
                <w:sz w:val="20"/>
              </w:rPr>
            </w:pPr>
          </w:p>
        </w:tc>
      </w:tr>
      <w:tr w:rsidR="0075129E" w14:paraId="3936BC27" w14:textId="77777777" w:rsidTr="46658D02">
        <w:trPr>
          <w:trHeight w:hRule="exact" w:val="4405"/>
        </w:trPr>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3684AA" w14:textId="77777777" w:rsidR="0075129E" w:rsidRDefault="00E4441B">
            <w:pPr>
              <w:spacing w:after="3684" w:line="230" w:lineRule="exact"/>
              <w:ind w:left="106"/>
              <w:textAlignment w:val="baseline"/>
              <w:rPr>
                <w:rFonts w:ascii="Arial" w:eastAsia="Arial" w:hAnsi="Arial"/>
                <w:color w:val="000000"/>
                <w:sz w:val="20"/>
              </w:rPr>
            </w:pPr>
            <w:r>
              <w:rPr>
                <w:rFonts w:ascii="Arial" w:eastAsia="Arial" w:hAnsi="Arial"/>
                <w:color w:val="000000"/>
                <w:sz w:val="20"/>
              </w:rPr>
              <w:t>Ability and Skills</w:t>
            </w:r>
          </w:p>
        </w:tc>
        <w:tc>
          <w:tcPr>
            <w:tcW w:w="56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B43182" w14:textId="77777777" w:rsidR="002722A7" w:rsidRDefault="002722A7" w:rsidP="002722A7">
            <w:pPr>
              <w:spacing w:before="225" w:line="231" w:lineRule="exact"/>
              <w:ind w:left="144" w:right="756"/>
              <w:textAlignment w:val="baseline"/>
              <w:rPr>
                <w:rFonts w:ascii="Arial" w:eastAsia="Arial" w:hAnsi="Arial"/>
                <w:color w:val="000000"/>
                <w:sz w:val="20"/>
              </w:rPr>
            </w:pPr>
            <w:r>
              <w:rPr>
                <w:rFonts w:ascii="Arial" w:eastAsia="Arial" w:hAnsi="Arial"/>
                <w:color w:val="000000"/>
                <w:sz w:val="20"/>
              </w:rPr>
              <w:t>Ability to work to tight deadlines and be flexible in work approaches.</w:t>
            </w:r>
          </w:p>
          <w:p w14:paraId="21DC0B37" w14:textId="77777777" w:rsidR="002722A7" w:rsidRDefault="002722A7" w:rsidP="002722A7">
            <w:pPr>
              <w:spacing w:before="229" w:line="231" w:lineRule="exact"/>
              <w:ind w:left="144" w:right="288"/>
              <w:textAlignment w:val="baseline"/>
              <w:rPr>
                <w:rFonts w:ascii="Arial" w:eastAsia="Arial" w:hAnsi="Arial"/>
                <w:color w:val="000000"/>
                <w:sz w:val="20"/>
              </w:rPr>
            </w:pPr>
            <w:r>
              <w:rPr>
                <w:rFonts w:ascii="Arial" w:eastAsia="Arial" w:hAnsi="Arial"/>
                <w:color w:val="000000"/>
                <w:sz w:val="20"/>
              </w:rPr>
              <w:t>Demonstrate excellent communication skills level of written and oral communication and IT user skill.</w:t>
            </w:r>
          </w:p>
          <w:p w14:paraId="11A6FF4C" w14:textId="77777777" w:rsidR="002722A7" w:rsidRDefault="002722A7" w:rsidP="002722A7">
            <w:pPr>
              <w:spacing w:before="231" w:line="230" w:lineRule="exact"/>
              <w:ind w:left="144" w:right="288"/>
              <w:textAlignment w:val="baseline"/>
              <w:rPr>
                <w:rFonts w:ascii="Arial" w:eastAsia="Arial" w:hAnsi="Arial"/>
                <w:color w:val="000000"/>
                <w:spacing w:val="-2"/>
                <w:sz w:val="20"/>
              </w:rPr>
            </w:pPr>
            <w:r>
              <w:rPr>
                <w:rFonts w:ascii="Arial" w:eastAsia="Arial" w:hAnsi="Arial"/>
                <w:color w:val="000000"/>
                <w:spacing w:val="-2"/>
                <w:sz w:val="20"/>
              </w:rPr>
              <w:t>Ability to develop and maintain good working relationships with a wide range of customers, stakeholders, and partners.</w:t>
            </w:r>
          </w:p>
          <w:p w14:paraId="7B175B4D" w14:textId="2AAC4491" w:rsidR="00C87333" w:rsidRDefault="00C87333" w:rsidP="002722A7">
            <w:pPr>
              <w:spacing w:before="246" w:line="230" w:lineRule="exact"/>
              <w:ind w:left="144" w:right="576"/>
              <w:textAlignment w:val="baseline"/>
              <w:rPr>
                <w:rFonts w:ascii="Arial" w:eastAsia="Arial" w:hAnsi="Arial"/>
                <w:color w:val="000000"/>
                <w:sz w:val="20"/>
              </w:rPr>
            </w:pPr>
            <w:r w:rsidRPr="00C87333">
              <w:rPr>
                <w:rFonts w:ascii="Arial" w:eastAsia="Arial" w:hAnsi="Arial"/>
                <w:color w:val="000000"/>
                <w:sz w:val="20"/>
                <w:lang w:val="en-GB"/>
              </w:rPr>
              <w:t>Caring attitude to customers and able to support our diverse range of customers</w:t>
            </w:r>
          </w:p>
          <w:p w14:paraId="4E9CB092" w14:textId="0611FCAE" w:rsidR="002722A7" w:rsidRDefault="002722A7" w:rsidP="002722A7">
            <w:pPr>
              <w:spacing w:before="246" w:line="230" w:lineRule="exact"/>
              <w:ind w:left="144" w:right="576"/>
              <w:textAlignment w:val="baseline"/>
              <w:rPr>
                <w:rFonts w:ascii="Arial" w:eastAsia="Arial" w:hAnsi="Arial"/>
                <w:color w:val="000000"/>
                <w:sz w:val="20"/>
              </w:rPr>
            </w:pPr>
            <w:r>
              <w:rPr>
                <w:rFonts w:ascii="Arial" w:eastAsia="Arial" w:hAnsi="Arial"/>
                <w:color w:val="000000"/>
                <w:sz w:val="20"/>
              </w:rPr>
              <w:t>Willingness and ability to work outside of normal working hours, including evenings and weekends.</w:t>
            </w:r>
          </w:p>
          <w:p w14:paraId="0924EBA2" w14:textId="6C2EA016" w:rsidR="0075129E" w:rsidRDefault="002722A7" w:rsidP="002722A7">
            <w:pPr>
              <w:spacing w:before="231" w:after="7" w:line="230" w:lineRule="exact"/>
              <w:ind w:left="144"/>
              <w:textAlignment w:val="baseline"/>
              <w:rPr>
                <w:rFonts w:ascii="Arial" w:eastAsia="Arial" w:hAnsi="Arial"/>
                <w:color w:val="000000"/>
                <w:sz w:val="20"/>
              </w:rPr>
            </w:pPr>
            <w:r>
              <w:rPr>
                <w:rFonts w:ascii="Arial" w:eastAsia="Arial" w:hAnsi="Arial"/>
                <w:color w:val="000000"/>
                <w:sz w:val="20"/>
              </w:rPr>
              <w:t>Ability and willingness to travel around the county, including at short notice.</w:t>
            </w:r>
          </w:p>
        </w:tc>
        <w:tc>
          <w:tcPr>
            <w:tcW w:w="59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564658" w14:textId="7AC75223" w:rsidR="00C87333" w:rsidRPr="00C87333" w:rsidRDefault="00E4441B" w:rsidP="00C87333">
            <w:pPr>
              <w:textAlignment w:val="baseline"/>
              <w:rPr>
                <w:rFonts w:ascii="Arial" w:eastAsia="Arial" w:hAnsi="Arial"/>
                <w:color w:val="000000"/>
                <w:sz w:val="24"/>
                <w:lang w:val="en-GB"/>
              </w:rPr>
            </w:pPr>
            <w:r>
              <w:rPr>
                <w:rFonts w:ascii="Arial" w:eastAsia="Arial" w:hAnsi="Arial"/>
                <w:color w:val="000000"/>
                <w:sz w:val="24"/>
              </w:rPr>
              <w:t xml:space="preserve"> </w:t>
            </w:r>
          </w:p>
          <w:p w14:paraId="73D57901" w14:textId="77777777" w:rsidR="00C87333" w:rsidRPr="00C87333" w:rsidRDefault="00C87333" w:rsidP="00C87333">
            <w:pPr>
              <w:textAlignment w:val="baseline"/>
              <w:rPr>
                <w:rFonts w:ascii="Arial" w:eastAsia="Arial" w:hAnsi="Arial"/>
                <w:color w:val="000000"/>
                <w:sz w:val="24"/>
                <w:lang w:val="en-GB"/>
              </w:rPr>
            </w:pPr>
          </w:p>
          <w:p w14:paraId="687059ED" w14:textId="1FC5E5EA" w:rsidR="0075129E" w:rsidRDefault="0075129E" w:rsidP="00C87333">
            <w:pPr>
              <w:textAlignment w:val="baseline"/>
              <w:rPr>
                <w:rFonts w:ascii="Arial" w:eastAsia="Arial" w:hAnsi="Arial"/>
                <w:color w:val="000000"/>
                <w:sz w:val="24"/>
              </w:rPr>
            </w:pPr>
          </w:p>
        </w:tc>
      </w:tr>
      <w:tr w:rsidR="002722A7" w14:paraId="17AA9774" w14:textId="77777777" w:rsidTr="23236A1B">
        <w:trPr>
          <w:trHeight w:val="3150"/>
        </w:trPr>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4D6875" w14:textId="5DFF58EF" w:rsidR="002722A7" w:rsidRDefault="002722A7" w:rsidP="002722A7">
            <w:pPr>
              <w:spacing w:after="3684" w:line="230" w:lineRule="exact"/>
              <w:ind w:left="106"/>
              <w:textAlignment w:val="baseline"/>
              <w:rPr>
                <w:rFonts w:ascii="Arial" w:eastAsia="Arial" w:hAnsi="Arial"/>
                <w:color w:val="000000"/>
                <w:sz w:val="20"/>
              </w:rPr>
            </w:pPr>
            <w:r>
              <w:rPr>
                <w:rFonts w:ascii="Arial" w:eastAsia="Arial" w:hAnsi="Arial"/>
                <w:color w:val="000000"/>
                <w:sz w:val="20"/>
              </w:rPr>
              <w:t>Equal Opportunities</w:t>
            </w:r>
            <w:r w:rsidRPr="009923FD">
              <w:rPr>
                <w:rFonts w:ascii="Arial" w:eastAsia="Arial" w:hAnsi="Arial"/>
                <w:color w:val="000000"/>
                <w:sz w:val="20"/>
              </w:rPr>
              <w:t>.</w:t>
            </w:r>
          </w:p>
        </w:tc>
        <w:tc>
          <w:tcPr>
            <w:tcW w:w="56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AD36DC" w14:textId="54D82B8E" w:rsidR="002722A7" w:rsidRPr="004256F9" w:rsidRDefault="002722A7" w:rsidP="002722A7">
            <w:pPr>
              <w:spacing w:before="225" w:line="231" w:lineRule="exact"/>
              <w:ind w:left="144" w:right="756"/>
              <w:textAlignment w:val="baseline"/>
              <w:rPr>
                <w:rFonts w:ascii="Arial" w:eastAsia="Arial" w:hAnsi="Arial"/>
                <w:color w:val="000000"/>
                <w:sz w:val="20"/>
                <w:szCs w:val="20"/>
              </w:rPr>
            </w:pPr>
            <w:r w:rsidRPr="004256F9">
              <w:rPr>
                <w:rFonts w:ascii="Arial" w:eastAsia="Arial" w:hAnsi="Arial"/>
                <w:color w:val="000000"/>
                <w:sz w:val="20"/>
                <w:szCs w:val="20"/>
              </w:rPr>
              <w:t>Ability to demonstrate awareness/understanding of equal opportunities and other people’s behaviour, physical, social and welfare needs.</w:t>
            </w:r>
          </w:p>
        </w:tc>
        <w:tc>
          <w:tcPr>
            <w:tcW w:w="59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1E4E32" w14:textId="6BB6558F" w:rsidR="002722A7" w:rsidRDefault="002722A7" w:rsidP="002722A7">
            <w:pPr>
              <w:textAlignment w:val="baseline"/>
              <w:rPr>
                <w:rFonts w:ascii="Arial" w:eastAsia="Arial" w:hAnsi="Arial"/>
                <w:color w:val="000000"/>
                <w:sz w:val="24"/>
              </w:rPr>
            </w:pPr>
            <w:r>
              <w:rPr>
                <w:rFonts w:ascii="Arial" w:eastAsia="Arial" w:hAnsi="Arial"/>
                <w:color w:val="000000"/>
                <w:sz w:val="20"/>
              </w:rPr>
              <w:t xml:space="preserve"> </w:t>
            </w:r>
          </w:p>
        </w:tc>
      </w:tr>
      <w:tr w:rsidR="000708D1" w14:paraId="7369077D" w14:textId="77777777" w:rsidTr="46658D02">
        <w:trPr>
          <w:trHeight w:hRule="exact" w:val="1430"/>
        </w:trPr>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07E294" w14:textId="35769260" w:rsidR="000708D1" w:rsidRDefault="000708D1" w:rsidP="000708D1">
            <w:pPr>
              <w:spacing w:after="3684" w:line="230" w:lineRule="exact"/>
              <w:ind w:left="106"/>
              <w:textAlignment w:val="baseline"/>
              <w:rPr>
                <w:rFonts w:ascii="Arial" w:eastAsia="Arial" w:hAnsi="Arial"/>
                <w:color w:val="000000"/>
                <w:sz w:val="20"/>
              </w:rPr>
            </w:pPr>
            <w:r>
              <w:rPr>
                <w:rFonts w:ascii="Arial" w:eastAsia="Arial" w:hAnsi="Arial"/>
                <w:color w:val="000000"/>
                <w:sz w:val="20"/>
              </w:rPr>
              <w:t>Safeguarding</w:t>
            </w:r>
          </w:p>
        </w:tc>
        <w:tc>
          <w:tcPr>
            <w:tcW w:w="56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8BFEC3" w14:textId="20DA4285" w:rsidR="000708D1" w:rsidRPr="004256F9" w:rsidRDefault="000708D1" w:rsidP="000708D1">
            <w:pPr>
              <w:spacing w:before="225" w:line="231" w:lineRule="exact"/>
              <w:ind w:left="144" w:right="756"/>
              <w:textAlignment w:val="baseline"/>
              <w:rPr>
                <w:rFonts w:ascii="Arial" w:eastAsia="Arial" w:hAnsi="Arial"/>
                <w:color w:val="000000"/>
                <w:sz w:val="20"/>
                <w:szCs w:val="20"/>
              </w:rPr>
            </w:pPr>
            <w:r w:rsidRPr="004256F9">
              <w:rPr>
                <w:rFonts w:ascii="Arial" w:eastAsia="Arial" w:hAnsi="Arial"/>
                <w:color w:val="000000"/>
                <w:sz w:val="20"/>
                <w:szCs w:val="20"/>
              </w:rPr>
              <w:t>Demonstrate an understanding of the safe working practices that apply to this role.</w:t>
            </w:r>
          </w:p>
        </w:tc>
        <w:tc>
          <w:tcPr>
            <w:tcW w:w="59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B9651E" w14:textId="77777777" w:rsidR="000708D1" w:rsidRDefault="000708D1" w:rsidP="000708D1">
            <w:pPr>
              <w:textAlignment w:val="baseline"/>
              <w:rPr>
                <w:rFonts w:ascii="Arial" w:eastAsia="Arial" w:hAnsi="Arial"/>
                <w:color w:val="000000"/>
                <w:sz w:val="20"/>
              </w:rPr>
            </w:pPr>
          </w:p>
        </w:tc>
      </w:tr>
    </w:tbl>
    <w:p w14:paraId="03DD02F5" w14:textId="77777777" w:rsidR="0075129E" w:rsidRDefault="0075129E">
      <w:pPr>
        <w:sectPr w:rsidR="0075129E">
          <w:pgSz w:w="16838" w:h="11909" w:orient="landscape"/>
          <w:pgMar w:top="1400" w:right="1339" w:bottom="852" w:left="1426" w:header="720" w:footer="720" w:gutter="0"/>
          <w:cols w:space="720"/>
        </w:sectPr>
      </w:pPr>
    </w:p>
    <w:p w14:paraId="4E39417A" w14:textId="7036B364" w:rsidR="00AE2DBA" w:rsidRPr="000708D1" w:rsidRDefault="00FF5753">
      <w:pPr>
        <w:rPr>
          <w:sz w:val="2"/>
        </w:rPr>
      </w:pPr>
      <w:r>
        <w:rPr>
          <w:noProof/>
        </w:rPr>
        <mc:AlternateContent>
          <mc:Choice Requires="wps">
            <w:drawing>
              <wp:anchor distT="0" distB="0" distL="0" distR="0" simplePos="0" relativeHeight="251658242" behindDoc="1" locked="0" layoutInCell="1" allowOverlap="1" wp14:anchorId="23DA4A53" wp14:editId="2AE5F72D">
                <wp:simplePos x="0" y="0"/>
                <wp:positionH relativeFrom="page">
                  <wp:posOffset>9580880</wp:posOffset>
                </wp:positionH>
                <wp:positionV relativeFrom="page">
                  <wp:posOffset>6769735</wp:posOffset>
                </wp:positionV>
                <wp:extent cx="228600" cy="177165"/>
                <wp:effectExtent l="0" t="0" r="0" b="0"/>
                <wp:wrapSquare wrapText="bothSides"/>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48E5B" w14:textId="77777777" w:rsidR="00AE2DBA" w:rsidRDefault="00AE2D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A4A53" id="Text Box 5" o:spid="_x0000_s1028" type="#_x0000_t202" style="position:absolute;margin-left:754.4pt;margin-top:533.05pt;width:18pt;height:13.9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" filled="f" stroked="f">
                <v:textbox inset="0,0,0,0">
                  <w:txbxContent>
                    <w:p w14:paraId="58C48E5B" w14:textId="77777777" w:rsidR="00AE2DBA" w:rsidRDefault="00AE2DBA"/>
                  </w:txbxContent>
                </v:textbox>
                <w10:wrap type="square" anchorx="page" anchory="page"/>
              </v:shape>
            </w:pict>
          </mc:Fallback>
        </mc:AlternateContent>
      </w:r>
      <w:r>
        <w:rPr>
          <w:noProof/>
        </w:rPr>
        <mc:AlternateContent>
          <mc:Choice Requires="wps">
            <w:drawing>
              <wp:anchor distT="0" distB="0" distL="0" distR="0" simplePos="0" relativeHeight="251658243" behindDoc="1" locked="0" layoutInCell="1" allowOverlap="1" wp14:anchorId="086224A7" wp14:editId="1A8A6B06">
                <wp:simplePos x="0" y="0"/>
                <wp:positionH relativeFrom="page">
                  <wp:posOffset>9580880</wp:posOffset>
                </wp:positionH>
                <wp:positionV relativeFrom="page">
                  <wp:posOffset>6769735</wp:posOffset>
                </wp:positionV>
                <wp:extent cx="228600" cy="177165"/>
                <wp:effectExtent l="0" t="0" r="0" b="0"/>
                <wp:wrapSquare wrapText="bothSides"/>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D9B3F" w14:textId="77777777" w:rsidR="00AE2DBA" w:rsidRDefault="00AE2D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224A7" id="Text Box 4" o:spid="_x0000_s1029" type="#_x0000_t202" style="position:absolute;margin-left:754.4pt;margin-top:533.05pt;width:18pt;height:13.9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" filled="f" stroked="f">
                <v:textbox inset="0,0,0,0">
                  <w:txbxContent>
                    <w:p w14:paraId="22AD9B3F" w14:textId="77777777" w:rsidR="00AE2DBA" w:rsidRDefault="00AE2DBA"/>
                  </w:txbxContent>
                </v:textbox>
                <w10:wrap type="square" anchorx="page" anchory="page"/>
              </v:shape>
            </w:pict>
          </mc:Fallback>
        </mc:AlternateContent>
      </w:r>
    </w:p>
    <w:sectPr w:rsidR="00AE2DBA" w:rsidRPr="000708D1">
      <w:pgSz w:w="16838" w:h="11909" w:orient="landscape"/>
      <w:pgMar w:top="1420" w:right="1339" w:bottom="852"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7CC5" w14:textId="77777777" w:rsidR="00D5323D" w:rsidRDefault="00D5323D" w:rsidP="00184396">
      <w:r>
        <w:separator/>
      </w:r>
    </w:p>
  </w:endnote>
  <w:endnote w:type="continuationSeparator" w:id="0">
    <w:p w14:paraId="4A6E0347" w14:textId="77777777" w:rsidR="00D5323D" w:rsidRDefault="00D5323D" w:rsidP="00184396">
      <w:r>
        <w:continuationSeparator/>
      </w:r>
    </w:p>
  </w:endnote>
  <w:endnote w:type="continuationNotice" w:id="1">
    <w:p w14:paraId="569BE7F6" w14:textId="77777777" w:rsidR="00D5323D" w:rsidRDefault="00D53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F3CA" w14:textId="77777777" w:rsidR="00D5323D" w:rsidRDefault="00D5323D" w:rsidP="00184396">
      <w:r>
        <w:separator/>
      </w:r>
    </w:p>
  </w:footnote>
  <w:footnote w:type="continuationSeparator" w:id="0">
    <w:p w14:paraId="340A94BE" w14:textId="77777777" w:rsidR="00D5323D" w:rsidRDefault="00D5323D" w:rsidP="00184396">
      <w:r>
        <w:continuationSeparator/>
      </w:r>
    </w:p>
  </w:footnote>
  <w:footnote w:type="continuationNotice" w:id="1">
    <w:p w14:paraId="318A7DFF" w14:textId="77777777" w:rsidR="00D5323D" w:rsidRDefault="00D532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7A0"/>
    <w:multiLevelType w:val="hybridMultilevel"/>
    <w:tmpl w:val="D936AE6C"/>
    <w:lvl w:ilvl="0" w:tplc="2CE49FD6">
      <w:start w:val="1"/>
      <w:numFmt w:val="decimal"/>
      <w:lvlText w:val="%1."/>
      <w:lvlJc w:val="left"/>
      <w:pPr>
        <w:tabs>
          <w:tab w:val="num" w:pos="567"/>
        </w:tabs>
        <w:ind w:left="567" w:hanging="567"/>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551133"/>
    <w:multiLevelType w:val="hybridMultilevel"/>
    <w:tmpl w:val="03F8B9F4"/>
    <w:lvl w:ilvl="0" w:tplc="B04AB720">
      <w:start w:val="1"/>
      <w:numFmt w:val="decimal"/>
      <w:lvlText w:val="%1."/>
      <w:lvlJc w:val="left"/>
      <w:pPr>
        <w:tabs>
          <w:tab w:val="num" w:pos="567"/>
        </w:tabs>
        <w:ind w:left="567" w:hanging="567"/>
      </w:pPr>
      <w:rPr>
        <w:rFonts w:ascii="Arial" w:hAnsi="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0172B5"/>
    <w:multiLevelType w:val="multilevel"/>
    <w:tmpl w:val="AA1EF290"/>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E15777"/>
    <w:multiLevelType w:val="multilevel"/>
    <w:tmpl w:val="53C406C8"/>
    <w:lvl w:ilvl="0">
      <w:start w:val="4"/>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F56F2A"/>
    <w:multiLevelType w:val="hybridMultilevel"/>
    <w:tmpl w:val="C0180234"/>
    <w:lvl w:ilvl="0" w:tplc="2CE49FD6">
      <w:start w:val="1"/>
      <w:numFmt w:val="decimal"/>
      <w:lvlText w:val="%1."/>
      <w:lvlJc w:val="left"/>
      <w:pPr>
        <w:tabs>
          <w:tab w:val="num" w:pos="567"/>
        </w:tabs>
        <w:ind w:left="567" w:hanging="567"/>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A815E9"/>
    <w:multiLevelType w:val="hybridMultilevel"/>
    <w:tmpl w:val="6546CF14"/>
    <w:lvl w:ilvl="0" w:tplc="2CE49FD6">
      <w:start w:val="1"/>
      <w:numFmt w:val="decimal"/>
      <w:lvlText w:val="%1."/>
      <w:lvlJc w:val="left"/>
      <w:pPr>
        <w:tabs>
          <w:tab w:val="num" w:pos="567"/>
        </w:tabs>
        <w:ind w:left="567" w:hanging="567"/>
      </w:pPr>
      <w:rPr>
        <w:rFonts w:ascii="Arial" w:hAnsi="Arial"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592D23"/>
    <w:multiLevelType w:val="multilevel"/>
    <w:tmpl w:val="C1C89C6E"/>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EC1BD0"/>
    <w:multiLevelType w:val="hybridMultilevel"/>
    <w:tmpl w:val="12B63048"/>
    <w:lvl w:ilvl="0" w:tplc="859C12F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432939962">
    <w:abstractNumId w:val="2"/>
  </w:num>
  <w:num w:numId="2" w16cid:durableId="460344300">
    <w:abstractNumId w:val="3"/>
  </w:num>
  <w:num w:numId="3" w16cid:durableId="1325159849">
    <w:abstractNumId w:val="6"/>
  </w:num>
  <w:num w:numId="4" w16cid:durableId="1164127611">
    <w:abstractNumId w:val="0"/>
  </w:num>
  <w:num w:numId="5" w16cid:durableId="1084304108">
    <w:abstractNumId w:val="4"/>
  </w:num>
  <w:num w:numId="6" w16cid:durableId="575556204">
    <w:abstractNumId w:val="7"/>
  </w:num>
  <w:num w:numId="7" w16cid:durableId="826164213">
    <w:abstractNumId w:val="1"/>
  </w:num>
  <w:num w:numId="8" w16cid:durableId="1377243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9E"/>
    <w:rsid w:val="000025F7"/>
    <w:rsid w:val="000130CD"/>
    <w:rsid w:val="00013D3A"/>
    <w:rsid w:val="00037A12"/>
    <w:rsid w:val="0004595D"/>
    <w:rsid w:val="00046C09"/>
    <w:rsid w:val="000708D1"/>
    <w:rsid w:val="000A0146"/>
    <w:rsid w:val="00114A52"/>
    <w:rsid w:val="00130B73"/>
    <w:rsid w:val="00140905"/>
    <w:rsid w:val="00156E47"/>
    <w:rsid w:val="00184396"/>
    <w:rsid w:val="0021346D"/>
    <w:rsid w:val="0025407F"/>
    <w:rsid w:val="002722A7"/>
    <w:rsid w:val="00290F7C"/>
    <w:rsid w:val="002A1DDA"/>
    <w:rsid w:val="002C1D09"/>
    <w:rsid w:val="002D7F55"/>
    <w:rsid w:val="002E0126"/>
    <w:rsid w:val="002F0519"/>
    <w:rsid w:val="003227FD"/>
    <w:rsid w:val="00344840"/>
    <w:rsid w:val="00373BDB"/>
    <w:rsid w:val="003A0402"/>
    <w:rsid w:val="004256F9"/>
    <w:rsid w:val="00444615"/>
    <w:rsid w:val="0045706C"/>
    <w:rsid w:val="004B5669"/>
    <w:rsid w:val="004D5981"/>
    <w:rsid w:val="004F413F"/>
    <w:rsid w:val="005040E1"/>
    <w:rsid w:val="00506761"/>
    <w:rsid w:val="0055337D"/>
    <w:rsid w:val="00590F3A"/>
    <w:rsid w:val="00602209"/>
    <w:rsid w:val="00652D8B"/>
    <w:rsid w:val="006708ED"/>
    <w:rsid w:val="00696B8F"/>
    <w:rsid w:val="0072736B"/>
    <w:rsid w:val="0075129E"/>
    <w:rsid w:val="0077085F"/>
    <w:rsid w:val="00794DB8"/>
    <w:rsid w:val="007E6758"/>
    <w:rsid w:val="00801CAA"/>
    <w:rsid w:val="008103BF"/>
    <w:rsid w:val="008379C1"/>
    <w:rsid w:val="00874502"/>
    <w:rsid w:val="00881D24"/>
    <w:rsid w:val="008A4CA1"/>
    <w:rsid w:val="008C5DFB"/>
    <w:rsid w:val="008C7113"/>
    <w:rsid w:val="008E7B8F"/>
    <w:rsid w:val="00916633"/>
    <w:rsid w:val="00935D6E"/>
    <w:rsid w:val="009414C6"/>
    <w:rsid w:val="009501A6"/>
    <w:rsid w:val="009D7404"/>
    <w:rsid w:val="009E1CD4"/>
    <w:rsid w:val="00A442E7"/>
    <w:rsid w:val="00A92CE6"/>
    <w:rsid w:val="00AA32B2"/>
    <w:rsid w:val="00AB5A46"/>
    <w:rsid w:val="00AE2DBA"/>
    <w:rsid w:val="00AE7E6A"/>
    <w:rsid w:val="00B15C59"/>
    <w:rsid w:val="00B42D7C"/>
    <w:rsid w:val="00B7743F"/>
    <w:rsid w:val="00BE30BC"/>
    <w:rsid w:val="00C07C73"/>
    <w:rsid w:val="00C13338"/>
    <w:rsid w:val="00C24D6A"/>
    <w:rsid w:val="00C4414B"/>
    <w:rsid w:val="00C74A9E"/>
    <w:rsid w:val="00C87333"/>
    <w:rsid w:val="00CA44B6"/>
    <w:rsid w:val="00CB4A71"/>
    <w:rsid w:val="00D11E73"/>
    <w:rsid w:val="00D50942"/>
    <w:rsid w:val="00D5323D"/>
    <w:rsid w:val="00DA27B1"/>
    <w:rsid w:val="00DA2E7A"/>
    <w:rsid w:val="00DD16F4"/>
    <w:rsid w:val="00DD4C5C"/>
    <w:rsid w:val="00DD6996"/>
    <w:rsid w:val="00E2541C"/>
    <w:rsid w:val="00E4441B"/>
    <w:rsid w:val="00E62476"/>
    <w:rsid w:val="00E9549B"/>
    <w:rsid w:val="00EA1D9B"/>
    <w:rsid w:val="00F238A9"/>
    <w:rsid w:val="00FE3A12"/>
    <w:rsid w:val="00FF5753"/>
    <w:rsid w:val="02AC4A1D"/>
    <w:rsid w:val="065FF5A6"/>
    <w:rsid w:val="07A05655"/>
    <w:rsid w:val="0AFE07C1"/>
    <w:rsid w:val="0DCD9FF2"/>
    <w:rsid w:val="0E540FD8"/>
    <w:rsid w:val="1148AEC7"/>
    <w:rsid w:val="16EA61B5"/>
    <w:rsid w:val="1FA35A6C"/>
    <w:rsid w:val="23236A1B"/>
    <w:rsid w:val="28A8AEAB"/>
    <w:rsid w:val="3B6FBDD6"/>
    <w:rsid w:val="3E2500A9"/>
    <w:rsid w:val="46658D02"/>
    <w:rsid w:val="54F85889"/>
    <w:rsid w:val="54FA3102"/>
    <w:rsid w:val="5713B3F3"/>
    <w:rsid w:val="583EF5C2"/>
    <w:rsid w:val="59CDA225"/>
    <w:rsid w:val="5DEC2ABE"/>
    <w:rsid w:val="64B4F252"/>
    <w:rsid w:val="67078FBD"/>
    <w:rsid w:val="6A6578DE"/>
    <w:rsid w:val="6ADBB98A"/>
    <w:rsid w:val="6B1B88B6"/>
    <w:rsid w:val="6D285940"/>
    <w:rsid w:val="72FFDCF1"/>
    <w:rsid w:val="76214E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D28A"/>
  <w15:docId w15:val="{07CD0CDA-54B2-4126-8FAA-0E47FE05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D7F55"/>
    <w:pPr>
      <w:keepNext/>
      <w:jc w:val="center"/>
      <w:outlineLvl w:val="1"/>
    </w:pPr>
    <w:rPr>
      <w:rFonts w:ascii="Arial" w:eastAsia="Times New Roman" w:hAnsi="Arial"/>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396"/>
    <w:pPr>
      <w:tabs>
        <w:tab w:val="center" w:pos="4513"/>
        <w:tab w:val="right" w:pos="9026"/>
      </w:tabs>
    </w:pPr>
  </w:style>
  <w:style w:type="character" w:customStyle="1" w:styleId="HeaderChar">
    <w:name w:val="Header Char"/>
    <w:basedOn w:val="DefaultParagraphFont"/>
    <w:link w:val="Header"/>
    <w:uiPriority w:val="99"/>
    <w:rsid w:val="00184396"/>
  </w:style>
  <w:style w:type="paragraph" w:styleId="Footer">
    <w:name w:val="footer"/>
    <w:basedOn w:val="Normal"/>
    <w:link w:val="FooterChar"/>
    <w:uiPriority w:val="99"/>
    <w:unhideWhenUsed/>
    <w:rsid w:val="00184396"/>
    <w:pPr>
      <w:tabs>
        <w:tab w:val="center" w:pos="4513"/>
        <w:tab w:val="right" w:pos="9026"/>
      </w:tabs>
    </w:pPr>
  </w:style>
  <w:style w:type="character" w:customStyle="1" w:styleId="FooterChar">
    <w:name w:val="Footer Char"/>
    <w:basedOn w:val="DefaultParagraphFont"/>
    <w:link w:val="Footer"/>
    <w:uiPriority w:val="99"/>
    <w:rsid w:val="00184396"/>
  </w:style>
  <w:style w:type="paragraph" w:styleId="ListParagraph">
    <w:name w:val="List Paragraph"/>
    <w:basedOn w:val="Normal"/>
    <w:uiPriority w:val="34"/>
    <w:qFormat/>
    <w:rsid w:val="008C7113"/>
    <w:pPr>
      <w:ind w:left="720"/>
      <w:contextualSpacing/>
    </w:pPr>
  </w:style>
  <w:style w:type="character" w:customStyle="1" w:styleId="Heading2Char">
    <w:name w:val="Heading 2 Char"/>
    <w:basedOn w:val="DefaultParagraphFont"/>
    <w:link w:val="Heading2"/>
    <w:rsid w:val="002D7F55"/>
    <w:rPr>
      <w:rFonts w:ascii="Arial" w:eastAsia="Times New Roman" w:hAnsi="Arial"/>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44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C0442A75E9F94DB9D778861C94273B" ma:contentTypeVersion="4" ma:contentTypeDescription="Create a new document." ma:contentTypeScope="" ma:versionID="486db4ef0a2a7e05d03374c0d33a1d59">
  <xsd:schema xmlns:xsd="http://www.w3.org/2001/XMLSchema" xmlns:xs="http://www.w3.org/2001/XMLSchema" xmlns:p="http://schemas.microsoft.com/office/2006/metadata/properties" xmlns:ns2="48249e87-d7a3-4ba2-b7fd-716ef2f59857" targetNamespace="http://schemas.microsoft.com/office/2006/metadata/properties" ma:root="true" ma:fieldsID="7573bde3226a37ac8db2d65ff6fb2108" ns2:_="">
    <xsd:import namespace="48249e87-d7a3-4ba2-b7fd-716ef2f598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49e87-d7a3-4ba2-b7fd-716ef2f59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1B60B-114F-4499-9521-DF6F4EBF9953}">
  <ds:schemaRefs>
    <ds:schemaRef ds:uri="http://schemas.microsoft.com/sharepoint/v3/contenttype/forms"/>
  </ds:schemaRefs>
</ds:datastoreItem>
</file>

<file path=customXml/itemProps2.xml><?xml version="1.0" encoding="utf-8"?>
<ds:datastoreItem xmlns:ds="http://schemas.openxmlformats.org/officeDocument/2006/customXml" ds:itemID="{3736B91B-1AA0-4F36-8797-4908E73A7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49e87-d7a3-4ba2-b7fd-716ef2f59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6FA2C-4745-4CF5-9624-68A26201EB62}">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48249e87-d7a3-4ba2-b7fd-716ef2f59857"/>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1132</Words>
  <Characters>6455</Characters>
  <Application>Microsoft Office Word</Application>
  <DocSecurity>0</DocSecurity>
  <Lines>53</Lines>
  <Paragraphs>15</Paragraphs>
  <ScaleCrop>false</ScaleCrop>
  <Company>Northants Unitary</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Roberts</dc:creator>
  <cp:keywords/>
  <cp:lastModifiedBy>Sam Diamond</cp:lastModifiedBy>
  <cp:revision>2</cp:revision>
  <dcterms:created xsi:type="dcterms:W3CDTF">2025-01-09T18:33:00Z</dcterms:created>
  <dcterms:modified xsi:type="dcterms:W3CDTF">2025-01-09T18:33:00Z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0x01010006C0442A75E9F94DB9D778861C94273B</vt:lpwstr>
  </property>
  <property fmtid="{D5CDD505-2E9C-101B-9397-08002B2CF9AE}" pid="3" name="MSIP_Label_de6ec094-42b0-4a3f-84e1-779791d08481_Enabled">
    <vt:lpwstr>true</vt:lpwstr>
  </property>
  <property fmtid="{D5CDD505-2E9C-101B-9397-08002B2CF9AE}" pid="4" name="MSIP_Label_de6ec094-42b0-4a3f-84e1-779791d08481_SetDate">
    <vt:lpwstr>2023-11-29T17:04:32Z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a477d729-09d0-49a1-a960-29fd323319ba</vt:lpwstr>
  </property>
  <property fmtid="{D5CDD505-2E9C-101B-9397-08002B2CF9AE}" pid="9" name="MSIP_Label_de6ec094-42b0-4a3f-84e1-779791d08481_ContentBits">
    <vt:lpwstr>0</vt:lpwstr>
  </property>
  <property fmtid="{D5CDD505-2E9C-101B-9397-08002B2CF9AE}" pid="10" name="MediaServiceImageTags">
    <vt:lpwstr/>
  </property>
  <property fmtid="{D5CDD505-2E9C-101B-9397-08002B2CF9AE}" pid="11" name="Order">
    <vt:r8>12500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