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31BCE" w14:textId="77777777" w:rsidR="00EF38BC" w:rsidRPr="00C414B1" w:rsidRDefault="00746CB6" w:rsidP="00746CB6">
      <w:pPr>
        <w:jc w:val="center"/>
        <w:rPr>
          <w:rFonts w:ascii="Arial" w:hAnsi="Arial" w:cs="Arial"/>
          <w:b/>
          <w:color w:val="003399"/>
        </w:rPr>
      </w:pPr>
      <w:r w:rsidRPr="00C414B1">
        <w:rPr>
          <w:rFonts w:ascii="Arial" w:hAnsi="Arial" w:cs="Arial"/>
          <w:b/>
          <w:color w:val="003399"/>
        </w:rPr>
        <w:t>Job Description</w:t>
      </w:r>
    </w:p>
    <w:tbl>
      <w:tblPr>
        <w:tblW w:w="5000" w:type="pct"/>
        <w:tblLook w:val="0000" w:firstRow="0" w:lastRow="0" w:firstColumn="0" w:lastColumn="0" w:noHBand="0" w:noVBand="0"/>
      </w:tblPr>
      <w:tblGrid>
        <w:gridCol w:w="9355"/>
      </w:tblGrid>
      <w:tr w:rsidR="00A804DD" w:rsidRPr="00C414B1" w14:paraId="1D305D81" w14:textId="77777777" w:rsidTr="00BF63E2">
        <w:tc>
          <w:tcPr>
            <w:tcW w:w="5000" w:type="pct"/>
            <w:vAlign w:val="center"/>
          </w:tcPr>
          <w:p w14:paraId="085C636D" w14:textId="77777777" w:rsidR="006076F6" w:rsidRDefault="006076F6" w:rsidP="00D44AE6">
            <w:pPr>
              <w:pStyle w:val="Header"/>
              <w:tabs>
                <w:tab w:val="clear" w:pos="4153"/>
                <w:tab w:val="clear" w:pos="8306"/>
              </w:tabs>
              <w:spacing w:after="120"/>
              <w:rPr>
                <w:rFonts w:cs="Arial"/>
                <w:szCs w:val="24"/>
              </w:rPr>
            </w:pPr>
          </w:p>
          <w:p w14:paraId="38728A4C" w14:textId="07740123" w:rsidR="00A804DD" w:rsidRPr="00C414B1" w:rsidRDefault="00A804DD" w:rsidP="00D44AE6">
            <w:pPr>
              <w:pStyle w:val="Header"/>
              <w:tabs>
                <w:tab w:val="clear" w:pos="4153"/>
                <w:tab w:val="clear" w:pos="8306"/>
              </w:tabs>
              <w:spacing w:after="120"/>
              <w:rPr>
                <w:rFonts w:cs="Arial"/>
                <w:szCs w:val="24"/>
              </w:rPr>
            </w:pPr>
            <w:r w:rsidRPr="00C414B1">
              <w:rPr>
                <w:rFonts w:cs="Arial"/>
                <w:szCs w:val="24"/>
              </w:rPr>
              <w:t>Job Title</w:t>
            </w:r>
            <w:r w:rsidR="00C2647A" w:rsidRPr="00C414B1">
              <w:rPr>
                <w:rFonts w:cs="Arial"/>
                <w:szCs w:val="24"/>
              </w:rPr>
              <w:t>:</w:t>
            </w:r>
            <w:r w:rsidR="0038345D" w:rsidRPr="00C414B1">
              <w:rPr>
                <w:rFonts w:cs="Arial"/>
                <w:szCs w:val="24"/>
              </w:rPr>
              <w:t xml:space="preserve"> </w:t>
            </w:r>
            <w:r w:rsidR="002A0CAE" w:rsidRPr="00C414B1">
              <w:rPr>
                <w:rFonts w:cs="Arial"/>
                <w:szCs w:val="24"/>
              </w:rPr>
              <w:t xml:space="preserve">Senior </w:t>
            </w:r>
            <w:r w:rsidR="00C414B1" w:rsidRPr="00C414B1">
              <w:rPr>
                <w:rFonts w:cs="Arial"/>
                <w:szCs w:val="24"/>
              </w:rPr>
              <w:t xml:space="preserve">Public Health </w:t>
            </w:r>
            <w:r w:rsidR="002A0CAE" w:rsidRPr="00C414B1">
              <w:rPr>
                <w:rFonts w:cs="Arial"/>
                <w:szCs w:val="24"/>
              </w:rPr>
              <w:t xml:space="preserve">Strategic and Operational Commissioner for Prevention and Health </w:t>
            </w:r>
            <w:r w:rsidR="00C414B1" w:rsidRPr="00C414B1">
              <w:rPr>
                <w:rFonts w:cs="Arial"/>
                <w:szCs w:val="24"/>
              </w:rPr>
              <w:t>Improvement</w:t>
            </w:r>
            <w:r w:rsidR="002A0CAE" w:rsidRPr="00C414B1">
              <w:rPr>
                <w:rFonts w:cs="Arial"/>
                <w:szCs w:val="24"/>
              </w:rPr>
              <w:t xml:space="preserve"> Commissioning</w:t>
            </w:r>
          </w:p>
        </w:tc>
      </w:tr>
      <w:tr w:rsidR="00A804DD" w:rsidRPr="00C414B1" w14:paraId="6CB9CB92" w14:textId="77777777" w:rsidTr="00BF63E2">
        <w:tc>
          <w:tcPr>
            <w:tcW w:w="5000" w:type="pct"/>
            <w:vAlign w:val="center"/>
          </w:tcPr>
          <w:p w14:paraId="659895D3" w14:textId="77777777" w:rsidR="006076F6" w:rsidRDefault="006076F6" w:rsidP="00D44AE6">
            <w:pPr>
              <w:pStyle w:val="Header"/>
              <w:tabs>
                <w:tab w:val="clear" w:pos="4153"/>
                <w:tab w:val="clear" w:pos="8306"/>
              </w:tabs>
              <w:spacing w:after="120"/>
              <w:rPr>
                <w:rFonts w:cs="Arial"/>
                <w:szCs w:val="24"/>
              </w:rPr>
            </w:pPr>
          </w:p>
          <w:p w14:paraId="39EDA403" w14:textId="5B5EF98E" w:rsidR="00A804DD" w:rsidRPr="00C414B1" w:rsidRDefault="00816CE1" w:rsidP="00D44AE6">
            <w:pPr>
              <w:pStyle w:val="Header"/>
              <w:tabs>
                <w:tab w:val="clear" w:pos="4153"/>
                <w:tab w:val="clear" w:pos="8306"/>
              </w:tabs>
              <w:spacing w:after="120"/>
              <w:rPr>
                <w:rFonts w:cs="Arial"/>
                <w:szCs w:val="24"/>
              </w:rPr>
            </w:pPr>
            <w:r w:rsidRPr="00C414B1">
              <w:rPr>
                <w:rFonts w:cs="Arial"/>
                <w:szCs w:val="24"/>
              </w:rPr>
              <w:t>POSCODE</w:t>
            </w:r>
            <w:r w:rsidR="00C2647A" w:rsidRPr="00C414B1">
              <w:rPr>
                <w:rFonts w:cs="Arial"/>
                <w:szCs w:val="24"/>
              </w:rPr>
              <w:t>:</w:t>
            </w:r>
            <w:r w:rsidR="0038345D" w:rsidRPr="00C414B1">
              <w:rPr>
                <w:rFonts w:cs="Arial"/>
                <w:szCs w:val="24"/>
              </w:rPr>
              <w:t xml:space="preserve"> </w:t>
            </w:r>
          </w:p>
        </w:tc>
      </w:tr>
      <w:tr w:rsidR="00A804DD" w:rsidRPr="00C414B1" w14:paraId="0DC02656" w14:textId="77777777" w:rsidTr="00BF63E2">
        <w:tc>
          <w:tcPr>
            <w:tcW w:w="5000" w:type="pct"/>
            <w:vAlign w:val="center"/>
          </w:tcPr>
          <w:p w14:paraId="2BD0D255" w14:textId="77777777" w:rsidR="006076F6" w:rsidRDefault="006076F6" w:rsidP="00D44AE6">
            <w:pPr>
              <w:pStyle w:val="Header"/>
              <w:tabs>
                <w:tab w:val="clear" w:pos="4153"/>
                <w:tab w:val="clear" w:pos="8306"/>
                <w:tab w:val="left" w:pos="709"/>
              </w:tabs>
              <w:spacing w:after="120"/>
              <w:rPr>
                <w:rFonts w:cs="Arial"/>
                <w:szCs w:val="24"/>
              </w:rPr>
            </w:pPr>
          </w:p>
          <w:p w14:paraId="2203FAFB" w14:textId="29B8A64E" w:rsidR="00A804DD" w:rsidRPr="00C414B1" w:rsidRDefault="00A804DD" w:rsidP="00D44AE6">
            <w:pPr>
              <w:pStyle w:val="Header"/>
              <w:tabs>
                <w:tab w:val="clear" w:pos="4153"/>
                <w:tab w:val="clear" w:pos="8306"/>
                <w:tab w:val="left" w:pos="709"/>
              </w:tabs>
              <w:spacing w:after="120"/>
              <w:rPr>
                <w:rFonts w:cs="Arial"/>
                <w:szCs w:val="24"/>
              </w:rPr>
            </w:pPr>
            <w:r w:rsidRPr="00C414B1">
              <w:rPr>
                <w:rFonts w:cs="Arial"/>
                <w:szCs w:val="24"/>
              </w:rPr>
              <w:t>Grade</w:t>
            </w:r>
            <w:r w:rsidR="00C2647A" w:rsidRPr="00C414B1">
              <w:rPr>
                <w:rFonts w:cs="Arial"/>
                <w:szCs w:val="24"/>
              </w:rPr>
              <w:t>:</w:t>
            </w:r>
            <w:r w:rsidR="0038345D" w:rsidRPr="00C414B1">
              <w:rPr>
                <w:rFonts w:cs="Arial"/>
                <w:szCs w:val="24"/>
              </w:rPr>
              <w:t xml:space="preserve"> P5</w:t>
            </w:r>
          </w:p>
        </w:tc>
      </w:tr>
    </w:tbl>
    <w:p w14:paraId="1F8B58BB" w14:textId="77777777" w:rsidR="00746CB6" w:rsidRPr="00C414B1" w:rsidRDefault="00746CB6" w:rsidP="00600363">
      <w:pPr>
        <w:tabs>
          <w:tab w:val="left" w:pos="-720"/>
        </w:tabs>
        <w:suppressAutoHyphens/>
        <w:spacing w:after="120"/>
        <w:ind w:left="-425"/>
        <w:jc w:val="center"/>
        <w:rPr>
          <w:rFonts w:ascii="Arial" w:hAnsi="Arial" w:cs="Arial"/>
          <w:b/>
          <w:color w:val="003399"/>
          <w:spacing w:val="-2"/>
        </w:rPr>
      </w:pPr>
      <w:r w:rsidRPr="00C414B1">
        <w:rPr>
          <w:rFonts w:ascii="Arial" w:hAnsi="Arial" w:cs="Arial"/>
          <w:b/>
          <w:color w:val="003399"/>
          <w:spacing w:val="-2"/>
        </w:rPr>
        <w:t>Overall purpose of the job</w:t>
      </w:r>
    </w:p>
    <w:p w14:paraId="66585ADA" w14:textId="787C068F" w:rsidR="0038345D" w:rsidRPr="00C414B1" w:rsidRDefault="0038345D" w:rsidP="00B95AA8">
      <w:pPr>
        <w:tabs>
          <w:tab w:val="left" w:pos="567"/>
        </w:tabs>
        <w:rPr>
          <w:rFonts w:ascii="Arial" w:hAnsi="Arial" w:cs="Arial"/>
          <w:lang w:eastAsia="en-US"/>
        </w:rPr>
      </w:pPr>
      <w:r w:rsidRPr="00C414B1">
        <w:rPr>
          <w:rFonts w:ascii="Arial" w:hAnsi="Arial" w:cs="Arial"/>
          <w:lang w:eastAsia="en-US"/>
        </w:rPr>
        <w:t>To have responsibility for the</w:t>
      </w:r>
      <w:r w:rsidR="001202AD" w:rsidRPr="00C414B1">
        <w:rPr>
          <w:rFonts w:ascii="Arial" w:hAnsi="Arial" w:cs="Arial"/>
          <w:lang w:eastAsia="en-US"/>
        </w:rPr>
        <w:t xml:space="preserve"> delivery and transformation</w:t>
      </w:r>
      <w:r w:rsidR="00B95AA8" w:rsidRPr="00C414B1">
        <w:rPr>
          <w:rFonts w:ascii="Arial" w:hAnsi="Arial" w:cs="Arial"/>
          <w:lang w:eastAsia="en-US"/>
        </w:rPr>
        <w:t xml:space="preserve"> of</w:t>
      </w:r>
      <w:r w:rsidRPr="00C414B1">
        <w:rPr>
          <w:rFonts w:ascii="Arial" w:hAnsi="Arial" w:cs="Arial"/>
          <w:lang w:eastAsia="en-US"/>
        </w:rPr>
        <w:t xml:space="preserve"> </w:t>
      </w:r>
      <w:r w:rsidR="00710D7F" w:rsidRPr="00C414B1">
        <w:rPr>
          <w:rFonts w:ascii="Arial" w:hAnsi="Arial" w:cs="Arial"/>
          <w:lang w:eastAsia="en-US"/>
        </w:rPr>
        <w:t xml:space="preserve"> Public Health commissioning of prevention and health improvement services </w:t>
      </w:r>
      <w:r w:rsidRPr="00C414B1">
        <w:rPr>
          <w:rFonts w:ascii="Arial" w:hAnsi="Arial" w:cs="Arial"/>
          <w:lang w:eastAsia="en-US"/>
        </w:rPr>
        <w:t>to ensure th</w:t>
      </w:r>
      <w:r w:rsidR="00710D7F" w:rsidRPr="00C414B1">
        <w:rPr>
          <w:rFonts w:ascii="Arial" w:hAnsi="Arial" w:cs="Arial"/>
          <w:lang w:eastAsia="en-US"/>
        </w:rPr>
        <w:t>at they make the maximum contribution to improving Public Health Outcomes.</w:t>
      </w:r>
      <w:r w:rsidR="003E4146" w:rsidRPr="00C414B1">
        <w:rPr>
          <w:rFonts w:ascii="Arial" w:hAnsi="Arial" w:cs="Arial"/>
          <w:lang w:eastAsia="en-US"/>
        </w:rPr>
        <w:t xml:space="preserve"> The post will also provide support to other commissioning activities undertaken by the Public Health </w:t>
      </w:r>
      <w:r w:rsidR="00C414B1" w:rsidRPr="00C414B1">
        <w:rPr>
          <w:rFonts w:ascii="Arial" w:hAnsi="Arial" w:cs="Arial"/>
          <w:lang w:eastAsia="en-US"/>
        </w:rPr>
        <w:t>Directorate</w:t>
      </w:r>
      <w:r w:rsidR="003E4146" w:rsidRPr="00C414B1">
        <w:rPr>
          <w:rFonts w:ascii="Arial" w:hAnsi="Arial" w:cs="Arial"/>
          <w:lang w:eastAsia="en-US"/>
        </w:rPr>
        <w:t xml:space="preserve"> when appropriate.</w:t>
      </w:r>
    </w:p>
    <w:p w14:paraId="43A98CFF" w14:textId="77777777" w:rsidR="00710D7F" w:rsidRPr="00C414B1" w:rsidRDefault="00710D7F" w:rsidP="00B95AA8">
      <w:pPr>
        <w:tabs>
          <w:tab w:val="left" w:pos="567"/>
        </w:tabs>
        <w:rPr>
          <w:rFonts w:ascii="Arial" w:hAnsi="Arial" w:cs="Arial"/>
          <w:lang w:eastAsia="en-US"/>
        </w:rPr>
      </w:pPr>
    </w:p>
    <w:p w14:paraId="66A24558" w14:textId="543254BC" w:rsidR="0038345D" w:rsidRPr="00C414B1" w:rsidRDefault="0038345D" w:rsidP="0038345D">
      <w:pPr>
        <w:tabs>
          <w:tab w:val="left" w:pos="567"/>
        </w:tabs>
        <w:rPr>
          <w:rFonts w:ascii="Arial" w:hAnsi="Arial" w:cs="Arial"/>
          <w:lang w:eastAsia="en-US"/>
        </w:rPr>
      </w:pPr>
      <w:r w:rsidRPr="00C414B1">
        <w:rPr>
          <w:rFonts w:ascii="Arial" w:hAnsi="Arial" w:cs="Arial"/>
          <w:lang w:eastAsia="en-US"/>
        </w:rPr>
        <w:t xml:space="preserve">This will include working strategically and operationally with internal and external stakeholders across </w:t>
      </w:r>
      <w:r w:rsidR="00710D7F" w:rsidRPr="00C414B1">
        <w:rPr>
          <w:rFonts w:ascii="Arial" w:hAnsi="Arial" w:cs="Arial"/>
          <w:lang w:eastAsia="en-US"/>
        </w:rPr>
        <w:t xml:space="preserve">Cambridgeshire County Council, </w:t>
      </w:r>
      <w:r w:rsidR="00C414B1" w:rsidRPr="00C414B1">
        <w:rPr>
          <w:rFonts w:ascii="Arial" w:hAnsi="Arial" w:cs="Arial"/>
          <w:lang w:eastAsia="en-US"/>
        </w:rPr>
        <w:t>Peterborough</w:t>
      </w:r>
      <w:r w:rsidR="00710D7F" w:rsidRPr="00C414B1">
        <w:rPr>
          <w:rFonts w:ascii="Arial" w:hAnsi="Arial" w:cs="Arial"/>
          <w:lang w:eastAsia="en-US"/>
        </w:rPr>
        <w:t xml:space="preserve"> City Council, Integrated Care System, D</w:t>
      </w:r>
      <w:r w:rsidR="007C383F" w:rsidRPr="00C414B1">
        <w:rPr>
          <w:rFonts w:ascii="Arial" w:hAnsi="Arial" w:cs="Arial"/>
          <w:lang w:eastAsia="en-US"/>
        </w:rPr>
        <w:t>istrict Council</w:t>
      </w:r>
      <w:r w:rsidR="00710D7F" w:rsidRPr="00C414B1">
        <w:rPr>
          <w:rFonts w:ascii="Arial" w:hAnsi="Arial" w:cs="Arial"/>
          <w:lang w:eastAsia="en-US"/>
        </w:rPr>
        <w:t xml:space="preserve"> and third sector. It will also involve engaging with local communities and service users </w:t>
      </w:r>
      <w:r w:rsidRPr="00C414B1">
        <w:rPr>
          <w:rFonts w:ascii="Arial" w:hAnsi="Arial" w:cs="Arial"/>
          <w:lang w:eastAsia="en-US"/>
        </w:rPr>
        <w:t xml:space="preserve"> as well as  leading on defined commissioning activity. </w:t>
      </w:r>
    </w:p>
    <w:p w14:paraId="7A4B2D3D" w14:textId="77777777" w:rsidR="0038345D" w:rsidRPr="00C414B1" w:rsidRDefault="0038345D" w:rsidP="0038345D">
      <w:pPr>
        <w:tabs>
          <w:tab w:val="left" w:pos="567"/>
        </w:tabs>
        <w:jc w:val="both"/>
        <w:rPr>
          <w:rFonts w:ascii="Arial" w:hAnsi="Arial" w:cs="Arial"/>
          <w:lang w:eastAsia="en-US"/>
        </w:rPr>
      </w:pPr>
    </w:p>
    <w:p w14:paraId="7C2782A0" w14:textId="77777777" w:rsidR="008073EC" w:rsidRPr="00C414B1" w:rsidRDefault="0038345D" w:rsidP="0038345D">
      <w:pPr>
        <w:tabs>
          <w:tab w:val="left" w:pos="567"/>
        </w:tabs>
        <w:rPr>
          <w:rFonts w:ascii="Arial" w:hAnsi="Arial" w:cs="Arial"/>
          <w:lang w:eastAsia="en-US"/>
        </w:rPr>
      </w:pPr>
      <w:r w:rsidRPr="00C414B1">
        <w:rPr>
          <w:rFonts w:ascii="Arial" w:hAnsi="Arial" w:cs="Arial"/>
          <w:lang w:eastAsia="en-US"/>
        </w:rPr>
        <w:t xml:space="preserve">This role also has responsibility for the </w:t>
      </w:r>
      <w:r w:rsidR="008073EC" w:rsidRPr="00C414B1">
        <w:rPr>
          <w:rFonts w:ascii="Arial" w:hAnsi="Arial" w:cs="Arial"/>
          <w:lang w:eastAsia="en-US"/>
        </w:rPr>
        <w:t>following</w:t>
      </w:r>
    </w:p>
    <w:p w14:paraId="191EE6C7" w14:textId="77777777" w:rsidR="008073EC" w:rsidRPr="00C414B1" w:rsidRDefault="008073EC" w:rsidP="0038345D">
      <w:pPr>
        <w:tabs>
          <w:tab w:val="left" w:pos="567"/>
        </w:tabs>
        <w:rPr>
          <w:rFonts w:ascii="Arial" w:hAnsi="Arial" w:cs="Arial"/>
          <w:lang w:eastAsia="en-US"/>
        </w:rPr>
      </w:pPr>
    </w:p>
    <w:p w14:paraId="3113690F" w14:textId="70A12DBD" w:rsidR="0038345D" w:rsidRPr="00C414B1" w:rsidRDefault="008073EC" w:rsidP="0038345D">
      <w:pPr>
        <w:tabs>
          <w:tab w:val="left" w:pos="567"/>
        </w:tabs>
        <w:rPr>
          <w:rFonts w:ascii="Arial" w:hAnsi="Arial" w:cs="Arial"/>
          <w:lang w:eastAsia="en-US"/>
        </w:rPr>
      </w:pPr>
      <w:r w:rsidRPr="00C414B1">
        <w:rPr>
          <w:rFonts w:ascii="Arial" w:hAnsi="Arial" w:cs="Arial"/>
          <w:lang w:eastAsia="en-US"/>
        </w:rPr>
        <w:t xml:space="preserve">Commissioning </w:t>
      </w:r>
      <w:r w:rsidR="0038345D" w:rsidRPr="00C414B1">
        <w:rPr>
          <w:rFonts w:ascii="Arial" w:hAnsi="Arial" w:cs="Arial"/>
          <w:lang w:eastAsia="en-US"/>
        </w:rPr>
        <w:t>and delivery of:</w:t>
      </w:r>
    </w:p>
    <w:p w14:paraId="50C78D46" w14:textId="63A9C9FC" w:rsidR="00710D7F" w:rsidRPr="00C414B1" w:rsidRDefault="00710D7F" w:rsidP="00710D7F">
      <w:pPr>
        <w:pStyle w:val="ListParagraph"/>
        <w:numPr>
          <w:ilvl w:val="0"/>
          <w:numId w:val="10"/>
        </w:numPr>
        <w:tabs>
          <w:tab w:val="left" w:pos="567"/>
        </w:tabs>
        <w:ind w:left="567" w:hanging="207"/>
        <w:rPr>
          <w:rFonts w:ascii="Arial" w:hAnsi="Arial" w:cs="Arial"/>
          <w:lang w:eastAsia="en-US"/>
        </w:rPr>
      </w:pPr>
      <w:r w:rsidRPr="00C414B1">
        <w:rPr>
          <w:rFonts w:ascii="Arial" w:hAnsi="Arial" w:cs="Arial"/>
          <w:lang w:eastAsia="en-US"/>
        </w:rPr>
        <w:t>high-quality</w:t>
      </w:r>
      <w:r w:rsidR="008073EC" w:rsidRPr="00C414B1">
        <w:rPr>
          <w:rFonts w:ascii="Arial" w:hAnsi="Arial" w:cs="Arial"/>
          <w:lang w:eastAsia="en-US"/>
        </w:rPr>
        <w:t xml:space="preserve"> </w:t>
      </w:r>
      <w:r w:rsidRPr="00C414B1">
        <w:rPr>
          <w:rFonts w:ascii="Arial" w:hAnsi="Arial" w:cs="Arial"/>
          <w:lang w:eastAsia="en-US"/>
        </w:rPr>
        <w:t xml:space="preserve">commissioned services [internal and external] </w:t>
      </w:r>
    </w:p>
    <w:p w14:paraId="12838688" w14:textId="77777777" w:rsidR="00710D7F" w:rsidRPr="00C414B1" w:rsidRDefault="00710D7F" w:rsidP="00710D7F">
      <w:pPr>
        <w:pStyle w:val="ListParagraph"/>
        <w:numPr>
          <w:ilvl w:val="0"/>
          <w:numId w:val="10"/>
        </w:numPr>
        <w:tabs>
          <w:tab w:val="left" w:pos="567"/>
        </w:tabs>
        <w:ind w:left="567" w:hanging="207"/>
        <w:rPr>
          <w:rFonts w:ascii="Arial" w:hAnsi="Arial" w:cs="Arial"/>
          <w:lang w:eastAsia="en-US"/>
        </w:rPr>
      </w:pPr>
      <w:r w:rsidRPr="00C414B1">
        <w:rPr>
          <w:rFonts w:ascii="Arial" w:hAnsi="Arial" w:cs="Arial"/>
          <w:lang w:eastAsia="en-US"/>
        </w:rPr>
        <w:t>integrated system-based approaches in meeting need across both councils.</w:t>
      </w:r>
    </w:p>
    <w:p w14:paraId="152FB9D7" w14:textId="62F91BC9" w:rsidR="00710D7F" w:rsidRPr="00C414B1" w:rsidRDefault="00710D7F" w:rsidP="0038345D">
      <w:pPr>
        <w:tabs>
          <w:tab w:val="left" w:pos="567"/>
        </w:tabs>
        <w:rPr>
          <w:rFonts w:ascii="Arial" w:hAnsi="Arial" w:cs="Arial"/>
          <w:lang w:eastAsia="en-US"/>
        </w:rPr>
      </w:pPr>
    </w:p>
    <w:p w14:paraId="09ABCE15" w14:textId="1A68569B" w:rsidR="00710D7F" w:rsidRPr="00C414B1" w:rsidRDefault="008073EC" w:rsidP="0038345D">
      <w:pPr>
        <w:tabs>
          <w:tab w:val="left" w:pos="567"/>
        </w:tabs>
        <w:rPr>
          <w:rFonts w:ascii="Arial" w:hAnsi="Arial" w:cs="Arial"/>
          <w:lang w:eastAsia="en-US"/>
        </w:rPr>
      </w:pPr>
      <w:r w:rsidRPr="00C414B1">
        <w:rPr>
          <w:rFonts w:ascii="Arial" w:hAnsi="Arial" w:cs="Arial"/>
          <w:lang w:eastAsia="en-US"/>
        </w:rPr>
        <w:t xml:space="preserve">Financial resources to ensure </w:t>
      </w:r>
    </w:p>
    <w:p w14:paraId="50B22D81" w14:textId="4551CCD8" w:rsidR="0038345D" w:rsidRPr="00C414B1" w:rsidRDefault="0038345D" w:rsidP="0038345D">
      <w:pPr>
        <w:pStyle w:val="ListParagraph"/>
        <w:numPr>
          <w:ilvl w:val="0"/>
          <w:numId w:val="10"/>
        </w:numPr>
        <w:tabs>
          <w:tab w:val="left" w:pos="567"/>
        </w:tabs>
        <w:ind w:left="567" w:hanging="207"/>
        <w:rPr>
          <w:rFonts w:ascii="Arial" w:hAnsi="Arial" w:cs="Arial"/>
          <w:lang w:eastAsia="en-US"/>
        </w:rPr>
      </w:pPr>
      <w:r w:rsidRPr="00C414B1">
        <w:rPr>
          <w:rFonts w:ascii="Arial" w:hAnsi="Arial" w:cs="Arial"/>
          <w:lang w:eastAsia="en-US"/>
        </w:rPr>
        <w:t xml:space="preserve">resources and any associated budgets deliver </w:t>
      </w:r>
      <w:r w:rsidR="007C383F" w:rsidRPr="00C414B1">
        <w:rPr>
          <w:rFonts w:ascii="Arial" w:hAnsi="Arial" w:cs="Arial"/>
          <w:lang w:eastAsia="en-US"/>
        </w:rPr>
        <w:t xml:space="preserve">project </w:t>
      </w:r>
      <w:r w:rsidR="008073EC" w:rsidRPr="00C414B1">
        <w:rPr>
          <w:rFonts w:ascii="Arial" w:hAnsi="Arial" w:cs="Arial"/>
          <w:lang w:eastAsia="en-US"/>
        </w:rPr>
        <w:t xml:space="preserve">/service </w:t>
      </w:r>
      <w:r w:rsidR="007C383F" w:rsidRPr="00C414B1">
        <w:rPr>
          <w:rFonts w:ascii="Arial" w:hAnsi="Arial" w:cs="Arial"/>
          <w:lang w:eastAsia="en-US"/>
        </w:rPr>
        <w:t xml:space="preserve">and </w:t>
      </w:r>
      <w:r w:rsidRPr="00C414B1">
        <w:rPr>
          <w:rFonts w:ascii="Arial" w:hAnsi="Arial" w:cs="Arial"/>
          <w:lang w:eastAsia="en-US"/>
        </w:rPr>
        <w:t xml:space="preserve">business planning objectives </w:t>
      </w:r>
      <w:r w:rsidR="00B95AA8" w:rsidRPr="00C414B1">
        <w:rPr>
          <w:rFonts w:ascii="Arial" w:hAnsi="Arial" w:cs="Arial"/>
          <w:lang w:eastAsia="en-US"/>
        </w:rPr>
        <w:t>to</w:t>
      </w:r>
      <w:r w:rsidRPr="00C414B1">
        <w:rPr>
          <w:rFonts w:ascii="Arial" w:hAnsi="Arial" w:cs="Arial"/>
          <w:lang w:eastAsia="en-US"/>
        </w:rPr>
        <w:t xml:space="preserve"> ensure value for money</w:t>
      </w:r>
    </w:p>
    <w:p w14:paraId="5E888B86" w14:textId="689A1899" w:rsidR="0038345D" w:rsidRPr="00C414B1" w:rsidRDefault="0038345D" w:rsidP="0038345D">
      <w:pPr>
        <w:pStyle w:val="ListParagraph"/>
        <w:numPr>
          <w:ilvl w:val="0"/>
          <w:numId w:val="10"/>
        </w:numPr>
        <w:tabs>
          <w:tab w:val="left" w:pos="567"/>
        </w:tabs>
        <w:ind w:left="567" w:hanging="207"/>
        <w:rPr>
          <w:rFonts w:ascii="Arial" w:hAnsi="Arial" w:cs="Arial"/>
          <w:lang w:eastAsia="en-US"/>
        </w:rPr>
      </w:pPr>
      <w:r w:rsidRPr="00C414B1">
        <w:rPr>
          <w:rFonts w:ascii="Arial" w:hAnsi="Arial" w:cs="Arial"/>
          <w:lang w:eastAsia="en-US"/>
        </w:rPr>
        <w:t>savings targets identified during the budget setting process</w:t>
      </w:r>
      <w:r w:rsidR="008073EC" w:rsidRPr="00C414B1">
        <w:rPr>
          <w:rFonts w:ascii="Arial" w:hAnsi="Arial" w:cs="Arial"/>
          <w:lang w:eastAsia="en-US"/>
        </w:rPr>
        <w:t xml:space="preserve"> are met</w:t>
      </w:r>
      <w:r w:rsidR="00C414B1">
        <w:rPr>
          <w:rFonts w:ascii="Arial" w:hAnsi="Arial" w:cs="Arial"/>
          <w:lang w:eastAsia="en-US"/>
        </w:rPr>
        <w:t>.</w:t>
      </w:r>
    </w:p>
    <w:p w14:paraId="4A6C7C75" w14:textId="77777777" w:rsidR="0038345D" w:rsidRPr="00C414B1" w:rsidRDefault="0038345D" w:rsidP="0038345D">
      <w:pPr>
        <w:tabs>
          <w:tab w:val="left" w:pos="567"/>
        </w:tabs>
        <w:jc w:val="both"/>
        <w:rPr>
          <w:rFonts w:ascii="Arial" w:hAnsi="Arial" w:cs="Arial"/>
          <w:lang w:eastAsia="en-US"/>
        </w:rPr>
      </w:pPr>
    </w:p>
    <w:p w14:paraId="3EEF6C78" w14:textId="3005749A" w:rsidR="0038345D" w:rsidRPr="00C414B1" w:rsidRDefault="0038345D" w:rsidP="0038345D">
      <w:pPr>
        <w:tabs>
          <w:tab w:val="left" w:pos="567"/>
        </w:tabs>
        <w:rPr>
          <w:rFonts w:ascii="Arial" w:hAnsi="Arial" w:cs="Arial"/>
          <w:lang w:eastAsia="en-US"/>
        </w:rPr>
      </w:pPr>
      <w:r w:rsidRPr="00C414B1">
        <w:rPr>
          <w:rFonts w:ascii="Arial" w:hAnsi="Arial" w:cs="Arial"/>
          <w:lang w:eastAsia="en-US"/>
        </w:rPr>
        <w:t xml:space="preserve">This role will have accountability </w:t>
      </w:r>
      <w:r w:rsidR="001202AD" w:rsidRPr="00C414B1">
        <w:rPr>
          <w:rFonts w:ascii="Arial" w:hAnsi="Arial" w:cs="Arial"/>
          <w:lang w:eastAsia="en-US"/>
        </w:rPr>
        <w:t xml:space="preserve">for ensuring that </w:t>
      </w:r>
      <w:r w:rsidRPr="00C414B1">
        <w:rPr>
          <w:rFonts w:ascii="Arial" w:hAnsi="Arial" w:cs="Arial"/>
          <w:lang w:eastAsia="en-US"/>
        </w:rPr>
        <w:t>robust commissioning</w:t>
      </w:r>
      <w:r w:rsidR="008073EC" w:rsidRPr="00C414B1">
        <w:rPr>
          <w:rFonts w:ascii="Arial" w:hAnsi="Arial" w:cs="Arial"/>
          <w:lang w:eastAsia="en-US"/>
        </w:rPr>
        <w:t xml:space="preserve"> and procur</w:t>
      </w:r>
      <w:r w:rsidR="00614925" w:rsidRPr="00C414B1">
        <w:rPr>
          <w:rFonts w:ascii="Arial" w:hAnsi="Arial" w:cs="Arial"/>
          <w:lang w:eastAsia="en-US"/>
        </w:rPr>
        <w:t>e</w:t>
      </w:r>
      <w:r w:rsidR="008073EC" w:rsidRPr="00C414B1">
        <w:rPr>
          <w:rFonts w:ascii="Arial" w:hAnsi="Arial" w:cs="Arial"/>
          <w:lang w:eastAsia="en-US"/>
        </w:rPr>
        <w:t>ment</w:t>
      </w:r>
      <w:r w:rsidRPr="00C414B1">
        <w:rPr>
          <w:rFonts w:ascii="Arial" w:hAnsi="Arial" w:cs="Arial"/>
          <w:lang w:eastAsia="en-US"/>
        </w:rPr>
        <w:t xml:space="preserve"> frameworks are in place to fulfil</w:t>
      </w:r>
      <w:r w:rsidR="007C383F" w:rsidRPr="00C414B1">
        <w:rPr>
          <w:rFonts w:ascii="Arial" w:hAnsi="Arial" w:cs="Arial"/>
          <w:lang w:eastAsia="en-US"/>
        </w:rPr>
        <w:t xml:space="preserve"> service transformation objectives, </w:t>
      </w:r>
      <w:r w:rsidR="00C414B1">
        <w:rPr>
          <w:rFonts w:ascii="Arial" w:hAnsi="Arial" w:cs="Arial"/>
          <w:lang w:eastAsia="en-US"/>
        </w:rPr>
        <w:t xml:space="preserve">resource </w:t>
      </w:r>
      <w:r w:rsidRPr="00C414B1">
        <w:rPr>
          <w:rFonts w:ascii="Arial" w:hAnsi="Arial" w:cs="Arial"/>
          <w:lang w:eastAsia="en-US"/>
        </w:rPr>
        <w:t xml:space="preserve"> needs and identify any </w:t>
      </w:r>
      <w:r w:rsidR="00B95AA8" w:rsidRPr="00C414B1">
        <w:rPr>
          <w:rFonts w:ascii="Arial" w:hAnsi="Arial" w:cs="Arial"/>
          <w:lang w:eastAsia="en-US"/>
        </w:rPr>
        <w:t xml:space="preserve">current and future </w:t>
      </w:r>
      <w:r w:rsidRPr="00C414B1">
        <w:rPr>
          <w:rFonts w:ascii="Arial" w:hAnsi="Arial" w:cs="Arial"/>
          <w:lang w:eastAsia="en-US"/>
        </w:rPr>
        <w:t>gaps/shortfalls</w:t>
      </w:r>
      <w:r w:rsidR="007C383F" w:rsidRPr="00C414B1">
        <w:rPr>
          <w:rFonts w:ascii="Arial" w:hAnsi="Arial" w:cs="Arial"/>
          <w:lang w:eastAsia="en-US"/>
        </w:rPr>
        <w:t>. This includes</w:t>
      </w:r>
      <w:r w:rsidRPr="00C414B1">
        <w:rPr>
          <w:rFonts w:ascii="Arial" w:hAnsi="Arial" w:cs="Arial"/>
          <w:lang w:eastAsia="en-US"/>
        </w:rPr>
        <w:t xml:space="preserve"> associated governance and reporting requirements. </w:t>
      </w:r>
    </w:p>
    <w:p w14:paraId="02211AE1" w14:textId="77777777" w:rsidR="0038345D" w:rsidRPr="00C414B1" w:rsidRDefault="0038345D" w:rsidP="0038345D">
      <w:pPr>
        <w:tabs>
          <w:tab w:val="left" w:pos="567"/>
        </w:tabs>
        <w:jc w:val="both"/>
        <w:rPr>
          <w:rFonts w:ascii="Arial" w:hAnsi="Arial" w:cs="Arial"/>
          <w:lang w:eastAsia="en-US"/>
        </w:rPr>
      </w:pPr>
    </w:p>
    <w:p w14:paraId="4B10D0B3" w14:textId="14FA7C1B" w:rsidR="0038345D" w:rsidRDefault="0038345D" w:rsidP="0038345D">
      <w:pPr>
        <w:tabs>
          <w:tab w:val="left" w:pos="567"/>
        </w:tabs>
        <w:rPr>
          <w:rFonts w:ascii="Arial" w:hAnsi="Arial" w:cs="Arial"/>
          <w:lang w:eastAsia="en-US"/>
        </w:rPr>
      </w:pPr>
      <w:r w:rsidRPr="00C414B1">
        <w:rPr>
          <w:rFonts w:ascii="Arial" w:hAnsi="Arial" w:cs="Arial"/>
          <w:lang w:eastAsia="en-US"/>
        </w:rPr>
        <w:t xml:space="preserve">This role will support the </w:t>
      </w:r>
      <w:r w:rsidR="008073EC" w:rsidRPr="00C414B1">
        <w:rPr>
          <w:rFonts w:ascii="Arial" w:hAnsi="Arial" w:cs="Arial"/>
          <w:lang w:eastAsia="en-US"/>
        </w:rPr>
        <w:t xml:space="preserve">Deputy Director of Public Health </w:t>
      </w:r>
      <w:r w:rsidR="007467E3" w:rsidRPr="00C414B1">
        <w:rPr>
          <w:rFonts w:ascii="Arial" w:hAnsi="Arial" w:cs="Arial"/>
          <w:lang w:eastAsia="en-US"/>
        </w:rPr>
        <w:t xml:space="preserve">(Cambridgeshire) </w:t>
      </w:r>
      <w:r w:rsidRPr="00C414B1">
        <w:rPr>
          <w:rFonts w:ascii="Arial" w:hAnsi="Arial" w:cs="Arial"/>
          <w:lang w:eastAsia="en-US"/>
        </w:rPr>
        <w:t xml:space="preserve">and represent </w:t>
      </w:r>
      <w:r w:rsidR="008073EC" w:rsidRPr="00C414B1">
        <w:rPr>
          <w:rFonts w:ascii="Arial" w:hAnsi="Arial" w:cs="Arial"/>
          <w:lang w:eastAsia="en-US"/>
        </w:rPr>
        <w:t xml:space="preserve">as appropriate </w:t>
      </w:r>
      <w:r w:rsidRPr="00C414B1">
        <w:rPr>
          <w:rFonts w:ascii="Arial" w:hAnsi="Arial" w:cs="Arial"/>
          <w:lang w:eastAsia="en-US"/>
        </w:rPr>
        <w:t xml:space="preserve">relevant committee / cabinet council meetings, </w:t>
      </w:r>
      <w:r w:rsidR="007C383F" w:rsidRPr="00C414B1">
        <w:rPr>
          <w:rFonts w:ascii="Arial" w:hAnsi="Arial" w:cs="Arial"/>
          <w:lang w:eastAsia="en-US"/>
        </w:rPr>
        <w:t>wider system boards</w:t>
      </w:r>
      <w:r w:rsidRPr="00C414B1">
        <w:rPr>
          <w:rFonts w:ascii="Arial" w:hAnsi="Arial" w:cs="Arial"/>
          <w:lang w:eastAsia="en-US"/>
        </w:rPr>
        <w:t xml:space="preserve">, </w:t>
      </w:r>
      <w:r w:rsidR="00614925" w:rsidRPr="00C414B1">
        <w:rPr>
          <w:rFonts w:ascii="Arial" w:hAnsi="Arial" w:cs="Arial"/>
          <w:lang w:eastAsia="en-US"/>
        </w:rPr>
        <w:t xml:space="preserve">Public Health </w:t>
      </w:r>
      <w:r w:rsidRPr="00C414B1">
        <w:rPr>
          <w:rFonts w:ascii="Arial" w:hAnsi="Arial" w:cs="Arial"/>
          <w:lang w:eastAsia="en-US"/>
        </w:rPr>
        <w:t xml:space="preserve">Commissioning Board, </w:t>
      </w:r>
      <w:r w:rsidR="00614925" w:rsidRPr="00C414B1">
        <w:rPr>
          <w:rFonts w:ascii="Arial" w:hAnsi="Arial" w:cs="Arial"/>
          <w:lang w:eastAsia="en-US"/>
        </w:rPr>
        <w:t xml:space="preserve">Integrated Care System, </w:t>
      </w:r>
      <w:r w:rsidR="007C383F" w:rsidRPr="00C414B1">
        <w:rPr>
          <w:rFonts w:ascii="Arial" w:hAnsi="Arial" w:cs="Arial"/>
          <w:lang w:eastAsia="en-US"/>
        </w:rPr>
        <w:t xml:space="preserve">appropriate </w:t>
      </w:r>
      <w:r w:rsidRPr="00C414B1">
        <w:rPr>
          <w:rFonts w:ascii="Arial" w:hAnsi="Arial" w:cs="Arial"/>
          <w:lang w:eastAsia="en-US"/>
        </w:rPr>
        <w:t xml:space="preserve"> Partnership </w:t>
      </w:r>
      <w:r w:rsidR="00C414B1" w:rsidRPr="00C414B1">
        <w:rPr>
          <w:rFonts w:ascii="Arial" w:hAnsi="Arial" w:cs="Arial"/>
          <w:lang w:eastAsia="en-US"/>
        </w:rPr>
        <w:t>Boards,</w:t>
      </w:r>
      <w:r w:rsidR="00B95AA8" w:rsidRPr="00C414B1">
        <w:rPr>
          <w:rFonts w:ascii="Arial" w:hAnsi="Arial" w:cs="Arial"/>
          <w:lang w:eastAsia="en-US"/>
        </w:rPr>
        <w:t xml:space="preserve"> </w:t>
      </w:r>
      <w:r w:rsidRPr="00C414B1">
        <w:rPr>
          <w:rFonts w:ascii="Arial" w:hAnsi="Arial" w:cs="Arial"/>
          <w:lang w:eastAsia="en-US"/>
        </w:rPr>
        <w:t>and other boards/meetings/fora as requested, relevant to the portfolio.</w:t>
      </w:r>
    </w:p>
    <w:p w14:paraId="12272B25" w14:textId="03AEE411" w:rsidR="00C414B1" w:rsidRDefault="00C414B1" w:rsidP="0038345D">
      <w:pPr>
        <w:tabs>
          <w:tab w:val="left" w:pos="567"/>
        </w:tabs>
        <w:rPr>
          <w:rFonts w:ascii="Arial" w:hAnsi="Arial" w:cs="Arial"/>
          <w:lang w:eastAsia="en-US"/>
        </w:rPr>
      </w:pPr>
    </w:p>
    <w:p w14:paraId="67700770" w14:textId="4FDA346B" w:rsidR="00C414B1" w:rsidRDefault="00C414B1" w:rsidP="0038345D">
      <w:pPr>
        <w:tabs>
          <w:tab w:val="left" w:pos="567"/>
        </w:tabs>
        <w:rPr>
          <w:rFonts w:ascii="Arial" w:hAnsi="Arial" w:cs="Arial"/>
          <w:lang w:eastAsia="en-US"/>
        </w:rPr>
      </w:pPr>
    </w:p>
    <w:p w14:paraId="0119D9D2" w14:textId="57C604CF" w:rsidR="00C414B1" w:rsidRDefault="00C414B1" w:rsidP="0038345D">
      <w:pPr>
        <w:tabs>
          <w:tab w:val="left" w:pos="567"/>
        </w:tabs>
        <w:rPr>
          <w:rFonts w:ascii="Arial" w:hAnsi="Arial" w:cs="Arial"/>
          <w:lang w:eastAsia="en-US"/>
        </w:rPr>
      </w:pPr>
    </w:p>
    <w:p w14:paraId="62B369E4" w14:textId="17F23C54" w:rsidR="00C414B1" w:rsidRDefault="00C414B1" w:rsidP="0038345D">
      <w:pPr>
        <w:tabs>
          <w:tab w:val="left" w:pos="567"/>
        </w:tabs>
        <w:rPr>
          <w:rFonts w:ascii="Arial" w:hAnsi="Arial" w:cs="Arial"/>
          <w:lang w:eastAsia="en-US"/>
        </w:rPr>
      </w:pPr>
    </w:p>
    <w:p w14:paraId="43011697" w14:textId="1BCC81EA" w:rsidR="00C414B1" w:rsidRDefault="00C414B1" w:rsidP="0038345D">
      <w:pPr>
        <w:tabs>
          <w:tab w:val="left" w:pos="567"/>
        </w:tabs>
        <w:rPr>
          <w:rFonts w:ascii="Arial" w:hAnsi="Arial" w:cs="Arial"/>
          <w:lang w:eastAsia="en-US"/>
        </w:rPr>
      </w:pPr>
    </w:p>
    <w:p w14:paraId="0FA0A66F" w14:textId="77777777" w:rsidR="00C414B1" w:rsidRPr="00C414B1" w:rsidRDefault="00C414B1" w:rsidP="0038345D">
      <w:pPr>
        <w:tabs>
          <w:tab w:val="left" w:pos="567"/>
        </w:tabs>
        <w:rPr>
          <w:rFonts w:ascii="Arial" w:hAnsi="Arial" w:cs="Arial"/>
          <w:lang w:eastAsia="en-US"/>
        </w:rPr>
      </w:pPr>
    </w:p>
    <w:p w14:paraId="4CEE8EB1" w14:textId="77777777" w:rsidR="00746CB6" w:rsidRPr="00C414B1" w:rsidRDefault="00746CB6" w:rsidP="00EF38BC">
      <w:pPr>
        <w:rPr>
          <w:rFonts w:ascii="Arial" w:hAnsi="Arial" w:cs="Arial"/>
        </w:rPr>
      </w:pPr>
    </w:p>
    <w:p w14:paraId="76E50CB1" w14:textId="77777777" w:rsidR="00BD59E4" w:rsidRPr="00C414B1" w:rsidRDefault="003220BA" w:rsidP="00600363">
      <w:pPr>
        <w:tabs>
          <w:tab w:val="left" w:pos="-720"/>
        </w:tabs>
        <w:suppressAutoHyphens/>
        <w:spacing w:after="120"/>
        <w:ind w:left="-425"/>
        <w:jc w:val="center"/>
        <w:rPr>
          <w:rFonts w:ascii="Arial" w:hAnsi="Arial" w:cs="Arial"/>
          <w:b/>
          <w:color w:val="003399"/>
          <w:spacing w:val="-2"/>
        </w:rPr>
      </w:pPr>
      <w:r w:rsidRPr="00C414B1">
        <w:rPr>
          <w:rFonts w:ascii="Arial" w:hAnsi="Arial" w:cs="Arial"/>
          <w:b/>
          <w:color w:val="003399"/>
          <w:spacing w:val="-2"/>
        </w:rPr>
        <w:t>Main accountabilities</w:t>
      </w:r>
    </w:p>
    <w:p w14:paraId="3AF8E44E" w14:textId="5AD5B316" w:rsidR="00BD59E4" w:rsidRPr="00C414B1" w:rsidRDefault="00BD59E4" w:rsidP="003220BA">
      <w:pPr>
        <w:pStyle w:val="BodyText"/>
        <w:rPr>
          <w:rFonts w:ascii="Arial" w:hAnsi="Arial" w:cs="Arial"/>
        </w:rPr>
      </w:pPr>
      <w:r w:rsidRPr="00C414B1">
        <w:rPr>
          <w:rFonts w:ascii="Arial" w:hAnsi="Arial" w:cs="Arial"/>
        </w:rPr>
        <w:t>Please list the accountabilities in descending order</w:t>
      </w:r>
      <w:r w:rsidR="003220BA" w:rsidRPr="00C414B1">
        <w:rPr>
          <w:rFonts w:ascii="Arial" w:hAnsi="Arial" w:cs="Arial"/>
        </w:rPr>
        <w:t xml:space="preserve"> of priority</w:t>
      </w:r>
      <w:r w:rsidR="00C414B1" w:rsidRPr="00C414B1">
        <w:rPr>
          <w:rFonts w:ascii="Arial" w:hAnsi="Arial" w:cs="Arial"/>
        </w:rPr>
        <w:t xml:space="preserve">. </w:t>
      </w:r>
      <w:r w:rsidR="000369A5" w:rsidRPr="00C414B1">
        <w:rPr>
          <w:rFonts w:ascii="Arial" w:hAnsi="Arial" w:cs="Arial"/>
        </w:rPr>
        <w:t>Please include 6-9 accountabilities</w:t>
      </w:r>
      <w:r w:rsidR="00C414B1" w:rsidRPr="00C414B1">
        <w:rPr>
          <w:rFonts w:ascii="Arial" w:hAnsi="Arial" w:cs="Arial"/>
        </w:rPr>
        <w:t xml:space="preserve">.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C414B1" w14:paraId="28173F73" w14:textId="77777777" w:rsidTr="4066598D">
        <w:tc>
          <w:tcPr>
            <w:tcW w:w="288" w:type="pct"/>
            <w:shd w:val="clear" w:color="auto" w:fill="auto"/>
          </w:tcPr>
          <w:p w14:paraId="795B5734" w14:textId="77777777" w:rsidR="00064EC4" w:rsidRPr="00C414B1" w:rsidRDefault="00064EC4" w:rsidP="004E55EA">
            <w:pPr>
              <w:pStyle w:val="Header"/>
              <w:tabs>
                <w:tab w:val="clear" w:pos="4153"/>
                <w:tab w:val="clear" w:pos="8306"/>
                <w:tab w:val="right" w:leader="dot" w:pos="8080"/>
              </w:tabs>
              <w:rPr>
                <w:rFonts w:cs="Arial"/>
                <w:szCs w:val="24"/>
              </w:rPr>
            </w:pPr>
          </w:p>
        </w:tc>
        <w:tc>
          <w:tcPr>
            <w:tcW w:w="4712" w:type="pct"/>
            <w:shd w:val="clear" w:color="auto" w:fill="auto"/>
          </w:tcPr>
          <w:p w14:paraId="402D620C" w14:textId="77777777" w:rsidR="00064EC4" w:rsidRPr="00C414B1" w:rsidRDefault="00064EC4" w:rsidP="004E55EA">
            <w:pPr>
              <w:pStyle w:val="Header"/>
              <w:tabs>
                <w:tab w:val="clear" w:pos="4153"/>
                <w:tab w:val="clear" w:pos="8306"/>
              </w:tabs>
              <w:rPr>
                <w:rFonts w:cs="Arial"/>
                <w:szCs w:val="24"/>
              </w:rPr>
            </w:pPr>
            <w:r w:rsidRPr="00C414B1">
              <w:rPr>
                <w:rFonts w:cs="Arial"/>
                <w:b/>
                <w:bCs/>
                <w:szCs w:val="24"/>
              </w:rPr>
              <w:t>Main accountabilities</w:t>
            </w:r>
          </w:p>
        </w:tc>
      </w:tr>
      <w:tr w:rsidR="00CB0E59" w:rsidRPr="00C414B1" w14:paraId="4FB33B3B" w14:textId="77777777" w:rsidTr="4066598D">
        <w:tc>
          <w:tcPr>
            <w:tcW w:w="288" w:type="pct"/>
          </w:tcPr>
          <w:p w14:paraId="1EE9F77F" w14:textId="77777777" w:rsidR="00CB0E59" w:rsidRPr="00C414B1" w:rsidRDefault="00CB0E59" w:rsidP="00CB0E59">
            <w:pPr>
              <w:numPr>
                <w:ilvl w:val="0"/>
                <w:numId w:val="1"/>
              </w:numPr>
              <w:tabs>
                <w:tab w:val="right" w:leader="dot" w:pos="8080"/>
              </w:tabs>
              <w:overflowPunct w:val="0"/>
              <w:autoSpaceDE w:val="0"/>
              <w:autoSpaceDN w:val="0"/>
              <w:adjustRightInd w:val="0"/>
              <w:textAlignment w:val="baseline"/>
              <w:rPr>
                <w:rFonts w:ascii="Arial" w:hAnsi="Arial" w:cs="Arial"/>
              </w:rPr>
            </w:pPr>
          </w:p>
        </w:tc>
        <w:tc>
          <w:tcPr>
            <w:tcW w:w="4712" w:type="pct"/>
          </w:tcPr>
          <w:p w14:paraId="07D73005" w14:textId="7F1A75BF" w:rsidR="00CB0E59" w:rsidRDefault="00CB0E59" w:rsidP="00614925">
            <w:pPr>
              <w:pBdr>
                <w:top w:val="nil"/>
                <w:left w:val="nil"/>
                <w:bottom w:val="nil"/>
                <w:right w:val="nil"/>
                <w:between w:val="nil"/>
              </w:pBdr>
              <w:tabs>
                <w:tab w:val="center" w:pos="4153"/>
                <w:tab w:val="right" w:pos="8306"/>
              </w:tabs>
              <w:rPr>
                <w:rFonts w:ascii="Arial" w:eastAsia="Tahoma" w:hAnsi="Arial" w:cs="Arial"/>
              </w:rPr>
            </w:pPr>
            <w:r w:rsidRPr="00C414B1">
              <w:rPr>
                <w:rFonts w:ascii="Arial" w:eastAsia="Tahoma" w:hAnsi="Arial" w:cs="Arial"/>
              </w:rPr>
              <w:t xml:space="preserve">To take responsibility for all commissioning intentions and activity for </w:t>
            </w:r>
            <w:r w:rsidR="007C383F" w:rsidRPr="00C414B1">
              <w:rPr>
                <w:rFonts w:ascii="Arial" w:eastAsia="Tahoma" w:hAnsi="Arial" w:cs="Arial"/>
              </w:rPr>
              <w:t xml:space="preserve">the </w:t>
            </w:r>
            <w:r w:rsidR="001202AD" w:rsidRPr="00C414B1">
              <w:rPr>
                <w:rFonts w:ascii="Arial" w:eastAsia="Tahoma" w:hAnsi="Arial" w:cs="Arial"/>
              </w:rPr>
              <w:t>delivery</w:t>
            </w:r>
            <w:r w:rsidR="00614925" w:rsidRPr="00C414B1">
              <w:rPr>
                <w:rFonts w:ascii="Arial" w:eastAsia="Tahoma" w:hAnsi="Arial" w:cs="Arial"/>
              </w:rPr>
              <w:t xml:space="preserve">, planning </w:t>
            </w:r>
            <w:r w:rsidR="001202AD" w:rsidRPr="00C414B1">
              <w:rPr>
                <w:rFonts w:ascii="Arial" w:eastAsia="Tahoma" w:hAnsi="Arial" w:cs="Arial"/>
              </w:rPr>
              <w:t xml:space="preserve">and transformation activities </w:t>
            </w:r>
            <w:r w:rsidR="00614925" w:rsidRPr="00C414B1">
              <w:rPr>
                <w:rFonts w:ascii="Arial" w:eastAsia="Tahoma" w:hAnsi="Arial" w:cs="Arial"/>
              </w:rPr>
              <w:t xml:space="preserve">relating to prevention and health improvement </w:t>
            </w:r>
            <w:r w:rsidR="00565FB4" w:rsidRPr="00C414B1">
              <w:rPr>
                <w:rFonts w:ascii="Arial" w:eastAsia="Tahoma" w:hAnsi="Arial" w:cs="Arial"/>
              </w:rPr>
              <w:t>This</w:t>
            </w:r>
            <w:r w:rsidRPr="00C414B1">
              <w:rPr>
                <w:rFonts w:ascii="Arial" w:eastAsia="Tahoma" w:hAnsi="Arial" w:cs="Arial"/>
              </w:rPr>
              <w:t xml:space="preserve"> includ</w:t>
            </w:r>
            <w:r w:rsidR="00565FB4" w:rsidRPr="00C414B1">
              <w:rPr>
                <w:rFonts w:ascii="Arial" w:eastAsia="Tahoma" w:hAnsi="Arial" w:cs="Arial"/>
              </w:rPr>
              <w:t>es</w:t>
            </w:r>
            <w:r w:rsidR="00614925" w:rsidRPr="00C414B1">
              <w:rPr>
                <w:rFonts w:ascii="Arial" w:eastAsia="Tahoma" w:hAnsi="Arial" w:cs="Arial"/>
              </w:rPr>
              <w:t xml:space="preserve"> robust needs analysis, </w:t>
            </w:r>
            <w:r w:rsidR="007467E3" w:rsidRPr="00C414B1">
              <w:rPr>
                <w:rFonts w:ascii="Arial" w:eastAsia="Tahoma" w:hAnsi="Arial" w:cs="Arial"/>
              </w:rPr>
              <w:t xml:space="preserve">public health evidence review and interpretation, </w:t>
            </w:r>
            <w:r w:rsidR="00614925" w:rsidRPr="00C414B1">
              <w:rPr>
                <w:rFonts w:ascii="Arial" w:eastAsia="Tahoma" w:hAnsi="Arial" w:cs="Arial"/>
              </w:rPr>
              <w:t>data interrogation, service specifications, procurement, any related governance,</w:t>
            </w:r>
            <w:r w:rsidRPr="00C414B1">
              <w:rPr>
                <w:rFonts w:ascii="Arial" w:eastAsia="Tahoma" w:hAnsi="Arial" w:cs="Arial"/>
              </w:rPr>
              <w:t xml:space="preserve"> delivery against </w:t>
            </w:r>
            <w:r w:rsidR="007C383F" w:rsidRPr="00C414B1">
              <w:rPr>
                <w:rFonts w:ascii="Arial" w:eastAsia="Tahoma" w:hAnsi="Arial" w:cs="Arial"/>
              </w:rPr>
              <w:t xml:space="preserve">service </w:t>
            </w:r>
            <w:r w:rsidR="00614925" w:rsidRPr="00C414B1">
              <w:rPr>
                <w:rFonts w:ascii="Arial" w:eastAsia="Tahoma" w:hAnsi="Arial" w:cs="Arial"/>
              </w:rPr>
              <w:t xml:space="preserve"> key performance </w:t>
            </w:r>
            <w:r w:rsidR="00C414B1" w:rsidRPr="00C414B1">
              <w:rPr>
                <w:rFonts w:ascii="Arial" w:eastAsia="Tahoma" w:hAnsi="Arial" w:cs="Arial"/>
              </w:rPr>
              <w:t>indicators</w:t>
            </w:r>
            <w:r w:rsidR="00614925" w:rsidRPr="00C414B1">
              <w:rPr>
                <w:rFonts w:ascii="Arial" w:eastAsia="Tahoma" w:hAnsi="Arial" w:cs="Arial"/>
              </w:rPr>
              <w:t xml:space="preserve"> and </w:t>
            </w:r>
            <w:r w:rsidR="007C383F" w:rsidRPr="00C414B1">
              <w:rPr>
                <w:rFonts w:ascii="Arial" w:eastAsia="Tahoma" w:hAnsi="Arial" w:cs="Arial"/>
              </w:rPr>
              <w:t>transformation projects</w:t>
            </w:r>
            <w:r w:rsidR="00614925" w:rsidRPr="00C414B1">
              <w:rPr>
                <w:rFonts w:ascii="Arial" w:eastAsia="Tahoma" w:hAnsi="Arial" w:cs="Arial"/>
              </w:rPr>
              <w:t>.</w:t>
            </w:r>
          </w:p>
          <w:p w14:paraId="5BBBD3A5" w14:textId="211D9B2F" w:rsidR="00C414B1" w:rsidRPr="00C414B1" w:rsidRDefault="00C414B1" w:rsidP="00614925">
            <w:pPr>
              <w:pBdr>
                <w:top w:val="nil"/>
                <w:left w:val="nil"/>
                <w:bottom w:val="nil"/>
                <w:right w:val="nil"/>
                <w:between w:val="nil"/>
              </w:pBdr>
              <w:tabs>
                <w:tab w:val="center" w:pos="4153"/>
                <w:tab w:val="right" w:pos="8306"/>
              </w:tabs>
              <w:rPr>
                <w:rFonts w:ascii="Arial" w:hAnsi="Arial" w:cs="Arial"/>
              </w:rPr>
            </w:pPr>
          </w:p>
        </w:tc>
      </w:tr>
      <w:tr w:rsidR="00CB0E59" w:rsidRPr="00C414B1" w14:paraId="33C9D19A" w14:textId="77777777" w:rsidTr="4066598D">
        <w:tc>
          <w:tcPr>
            <w:tcW w:w="288" w:type="pct"/>
          </w:tcPr>
          <w:p w14:paraId="29F41B8E" w14:textId="77777777" w:rsidR="00CB0E59" w:rsidRPr="00C414B1" w:rsidRDefault="00CB0E59" w:rsidP="00CB0E59">
            <w:pPr>
              <w:numPr>
                <w:ilvl w:val="0"/>
                <w:numId w:val="1"/>
              </w:numPr>
              <w:tabs>
                <w:tab w:val="left" w:pos="709"/>
              </w:tabs>
              <w:overflowPunct w:val="0"/>
              <w:autoSpaceDE w:val="0"/>
              <w:autoSpaceDN w:val="0"/>
              <w:adjustRightInd w:val="0"/>
              <w:textAlignment w:val="baseline"/>
              <w:rPr>
                <w:rFonts w:ascii="Arial" w:hAnsi="Arial" w:cs="Arial"/>
                <w:bCs/>
              </w:rPr>
            </w:pPr>
          </w:p>
        </w:tc>
        <w:tc>
          <w:tcPr>
            <w:tcW w:w="4712" w:type="pct"/>
          </w:tcPr>
          <w:p w14:paraId="40356C65" w14:textId="51AB23B2" w:rsidR="00CB0E59" w:rsidRPr="00C414B1" w:rsidRDefault="00CB0E59" w:rsidP="00CB0E59">
            <w:pPr>
              <w:tabs>
                <w:tab w:val="left" w:pos="709"/>
              </w:tabs>
              <w:rPr>
                <w:rFonts w:ascii="Arial" w:eastAsia="Tahoma" w:hAnsi="Arial" w:cs="Arial"/>
              </w:rPr>
            </w:pPr>
            <w:r w:rsidRPr="00C414B1">
              <w:rPr>
                <w:rFonts w:ascii="Arial" w:eastAsia="Tahoma" w:hAnsi="Arial" w:cs="Arial"/>
              </w:rPr>
              <w:t xml:space="preserve">To </w:t>
            </w:r>
            <w:r w:rsidR="00614925" w:rsidRPr="00C414B1">
              <w:rPr>
                <w:rFonts w:ascii="Arial" w:eastAsia="Tahoma" w:hAnsi="Arial" w:cs="Arial"/>
              </w:rPr>
              <w:t xml:space="preserve">develop and lead </w:t>
            </w:r>
            <w:r w:rsidRPr="00C414B1">
              <w:rPr>
                <w:rFonts w:ascii="Arial" w:eastAsia="Tahoma" w:hAnsi="Arial" w:cs="Arial"/>
              </w:rPr>
              <w:t>a</w:t>
            </w:r>
            <w:r w:rsidR="001202AD" w:rsidRPr="00C414B1">
              <w:rPr>
                <w:rFonts w:ascii="Arial" w:eastAsia="Tahoma" w:hAnsi="Arial" w:cs="Arial"/>
              </w:rPr>
              <w:t xml:space="preserve"> multidisciplinary </w:t>
            </w:r>
            <w:r w:rsidR="00565FB4" w:rsidRPr="00C414B1">
              <w:rPr>
                <w:rFonts w:ascii="Arial" w:eastAsia="Tahoma" w:hAnsi="Arial" w:cs="Arial"/>
              </w:rPr>
              <w:t>c</w:t>
            </w:r>
            <w:r w:rsidRPr="00C414B1">
              <w:rPr>
                <w:rFonts w:ascii="Arial" w:eastAsia="Tahoma" w:hAnsi="Arial" w:cs="Arial"/>
              </w:rPr>
              <w:t>ommissioning team</w:t>
            </w:r>
            <w:r w:rsidR="007C383F" w:rsidRPr="00C414B1">
              <w:rPr>
                <w:rFonts w:ascii="Arial" w:eastAsia="Tahoma" w:hAnsi="Arial" w:cs="Arial"/>
              </w:rPr>
              <w:t xml:space="preserve"> </w:t>
            </w:r>
            <w:r w:rsidR="00614925" w:rsidRPr="00C414B1">
              <w:rPr>
                <w:rFonts w:ascii="Arial" w:eastAsia="Tahoma" w:hAnsi="Arial" w:cs="Arial"/>
              </w:rPr>
              <w:t>that includes Public Health staff</w:t>
            </w:r>
            <w:r w:rsidR="00C414B1">
              <w:rPr>
                <w:rFonts w:ascii="Arial" w:eastAsia="Tahoma" w:hAnsi="Arial" w:cs="Arial"/>
              </w:rPr>
              <w:t>, local authority staff</w:t>
            </w:r>
            <w:r w:rsidR="00614925" w:rsidRPr="00C414B1">
              <w:rPr>
                <w:rFonts w:ascii="Arial" w:eastAsia="Tahoma" w:hAnsi="Arial" w:cs="Arial"/>
              </w:rPr>
              <w:t xml:space="preserve"> and partners where required </w:t>
            </w:r>
            <w:r w:rsidRPr="00C414B1">
              <w:rPr>
                <w:rFonts w:ascii="Arial" w:eastAsia="Tahoma" w:hAnsi="Arial" w:cs="Arial"/>
              </w:rPr>
              <w:t>in undertaking</w:t>
            </w:r>
            <w:r w:rsidR="001202AD" w:rsidRPr="00C414B1">
              <w:rPr>
                <w:rFonts w:ascii="Arial" w:eastAsia="Tahoma" w:hAnsi="Arial" w:cs="Arial"/>
              </w:rPr>
              <w:t xml:space="preserve"> significant engagement,</w:t>
            </w:r>
            <w:r w:rsidRPr="00C414B1">
              <w:rPr>
                <w:rFonts w:ascii="Arial" w:eastAsia="Tahoma" w:hAnsi="Arial" w:cs="Arial"/>
              </w:rPr>
              <w:t xml:space="preserve"> continuous market testing/development and management, and provide strong evidence bases to establish whether</w:t>
            </w:r>
            <w:r w:rsidR="007C383F" w:rsidRPr="00C414B1">
              <w:rPr>
                <w:rFonts w:ascii="Arial" w:eastAsia="Tahoma" w:hAnsi="Arial" w:cs="Arial"/>
              </w:rPr>
              <w:t xml:space="preserve"> the</w:t>
            </w:r>
            <w:r w:rsidRPr="00C414B1">
              <w:rPr>
                <w:rFonts w:ascii="Arial" w:eastAsia="Tahoma" w:hAnsi="Arial" w:cs="Arial"/>
              </w:rPr>
              <w:t xml:space="preserve"> experience of </w:t>
            </w:r>
            <w:r w:rsidR="007C383F" w:rsidRPr="00C414B1">
              <w:rPr>
                <w:rFonts w:ascii="Arial" w:eastAsia="Tahoma" w:hAnsi="Arial" w:cs="Arial"/>
              </w:rPr>
              <w:t xml:space="preserve">customers and the wider community of </w:t>
            </w:r>
            <w:r w:rsidRPr="00C414B1">
              <w:rPr>
                <w:rFonts w:ascii="Arial" w:eastAsia="Tahoma" w:hAnsi="Arial" w:cs="Arial"/>
              </w:rPr>
              <w:t>commissioned provision can be improved and/or better outcomes achieved. In doing</w:t>
            </w:r>
            <w:r w:rsidR="00565FB4" w:rsidRPr="00C414B1">
              <w:rPr>
                <w:rFonts w:ascii="Arial" w:eastAsia="Tahoma" w:hAnsi="Arial" w:cs="Arial"/>
              </w:rPr>
              <w:t xml:space="preserve"> so</w:t>
            </w:r>
            <w:r w:rsidRPr="00C414B1">
              <w:rPr>
                <w:rFonts w:ascii="Arial" w:eastAsia="Tahoma" w:hAnsi="Arial" w:cs="Arial"/>
              </w:rPr>
              <w:t>, identify how demand can be managed, and/or costs reduced through adopting different commissioning approaches and/or delivery models.</w:t>
            </w:r>
          </w:p>
          <w:p w14:paraId="7312D031" w14:textId="77777777" w:rsidR="00CB0E59" w:rsidRPr="00C414B1" w:rsidRDefault="00CB0E59" w:rsidP="00CB0E59">
            <w:pPr>
              <w:pStyle w:val="Header"/>
              <w:tabs>
                <w:tab w:val="clear" w:pos="4153"/>
                <w:tab w:val="clear" w:pos="8306"/>
                <w:tab w:val="left" w:pos="709"/>
              </w:tabs>
              <w:rPr>
                <w:rFonts w:cs="Arial"/>
                <w:bCs/>
                <w:szCs w:val="24"/>
              </w:rPr>
            </w:pPr>
          </w:p>
        </w:tc>
      </w:tr>
      <w:tr w:rsidR="00CB0E59" w:rsidRPr="00C414B1" w14:paraId="77E654E7" w14:textId="77777777" w:rsidTr="4066598D">
        <w:trPr>
          <w:trHeight w:val="70"/>
        </w:trPr>
        <w:tc>
          <w:tcPr>
            <w:tcW w:w="288" w:type="pct"/>
          </w:tcPr>
          <w:p w14:paraId="607AC6B4" w14:textId="77777777" w:rsidR="00CB0E59" w:rsidRPr="00C414B1" w:rsidRDefault="00CB0E59" w:rsidP="00CB0E59">
            <w:pPr>
              <w:numPr>
                <w:ilvl w:val="0"/>
                <w:numId w:val="1"/>
              </w:numPr>
              <w:tabs>
                <w:tab w:val="left" w:pos="709"/>
              </w:tabs>
              <w:overflowPunct w:val="0"/>
              <w:autoSpaceDE w:val="0"/>
              <w:autoSpaceDN w:val="0"/>
              <w:adjustRightInd w:val="0"/>
              <w:textAlignment w:val="baseline"/>
              <w:rPr>
                <w:rFonts w:ascii="Arial" w:hAnsi="Arial" w:cs="Arial"/>
                <w:bCs/>
              </w:rPr>
            </w:pPr>
          </w:p>
        </w:tc>
        <w:tc>
          <w:tcPr>
            <w:tcW w:w="4712" w:type="pct"/>
          </w:tcPr>
          <w:p w14:paraId="5C8C3622" w14:textId="1034B49A" w:rsidR="00CB0E59" w:rsidRPr="00C414B1" w:rsidRDefault="00CB0E59" w:rsidP="00CB0E59">
            <w:pPr>
              <w:rPr>
                <w:rFonts w:ascii="Arial" w:eastAsia="Tahoma" w:hAnsi="Arial" w:cs="Arial"/>
              </w:rPr>
            </w:pPr>
            <w:r w:rsidRPr="00C414B1">
              <w:rPr>
                <w:rFonts w:ascii="Arial" w:eastAsia="Tahoma" w:hAnsi="Arial" w:cs="Arial"/>
              </w:rPr>
              <w:t xml:space="preserve">Lead </w:t>
            </w:r>
            <w:r w:rsidR="00C414B1">
              <w:rPr>
                <w:rFonts w:ascii="Arial" w:eastAsia="Tahoma" w:hAnsi="Arial" w:cs="Arial"/>
              </w:rPr>
              <w:t>the senior</w:t>
            </w:r>
            <w:r w:rsidRPr="00C414B1">
              <w:rPr>
                <w:rFonts w:ascii="Arial" w:eastAsia="Tahoma" w:hAnsi="Arial" w:cs="Arial"/>
              </w:rPr>
              <w:t xml:space="preserve"> commissioning managers to ensure resources are allocated in a way which meets </w:t>
            </w:r>
            <w:r w:rsidR="007C383F" w:rsidRPr="00C414B1">
              <w:rPr>
                <w:rFonts w:ascii="Arial" w:eastAsia="Tahoma" w:hAnsi="Arial" w:cs="Arial"/>
              </w:rPr>
              <w:t xml:space="preserve">the preventative and </w:t>
            </w:r>
            <w:r w:rsidR="00614925" w:rsidRPr="00C414B1">
              <w:rPr>
                <w:rFonts w:ascii="Arial" w:eastAsia="Tahoma" w:hAnsi="Arial" w:cs="Arial"/>
              </w:rPr>
              <w:t xml:space="preserve">health improvement </w:t>
            </w:r>
            <w:r w:rsidRPr="00C414B1">
              <w:rPr>
                <w:rFonts w:ascii="Arial" w:eastAsia="Tahoma" w:hAnsi="Arial" w:cs="Arial"/>
              </w:rPr>
              <w:t>needs</w:t>
            </w:r>
            <w:r w:rsidR="00614925" w:rsidRPr="00C414B1">
              <w:rPr>
                <w:rFonts w:ascii="Arial" w:eastAsia="Tahoma" w:hAnsi="Arial" w:cs="Arial"/>
              </w:rPr>
              <w:t xml:space="preserve">, including the statutory/mandatory </w:t>
            </w:r>
            <w:r w:rsidRPr="00C414B1">
              <w:rPr>
                <w:rFonts w:ascii="Arial" w:eastAsia="Tahoma" w:hAnsi="Arial" w:cs="Arial"/>
              </w:rPr>
              <w:t xml:space="preserve"> </w:t>
            </w:r>
            <w:r w:rsidR="00614925" w:rsidRPr="00C414B1">
              <w:rPr>
                <w:rFonts w:ascii="Arial" w:eastAsia="Tahoma" w:hAnsi="Arial" w:cs="Arial"/>
              </w:rPr>
              <w:t xml:space="preserve">service requirements. This will include </w:t>
            </w:r>
            <w:r w:rsidRPr="00C414B1">
              <w:rPr>
                <w:rFonts w:ascii="Arial" w:eastAsia="Tahoma" w:hAnsi="Arial" w:cs="Arial"/>
              </w:rPr>
              <w:t>ensuring the team is operating within legislative requirements, adhering to corporate procurement policies and contract regulations of both councils. Ensure that commissioning priorities across the  service are embedded and delivered.</w:t>
            </w:r>
          </w:p>
          <w:p w14:paraId="7F47932E" w14:textId="77777777" w:rsidR="00CB0E59" w:rsidRPr="00C414B1" w:rsidRDefault="00CB0E59" w:rsidP="00CB0E59">
            <w:pPr>
              <w:tabs>
                <w:tab w:val="left" w:pos="709"/>
              </w:tabs>
              <w:rPr>
                <w:rFonts w:ascii="Arial" w:hAnsi="Arial" w:cs="Arial"/>
                <w:bCs/>
              </w:rPr>
            </w:pPr>
          </w:p>
        </w:tc>
      </w:tr>
      <w:tr w:rsidR="00CB0E59" w:rsidRPr="00C414B1" w14:paraId="76FA27E1" w14:textId="77777777" w:rsidTr="00B95AA8">
        <w:trPr>
          <w:trHeight w:val="2050"/>
        </w:trPr>
        <w:tc>
          <w:tcPr>
            <w:tcW w:w="288" w:type="pct"/>
          </w:tcPr>
          <w:p w14:paraId="5A541DC6" w14:textId="77777777" w:rsidR="00CB0E59" w:rsidRPr="00C414B1" w:rsidRDefault="00CB0E59" w:rsidP="00CB0E59">
            <w:pPr>
              <w:numPr>
                <w:ilvl w:val="0"/>
                <w:numId w:val="1"/>
              </w:numPr>
              <w:tabs>
                <w:tab w:val="left" w:pos="709"/>
              </w:tabs>
              <w:overflowPunct w:val="0"/>
              <w:autoSpaceDE w:val="0"/>
              <w:autoSpaceDN w:val="0"/>
              <w:adjustRightInd w:val="0"/>
              <w:textAlignment w:val="baseline"/>
              <w:rPr>
                <w:rFonts w:ascii="Arial" w:hAnsi="Arial" w:cs="Arial"/>
                <w:bCs/>
              </w:rPr>
            </w:pPr>
          </w:p>
        </w:tc>
        <w:tc>
          <w:tcPr>
            <w:tcW w:w="4712" w:type="pct"/>
          </w:tcPr>
          <w:p w14:paraId="0A05A639" w14:textId="1352292A" w:rsidR="00CB0E59" w:rsidRPr="00C414B1" w:rsidRDefault="00CB0E59" w:rsidP="00CB0E59">
            <w:pPr>
              <w:rPr>
                <w:rFonts w:ascii="Arial" w:eastAsia="Tahoma" w:hAnsi="Arial" w:cs="Arial"/>
              </w:rPr>
            </w:pPr>
            <w:r w:rsidRPr="00C414B1">
              <w:rPr>
                <w:rFonts w:ascii="Arial" w:eastAsia="Tahoma" w:hAnsi="Arial" w:cs="Arial"/>
              </w:rPr>
              <w:t xml:space="preserve">Ensure robust management of </w:t>
            </w:r>
            <w:r w:rsidR="007C383F" w:rsidRPr="00C414B1">
              <w:rPr>
                <w:rFonts w:ascii="Arial" w:eastAsia="Tahoma" w:hAnsi="Arial" w:cs="Arial"/>
              </w:rPr>
              <w:t xml:space="preserve">the </w:t>
            </w:r>
            <w:r w:rsidR="007467E3" w:rsidRPr="00C414B1">
              <w:rPr>
                <w:rFonts w:ascii="Arial" w:eastAsia="Tahoma" w:hAnsi="Arial" w:cs="Arial"/>
              </w:rPr>
              <w:t xml:space="preserve">Commissioning teams </w:t>
            </w:r>
            <w:r w:rsidR="007C383F" w:rsidRPr="00C414B1">
              <w:rPr>
                <w:rFonts w:ascii="Arial" w:eastAsia="Tahoma" w:hAnsi="Arial" w:cs="Arial"/>
              </w:rPr>
              <w:t xml:space="preserve">overseeing the testing and transformation of commissioning </w:t>
            </w:r>
            <w:r w:rsidR="00C414B1" w:rsidRPr="00C414B1">
              <w:rPr>
                <w:rFonts w:ascii="Arial" w:eastAsia="Tahoma" w:hAnsi="Arial" w:cs="Arial"/>
              </w:rPr>
              <w:t>approaches. This</w:t>
            </w:r>
            <w:r w:rsidR="00416566" w:rsidRPr="00C414B1">
              <w:rPr>
                <w:rFonts w:ascii="Arial" w:eastAsia="Tahoma" w:hAnsi="Arial" w:cs="Arial"/>
              </w:rPr>
              <w:t xml:space="preserve"> will include:</w:t>
            </w:r>
            <w:r w:rsidR="007C383F" w:rsidRPr="00C414B1">
              <w:rPr>
                <w:rFonts w:ascii="Arial" w:eastAsia="Tahoma" w:hAnsi="Arial" w:cs="Arial"/>
              </w:rPr>
              <w:t xml:space="preserve"> </w:t>
            </w:r>
          </w:p>
          <w:p w14:paraId="15C69374" w14:textId="5ED0E084" w:rsidR="00CB0E59" w:rsidRPr="00C414B1" w:rsidRDefault="00AF2512" w:rsidP="00CB0E59">
            <w:pPr>
              <w:pStyle w:val="ListParagraph"/>
              <w:numPr>
                <w:ilvl w:val="0"/>
                <w:numId w:val="11"/>
              </w:numPr>
              <w:rPr>
                <w:rFonts w:ascii="Arial" w:eastAsia="Calibri" w:hAnsi="Arial" w:cs="Arial"/>
              </w:rPr>
            </w:pPr>
            <w:r w:rsidRPr="00C414B1">
              <w:rPr>
                <w:rFonts w:ascii="Arial" w:eastAsia="Tahoma" w:hAnsi="Arial" w:cs="Arial"/>
              </w:rPr>
              <w:t>Ensuring robust structures, plans and change control/risk managem</w:t>
            </w:r>
            <w:r w:rsidR="001202AD" w:rsidRPr="00C414B1">
              <w:rPr>
                <w:rFonts w:ascii="Arial" w:eastAsia="Tahoma" w:hAnsi="Arial" w:cs="Arial"/>
              </w:rPr>
              <w:t>en</w:t>
            </w:r>
            <w:r w:rsidRPr="00C414B1">
              <w:rPr>
                <w:rFonts w:ascii="Arial" w:eastAsia="Tahoma" w:hAnsi="Arial" w:cs="Arial"/>
              </w:rPr>
              <w:t xml:space="preserve">t procedures are in place to oversee the delivery of transformation </w:t>
            </w:r>
          </w:p>
          <w:p w14:paraId="7E138C33" w14:textId="3A0ABB17" w:rsidR="00CB0E59" w:rsidRPr="00C414B1" w:rsidRDefault="00AF2512" w:rsidP="00CB0E59">
            <w:pPr>
              <w:pStyle w:val="ListParagraph"/>
              <w:numPr>
                <w:ilvl w:val="0"/>
                <w:numId w:val="12"/>
              </w:numPr>
              <w:rPr>
                <w:rFonts w:ascii="Arial" w:eastAsia="Calibri" w:hAnsi="Arial" w:cs="Arial"/>
              </w:rPr>
            </w:pPr>
            <w:r w:rsidRPr="00C414B1">
              <w:rPr>
                <w:rFonts w:ascii="Arial" w:eastAsia="Tahoma" w:hAnsi="Arial" w:cs="Arial"/>
              </w:rPr>
              <w:t>Engagement and stakeholder management approaches and plans are developed</w:t>
            </w:r>
          </w:p>
          <w:p w14:paraId="4EF6702C" w14:textId="5FEE452E" w:rsidR="00CB0E59" w:rsidRPr="00C414B1" w:rsidRDefault="00AF2512" w:rsidP="00CB0E59">
            <w:pPr>
              <w:pStyle w:val="ListParagraph"/>
              <w:numPr>
                <w:ilvl w:val="0"/>
                <w:numId w:val="12"/>
              </w:numPr>
              <w:rPr>
                <w:rFonts w:ascii="Arial" w:hAnsi="Arial" w:cs="Arial"/>
              </w:rPr>
            </w:pPr>
            <w:r w:rsidRPr="00C414B1">
              <w:rPr>
                <w:rFonts w:ascii="Arial" w:eastAsia="Tahoma" w:hAnsi="Arial" w:cs="Arial"/>
              </w:rPr>
              <w:t xml:space="preserve">Communication and delivery of clear commissioning outcomes </w:t>
            </w:r>
          </w:p>
          <w:p w14:paraId="17035C57" w14:textId="7AAE8BB5" w:rsidR="00CB0E59" w:rsidRPr="00C414B1" w:rsidRDefault="00AF2512" w:rsidP="00AF2512">
            <w:pPr>
              <w:pStyle w:val="ListParagraph"/>
              <w:numPr>
                <w:ilvl w:val="0"/>
                <w:numId w:val="12"/>
              </w:numPr>
              <w:rPr>
                <w:rFonts w:ascii="Arial" w:hAnsi="Arial" w:cs="Arial"/>
              </w:rPr>
            </w:pPr>
            <w:r w:rsidRPr="00C414B1">
              <w:rPr>
                <w:rFonts w:ascii="Arial" w:eastAsia="Tahoma" w:hAnsi="Arial" w:cs="Arial"/>
              </w:rPr>
              <w:t>Clear benefits mapping and oversight of impact and outcomes is developed and maintained</w:t>
            </w:r>
            <w:r w:rsidR="00C414B1">
              <w:rPr>
                <w:rFonts w:ascii="Arial" w:eastAsia="Tahoma" w:hAnsi="Arial" w:cs="Arial"/>
              </w:rPr>
              <w:t>.</w:t>
            </w:r>
            <w:r w:rsidRPr="00C414B1">
              <w:rPr>
                <w:rFonts w:ascii="Arial" w:eastAsia="Tahoma" w:hAnsi="Arial" w:cs="Arial"/>
              </w:rPr>
              <w:t xml:space="preserve"> </w:t>
            </w:r>
          </w:p>
        </w:tc>
      </w:tr>
      <w:tr w:rsidR="00CB0E59" w:rsidRPr="00C414B1" w14:paraId="06E4EAE6" w14:textId="77777777" w:rsidTr="4066598D">
        <w:tc>
          <w:tcPr>
            <w:tcW w:w="288" w:type="pct"/>
          </w:tcPr>
          <w:p w14:paraId="7ECD17C3" w14:textId="77777777" w:rsidR="00CB0E59" w:rsidRPr="00C414B1" w:rsidRDefault="00CB0E59" w:rsidP="00CB0E59">
            <w:pPr>
              <w:numPr>
                <w:ilvl w:val="0"/>
                <w:numId w:val="1"/>
              </w:numPr>
              <w:tabs>
                <w:tab w:val="left" w:pos="709"/>
              </w:tabs>
              <w:overflowPunct w:val="0"/>
              <w:autoSpaceDE w:val="0"/>
              <w:autoSpaceDN w:val="0"/>
              <w:adjustRightInd w:val="0"/>
              <w:textAlignment w:val="baseline"/>
              <w:rPr>
                <w:rFonts w:ascii="Arial" w:hAnsi="Arial" w:cs="Arial"/>
                <w:bCs/>
              </w:rPr>
            </w:pPr>
          </w:p>
        </w:tc>
        <w:tc>
          <w:tcPr>
            <w:tcW w:w="4712" w:type="pct"/>
          </w:tcPr>
          <w:p w14:paraId="4ADC7798" w14:textId="672484A0" w:rsidR="00CB0E59" w:rsidRPr="00C414B1" w:rsidRDefault="00CB0E59" w:rsidP="00416566">
            <w:pPr>
              <w:rPr>
                <w:rFonts w:ascii="Arial" w:hAnsi="Arial" w:cs="Arial"/>
                <w:bCs/>
              </w:rPr>
            </w:pPr>
            <w:r w:rsidRPr="00C414B1">
              <w:rPr>
                <w:rFonts w:ascii="Arial" w:eastAsia="Tahoma" w:hAnsi="Arial" w:cs="Arial"/>
              </w:rPr>
              <w:t xml:space="preserve">Ensure that all commissioning strategies, plans, </w:t>
            </w:r>
            <w:r w:rsidR="00C414B1" w:rsidRPr="00C414B1">
              <w:rPr>
                <w:rFonts w:ascii="Arial" w:eastAsia="Tahoma" w:hAnsi="Arial" w:cs="Arial"/>
              </w:rPr>
              <w:t>intentions,</w:t>
            </w:r>
            <w:r w:rsidRPr="00C414B1">
              <w:rPr>
                <w:rFonts w:ascii="Arial" w:eastAsia="Tahoma" w:hAnsi="Arial" w:cs="Arial"/>
              </w:rPr>
              <w:t xml:space="preserve"> and outputs are co-produced with </w:t>
            </w:r>
            <w:r w:rsidR="00416566" w:rsidRPr="00C414B1">
              <w:rPr>
                <w:rFonts w:ascii="Arial" w:eastAsia="Tahoma" w:hAnsi="Arial" w:cs="Arial"/>
              </w:rPr>
              <w:t>relevant</w:t>
            </w:r>
            <w:r w:rsidRPr="00C414B1">
              <w:rPr>
                <w:rFonts w:ascii="Arial" w:eastAsia="Tahoma" w:hAnsi="Arial" w:cs="Arial"/>
              </w:rPr>
              <w:t xml:space="preserve"> stakeholders. Ensure stakeholders are involved, </w:t>
            </w:r>
            <w:r w:rsidR="00C414B1" w:rsidRPr="00C414B1">
              <w:rPr>
                <w:rFonts w:ascii="Arial" w:eastAsia="Tahoma" w:hAnsi="Arial" w:cs="Arial"/>
              </w:rPr>
              <w:t>participate,</w:t>
            </w:r>
            <w:r w:rsidRPr="00C414B1">
              <w:rPr>
                <w:rFonts w:ascii="Arial" w:eastAsia="Tahoma" w:hAnsi="Arial" w:cs="Arial"/>
              </w:rPr>
              <w:t xml:space="preserve"> and are consulted on commissioning activity that informs the design and review of provision. This includes ensuring representation at </w:t>
            </w:r>
            <w:r w:rsidR="00416566" w:rsidRPr="00C414B1">
              <w:rPr>
                <w:rFonts w:ascii="Arial" w:eastAsia="Tahoma" w:hAnsi="Arial" w:cs="Arial"/>
              </w:rPr>
              <w:t>appropriate</w:t>
            </w:r>
            <w:r w:rsidRPr="00C414B1">
              <w:rPr>
                <w:rFonts w:ascii="Arial" w:eastAsia="Tahoma" w:hAnsi="Arial" w:cs="Arial"/>
              </w:rPr>
              <w:t xml:space="preserve"> Partnership Boards, Service User engagement meetings, </w:t>
            </w:r>
            <w:r w:rsidR="001202AD" w:rsidRPr="00C414B1">
              <w:rPr>
                <w:rFonts w:ascii="Arial" w:eastAsia="Tahoma" w:hAnsi="Arial" w:cs="Arial"/>
              </w:rPr>
              <w:t>adult social care</w:t>
            </w:r>
            <w:r w:rsidRPr="00C414B1">
              <w:rPr>
                <w:rFonts w:ascii="Arial" w:eastAsia="Tahoma" w:hAnsi="Arial" w:cs="Arial"/>
              </w:rPr>
              <w:t xml:space="preserve"> fora planning meetings</w:t>
            </w:r>
            <w:r w:rsidR="00416566" w:rsidRPr="00C414B1">
              <w:rPr>
                <w:rFonts w:ascii="Arial" w:eastAsia="Tahoma" w:hAnsi="Arial" w:cs="Arial"/>
              </w:rPr>
              <w:t>.</w:t>
            </w:r>
          </w:p>
        </w:tc>
      </w:tr>
      <w:tr w:rsidR="00CB0E59" w:rsidRPr="00C414B1" w14:paraId="3126321C" w14:textId="77777777" w:rsidTr="4066598D">
        <w:tc>
          <w:tcPr>
            <w:tcW w:w="288" w:type="pct"/>
          </w:tcPr>
          <w:p w14:paraId="17142384" w14:textId="77777777" w:rsidR="00CB0E59" w:rsidRPr="00C414B1" w:rsidRDefault="00CB0E59" w:rsidP="00CB0E59">
            <w:pPr>
              <w:numPr>
                <w:ilvl w:val="0"/>
                <w:numId w:val="1"/>
              </w:numPr>
              <w:tabs>
                <w:tab w:val="left" w:pos="709"/>
              </w:tabs>
              <w:overflowPunct w:val="0"/>
              <w:autoSpaceDE w:val="0"/>
              <w:autoSpaceDN w:val="0"/>
              <w:adjustRightInd w:val="0"/>
              <w:textAlignment w:val="baseline"/>
              <w:rPr>
                <w:rFonts w:ascii="Arial" w:hAnsi="Arial" w:cs="Arial"/>
                <w:bCs/>
              </w:rPr>
            </w:pPr>
          </w:p>
        </w:tc>
        <w:tc>
          <w:tcPr>
            <w:tcW w:w="4712" w:type="pct"/>
          </w:tcPr>
          <w:p w14:paraId="0FFD583A" w14:textId="2E7B9BB9" w:rsidR="00CB0E59" w:rsidRPr="00C414B1" w:rsidRDefault="00CB0E59" w:rsidP="00CB0E59">
            <w:pPr>
              <w:rPr>
                <w:rFonts w:ascii="Arial" w:eastAsia="Tahoma" w:hAnsi="Arial" w:cs="Arial"/>
              </w:rPr>
            </w:pPr>
            <w:r w:rsidRPr="00C414B1">
              <w:rPr>
                <w:rFonts w:ascii="Arial" w:eastAsia="Tahoma" w:hAnsi="Arial" w:cs="Arial"/>
              </w:rPr>
              <w:t xml:space="preserve">Ensure that all opportunities for optimising efficiencies across service boundaries locally and regionally are maximised, be that with both Local Authorities and/or external agencies (Collaboratives/Provider Collaboratives//other Local Authorities/District Councils/Voluntary Community Sector/Independent provision) in line with the authorities’ commissioning strategic priorities as determined by the </w:t>
            </w:r>
            <w:r w:rsidR="007467E3" w:rsidRPr="00C414B1">
              <w:rPr>
                <w:rFonts w:ascii="Arial" w:eastAsia="Tahoma" w:hAnsi="Arial" w:cs="Arial"/>
              </w:rPr>
              <w:t>Deputy Director of Public Health</w:t>
            </w:r>
            <w:r w:rsidR="003E4146" w:rsidRPr="00C414B1">
              <w:rPr>
                <w:rFonts w:ascii="Arial" w:eastAsia="Tahoma" w:hAnsi="Arial" w:cs="Arial"/>
              </w:rPr>
              <w:t xml:space="preserve"> (Cambridgeshire) </w:t>
            </w:r>
            <w:r w:rsidR="007467E3" w:rsidRPr="00C414B1">
              <w:rPr>
                <w:rFonts w:ascii="Arial" w:eastAsia="Tahoma" w:hAnsi="Arial" w:cs="Arial"/>
              </w:rPr>
              <w:t>.</w:t>
            </w:r>
          </w:p>
          <w:p w14:paraId="677C9327" w14:textId="77777777" w:rsidR="00CB0E59" w:rsidRPr="00C414B1" w:rsidRDefault="00CB0E59" w:rsidP="00CB0E59">
            <w:pPr>
              <w:tabs>
                <w:tab w:val="left" w:pos="709"/>
              </w:tabs>
              <w:rPr>
                <w:rFonts w:ascii="Arial" w:hAnsi="Arial" w:cs="Arial"/>
                <w:bCs/>
              </w:rPr>
            </w:pPr>
          </w:p>
        </w:tc>
      </w:tr>
      <w:tr w:rsidR="00CB0E59" w:rsidRPr="00C414B1" w14:paraId="172C2184" w14:textId="77777777" w:rsidTr="4066598D">
        <w:tc>
          <w:tcPr>
            <w:tcW w:w="288" w:type="pct"/>
          </w:tcPr>
          <w:p w14:paraId="215D2814" w14:textId="77777777" w:rsidR="00CB0E59" w:rsidRPr="00C414B1" w:rsidRDefault="00CB0E59" w:rsidP="00CB0E59">
            <w:pPr>
              <w:numPr>
                <w:ilvl w:val="0"/>
                <w:numId w:val="1"/>
              </w:numPr>
              <w:tabs>
                <w:tab w:val="left" w:pos="709"/>
              </w:tabs>
              <w:overflowPunct w:val="0"/>
              <w:autoSpaceDE w:val="0"/>
              <w:autoSpaceDN w:val="0"/>
              <w:adjustRightInd w:val="0"/>
              <w:textAlignment w:val="baseline"/>
              <w:rPr>
                <w:rFonts w:ascii="Arial" w:hAnsi="Arial" w:cs="Arial"/>
                <w:bCs/>
              </w:rPr>
            </w:pPr>
          </w:p>
        </w:tc>
        <w:tc>
          <w:tcPr>
            <w:tcW w:w="4712" w:type="pct"/>
          </w:tcPr>
          <w:p w14:paraId="052E628B" w14:textId="0D713228" w:rsidR="00CB0E59" w:rsidRPr="00C414B1" w:rsidRDefault="00CB0E59" w:rsidP="00CB0E59">
            <w:pPr>
              <w:rPr>
                <w:rFonts w:ascii="Arial" w:eastAsia="Tahoma" w:hAnsi="Arial" w:cs="Arial"/>
              </w:rPr>
            </w:pPr>
            <w:r w:rsidRPr="00C414B1">
              <w:rPr>
                <w:rFonts w:ascii="Arial" w:eastAsia="Tahoma" w:hAnsi="Arial" w:cs="Arial"/>
              </w:rPr>
              <w:t xml:space="preserve">Manage, </w:t>
            </w:r>
            <w:r w:rsidR="00C414B1" w:rsidRPr="00C414B1">
              <w:rPr>
                <w:rFonts w:ascii="Arial" w:eastAsia="Tahoma" w:hAnsi="Arial" w:cs="Arial"/>
              </w:rPr>
              <w:t>monitor,</w:t>
            </w:r>
            <w:r w:rsidRPr="00C414B1">
              <w:rPr>
                <w:rFonts w:ascii="Arial" w:eastAsia="Tahoma" w:hAnsi="Arial" w:cs="Arial"/>
              </w:rPr>
              <w:t xml:space="preserve"> and support budget setting</w:t>
            </w:r>
            <w:r w:rsidR="00416566" w:rsidRPr="00C414B1">
              <w:rPr>
                <w:rFonts w:ascii="Arial" w:eastAsia="Tahoma" w:hAnsi="Arial" w:cs="Arial"/>
              </w:rPr>
              <w:t>, the development of inflationary strategies</w:t>
            </w:r>
            <w:r w:rsidRPr="00C414B1">
              <w:rPr>
                <w:rFonts w:ascii="Arial" w:eastAsia="Tahoma" w:hAnsi="Arial" w:cs="Arial"/>
              </w:rPr>
              <w:t xml:space="preserve"> and long-term financial planning for all budgets within </w:t>
            </w:r>
            <w:r w:rsidR="00416566" w:rsidRPr="00C414B1">
              <w:rPr>
                <w:rFonts w:ascii="Arial" w:eastAsia="Tahoma" w:hAnsi="Arial" w:cs="Arial"/>
              </w:rPr>
              <w:t xml:space="preserve">the </w:t>
            </w:r>
            <w:r w:rsidR="007467E3" w:rsidRPr="00C414B1">
              <w:rPr>
                <w:rFonts w:ascii="Arial" w:eastAsia="Tahoma" w:hAnsi="Arial" w:cs="Arial"/>
              </w:rPr>
              <w:t>portfolio</w:t>
            </w:r>
            <w:r w:rsidRPr="00C414B1">
              <w:rPr>
                <w:rFonts w:ascii="Arial" w:eastAsia="Tahoma" w:hAnsi="Arial" w:cs="Arial"/>
              </w:rPr>
              <w:t xml:space="preserve"> as well as securing and ensuring the appropriate incomes from joint funding organisations</w:t>
            </w:r>
            <w:r w:rsidR="00416566" w:rsidRPr="00C414B1">
              <w:rPr>
                <w:rFonts w:ascii="Arial" w:eastAsia="Tahoma" w:hAnsi="Arial" w:cs="Arial"/>
              </w:rPr>
              <w:t xml:space="preserve">. </w:t>
            </w:r>
            <w:r w:rsidRPr="00C414B1">
              <w:rPr>
                <w:rFonts w:ascii="Arial" w:eastAsia="Tahoma" w:hAnsi="Arial" w:cs="Arial"/>
              </w:rPr>
              <w:t xml:space="preserve">In addition, undertake and lead any associated business cases to increase budgets to meet need and/or additional resource requirements </w:t>
            </w:r>
            <w:proofErr w:type="gramStart"/>
            <w:r w:rsidRPr="00C414B1">
              <w:rPr>
                <w:rFonts w:ascii="Arial" w:eastAsia="Tahoma" w:hAnsi="Arial" w:cs="Arial"/>
              </w:rPr>
              <w:t>as a result of</w:t>
            </w:r>
            <w:proofErr w:type="gramEnd"/>
            <w:r w:rsidRPr="00C414B1">
              <w:rPr>
                <w:rFonts w:ascii="Arial" w:eastAsia="Tahoma" w:hAnsi="Arial" w:cs="Arial"/>
              </w:rPr>
              <w:t xml:space="preserve"> strategic changes within the</w:t>
            </w:r>
            <w:r w:rsidR="00416566" w:rsidRPr="00C414B1">
              <w:rPr>
                <w:rFonts w:ascii="Arial" w:eastAsia="Tahoma" w:hAnsi="Arial" w:cs="Arial"/>
              </w:rPr>
              <w:t xml:space="preserve"> community</w:t>
            </w:r>
            <w:r w:rsidRPr="00C414B1">
              <w:rPr>
                <w:rFonts w:ascii="Arial" w:eastAsia="Tahoma" w:hAnsi="Arial" w:cs="Arial"/>
              </w:rPr>
              <w:t xml:space="preserve"> commissioning service and any associated strategies. </w:t>
            </w:r>
          </w:p>
          <w:p w14:paraId="12385BF3" w14:textId="77777777" w:rsidR="00CB0E59" w:rsidRPr="00C414B1" w:rsidRDefault="00CB0E59" w:rsidP="00CB0E59">
            <w:pPr>
              <w:tabs>
                <w:tab w:val="left" w:pos="709"/>
              </w:tabs>
              <w:rPr>
                <w:rFonts w:ascii="Arial" w:hAnsi="Arial" w:cs="Arial"/>
                <w:bCs/>
              </w:rPr>
            </w:pPr>
          </w:p>
        </w:tc>
      </w:tr>
      <w:tr w:rsidR="00CB0E59" w:rsidRPr="00C414B1" w14:paraId="4261EBB7" w14:textId="77777777" w:rsidTr="4066598D">
        <w:tc>
          <w:tcPr>
            <w:tcW w:w="288" w:type="pct"/>
          </w:tcPr>
          <w:p w14:paraId="130E8D30" w14:textId="77777777" w:rsidR="00CB0E59" w:rsidRPr="00C414B1" w:rsidRDefault="00CB0E59" w:rsidP="00CB0E59">
            <w:pPr>
              <w:numPr>
                <w:ilvl w:val="0"/>
                <w:numId w:val="1"/>
              </w:numPr>
              <w:tabs>
                <w:tab w:val="left" w:pos="709"/>
              </w:tabs>
              <w:overflowPunct w:val="0"/>
              <w:autoSpaceDE w:val="0"/>
              <w:autoSpaceDN w:val="0"/>
              <w:adjustRightInd w:val="0"/>
              <w:textAlignment w:val="baseline"/>
              <w:rPr>
                <w:rFonts w:ascii="Arial" w:hAnsi="Arial" w:cs="Arial"/>
                <w:bCs/>
              </w:rPr>
            </w:pPr>
          </w:p>
        </w:tc>
        <w:tc>
          <w:tcPr>
            <w:tcW w:w="4712" w:type="pct"/>
          </w:tcPr>
          <w:p w14:paraId="7FC84DE9" w14:textId="536A5B24" w:rsidR="00CB0E59" w:rsidRPr="00C414B1" w:rsidRDefault="00CB0E59" w:rsidP="00416566">
            <w:pPr>
              <w:rPr>
                <w:rFonts w:ascii="Arial" w:hAnsi="Arial" w:cs="Arial"/>
                <w:bCs/>
              </w:rPr>
            </w:pPr>
            <w:r w:rsidRPr="00C414B1">
              <w:rPr>
                <w:rFonts w:ascii="Arial" w:eastAsia="Tahoma" w:hAnsi="Arial" w:cs="Arial"/>
              </w:rPr>
              <w:t xml:space="preserve">To maintain and ensure strategic oversight of the necessary professional relationships with both internal and external stakeholders </w:t>
            </w:r>
            <w:proofErr w:type="gramStart"/>
            <w:r w:rsidRPr="00C414B1">
              <w:rPr>
                <w:rFonts w:ascii="Arial" w:eastAsia="Tahoma" w:hAnsi="Arial" w:cs="Arial"/>
              </w:rPr>
              <w:t>in order to</w:t>
            </w:r>
            <w:proofErr w:type="gramEnd"/>
            <w:r w:rsidRPr="00C414B1">
              <w:rPr>
                <w:rFonts w:ascii="Arial" w:eastAsia="Tahoma" w:hAnsi="Arial" w:cs="Arial"/>
              </w:rPr>
              <w:t xml:space="preserve"> maximise opportunities to deliver improved quality, efficiencies and promote effective positive change across the system. This role will have responsibility for leading the transformational change needed to improve the commissioning relationship and joint commissioned service provision</w:t>
            </w:r>
            <w:r w:rsidR="001202AD" w:rsidRPr="00C414B1">
              <w:rPr>
                <w:rFonts w:ascii="Arial" w:eastAsia="Tahoma" w:hAnsi="Arial" w:cs="Arial"/>
              </w:rPr>
              <w:t xml:space="preserve"> within relevant areas</w:t>
            </w:r>
            <w:r w:rsidR="00416566" w:rsidRPr="00C414B1">
              <w:rPr>
                <w:rFonts w:ascii="Arial" w:eastAsia="Tahoma" w:hAnsi="Arial" w:cs="Arial"/>
              </w:rPr>
              <w:t>.</w:t>
            </w:r>
            <w:r w:rsidRPr="00C414B1">
              <w:rPr>
                <w:rFonts w:ascii="Arial" w:eastAsia="Tahoma" w:hAnsi="Arial" w:cs="Arial"/>
              </w:rPr>
              <w:t xml:space="preserve"> </w:t>
            </w:r>
          </w:p>
        </w:tc>
      </w:tr>
      <w:tr w:rsidR="00CB0E59" w:rsidRPr="00C414B1" w14:paraId="5DBEB213" w14:textId="77777777" w:rsidTr="4066598D">
        <w:tc>
          <w:tcPr>
            <w:tcW w:w="288" w:type="pct"/>
          </w:tcPr>
          <w:p w14:paraId="30B015C6" w14:textId="10FC5189" w:rsidR="00CB0E59" w:rsidRPr="00C414B1" w:rsidRDefault="00B95AA8" w:rsidP="00CB0E59">
            <w:pPr>
              <w:tabs>
                <w:tab w:val="left" w:pos="709"/>
              </w:tabs>
              <w:overflowPunct w:val="0"/>
              <w:autoSpaceDE w:val="0"/>
              <w:autoSpaceDN w:val="0"/>
              <w:adjustRightInd w:val="0"/>
              <w:textAlignment w:val="baseline"/>
              <w:rPr>
                <w:rFonts w:ascii="Arial" w:hAnsi="Arial" w:cs="Arial"/>
                <w:bCs/>
              </w:rPr>
            </w:pPr>
            <w:r w:rsidRPr="00C414B1">
              <w:rPr>
                <w:rFonts w:ascii="Arial" w:hAnsi="Arial" w:cs="Arial"/>
                <w:bCs/>
              </w:rPr>
              <w:t>9</w:t>
            </w:r>
            <w:r w:rsidR="00CB0E59" w:rsidRPr="00C414B1">
              <w:rPr>
                <w:rFonts w:ascii="Arial" w:hAnsi="Arial" w:cs="Arial"/>
                <w:bCs/>
              </w:rPr>
              <w:t>.</w:t>
            </w:r>
          </w:p>
          <w:p w14:paraId="6E401C20" w14:textId="77777777" w:rsidR="00CB0E59" w:rsidRPr="00C414B1" w:rsidRDefault="00CB0E59" w:rsidP="00CB0E59">
            <w:pPr>
              <w:tabs>
                <w:tab w:val="left" w:pos="709"/>
              </w:tabs>
              <w:overflowPunct w:val="0"/>
              <w:autoSpaceDE w:val="0"/>
              <w:autoSpaceDN w:val="0"/>
              <w:adjustRightInd w:val="0"/>
              <w:textAlignment w:val="baseline"/>
              <w:rPr>
                <w:rFonts w:ascii="Arial" w:hAnsi="Arial" w:cs="Arial"/>
                <w:bCs/>
              </w:rPr>
            </w:pPr>
          </w:p>
        </w:tc>
        <w:tc>
          <w:tcPr>
            <w:tcW w:w="4712" w:type="pct"/>
          </w:tcPr>
          <w:p w14:paraId="6003AA0C" w14:textId="7A5971BC" w:rsidR="00CB0E59" w:rsidRPr="00C414B1" w:rsidRDefault="00CB0E59" w:rsidP="00CB0E59">
            <w:pPr>
              <w:rPr>
                <w:rFonts w:ascii="Arial" w:eastAsia="Tahoma" w:hAnsi="Arial" w:cs="Arial"/>
              </w:rPr>
            </w:pPr>
            <w:r w:rsidRPr="00C414B1">
              <w:rPr>
                <w:rFonts w:ascii="Arial" w:eastAsia="Tahoma" w:hAnsi="Arial" w:cs="Arial"/>
              </w:rPr>
              <w:t xml:space="preserve">To report </w:t>
            </w:r>
            <w:r w:rsidR="003E4146" w:rsidRPr="00C414B1">
              <w:rPr>
                <w:rFonts w:ascii="Arial" w:eastAsia="Tahoma" w:hAnsi="Arial" w:cs="Arial"/>
              </w:rPr>
              <w:t xml:space="preserve">as appropriate </w:t>
            </w:r>
            <w:r w:rsidRPr="00C414B1">
              <w:rPr>
                <w:rFonts w:ascii="Arial" w:eastAsia="Tahoma" w:hAnsi="Arial" w:cs="Arial"/>
              </w:rPr>
              <w:t xml:space="preserve">to Senior Officer boards and relevant committees/cabinets to deliver strategic objectives in line with the appropriate governance frameworks. The role will have a significant responsibility to ensure all external partners, statutory organisations, </w:t>
            </w:r>
            <w:r w:rsidR="00C414B1">
              <w:rPr>
                <w:rFonts w:ascii="Arial" w:eastAsia="Tahoma" w:hAnsi="Arial" w:cs="Arial"/>
              </w:rPr>
              <w:t>voluntary sector,</w:t>
            </w:r>
            <w:r w:rsidRPr="00C414B1">
              <w:rPr>
                <w:rFonts w:ascii="Arial" w:eastAsia="Tahoma" w:hAnsi="Arial" w:cs="Arial"/>
              </w:rPr>
              <w:t xml:space="preserve"> and Independent Sector are actively engaged in commissioning activity </w:t>
            </w:r>
            <w:r w:rsidR="00416566" w:rsidRPr="00C414B1">
              <w:rPr>
                <w:rFonts w:ascii="Arial" w:eastAsia="Tahoma" w:hAnsi="Arial" w:cs="Arial"/>
              </w:rPr>
              <w:t xml:space="preserve">within the relevant portfolio area </w:t>
            </w:r>
            <w:r w:rsidRPr="00C414B1">
              <w:rPr>
                <w:rFonts w:ascii="Arial" w:eastAsia="Tahoma" w:hAnsi="Arial" w:cs="Arial"/>
              </w:rPr>
              <w:t>to ensure sufficiency of quality provision in the local area that achieve the defined commissioning principles, and outcomes</w:t>
            </w:r>
            <w:r w:rsidR="00C414B1" w:rsidRPr="00C414B1">
              <w:rPr>
                <w:rFonts w:ascii="Arial" w:eastAsia="Tahoma" w:hAnsi="Arial" w:cs="Arial"/>
              </w:rPr>
              <w:t xml:space="preserve">. </w:t>
            </w:r>
          </w:p>
          <w:p w14:paraId="2C83F79B" w14:textId="17FC2FF9" w:rsidR="00CB0E59" w:rsidRPr="00C414B1" w:rsidRDefault="00CB0E59" w:rsidP="00CB0E59">
            <w:pPr>
              <w:tabs>
                <w:tab w:val="left" w:pos="709"/>
              </w:tabs>
              <w:rPr>
                <w:rFonts w:ascii="Arial" w:hAnsi="Arial" w:cs="Arial"/>
              </w:rPr>
            </w:pPr>
          </w:p>
        </w:tc>
      </w:tr>
      <w:tr w:rsidR="00CB0E59" w:rsidRPr="00C414B1" w14:paraId="1938308A" w14:textId="77777777" w:rsidTr="4066598D">
        <w:tc>
          <w:tcPr>
            <w:tcW w:w="288" w:type="pct"/>
          </w:tcPr>
          <w:p w14:paraId="5E4794F3" w14:textId="73CA53EC" w:rsidR="00CB0E59" w:rsidRPr="00C414B1" w:rsidRDefault="00CB0E59" w:rsidP="00CB0E59">
            <w:pPr>
              <w:tabs>
                <w:tab w:val="left" w:pos="709"/>
              </w:tabs>
              <w:overflowPunct w:val="0"/>
              <w:autoSpaceDE w:val="0"/>
              <w:autoSpaceDN w:val="0"/>
              <w:adjustRightInd w:val="0"/>
              <w:textAlignment w:val="baseline"/>
              <w:rPr>
                <w:rFonts w:ascii="Arial" w:hAnsi="Arial" w:cs="Arial"/>
                <w:bCs/>
              </w:rPr>
            </w:pPr>
            <w:r w:rsidRPr="00C414B1">
              <w:rPr>
                <w:rFonts w:ascii="Arial" w:hAnsi="Arial" w:cs="Arial"/>
                <w:bCs/>
              </w:rPr>
              <w:t>1</w:t>
            </w:r>
            <w:r w:rsidR="00B95AA8" w:rsidRPr="00C414B1">
              <w:rPr>
                <w:rFonts w:ascii="Arial" w:hAnsi="Arial" w:cs="Arial"/>
                <w:bCs/>
              </w:rPr>
              <w:t>0</w:t>
            </w:r>
            <w:r w:rsidRPr="00C414B1">
              <w:rPr>
                <w:rFonts w:ascii="Arial" w:hAnsi="Arial" w:cs="Arial"/>
                <w:bCs/>
              </w:rPr>
              <w:t>.</w:t>
            </w:r>
          </w:p>
        </w:tc>
        <w:tc>
          <w:tcPr>
            <w:tcW w:w="4712" w:type="pct"/>
          </w:tcPr>
          <w:p w14:paraId="079F7A8F" w14:textId="4BE45C03" w:rsidR="00CB0E59" w:rsidRPr="00C414B1" w:rsidRDefault="00CB0E59" w:rsidP="00CB0E59">
            <w:pPr>
              <w:rPr>
                <w:rFonts w:ascii="Arial" w:eastAsia="Tahoma" w:hAnsi="Arial" w:cs="Arial"/>
              </w:rPr>
            </w:pPr>
            <w:r w:rsidRPr="00C414B1">
              <w:rPr>
                <w:rFonts w:ascii="Arial" w:eastAsia="Tahoma" w:hAnsi="Arial" w:cs="Arial"/>
              </w:rPr>
              <w:t xml:space="preserve">To lead the delivery of commissioned provision </w:t>
            </w:r>
            <w:r w:rsidR="003E4146" w:rsidRPr="00C414B1">
              <w:rPr>
                <w:rFonts w:ascii="Arial" w:eastAsia="Tahoma" w:hAnsi="Arial" w:cs="Arial"/>
              </w:rPr>
              <w:t>for prevention and health improvement services in relation to</w:t>
            </w:r>
          </w:p>
          <w:p w14:paraId="0C2D7E85" w14:textId="6175ACA8" w:rsidR="00CB0E59" w:rsidRPr="00C414B1" w:rsidRDefault="00CB0E59" w:rsidP="00CB0E59">
            <w:pPr>
              <w:rPr>
                <w:rFonts w:ascii="Arial" w:eastAsia="Tahoma" w:hAnsi="Arial" w:cs="Arial"/>
              </w:rPr>
            </w:pPr>
            <w:r w:rsidRPr="00C414B1">
              <w:rPr>
                <w:rFonts w:ascii="Arial" w:eastAsia="Tahoma" w:hAnsi="Arial" w:cs="Arial"/>
              </w:rPr>
              <w:t xml:space="preserve">- </w:t>
            </w:r>
            <w:r w:rsidR="00416566" w:rsidRPr="00C414B1">
              <w:rPr>
                <w:rFonts w:ascii="Arial" w:eastAsia="Tahoma" w:hAnsi="Arial" w:cs="Arial"/>
              </w:rPr>
              <w:t xml:space="preserve">Relevant </w:t>
            </w:r>
            <w:r w:rsidR="0035250B" w:rsidRPr="00C414B1">
              <w:rPr>
                <w:rFonts w:ascii="Arial" w:eastAsia="Tahoma" w:hAnsi="Arial" w:cs="Arial"/>
              </w:rPr>
              <w:t>j</w:t>
            </w:r>
            <w:r w:rsidRPr="00C414B1">
              <w:rPr>
                <w:rFonts w:ascii="Arial" w:eastAsia="Tahoma" w:hAnsi="Arial" w:cs="Arial"/>
              </w:rPr>
              <w:t xml:space="preserve">oint strategic commissioning </w:t>
            </w:r>
          </w:p>
          <w:p w14:paraId="485B5B21" w14:textId="73E2B60E" w:rsidR="00CB0E59" w:rsidRPr="00C414B1" w:rsidRDefault="00CB0E59" w:rsidP="00CB0E59">
            <w:pPr>
              <w:rPr>
                <w:rFonts w:ascii="Arial" w:eastAsia="Tahoma" w:hAnsi="Arial" w:cs="Arial"/>
              </w:rPr>
            </w:pPr>
            <w:r w:rsidRPr="00C414B1">
              <w:rPr>
                <w:rFonts w:ascii="Arial" w:eastAsia="Tahoma" w:hAnsi="Arial" w:cs="Arial"/>
              </w:rPr>
              <w:t xml:space="preserve">- </w:t>
            </w:r>
            <w:r w:rsidR="00416566" w:rsidRPr="00C414B1">
              <w:rPr>
                <w:rFonts w:ascii="Arial" w:eastAsia="Tahoma" w:hAnsi="Arial" w:cs="Arial"/>
              </w:rPr>
              <w:t>Relevant j</w:t>
            </w:r>
            <w:r w:rsidRPr="00C414B1">
              <w:rPr>
                <w:rFonts w:ascii="Arial" w:eastAsia="Tahoma" w:hAnsi="Arial" w:cs="Arial"/>
              </w:rPr>
              <w:t xml:space="preserve">oint funded specialist provision, including working with the </w:t>
            </w:r>
            <w:r w:rsidR="003E4146" w:rsidRPr="00C414B1">
              <w:rPr>
                <w:rFonts w:ascii="Arial" w:eastAsia="Tahoma" w:hAnsi="Arial" w:cs="Arial"/>
              </w:rPr>
              <w:t>Integrated Care System</w:t>
            </w:r>
            <w:r w:rsidRPr="00C414B1">
              <w:rPr>
                <w:rFonts w:ascii="Arial" w:eastAsia="Tahoma" w:hAnsi="Arial" w:cs="Arial"/>
              </w:rPr>
              <w:t xml:space="preserve">, adapting and reconfiguring commissioned provision as per the development of the integrated care system and associated collaboratives. </w:t>
            </w:r>
          </w:p>
          <w:p w14:paraId="7B2A1A19" w14:textId="77777777" w:rsidR="00CB0E59" w:rsidRPr="00C414B1" w:rsidRDefault="00CB0E59" w:rsidP="00CB0E59">
            <w:pPr>
              <w:tabs>
                <w:tab w:val="left" w:pos="709"/>
              </w:tabs>
              <w:rPr>
                <w:rFonts w:ascii="Arial" w:hAnsi="Arial" w:cs="Arial"/>
              </w:rPr>
            </w:pPr>
          </w:p>
        </w:tc>
      </w:tr>
      <w:tr w:rsidR="00CB0E59" w:rsidRPr="00C414B1" w14:paraId="35D382E5" w14:textId="77777777" w:rsidTr="4066598D">
        <w:tc>
          <w:tcPr>
            <w:tcW w:w="288" w:type="pct"/>
          </w:tcPr>
          <w:p w14:paraId="133D81E4" w14:textId="60C99050" w:rsidR="00CB0E59" w:rsidRPr="00C414B1" w:rsidRDefault="00CB0E59" w:rsidP="00CB0E59">
            <w:pPr>
              <w:tabs>
                <w:tab w:val="left" w:pos="709"/>
              </w:tabs>
              <w:overflowPunct w:val="0"/>
              <w:autoSpaceDE w:val="0"/>
              <w:autoSpaceDN w:val="0"/>
              <w:adjustRightInd w:val="0"/>
              <w:textAlignment w:val="baseline"/>
              <w:rPr>
                <w:rFonts w:ascii="Arial" w:hAnsi="Arial" w:cs="Arial"/>
                <w:bCs/>
              </w:rPr>
            </w:pPr>
            <w:r w:rsidRPr="00C414B1">
              <w:rPr>
                <w:rFonts w:ascii="Arial" w:hAnsi="Arial" w:cs="Arial"/>
                <w:bCs/>
              </w:rPr>
              <w:t>1</w:t>
            </w:r>
            <w:r w:rsidR="00B95AA8" w:rsidRPr="00C414B1">
              <w:rPr>
                <w:rFonts w:ascii="Arial" w:hAnsi="Arial" w:cs="Arial"/>
                <w:bCs/>
              </w:rPr>
              <w:t>1</w:t>
            </w:r>
            <w:r w:rsidRPr="00C414B1">
              <w:rPr>
                <w:rFonts w:ascii="Arial" w:hAnsi="Arial" w:cs="Arial"/>
                <w:bCs/>
              </w:rPr>
              <w:t>.</w:t>
            </w:r>
          </w:p>
        </w:tc>
        <w:tc>
          <w:tcPr>
            <w:tcW w:w="4712" w:type="pct"/>
          </w:tcPr>
          <w:p w14:paraId="39ACD0D0" w14:textId="6C0C5991" w:rsidR="00CB0E59" w:rsidRPr="00C414B1" w:rsidRDefault="007467E3" w:rsidP="0035250B">
            <w:pPr>
              <w:rPr>
                <w:rFonts w:ascii="Arial" w:eastAsia="Tahoma" w:hAnsi="Arial" w:cs="Arial"/>
              </w:rPr>
            </w:pPr>
            <w:r w:rsidRPr="00C414B1">
              <w:rPr>
                <w:rFonts w:ascii="Arial" w:eastAsia="Tahoma" w:hAnsi="Arial" w:cs="Arial"/>
              </w:rPr>
              <w:t>O</w:t>
            </w:r>
            <w:r w:rsidR="00CB0E59" w:rsidRPr="00C414B1">
              <w:rPr>
                <w:rFonts w:ascii="Arial" w:eastAsia="Tahoma" w:hAnsi="Arial" w:cs="Arial"/>
              </w:rPr>
              <w:t xml:space="preserve">versee </w:t>
            </w:r>
            <w:proofErr w:type="gramStart"/>
            <w:r w:rsidR="00CB0E59" w:rsidRPr="00C414B1">
              <w:rPr>
                <w:rFonts w:ascii="Arial" w:eastAsia="Tahoma" w:hAnsi="Arial" w:cs="Arial"/>
              </w:rPr>
              <w:t xml:space="preserve">all </w:t>
            </w:r>
            <w:r w:rsidR="00AF2512" w:rsidRPr="00C414B1">
              <w:rPr>
                <w:rFonts w:ascii="Arial" w:eastAsia="Tahoma" w:hAnsi="Arial" w:cs="Arial"/>
              </w:rPr>
              <w:t xml:space="preserve"> relevant</w:t>
            </w:r>
            <w:proofErr w:type="gramEnd"/>
            <w:r w:rsidR="00AF2512" w:rsidRPr="00C414B1">
              <w:rPr>
                <w:rFonts w:ascii="Arial" w:eastAsia="Tahoma" w:hAnsi="Arial" w:cs="Arial"/>
              </w:rPr>
              <w:t xml:space="preserve"> </w:t>
            </w:r>
            <w:r w:rsidR="00CB0E59" w:rsidRPr="00C414B1">
              <w:rPr>
                <w:rFonts w:ascii="Arial" w:eastAsia="Tahoma" w:hAnsi="Arial" w:cs="Arial"/>
              </w:rPr>
              <w:t>strategic commissioning activity in relation transformation requirements as a result of the integrated care system</w:t>
            </w:r>
            <w:r w:rsidR="00AF2512" w:rsidRPr="00C414B1">
              <w:rPr>
                <w:rFonts w:ascii="Arial" w:eastAsia="Tahoma" w:hAnsi="Arial" w:cs="Arial"/>
              </w:rPr>
              <w:t xml:space="preserve"> and the development of placed based </w:t>
            </w:r>
            <w:r w:rsidR="003E4146" w:rsidRPr="00C414B1">
              <w:rPr>
                <w:rFonts w:ascii="Arial" w:eastAsia="Tahoma" w:hAnsi="Arial" w:cs="Arial"/>
              </w:rPr>
              <w:t xml:space="preserve">approaches </w:t>
            </w:r>
            <w:r w:rsidR="00CB0E59" w:rsidRPr="00C414B1">
              <w:rPr>
                <w:rFonts w:ascii="Arial" w:eastAsia="Tahoma" w:hAnsi="Arial" w:cs="Arial"/>
              </w:rPr>
              <w:t xml:space="preserve">and adapt approaches to commissioning in alignment with the development of </w:t>
            </w:r>
            <w:r w:rsidR="00AF2512" w:rsidRPr="00C414B1">
              <w:rPr>
                <w:rFonts w:ascii="Arial" w:eastAsia="Tahoma" w:hAnsi="Arial" w:cs="Arial"/>
              </w:rPr>
              <w:t>the Integrated Care System</w:t>
            </w:r>
          </w:p>
        </w:tc>
      </w:tr>
      <w:tr w:rsidR="00CB0E59" w:rsidRPr="00C414B1" w14:paraId="6C4C5B78" w14:textId="77777777" w:rsidTr="4066598D">
        <w:tc>
          <w:tcPr>
            <w:tcW w:w="288" w:type="pct"/>
          </w:tcPr>
          <w:p w14:paraId="794B3C86" w14:textId="63CFB7F4" w:rsidR="00CB0E59" w:rsidRPr="00C414B1" w:rsidRDefault="00CB0E59" w:rsidP="00CB0E59">
            <w:pPr>
              <w:tabs>
                <w:tab w:val="left" w:pos="709"/>
              </w:tabs>
              <w:overflowPunct w:val="0"/>
              <w:autoSpaceDE w:val="0"/>
              <w:autoSpaceDN w:val="0"/>
              <w:adjustRightInd w:val="0"/>
              <w:textAlignment w:val="baseline"/>
              <w:rPr>
                <w:rFonts w:ascii="Arial" w:hAnsi="Arial" w:cs="Arial"/>
                <w:bCs/>
              </w:rPr>
            </w:pPr>
            <w:r w:rsidRPr="00C414B1">
              <w:rPr>
                <w:rFonts w:ascii="Arial" w:hAnsi="Arial" w:cs="Arial"/>
                <w:bCs/>
              </w:rPr>
              <w:t>1</w:t>
            </w:r>
            <w:r w:rsidR="00B95AA8" w:rsidRPr="00C414B1">
              <w:rPr>
                <w:rFonts w:ascii="Arial" w:hAnsi="Arial" w:cs="Arial"/>
                <w:bCs/>
              </w:rPr>
              <w:t>2</w:t>
            </w:r>
            <w:r w:rsidRPr="00C414B1">
              <w:rPr>
                <w:rFonts w:ascii="Arial" w:hAnsi="Arial" w:cs="Arial"/>
                <w:bCs/>
              </w:rPr>
              <w:t>.</w:t>
            </w:r>
          </w:p>
        </w:tc>
        <w:tc>
          <w:tcPr>
            <w:tcW w:w="4712" w:type="pct"/>
          </w:tcPr>
          <w:p w14:paraId="3C3302BD" w14:textId="0E3C9110" w:rsidR="00CB0E59" w:rsidRPr="00C414B1" w:rsidRDefault="00CB0E59" w:rsidP="00CB0E59">
            <w:pPr>
              <w:rPr>
                <w:rFonts w:ascii="Arial" w:eastAsia="Tahoma" w:hAnsi="Arial" w:cs="Arial"/>
              </w:rPr>
            </w:pPr>
            <w:r w:rsidRPr="00C414B1">
              <w:rPr>
                <w:rFonts w:ascii="Arial" w:eastAsia="Tahoma" w:hAnsi="Arial" w:cs="Arial"/>
              </w:rPr>
              <w:t xml:space="preserve">Assist the </w:t>
            </w:r>
            <w:r w:rsidR="007467E3" w:rsidRPr="00C414B1">
              <w:rPr>
                <w:rFonts w:ascii="Arial" w:eastAsia="Tahoma" w:hAnsi="Arial" w:cs="Arial"/>
              </w:rPr>
              <w:t xml:space="preserve">Deputy Director of Public Health </w:t>
            </w:r>
            <w:r w:rsidR="003E4146" w:rsidRPr="00C414B1">
              <w:rPr>
                <w:rFonts w:ascii="Arial" w:eastAsia="Tahoma" w:hAnsi="Arial" w:cs="Arial"/>
              </w:rPr>
              <w:t xml:space="preserve">(Cambridgeshire) </w:t>
            </w:r>
            <w:r w:rsidRPr="00C414B1">
              <w:rPr>
                <w:rFonts w:ascii="Arial" w:eastAsia="Tahoma" w:hAnsi="Arial" w:cs="Arial"/>
              </w:rPr>
              <w:t>to facilitate the system changes and resource implications due to emerging new commissioning structures and the integrated care system, including any policy and operational process developments</w:t>
            </w:r>
            <w:r w:rsidR="00AF2512" w:rsidRPr="00C414B1">
              <w:rPr>
                <w:rFonts w:ascii="Arial" w:eastAsia="Tahoma" w:hAnsi="Arial" w:cs="Arial"/>
              </w:rPr>
              <w:t xml:space="preserve">, </w:t>
            </w:r>
            <w:r w:rsidRPr="00C414B1">
              <w:rPr>
                <w:rFonts w:ascii="Arial" w:eastAsia="Tahoma" w:hAnsi="Arial" w:cs="Arial"/>
              </w:rPr>
              <w:t>adjustment to operational and governance arrangements</w:t>
            </w:r>
            <w:r w:rsidR="00AF2512" w:rsidRPr="00C414B1">
              <w:rPr>
                <w:rFonts w:ascii="Arial" w:eastAsia="Tahoma" w:hAnsi="Arial" w:cs="Arial"/>
              </w:rPr>
              <w:t xml:space="preserve"> and staff development</w:t>
            </w:r>
          </w:p>
          <w:p w14:paraId="565DECA5" w14:textId="77777777" w:rsidR="00CB0E59" w:rsidRPr="00C414B1" w:rsidRDefault="00CB0E59" w:rsidP="00CB0E59">
            <w:pPr>
              <w:tabs>
                <w:tab w:val="left" w:pos="709"/>
              </w:tabs>
              <w:rPr>
                <w:rFonts w:ascii="Arial" w:hAnsi="Arial" w:cs="Arial"/>
              </w:rPr>
            </w:pPr>
          </w:p>
        </w:tc>
      </w:tr>
      <w:tr w:rsidR="00CB0E59" w:rsidRPr="00C414B1" w14:paraId="517216F8" w14:textId="77777777" w:rsidTr="4066598D">
        <w:tc>
          <w:tcPr>
            <w:tcW w:w="288" w:type="pct"/>
          </w:tcPr>
          <w:p w14:paraId="365DA9E1" w14:textId="1730A11F" w:rsidR="00CB0E59" w:rsidRPr="00C414B1" w:rsidRDefault="00CB0E59" w:rsidP="00CB0E59">
            <w:pPr>
              <w:tabs>
                <w:tab w:val="left" w:pos="709"/>
              </w:tabs>
              <w:overflowPunct w:val="0"/>
              <w:autoSpaceDE w:val="0"/>
              <w:autoSpaceDN w:val="0"/>
              <w:adjustRightInd w:val="0"/>
              <w:textAlignment w:val="baseline"/>
              <w:rPr>
                <w:rFonts w:ascii="Arial" w:hAnsi="Arial" w:cs="Arial"/>
                <w:bCs/>
              </w:rPr>
            </w:pPr>
            <w:r w:rsidRPr="00C414B1">
              <w:rPr>
                <w:rFonts w:ascii="Arial" w:hAnsi="Arial" w:cs="Arial"/>
                <w:bCs/>
              </w:rPr>
              <w:t>1</w:t>
            </w:r>
            <w:r w:rsidR="00B95AA8" w:rsidRPr="00C414B1">
              <w:rPr>
                <w:rFonts w:ascii="Arial" w:hAnsi="Arial" w:cs="Arial"/>
                <w:bCs/>
              </w:rPr>
              <w:t>3</w:t>
            </w:r>
            <w:r w:rsidRPr="00C414B1">
              <w:rPr>
                <w:rFonts w:ascii="Arial" w:hAnsi="Arial" w:cs="Arial"/>
                <w:bCs/>
              </w:rPr>
              <w:t>.</w:t>
            </w:r>
          </w:p>
        </w:tc>
        <w:tc>
          <w:tcPr>
            <w:tcW w:w="4712" w:type="pct"/>
          </w:tcPr>
          <w:p w14:paraId="0BFCE84D" w14:textId="71681106" w:rsidR="00CB0E59" w:rsidRPr="00C414B1" w:rsidRDefault="00CB0E59" w:rsidP="00CB0E59">
            <w:pPr>
              <w:rPr>
                <w:rFonts w:ascii="Arial" w:eastAsia="Tahoma" w:hAnsi="Arial" w:cs="Arial"/>
              </w:rPr>
            </w:pPr>
            <w:r w:rsidRPr="00C414B1">
              <w:rPr>
                <w:rFonts w:ascii="Arial" w:eastAsia="Tahoma" w:hAnsi="Arial" w:cs="Arial"/>
              </w:rPr>
              <w:t>Continuously assess and review service performance, including skills analysis of staff within the portfolio, allocation of work to ensure development and best use of skills and knowledge. Identif</w:t>
            </w:r>
            <w:r w:rsidR="00AF2512" w:rsidRPr="00C414B1">
              <w:rPr>
                <w:rFonts w:ascii="Arial" w:eastAsia="Tahoma" w:hAnsi="Arial" w:cs="Arial"/>
              </w:rPr>
              <w:t xml:space="preserve">ying and </w:t>
            </w:r>
            <w:r w:rsidR="00C414B1" w:rsidRPr="00C414B1">
              <w:rPr>
                <w:rFonts w:ascii="Arial" w:eastAsia="Tahoma" w:hAnsi="Arial" w:cs="Arial"/>
              </w:rPr>
              <w:t>addressing any</w:t>
            </w:r>
            <w:r w:rsidRPr="00C414B1">
              <w:rPr>
                <w:rFonts w:ascii="Arial" w:eastAsia="Tahoma" w:hAnsi="Arial" w:cs="Arial"/>
              </w:rPr>
              <w:t xml:space="preserve"> training gaps or areas for performance improvement, as well as challenging and supporting the management of poor performance, and performance management processes. </w:t>
            </w:r>
          </w:p>
          <w:p w14:paraId="424AFA53" w14:textId="77777777" w:rsidR="00CB0E59" w:rsidRPr="00C414B1" w:rsidRDefault="00CB0E59" w:rsidP="00CB0E59">
            <w:pPr>
              <w:tabs>
                <w:tab w:val="left" w:pos="709"/>
              </w:tabs>
              <w:rPr>
                <w:rFonts w:ascii="Arial" w:hAnsi="Arial" w:cs="Arial"/>
              </w:rPr>
            </w:pPr>
          </w:p>
        </w:tc>
      </w:tr>
      <w:tr w:rsidR="00CB0E59" w:rsidRPr="00C414B1" w14:paraId="226EFB6D" w14:textId="77777777" w:rsidTr="4066598D">
        <w:tc>
          <w:tcPr>
            <w:tcW w:w="288" w:type="pct"/>
          </w:tcPr>
          <w:p w14:paraId="30A739FA" w14:textId="3E1BAAA3" w:rsidR="00CB0E59" w:rsidRPr="00C414B1" w:rsidRDefault="00CB0E59" w:rsidP="00CB0E59">
            <w:pPr>
              <w:tabs>
                <w:tab w:val="left" w:pos="709"/>
              </w:tabs>
              <w:overflowPunct w:val="0"/>
              <w:autoSpaceDE w:val="0"/>
              <w:autoSpaceDN w:val="0"/>
              <w:adjustRightInd w:val="0"/>
              <w:textAlignment w:val="baseline"/>
              <w:rPr>
                <w:rFonts w:ascii="Arial" w:hAnsi="Arial" w:cs="Arial"/>
                <w:bCs/>
              </w:rPr>
            </w:pPr>
            <w:r w:rsidRPr="00C414B1">
              <w:rPr>
                <w:rFonts w:ascii="Arial" w:hAnsi="Arial" w:cs="Arial"/>
                <w:bCs/>
              </w:rPr>
              <w:t>1</w:t>
            </w:r>
            <w:r w:rsidR="00B95AA8" w:rsidRPr="00C414B1">
              <w:rPr>
                <w:rFonts w:ascii="Arial" w:hAnsi="Arial" w:cs="Arial"/>
                <w:bCs/>
              </w:rPr>
              <w:t>4</w:t>
            </w:r>
            <w:r w:rsidRPr="00C414B1">
              <w:rPr>
                <w:rFonts w:ascii="Arial" w:hAnsi="Arial" w:cs="Arial"/>
                <w:bCs/>
              </w:rPr>
              <w:t>.</w:t>
            </w:r>
          </w:p>
        </w:tc>
        <w:tc>
          <w:tcPr>
            <w:tcW w:w="4712" w:type="pct"/>
          </w:tcPr>
          <w:p w14:paraId="1A67FD59" w14:textId="33653ABF" w:rsidR="00CB0E59" w:rsidRPr="00C414B1" w:rsidRDefault="00CB0E59" w:rsidP="00AF2512">
            <w:pPr>
              <w:rPr>
                <w:rFonts w:ascii="Arial" w:hAnsi="Arial" w:cs="Arial"/>
              </w:rPr>
            </w:pPr>
            <w:r w:rsidRPr="00C414B1">
              <w:rPr>
                <w:rFonts w:ascii="Arial" w:eastAsia="Tahoma" w:hAnsi="Arial" w:cs="Arial"/>
              </w:rPr>
              <w:t xml:space="preserve">Be accountable for the preparation, contribution to and associated action plans </w:t>
            </w:r>
            <w:proofErr w:type="gramStart"/>
            <w:r w:rsidRPr="00C414B1">
              <w:rPr>
                <w:rFonts w:ascii="Arial" w:eastAsia="Tahoma" w:hAnsi="Arial" w:cs="Arial"/>
              </w:rPr>
              <w:t>as a result of</w:t>
            </w:r>
            <w:proofErr w:type="gramEnd"/>
            <w:r w:rsidRPr="00C414B1">
              <w:rPr>
                <w:rFonts w:ascii="Arial" w:eastAsia="Tahoma" w:hAnsi="Arial" w:cs="Arial"/>
              </w:rPr>
              <w:t xml:space="preserve"> </w:t>
            </w:r>
            <w:r w:rsidR="007467E3" w:rsidRPr="00C414B1">
              <w:rPr>
                <w:rFonts w:ascii="Arial" w:eastAsia="Tahoma" w:hAnsi="Arial" w:cs="Arial"/>
              </w:rPr>
              <w:t>external reviews</w:t>
            </w:r>
            <w:r w:rsidR="00AF2512" w:rsidRPr="00C414B1">
              <w:rPr>
                <w:rFonts w:ascii="Arial" w:eastAsia="Tahoma" w:hAnsi="Arial" w:cs="Arial"/>
              </w:rPr>
              <w:t xml:space="preserve"> and changes </w:t>
            </w:r>
            <w:r w:rsidR="007467E3" w:rsidRPr="00C414B1">
              <w:rPr>
                <w:rFonts w:ascii="Arial" w:eastAsia="Tahoma" w:hAnsi="Arial" w:cs="Arial"/>
              </w:rPr>
              <w:t>arising from the changes to the Public Health Grant or other grant income.</w:t>
            </w:r>
          </w:p>
        </w:tc>
      </w:tr>
      <w:tr w:rsidR="00CB0E59" w:rsidRPr="00C414B1" w14:paraId="5604D108" w14:textId="77777777" w:rsidTr="4066598D">
        <w:tc>
          <w:tcPr>
            <w:tcW w:w="288" w:type="pct"/>
          </w:tcPr>
          <w:p w14:paraId="7FEEB8F5" w14:textId="02E037FB" w:rsidR="00CB0E59" w:rsidRPr="00C414B1" w:rsidRDefault="00CB0E59" w:rsidP="00CB0E59">
            <w:pPr>
              <w:tabs>
                <w:tab w:val="left" w:pos="709"/>
              </w:tabs>
              <w:overflowPunct w:val="0"/>
              <w:autoSpaceDE w:val="0"/>
              <w:autoSpaceDN w:val="0"/>
              <w:adjustRightInd w:val="0"/>
              <w:textAlignment w:val="baseline"/>
              <w:rPr>
                <w:rFonts w:ascii="Arial" w:hAnsi="Arial" w:cs="Arial"/>
                <w:bCs/>
              </w:rPr>
            </w:pPr>
            <w:r w:rsidRPr="00C414B1">
              <w:rPr>
                <w:rFonts w:ascii="Arial" w:hAnsi="Arial" w:cs="Arial"/>
                <w:bCs/>
              </w:rPr>
              <w:t>1</w:t>
            </w:r>
            <w:r w:rsidR="00B95AA8" w:rsidRPr="00C414B1">
              <w:rPr>
                <w:rFonts w:ascii="Arial" w:hAnsi="Arial" w:cs="Arial"/>
                <w:bCs/>
              </w:rPr>
              <w:t>5</w:t>
            </w:r>
            <w:r w:rsidRPr="00C414B1">
              <w:rPr>
                <w:rFonts w:ascii="Arial" w:hAnsi="Arial" w:cs="Arial"/>
                <w:bCs/>
              </w:rPr>
              <w:t>.</w:t>
            </w:r>
          </w:p>
        </w:tc>
        <w:tc>
          <w:tcPr>
            <w:tcW w:w="4712" w:type="pct"/>
          </w:tcPr>
          <w:p w14:paraId="043A9222" w14:textId="0A19102F" w:rsidR="00CB0E59" w:rsidRPr="00C414B1" w:rsidRDefault="00CB0E59" w:rsidP="00B95AA8">
            <w:pPr>
              <w:rPr>
                <w:rFonts w:ascii="Arial" w:hAnsi="Arial" w:cs="Arial"/>
              </w:rPr>
            </w:pPr>
            <w:r w:rsidRPr="00C414B1">
              <w:rPr>
                <w:rFonts w:ascii="Arial" w:eastAsia="Tahoma" w:hAnsi="Arial" w:cs="Arial"/>
              </w:rPr>
              <w:t xml:space="preserve">To be responsible for the continuous review of current strategies and </w:t>
            </w:r>
            <w:r w:rsidR="007467E3" w:rsidRPr="00C414B1">
              <w:rPr>
                <w:rFonts w:ascii="Arial" w:eastAsia="Tahoma" w:hAnsi="Arial" w:cs="Arial"/>
              </w:rPr>
              <w:t>resource pressures/forecasts</w:t>
            </w:r>
            <w:r w:rsidRPr="00C414B1">
              <w:rPr>
                <w:rFonts w:ascii="Arial" w:eastAsia="Tahoma" w:hAnsi="Arial" w:cs="Arial"/>
              </w:rPr>
              <w:t xml:space="preserve"> identifying and exploiting opportunities for to both inform commissioning arrangements within existing </w:t>
            </w:r>
            <w:r w:rsidR="007467E3" w:rsidRPr="00C414B1">
              <w:rPr>
                <w:rFonts w:ascii="Arial" w:eastAsia="Tahoma" w:hAnsi="Arial" w:cs="Arial"/>
              </w:rPr>
              <w:t xml:space="preserve">and any new </w:t>
            </w:r>
            <w:r w:rsidRPr="00C414B1">
              <w:rPr>
                <w:rFonts w:ascii="Arial" w:eastAsia="Tahoma" w:hAnsi="Arial" w:cs="Arial"/>
              </w:rPr>
              <w:t>commissioning provision</w:t>
            </w:r>
            <w:r w:rsidR="00C414B1">
              <w:rPr>
                <w:rFonts w:ascii="Arial" w:eastAsia="Tahoma" w:hAnsi="Arial" w:cs="Arial"/>
              </w:rPr>
              <w:t>.</w:t>
            </w:r>
          </w:p>
        </w:tc>
      </w:tr>
      <w:tr w:rsidR="00CB0E59" w:rsidRPr="00C414B1" w14:paraId="1D64E043" w14:textId="77777777" w:rsidTr="4066598D">
        <w:tc>
          <w:tcPr>
            <w:tcW w:w="288" w:type="pct"/>
          </w:tcPr>
          <w:p w14:paraId="25FAFBC4" w14:textId="4A3AE9D1" w:rsidR="00CB0E59" w:rsidRPr="00C414B1" w:rsidRDefault="00CB0E59" w:rsidP="00CB0E59">
            <w:pPr>
              <w:tabs>
                <w:tab w:val="left" w:pos="709"/>
              </w:tabs>
              <w:overflowPunct w:val="0"/>
              <w:autoSpaceDE w:val="0"/>
              <w:autoSpaceDN w:val="0"/>
              <w:adjustRightInd w:val="0"/>
              <w:textAlignment w:val="baseline"/>
              <w:rPr>
                <w:rFonts w:ascii="Arial" w:hAnsi="Arial" w:cs="Arial"/>
                <w:bCs/>
              </w:rPr>
            </w:pPr>
            <w:r w:rsidRPr="00C414B1">
              <w:rPr>
                <w:rFonts w:ascii="Arial" w:hAnsi="Arial" w:cs="Arial"/>
                <w:bCs/>
              </w:rPr>
              <w:t>1</w:t>
            </w:r>
            <w:r w:rsidR="00B95AA8" w:rsidRPr="00C414B1">
              <w:rPr>
                <w:rFonts w:ascii="Arial" w:hAnsi="Arial" w:cs="Arial"/>
                <w:bCs/>
              </w:rPr>
              <w:t>6</w:t>
            </w:r>
            <w:r w:rsidRPr="00C414B1">
              <w:rPr>
                <w:rFonts w:ascii="Arial" w:hAnsi="Arial" w:cs="Arial"/>
                <w:bCs/>
              </w:rPr>
              <w:t>.</w:t>
            </w:r>
          </w:p>
        </w:tc>
        <w:tc>
          <w:tcPr>
            <w:tcW w:w="4712" w:type="pct"/>
          </w:tcPr>
          <w:p w14:paraId="70D940F7" w14:textId="77777777" w:rsidR="00CB0E59" w:rsidRPr="00C414B1" w:rsidRDefault="00CB0E59" w:rsidP="00CB0E59">
            <w:pPr>
              <w:rPr>
                <w:rFonts w:ascii="Arial" w:hAnsi="Arial" w:cs="Arial"/>
              </w:rPr>
            </w:pPr>
            <w:r w:rsidRPr="00C414B1">
              <w:rPr>
                <w:rFonts w:ascii="Arial" w:hAnsi="Arial" w:cs="Arial"/>
              </w:rPr>
              <w:t>Ensure that effective risk management arrangements are in place to minimise the Directorate’s exposure to risk and uncertainty.</w:t>
            </w:r>
          </w:p>
          <w:p w14:paraId="28995529" w14:textId="77777777" w:rsidR="00CB0E59" w:rsidRPr="00C414B1" w:rsidRDefault="00CB0E59" w:rsidP="00CB0E59">
            <w:pPr>
              <w:tabs>
                <w:tab w:val="left" w:pos="709"/>
              </w:tabs>
              <w:rPr>
                <w:rFonts w:ascii="Arial" w:hAnsi="Arial" w:cs="Arial"/>
              </w:rPr>
            </w:pPr>
          </w:p>
        </w:tc>
      </w:tr>
    </w:tbl>
    <w:p w14:paraId="77C268A7" w14:textId="77777777" w:rsidR="00EE3934" w:rsidRPr="00C414B1" w:rsidRDefault="00EE3934" w:rsidP="00EE3934">
      <w:pPr>
        <w:pStyle w:val="Default"/>
        <w:spacing w:before="120"/>
        <w:rPr>
          <w:b/>
        </w:rPr>
      </w:pPr>
      <w:r w:rsidRPr="00C414B1">
        <w:rPr>
          <w:b/>
        </w:rPr>
        <w:t xml:space="preserve">Safeguarding commitment </w:t>
      </w:r>
      <w:r w:rsidRPr="00C414B1">
        <w:rPr>
          <w:i/>
        </w:rPr>
        <w:t>(Include for roles involving work with children/vulnerable adults)</w:t>
      </w:r>
    </w:p>
    <w:p w14:paraId="7835C221" w14:textId="4F992AE4" w:rsidR="00EE3934" w:rsidRPr="00C414B1" w:rsidRDefault="00EE3934" w:rsidP="00EE3934">
      <w:pPr>
        <w:pStyle w:val="Default"/>
      </w:pPr>
      <w:r w:rsidRPr="00C414B1">
        <w:t>We are committed to safeguarding and promoting the welfare of children and young people/vulnerable adults</w:t>
      </w:r>
      <w:r w:rsidR="00C414B1" w:rsidRPr="00C414B1">
        <w:t xml:space="preserve">. </w:t>
      </w:r>
      <w:r w:rsidRPr="00C414B1">
        <w:t>We require you to understand and demonstrate this commitment.</w:t>
      </w:r>
    </w:p>
    <w:p w14:paraId="416568BE" w14:textId="77777777" w:rsidR="00746CB6" w:rsidRPr="00C414B1" w:rsidRDefault="000369A5" w:rsidP="002436FE">
      <w:pPr>
        <w:spacing w:after="120"/>
        <w:jc w:val="center"/>
        <w:rPr>
          <w:rFonts w:ascii="Arial" w:hAnsi="Arial" w:cs="Arial"/>
          <w:b/>
          <w:color w:val="FFFFFF"/>
        </w:rPr>
      </w:pPr>
      <w:r w:rsidRPr="00C414B1">
        <w:rPr>
          <w:rFonts w:ascii="Arial" w:hAnsi="Arial" w:cs="Arial"/>
          <w:b/>
        </w:rPr>
        <w:br w:type="page"/>
      </w:r>
      <w:r w:rsidR="00746CB6" w:rsidRPr="00C414B1">
        <w:rPr>
          <w:rFonts w:ascii="Arial" w:hAnsi="Arial" w:cs="Arial"/>
          <w:b/>
          <w:color w:val="003399"/>
        </w:rPr>
        <w:t>Person Specification</w:t>
      </w:r>
    </w:p>
    <w:p w14:paraId="6A702B7F" w14:textId="05FEB90E" w:rsidR="00BD59E4" w:rsidRPr="00C414B1" w:rsidRDefault="000D5624" w:rsidP="00964CF8">
      <w:pPr>
        <w:tabs>
          <w:tab w:val="left" w:pos="-720"/>
        </w:tabs>
        <w:suppressAutoHyphens/>
        <w:spacing w:after="120"/>
        <w:ind w:left="-425"/>
        <w:rPr>
          <w:rFonts w:ascii="Arial" w:hAnsi="Arial" w:cs="Arial"/>
          <w:b/>
          <w:color w:val="003399"/>
          <w:spacing w:val="-2"/>
        </w:rPr>
      </w:pPr>
      <w:r w:rsidRPr="00C414B1">
        <w:rPr>
          <w:rFonts w:ascii="Arial" w:hAnsi="Arial" w:cs="Arial"/>
          <w:b/>
          <w:color w:val="003399"/>
          <w:spacing w:val="-2"/>
        </w:rPr>
        <w:t>Qualifications</w:t>
      </w:r>
      <w:r w:rsidR="00A4048E" w:rsidRPr="00C414B1">
        <w:rPr>
          <w:rFonts w:ascii="Arial" w:hAnsi="Arial" w:cs="Arial"/>
          <w:b/>
          <w:color w:val="003399"/>
          <w:spacing w:val="-2"/>
        </w:rPr>
        <w:t xml:space="preserve">, knowledge, </w:t>
      </w:r>
      <w:r w:rsidR="00C414B1" w:rsidRPr="00C414B1">
        <w:rPr>
          <w:rFonts w:ascii="Arial" w:hAnsi="Arial" w:cs="Arial"/>
          <w:b/>
          <w:color w:val="003399"/>
          <w:spacing w:val="-2"/>
        </w:rPr>
        <w:t>skills,</w:t>
      </w:r>
      <w:r w:rsidR="00A4048E" w:rsidRPr="00C414B1">
        <w:rPr>
          <w:rFonts w:ascii="Arial" w:hAnsi="Arial" w:cs="Arial"/>
          <w:b/>
          <w:color w:val="003399"/>
          <w:spacing w:val="-2"/>
        </w:rPr>
        <w:t xml:space="preserve"> and experience</w:t>
      </w:r>
    </w:p>
    <w:p w14:paraId="28A1A11F" w14:textId="77777777" w:rsidR="00C94259" w:rsidRPr="00C414B1" w:rsidRDefault="000D5624" w:rsidP="00516E32">
      <w:pPr>
        <w:spacing w:after="120"/>
        <w:ind w:left="-426"/>
        <w:rPr>
          <w:rFonts w:ascii="Arial" w:hAnsi="Arial" w:cs="Arial"/>
        </w:rPr>
      </w:pPr>
      <w:r w:rsidRPr="00C414B1">
        <w:rPr>
          <w:rFonts w:ascii="Arial" w:hAnsi="Arial" w:cs="Arial"/>
        </w:rPr>
        <w:t>Minimum level of qualifications required for this job</w:t>
      </w:r>
    </w:p>
    <w:tbl>
      <w:tblPr>
        <w:tblW w:w="10070" w:type="dxa"/>
        <w:jc w:val="center"/>
        <w:tblLayout w:type="fixed"/>
        <w:tblLook w:val="0000" w:firstRow="0" w:lastRow="0" w:firstColumn="0" w:lastColumn="0" w:noHBand="0" w:noVBand="0"/>
      </w:tblPr>
      <w:tblGrid>
        <w:gridCol w:w="3954"/>
        <w:gridCol w:w="4500"/>
        <w:gridCol w:w="1616"/>
      </w:tblGrid>
      <w:tr w:rsidR="004E55EA" w:rsidRPr="00C414B1" w14:paraId="4CC09C27" w14:textId="77777777" w:rsidTr="00516E32">
        <w:trPr>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5BAEF701" w14:textId="77777777" w:rsidR="004E55EA" w:rsidRPr="00C414B1" w:rsidRDefault="000369A5" w:rsidP="004E55EA">
            <w:pPr>
              <w:pStyle w:val="Heading4"/>
              <w:rPr>
                <w:rFonts w:ascii="Arial" w:hAnsi="Arial" w:cs="Arial"/>
                <w:sz w:val="24"/>
                <w:szCs w:val="24"/>
              </w:rPr>
            </w:pPr>
            <w:r w:rsidRPr="00C414B1">
              <w:rPr>
                <w:rFonts w:ascii="Arial" w:hAnsi="Arial" w:cs="Arial"/>
                <w:sz w:val="24"/>
                <w:szCs w:val="24"/>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1098EB9" w14:textId="77777777" w:rsidR="004E55EA" w:rsidRPr="00C414B1" w:rsidRDefault="004E55EA" w:rsidP="004E55EA">
            <w:pPr>
              <w:rPr>
                <w:rFonts w:ascii="Arial" w:hAnsi="Arial" w:cs="Arial"/>
                <w:b/>
              </w:rPr>
            </w:pPr>
            <w:r w:rsidRPr="00C414B1">
              <w:rPr>
                <w:rFonts w:ascii="Arial" w:hAnsi="Arial" w:cs="Arial"/>
                <w:b/>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F2560D6" w14:textId="77777777" w:rsidR="00036ACA" w:rsidRPr="00C414B1" w:rsidRDefault="004E55EA" w:rsidP="004E55EA">
            <w:pPr>
              <w:rPr>
                <w:rFonts w:ascii="Arial" w:hAnsi="Arial" w:cs="Arial"/>
                <w:b/>
              </w:rPr>
            </w:pPr>
            <w:r w:rsidRPr="00C414B1">
              <w:rPr>
                <w:rFonts w:ascii="Arial" w:hAnsi="Arial" w:cs="Arial"/>
                <w:b/>
              </w:rPr>
              <w:t>Essential/</w:t>
            </w:r>
          </w:p>
          <w:p w14:paraId="7800AB82" w14:textId="77777777" w:rsidR="004E55EA" w:rsidRPr="00C414B1" w:rsidRDefault="004E55EA" w:rsidP="004E55EA">
            <w:pPr>
              <w:rPr>
                <w:rFonts w:ascii="Arial" w:hAnsi="Arial" w:cs="Arial"/>
                <w:b/>
              </w:rPr>
            </w:pPr>
            <w:r w:rsidRPr="00C414B1">
              <w:rPr>
                <w:rFonts w:ascii="Arial" w:hAnsi="Arial" w:cs="Arial"/>
                <w:b/>
              </w:rPr>
              <w:t>Desirable</w:t>
            </w:r>
          </w:p>
        </w:tc>
      </w:tr>
      <w:tr w:rsidR="00CB0E59" w:rsidRPr="00C414B1" w14:paraId="3B809E65" w14:textId="77777777" w:rsidTr="00516E32">
        <w:trPr>
          <w:trHeight w:val="427"/>
          <w:jc w:val="center"/>
        </w:trPr>
        <w:tc>
          <w:tcPr>
            <w:tcW w:w="3954" w:type="dxa"/>
            <w:tcBorders>
              <w:top w:val="single" w:sz="4" w:space="0" w:color="auto"/>
              <w:left w:val="single" w:sz="6" w:space="0" w:color="auto"/>
              <w:bottom w:val="single" w:sz="6" w:space="0" w:color="auto"/>
            </w:tcBorders>
            <w:vAlign w:val="center"/>
          </w:tcPr>
          <w:p w14:paraId="14335CD0" w14:textId="1CD3D0E2" w:rsidR="00CB0E59" w:rsidRPr="00C414B1" w:rsidRDefault="00CB0E59" w:rsidP="00CB0E59">
            <w:pPr>
              <w:spacing w:before="120"/>
              <w:rPr>
                <w:rFonts w:ascii="Arial" w:hAnsi="Arial" w:cs="Arial"/>
                <w:b/>
              </w:rPr>
            </w:pPr>
            <w:r w:rsidRPr="00C414B1">
              <w:rPr>
                <w:rFonts w:ascii="Arial" w:eastAsia="Tahoma" w:hAnsi="Arial" w:cs="Arial"/>
              </w:rPr>
              <w:t>First Degree or Equivalent qualifications</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117C4679" w14:textId="18BDDF11" w:rsidR="00CB0E59" w:rsidRPr="00C414B1" w:rsidRDefault="009B3D26" w:rsidP="00CB0E59">
            <w:pPr>
              <w:spacing w:before="120"/>
              <w:rPr>
                <w:rFonts w:ascii="Arial" w:hAnsi="Arial" w:cs="Arial"/>
                <w:b/>
              </w:rPr>
            </w:pPr>
            <w:r w:rsidRPr="00C414B1">
              <w:rPr>
                <w:rFonts w:ascii="Arial" w:hAnsi="Arial" w:cs="Arial"/>
                <w:b/>
              </w:rPr>
              <w:t xml:space="preserve">In a relevant field </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67A83831" w14:textId="18E7ABA1" w:rsidR="00CB0E59" w:rsidRPr="00C414B1" w:rsidRDefault="00CB0E59" w:rsidP="00CB0E59">
            <w:pPr>
              <w:spacing w:before="120"/>
              <w:rPr>
                <w:rFonts w:ascii="Arial" w:hAnsi="Arial" w:cs="Arial"/>
                <w:b/>
              </w:rPr>
            </w:pPr>
            <w:r w:rsidRPr="00C414B1">
              <w:rPr>
                <w:rFonts w:ascii="Arial" w:eastAsia="Tahoma" w:hAnsi="Arial" w:cs="Arial"/>
              </w:rPr>
              <w:t>Essential</w:t>
            </w:r>
          </w:p>
        </w:tc>
      </w:tr>
      <w:tr w:rsidR="00CB0E59" w:rsidRPr="00C414B1" w14:paraId="7E2EB2CC" w14:textId="77777777" w:rsidTr="00516E32">
        <w:trPr>
          <w:jc w:val="center"/>
        </w:trPr>
        <w:tc>
          <w:tcPr>
            <w:tcW w:w="3954" w:type="dxa"/>
            <w:tcBorders>
              <w:top w:val="single" w:sz="6" w:space="0" w:color="auto"/>
              <w:left w:val="single" w:sz="6" w:space="0" w:color="auto"/>
              <w:bottom w:val="single" w:sz="6" w:space="0" w:color="auto"/>
            </w:tcBorders>
            <w:vAlign w:val="center"/>
          </w:tcPr>
          <w:p w14:paraId="5049666D" w14:textId="3F091A44" w:rsidR="00CB0E59" w:rsidRPr="00C414B1" w:rsidRDefault="00CB0E59" w:rsidP="00CB0E59">
            <w:pPr>
              <w:spacing w:before="120"/>
              <w:rPr>
                <w:rFonts w:ascii="Arial" w:hAnsi="Arial" w:cs="Arial"/>
                <w:b/>
              </w:rPr>
            </w:pPr>
            <w:r w:rsidRPr="00C414B1">
              <w:rPr>
                <w:rFonts w:ascii="Arial" w:eastAsia="Tahoma" w:hAnsi="Arial" w:cs="Arial"/>
              </w:rPr>
              <w:t>Substantial experience of commissioning within a local authority/CCG</w:t>
            </w:r>
            <w:r w:rsidR="003E4146" w:rsidRPr="00C414B1">
              <w:rPr>
                <w:rFonts w:ascii="Arial" w:eastAsia="Tahoma" w:hAnsi="Arial" w:cs="Arial"/>
              </w:rPr>
              <w:t>/Integrated care System</w:t>
            </w:r>
          </w:p>
        </w:tc>
        <w:tc>
          <w:tcPr>
            <w:tcW w:w="4500" w:type="dxa"/>
            <w:tcBorders>
              <w:top w:val="single" w:sz="6" w:space="0" w:color="auto"/>
              <w:left w:val="single" w:sz="6" w:space="0" w:color="auto"/>
              <w:bottom w:val="single" w:sz="6" w:space="0" w:color="auto"/>
              <w:right w:val="single" w:sz="6" w:space="0" w:color="auto"/>
            </w:tcBorders>
          </w:tcPr>
          <w:p w14:paraId="2AEB465B" w14:textId="0EC665A7" w:rsidR="00CB0E59" w:rsidRPr="00C414B1" w:rsidRDefault="003E4146" w:rsidP="00CB0E59">
            <w:pPr>
              <w:spacing w:before="120"/>
              <w:rPr>
                <w:rFonts w:ascii="Arial" w:hAnsi="Arial" w:cs="Arial"/>
                <w:b/>
              </w:rPr>
            </w:pPr>
            <w:r w:rsidRPr="00C414B1">
              <w:rPr>
                <w:rFonts w:ascii="Arial" w:hAnsi="Arial" w:cs="Arial"/>
                <w:b/>
              </w:rPr>
              <w:t xml:space="preserve">In a relevant field </w:t>
            </w:r>
          </w:p>
        </w:tc>
        <w:tc>
          <w:tcPr>
            <w:tcW w:w="1616" w:type="dxa"/>
            <w:tcBorders>
              <w:top w:val="single" w:sz="6" w:space="0" w:color="auto"/>
              <w:left w:val="single" w:sz="6" w:space="0" w:color="auto"/>
              <w:bottom w:val="single" w:sz="6" w:space="0" w:color="auto"/>
              <w:right w:val="single" w:sz="6" w:space="0" w:color="auto"/>
            </w:tcBorders>
          </w:tcPr>
          <w:p w14:paraId="1EF6D3F9" w14:textId="64F0A27E" w:rsidR="00CB0E59" w:rsidRPr="00C414B1" w:rsidRDefault="00CB0E59" w:rsidP="00CB0E59">
            <w:pPr>
              <w:spacing w:before="120"/>
              <w:rPr>
                <w:rFonts w:ascii="Arial" w:hAnsi="Arial" w:cs="Arial"/>
                <w:b/>
              </w:rPr>
            </w:pPr>
            <w:r w:rsidRPr="00C414B1">
              <w:rPr>
                <w:rFonts w:ascii="Arial" w:eastAsia="Tahoma" w:hAnsi="Arial" w:cs="Arial"/>
              </w:rPr>
              <w:t>Essential</w:t>
            </w:r>
          </w:p>
        </w:tc>
      </w:tr>
    </w:tbl>
    <w:p w14:paraId="06C779A6" w14:textId="77777777" w:rsidR="00880FAD" w:rsidRPr="00C414B1" w:rsidRDefault="00880FAD" w:rsidP="00516E32">
      <w:pPr>
        <w:spacing w:before="120" w:after="120"/>
        <w:ind w:left="-426"/>
        <w:rPr>
          <w:rFonts w:ascii="Arial" w:hAnsi="Arial" w:cs="Arial"/>
        </w:rPr>
      </w:pPr>
      <w:r w:rsidRPr="00C414B1">
        <w:rPr>
          <w:rFonts w:ascii="Arial" w:hAnsi="Arial" w:cs="Arial"/>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195"/>
        <w:gridCol w:w="1894"/>
      </w:tblGrid>
      <w:tr w:rsidR="00880FAD" w:rsidRPr="00C414B1" w14:paraId="6D5F8B2D" w14:textId="77777777" w:rsidTr="4066598D">
        <w:trPr>
          <w:cantSplit/>
          <w:trHeight w:val="368"/>
        </w:trPr>
        <w:tc>
          <w:tcPr>
            <w:tcW w:w="4112" w:type="dxa"/>
            <w:tcBorders>
              <w:right w:val="single" w:sz="4" w:space="0" w:color="auto"/>
            </w:tcBorders>
            <w:shd w:val="clear" w:color="auto" w:fill="auto"/>
          </w:tcPr>
          <w:p w14:paraId="2D92912D" w14:textId="77777777" w:rsidR="00880FAD" w:rsidRPr="00C414B1" w:rsidRDefault="00880FAD" w:rsidP="009A3F66">
            <w:pPr>
              <w:pStyle w:val="Heading2"/>
              <w:tabs>
                <w:tab w:val="right" w:leader="dot" w:pos="8080"/>
              </w:tabs>
              <w:rPr>
                <w:bCs w:val="0"/>
                <w:i w:val="0"/>
                <w:sz w:val="24"/>
                <w:szCs w:val="24"/>
              </w:rPr>
            </w:pPr>
            <w:r w:rsidRPr="00C414B1">
              <w:rPr>
                <w:bCs w:val="0"/>
                <w:i w:val="0"/>
                <w:sz w:val="24"/>
                <w:szCs w:val="24"/>
              </w:rPr>
              <w:t xml:space="preserve">Identify </w:t>
            </w:r>
          </w:p>
        </w:tc>
        <w:tc>
          <w:tcPr>
            <w:tcW w:w="4195" w:type="dxa"/>
            <w:tcBorders>
              <w:left w:val="single" w:sz="4" w:space="0" w:color="auto"/>
            </w:tcBorders>
            <w:shd w:val="clear" w:color="auto" w:fill="auto"/>
          </w:tcPr>
          <w:p w14:paraId="6AD823D7" w14:textId="77777777" w:rsidR="00880FAD" w:rsidRPr="00C414B1" w:rsidRDefault="00880FAD" w:rsidP="009A3F66">
            <w:pPr>
              <w:pStyle w:val="Heading2"/>
              <w:tabs>
                <w:tab w:val="right" w:leader="dot" w:pos="8080"/>
              </w:tabs>
              <w:rPr>
                <w:bCs w:val="0"/>
                <w:i w:val="0"/>
                <w:sz w:val="24"/>
                <w:szCs w:val="24"/>
              </w:rPr>
            </w:pPr>
            <w:r w:rsidRPr="00C414B1">
              <w:rPr>
                <w:bCs w:val="0"/>
                <w:i w:val="0"/>
                <w:sz w:val="24"/>
                <w:szCs w:val="24"/>
              </w:rPr>
              <w:t>Describe</w:t>
            </w:r>
          </w:p>
        </w:tc>
        <w:tc>
          <w:tcPr>
            <w:tcW w:w="1894" w:type="dxa"/>
            <w:tcBorders>
              <w:left w:val="nil"/>
            </w:tcBorders>
          </w:tcPr>
          <w:p w14:paraId="00E3EDAA" w14:textId="77777777" w:rsidR="00880FAD" w:rsidRPr="00C414B1" w:rsidRDefault="00880FAD" w:rsidP="009A3F66">
            <w:pPr>
              <w:pStyle w:val="Heading2"/>
              <w:tabs>
                <w:tab w:val="right" w:leader="dot" w:pos="8080"/>
              </w:tabs>
              <w:spacing w:before="0" w:after="0"/>
              <w:rPr>
                <w:bCs w:val="0"/>
                <w:i w:val="0"/>
                <w:sz w:val="24"/>
                <w:szCs w:val="24"/>
              </w:rPr>
            </w:pPr>
            <w:r w:rsidRPr="00C414B1">
              <w:rPr>
                <w:bCs w:val="0"/>
                <w:i w:val="0"/>
                <w:sz w:val="24"/>
                <w:szCs w:val="24"/>
              </w:rPr>
              <w:t>Essential/</w:t>
            </w:r>
          </w:p>
          <w:p w14:paraId="43213E4B" w14:textId="77777777" w:rsidR="00880FAD" w:rsidRPr="00C414B1" w:rsidRDefault="00880FAD" w:rsidP="009A3F66">
            <w:pPr>
              <w:pStyle w:val="Heading2"/>
              <w:tabs>
                <w:tab w:val="right" w:leader="dot" w:pos="8080"/>
              </w:tabs>
              <w:spacing w:before="0" w:after="0"/>
              <w:rPr>
                <w:bCs w:val="0"/>
                <w:i w:val="0"/>
                <w:sz w:val="24"/>
                <w:szCs w:val="24"/>
              </w:rPr>
            </w:pPr>
            <w:r w:rsidRPr="00C414B1">
              <w:rPr>
                <w:bCs w:val="0"/>
                <w:i w:val="0"/>
                <w:sz w:val="24"/>
                <w:szCs w:val="24"/>
              </w:rPr>
              <w:t>Desirable</w:t>
            </w:r>
          </w:p>
        </w:tc>
      </w:tr>
      <w:tr w:rsidR="00880FAD" w:rsidRPr="00C414B1" w14:paraId="69CA45A4" w14:textId="77777777" w:rsidTr="4066598D">
        <w:tc>
          <w:tcPr>
            <w:tcW w:w="4112" w:type="dxa"/>
            <w:shd w:val="clear" w:color="auto" w:fill="auto"/>
          </w:tcPr>
          <w:p w14:paraId="056B310A" w14:textId="77777777" w:rsidR="00880FAD" w:rsidRPr="00C414B1" w:rsidRDefault="00880FAD" w:rsidP="009A3F66">
            <w:pPr>
              <w:tabs>
                <w:tab w:val="right" w:leader="dot" w:pos="8080"/>
              </w:tabs>
              <w:rPr>
                <w:rFonts w:ascii="Arial" w:hAnsi="Arial" w:cs="Arial"/>
              </w:rPr>
            </w:pPr>
            <w:r w:rsidRPr="00C414B1">
              <w:rPr>
                <w:rFonts w:ascii="Arial" w:hAnsi="Arial" w:cs="Arial"/>
                <w:b/>
              </w:rPr>
              <w:t>Knowledge</w:t>
            </w:r>
          </w:p>
        </w:tc>
        <w:tc>
          <w:tcPr>
            <w:tcW w:w="4195" w:type="dxa"/>
            <w:shd w:val="clear" w:color="auto" w:fill="auto"/>
          </w:tcPr>
          <w:p w14:paraId="7C45117D" w14:textId="77777777" w:rsidR="00880FAD" w:rsidRPr="00C414B1" w:rsidRDefault="00880FAD" w:rsidP="009A3F66">
            <w:pPr>
              <w:tabs>
                <w:tab w:val="right" w:leader="dot" w:pos="8080"/>
              </w:tabs>
              <w:rPr>
                <w:rFonts w:ascii="Arial" w:hAnsi="Arial" w:cs="Arial"/>
              </w:rPr>
            </w:pPr>
          </w:p>
        </w:tc>
        <w:tc>
          <w:tcPr>
            <w:tcW w:w="1894" w:type="dxa"/>
          </w:tcPr>
          <w:p w14:paraId="00BCE5D8" w14:textId="77777777" w:rsidR="00880FAD" w:rsidRPr="00C414B1" w:rsidRDefault="00880FAD" w:rsidP="009A3F66">
            <w:pPr>
              <w:tabs>
                <w:tab w:val="right" w:leader="dot" w:pos="8080"/>
              </w:tabs>
              <w:rPr>
                <w:rFonts w:ascii="Arial" w:hAnsi="Arial" w:cs="Arial"/>
              </w:rPr>
            </w:pPr>
          </w:p>
        </w:tc>
      </w:tr>
      <w:tr w:rsidR="003E4146" w:rsidRPr="00C414B1" w14:paraId="0B8A8BFA" w14:textId="77777777" w:rsidTr="4066598D">
        <w:tc>
          <w:tcPr>
            <w:tcW w:w="4112" w:type="dxa"/>
          </w:tcPr>
          <w:p w14:paraId="075DBB59" w14:textId="1694D394" w:rsidR="003E4146" w:rsidRDefault="003E4146" w:rsidP="003E4146">
            <w:pPr>
              <w:tabs>
                <w:tab w:val="right" w:leader="dot" w:pos="8080"/>
              </w:tabs>
              <w:spacing w:before="120"/>
              <w:rPr>
                <w:rFonts w:ascii="Arial" w:eastAsia="Tahoma" w:hAnsi="Arial" w:cs="Arial"/>
              </w:rPr>
            </w:pPr>
            <w:r w:rsidRPr="00C414B1">
              <w:rPr>
                <w:rFonts w:ascii="Arial" w:eastAsia="Tahoma" w:hAnsi="Arial" w:cs="Arial"/>
              </w:rPr>
              <w:t xml:space="preserve">Public Health theory and practice that includes a population approach with population health outcomes, </w:t>
            </w:r>
            <w:r w:rsidR="00052B6F">
              <w:rPr>
                <w:rFonts w:ascii="Arial" w:eastAsia="Tahoma" w:hAnsi="Arial" w:cs="Arial"/>
              </w:rPr>
              <w:t xml:space="preserve">reducing health inequalities, </w:t>
            </w:r>
            <w:r w:rsidR="00C414B1" w:rsidRPr="00C414B1">
              <w:rPr>
                <w:rFonts w:ascii="Arial" w:eastAsia="Tahoma" w:hAnsi="Arial" w:cs="Arial"/>
              </w:rPr>
              <w:t>evidence-based</w:t>
            </w:r>
            <w:r w:rsidRPr="00C414B1">
              <w:rPr>
                <w:rFonts w:ascii="Arial" w:eastAsia="Tahoma" w:hAnsi="Arial" w:cs="Arial"/>
              </w:rPr>
              <w:t xml:space="preserve"> policy, </w:t>
            </w:r>
            <w:r w:rsidR="00C414B1" w:rsidRPr="00C414B1">
              <w:rPr>
                <w:rFonts w:ascii="Arial" w:eastAsia="Tahoma" w:hAnsi="Arial" w:cs="Arial"/>
              </w:rPr>
              <w:t>strategy,</w:t>
            </w:r>
            <w:r w:rsidRPr="00C414B1">
              <w:rPr>
                <w:rFonts w:ascii="Arial" w:eastAsia="Tahoma" w:hAnsi="Arial" w:cs="Arial"/>
              </w:rPr>
              <w:t xml:space="preserve"> and outcomes</w:t>
            </w:r>
            <w:r w:rsidR="00052B6F">
              <w:rPr>
                <w:rFonts w:ascii="Arial" w:eastAsia="Tahoma" w:hAnsi="Arial" w:cs="Arial"/>
              </w:rPr>
              <w:t>.</w:t>
            </w:r>
          </w:p>
          <w:p w14:paraId="1C66E475" w14:textId="765B6179" w:rsidR="0080201A" w:rsidRPr="00C414B1" w:rsidRDefault="0080201A" w:rsidP="003E4146">
            <w:pPr>
              <w:tabs>
                <w:tab w:val="right" w:leader="dot" w:pos="8080"/>
              </w:tabs>
              <w:spacing w:before="120"/>
              <w:rPr>
                <w:rFonts w:ascii="Arial" w:eastAsia="Tahoma" w:hAnsi="Arial" w:cs="Arial"/>
              </w:rPr>
            </w:pPr>
            <w:r w:rsidRPr="00C414B1">
              <w:rPr>
                <w:rFonts w:ascii="Arial" w:eastAsia="Tahoma" w:hAnsi="Arial" w:cs="Arial"/>
              </w:rPr>
              <w:t xml:space="preserve">Evaluation of </w:t>
            </w:r>
            <w:r w:rsidR="00C414B1" w:rsidRPr="00C414B1">
              <w:rPr>
                <w:rFonts w:ascii="Arial" w:eastAsia="Tahoma" w:hAnsi="Arial" w:cs="Arial"/>
              </w:rPr>
              <w:t>Public</w:t>
            </w:r>
            <w:r w:rsidRPr="00C414B1">
              <w:rPr>
                <w:rFonts w:ascii="Arial" w:eastAsia="Tahoma" w:hAnsi="Arial" w:cs="Arial"/>
              </w:rPr>
              <w:t xml:space="preserve"> </w:t>
            </w:r>
            <w:r w:rsidR="00052B6F">
              <w:rPr>
                <w:rFonts w:ascii="Arial" w:eastAsia="Tahoma" w:hAnsi="Arial" w:cs="Arial"/>
              </w:rPr>
              <w:t>H</w:t>
            </w:r>
            <w:r w:rsidRPr="00C414B1">
              <w:rPr>
                <w:rFonts w:ascii="Arial" w:eastAsia="Tahoma" w:hAnsi="Arial" w:cs="Arial"/>
              </w:rPr>
              <w:t xml:space="preserve">ealth interventions including policies, </w:t>
            </w:r>
            <w:r w:rsidR="00C414B1" w:rsidRPr="00C414B1">
              <w:rPr>
                <w:rFonts w:ascii="Arial" w:eastAsia="Tahoma" w:hAnsi="Arial" w:cs="Arial"/>
              </w:rPr>
              <w:t>strategies,</w:t>
            </w:r>
            <w:r w:rsidRPr="00C414B1">
              <w:rPr>
                <w:rFonts w:ascii="Arial" w:eastAsia="Tahoma" w:hAnsi="Arial" w:cs="Arial"/>
              </w:rPr>
              <w:t xml:space="preserve"> and commissioned services</w:t>
            </w:r>
          </w:p>
        </w:tc>
        <w:tc>
          <w:tcPr>
            <w:tcW w:w="4195" w:type="dxa"/>
          </w:tcPr>
          <w:p w14:paraId="395DA72E" w14:textId="7700BA98" w:rsidR="0080201A" w:rsidRPr="00C414B1" w:rsidRDefault="003E4146" w:rsidP="00E44541">
            <w:pPr>
              <w:tabs>
                <w:tab w:val="right" w:pos="8080"/>
              </w:tabs>
              <w:spacing w:before="120"/>
              <w:rPr>
                <w:rFonts w:ascii="Arial" w:eastAsia="Tahoma" w:hAnsi="Arial" w:cs="Arial"/>
              </w:rPr>
            </w:pPr>
            <w:r w:rsidRPr="00C414B1">
              <w:rPr>
                <w:rFonts w:ascii="Arial" w:eastAsia="Tahoma" w:hAnsi="Arial" w:cs="Arial"/>
              </w:rPr>
              <w:t xml:space="preserve">Understanding </w:t>
            </w:r>
            <w:r w:rsidR="0080201A" w:rsidRPr="00C414B1">
              <w:rPr>
                <w:rFonts w:ascii="Arial" w:eastAsia="Tahoma" w:hAnsi="Arial" w:cs="Arial"/>
              </w:rPr>
              <w:t>of the wider determinants of health and how these influence health behaviours</w:t>
            </w:r>
            <w:r w:rsidR="00052B6F">
              <w:rPr>
                <w:rFonts w:ascii="Arial" w:eastAsia="Tahoma" w:hAnsi="Arial" w:cs="Arial"/>
              </w:rPr>
              <w:t xml:space="preserve">, </w:t>
            </w:r>
            <w:proofErr w:type="gramStart"/>
            <w:r w:rsidR="0080201A" w:rsidRPr="00C414B1">
              <w:rPr>
                <w:rFonts w:ascii="Arial" w:eastAsia="Tahoma" w:hAnsi="Arial" w:cs="Arial"/>
              </w:rPr>
              <w:t>outcomes</w:t>
            </w:r>
            <w:proofErr w:type="gramEnd"/>
            <w:r w:rsidR="00052B6F">
              <w:rPr>
                <w:rFonts w:ascii="Arial" w:eastAsia="Tahoma" w:hAnsi="Arial" w:cs="Arial"/>
              </w:rPr>
              <w:t xml:space="preserve"> and health inequalities</w:t>
            </w:r>
          </w:p>
          <w:p w14:paraId="20D00D64" w14:textId="24CD82F8" w:rsidR="003E4146" w:rsidRPr="00C414B1" w:rsidRDefault="0080201A" w:rsidP="00E44541">
            <w:pPr>
              <w:tabs>
                <w:tab w:val="right" w:pos="8080"/>
              </w:tabs>
              <w:spacing w:before="120"/>
              <w:rPr>
                <w:rFonts w:ascii="Arial" w:eastAsia="Tahoma" w:hAnsi="Arial" w:cs="Arial"/>
              </w:rPr>
            </w:pPr>
            <w:r w:rsidRPr="00C414B1">
              <w:rPr>
                <w:rFonts w:ascii="Arial" w:eastAsia="Tahoma" w:hAnsi="Arial" w:cs="Arial"/>
              </w:rPr>
              <w:t>Understanding and experience of health in all policy approaches, public health outcome commissioning</w:t>
            </w:r>
          </w:p>
          <w:p w14:paraId="7B262B59" w14:textId="27051936" w:rsidR="0080201A" w:rsidRPr="00C414B1" w:rsidRDefault="0080201A" w:rsidP="00E44541">
            <w:pPr>
              <w:tabs>
                <w:tab w:val="right" w:pos="8080"/>
              </w:tabs>
              <w:spacing w:before="120"/>
              <w:rPr>
                <w:rFonts w:ascii="Arial" w:eastAsia="Tahoma" w:hAnsi="Arial" w:cs="Arial"/>
              </w:rPr>
            </w:pPr>
            <w:r w:rsidRPr="00C414B1">
              <w:rPr>
                <w:rFonts w:ascii="Arial" w:eastAsia="Tahoma" w:hAnsi="Arial" w:cs="Arial"/>
              </w:rPr>
              <w:t>Understanding of experience of developing Public Health Policy and Strategy to support the delivery of Public Health outcomes.</w:t>
            </w:r>
          </w:p>
          <w:p w14:paraId="32571F0B" w14:textId="6CE17846" w:rsidR="0080201A" w:rsidRPr="00C414B1" w:rsidRDefault="0080201A" w:rsidP="00E44541">
            <w:pPr>
              <w:tabs>
                <w:tab w:val="right" w:pos="8080"/>
              </w:tabs>
              <w:spacing w:before="120"/>
              <w:rPr>
                <w:rFonts w:ascii="Arial" w:eastAsia="Tahoma" w:hAnsi="Arial" w:cs="Arial"/>
              </w:rPr>
            </w:pPr>
          </w:p>
        </w:tc>
        <w:tc>
          <w:tcPr>
            <w:tcW w:w="1894" w:type="dxa"/>
          </w:tcPr>
          <w:p w14:paraId="534EA7DC" w14:textId="569AB7B9" w:rsidR="003E4146" w:rsidRPr="00C414B1" w:rsidRDefault="003E4146" w:rsidP="00E44541">
            <w:pPr>
              <w:tabs>
                <w:tab w:val="right" w:leader="dot" w:pos="8080"/>
              </w:tabs>
              <w:spacing w:before="120"/>
              <w:rPr>
                <w:rFonts w:ascii="Arial" w:eastAsia="Tahoma" w:hAnsi="Arial" w:cs="Arial"/>
              </w:rPr>
            </w:pPr>
            <w:r w:rsidRPr="00C414B1">
              <w:rPr>
                <w:rFonts w:ascii="Arial" w:eastAsia="Tahoma" w:hAnsi="Arial" w:cs="Arial"/>
              </w:rPr>
              <w:t>Essential</w:t>
            </w:r>
          </w:p>
        </w:tc>
      </w:tr>
      <w:tr w:rsidR="00E44541" w:rsidRPr="00C414B1" w14:paraId="724C537F" w14:textId="77777777" w:rsidTr="4066598D">
        <w:tc>
          <w:tcPr>
            <w:tcW w:w="4112" w:type="dxa"/>
          </w:tcPr>
          <w:p w14:paraId="7F1D1CE7" w14:textId="71D2A509" w:rsidR="00E44541" w:rsidRPr="00C414B1" w:rsidRDefault="00E44541" w:rsidP="00E44541">
            <w:pPr>
              <w:tabs>
                <w:tab w:val="right" w:leader="dot" w:pos="8080"/>
              </w:tabs>
              <w:spacing w:before="120"/>
              <w:rPr>
                <w:rFonts w:ascii="Arial" w:hAnsi="Arial" w:cs="Arial"/>
              </w:rPr>
            </w:pPr>
            <w:r w:rsidRPr="00C414B1">
              <w:rPr>
                <w:rFonts w:ascii="Arial" w:eastAsia="Tahoma" w:hAnsi="Arial" w:cs="Arial"/>
              </w:rPr>
              <w:t>Commissioning, Contracts Management and Procurement</w:t>
            </w:r>
          </w:p>
        </w:tc>
        <w:tc>
          <w:tcPr>
            <w:tcW w:w="4195" w:type="dxa"/>
          </w:tcPr>
          <w:p w14:paraId="102E4FD7" w14:textId="008E6EA0" w:rsidR="00E44541" w:rsidRPr="00C414B1" w:rsidRDefault="00E44541" w:rsidP="00E44541">
            <w:pPr>
              <w:tabs>
                <w:tab w:val="right" w:pos="8080"/>
              </w:tabs>
              <w:spacing w:before="120"/>
              <w:rPr>
                <w:rFonts w:ascii="Arial" w:eastAsia="Tahoma" w:hAnsi="Arial" w:cs="Arial"/>
              </w:rPr>
            </w:pPr>
            <w:r w:rsidRPr="00C414B1">
              <w:rPr>
                <w:rFonts w:ascii="Arial" w:eastAsia="Tahoma" w:hAnsi="Arial" w:cs="Arial"/>
              </w:rPr>
              <w:t xml:space="preserve">Understanding of key government drivers and the change agenda directly affecting strategic development and provision of </w:t>
            </w:r>
            <w:r w:rsidR="0080201A" w:rsidRPr="00C414B1">
              <w:rPr>
                <w:rFonts w:ascii="Arial" w:eastAsia="Tahoma" w:hAnsi="Arial" w:cs="Arial"/>
              </w:rPr>
              <w:t>Public Health Services</w:t>
            </w:r>
            <w:r w:rsidRPr="00C414B1">
              <w:rPr>
                <w:rFonts w:ascii="Arial" w:eastAsia="Tahoma" w:hAnsi="Arial" w:cs="Arial"/>
              </w:rPr>
              <w:t xml:space="preserve"> </w:t>
            </w:r>
          </w:p>
          <w:p w14:paraId="5BB9AB8B" w14:textId="77777777" w:rsidR="00E44541" w:rsidRPr="00C414B1" w:rsidRDefault="00E44541" w:rsidP="00E44541">
            <w:pPr>
              <w:tabs>
                <w:tab w:val="right" w:pos="8080"/>
              </w:tabs>
              <w:spacing w:before="120"/>
              <w:rPr>
                <w:rFonts w:ascii="Arial" w:eastAsia="Tahoma" w:hAnsi="Arial" w:cs="Arial"/>
              </w:rPr>
            </w:pPr>
            <w:r w:rsidRPr="00C414B1">
              <w:rPr>
                <w:rFonts w:ascii="Arial" w:eastAsia="Tahoma" w:hAnsi="Arial" w:cs="Arial"/>
              </w:rPr>
              <w:t>Understanding and experience of applying current legislation, policy and guidance through commissioning and contracts.</w:t>
            </w:r>
          </w:p>
          <w:p w14:paraId="7CF6D56D" w14:textId="5504C745" w:rsidR="00E44541" w:rsidRPr="00C414B1" w:rsidRDefault="00E44541" w:rsidP="00E44541">
            <w:pPr>
              <w:tabs>
                <w:tab w:val="right" w:pos="8080"/>
              </w:tabs>
              <w:spacing w:before="120"/>
              <w:rPr>
                <w:rFonts w:ascii="Arial" w:eastAsia="Tahoma" w:hAnsi="Arial" w:cs="Arial"/>
              </w:rPr>
            </w:pPr>
            <w:r w:rsidRPr="00C414B1">
              <w:rPr>
                <w:rFonts w:ascii="Arial" w:eastAsia="Tahoma" w:hAnsi="Arial" w:cs="Arial"/>
              </w:rPr>
              <w:t>Understanding of</w:t>
            </w:r>
            <w:r w:rsidR="0080201A" w:rsidRPr="00C414B1">
              <w:rPr>
                <w:rFonts w:ascii="Arial" w:eastAsia="Tahoma" w:hAnsi="Arial" w:cs="Arial"/>
              </w:rPr>
              <w:t xml:space="preserve"> Public Health Evidence </w:t>
            </w:r>
            <w:r w:rsidRPr="00C414B1">
              <w:rPr>
                <w:rFonts w:ascii="Arial" w:eastAsia="Tahoma" w:hAnsi="Arial" w:cs="Arial"/>
              </w:rPr>
              <w:t xml:space="preserve"> best practice and innovative approaches in applying the principles and practice of commissioning, procurement, contract management and safeguarding.</w:t>
            </w:r>
          </w:p>
          <w:p w14:paraId="1AEAD6DC" w14:textId="579360B2" w:rsidR="00E44541" w:rsidRPr="00C414B1" w:rsidRDefault="00E44541" w:rsidP="00E44541">
            <w:pPr>
              <w:tabs>
                <w:tab w:val="right" w:leader="dot" w:pos="8080"/>
              </w:tabs>
              <w:spacing w:before="120"/>
              <w:rPr>
                <w:rFonts w:ascii="Arial" w:hAnsi="Arial" w:cs="Arial"/>
              </w:rPr>
            </w:pPr>
            <w:r w:rsidRPr="00C414B1">
              <w:rPr>
                <w:rFonts w:ascii="Arial" w:eastAsia="Tahoma" w:hAnsi="Arial" w:cs="Arial"/>
              </w:rPr>
              <w:t xml:space="preserve">Understanding of </w:t>
            </w:r>
            <w:r w:rsidR="0080201A" w:rsidRPr="00C414B1">
              <w:rPr>
                <w:rFonts w:ascii="Arial" w:eastAsia="Tahoma" w:hAnsi="Arial" w:cs="Arial"/>
              </w:rPr>
              <w:t>market forces</w:t>
            </w:r>
            <w:r w:rsidRPr="00C414B1">
              <w:rPr>
                <w:rFonts w:ascii="Arial" w:eastAsia="Tahoma" w:hAnsi="Arial" w:cs="Arial"/>
              </w:rPr>
              <w:t xml:space="preserve"> and the factors affecting services provided to the service area, and how commercial techniques can be applied to maximise value for money. </w:t>
            </w:r>
          </w:p>
        </w:tc>
        <w:tc>
          <w:tcPr>
            <w:tcW w:w="1894" w:type="dxa"/>
          </w:tcPr>
          <w:p w14:paraId="3E418306" w14:textId="1012EFBE" w:rsidR="00E44541" w:rsidRPr="00C414B1" w:rsidRDefault="00E44541" w:rsidP="00E44541">
            <w:pPr>
              <w:tabs>
                <w:tab w:val="right" w:leader="dot" w:pos="8080"/>
              </w:tabs>
              <w:spacing w:before="120"/>
              <w:rPr>
                <w:rFonts w:ascii="Arial" w:hAnsi="Arial" w:cs="Arial"/>
              </w:rPr>
            </w:pPr>
            <w:r w:rsidRPr="00C414B1">
              <w:rPr>
                <w:rFonts w:ascii="Arial" w:eastAsia="Tahoma" w:hAnsi="Arial" w:cs="Arial"/>
              </w:rPr>
              <w:t>Essential</w:t>
            </w:r>
          </w:p>
        </w:tc>
      </w:tr>
      <w:tr w:rsidR="00E44541" w:rsidRPr="00C414B1" w14:paraId="398C1C33" w14:textId="77777777" w:rsidTr="4066598D">
        <w:tc>
          <w:tcPr>
            <w:tcW w:w="4112" w:type="dxa"/>
          </w:tcPr>
          <w:p w14:paraId="752C1290" w14:textId="3912351E" w:rsidR="00E44541" w:rsidRPr="00C414B1" w:rsidRDefault="00E44541" w:rsidP="00E44541">
            <w:pPr>
              <w:tabs>
                <w:tab w:val="right" w:leader="dot" w:pos="8080"/>
              </w:tabs>
              <w:spacing w:before="120"/>
              <w:rPr>
                <w:rFonts w:ascii="Arial" w:hAnsi="Arial" w:cs="Arial"/>
              </w:rPr>
            </w:pPr>
            <w:r w:rsidRPr="00C414B1">
              <w:rPr>
                <w:rFonts w:ascii="Arial" w:eastAsia="Tahoma" w:hAnsi="Arial" w:cs="Arial"/>
              </w:rPr>
              <w:t>Leadership and Management</w:t>
            </w:r>
          </w:p>
        </w:tc>
        <w:tc>
          <w:tcPr>
            <w:tcW w:w="4195" w:type="dxa"/>
          </w:tcPr>
          <w:p w14:paraId="418403EC" w14:textId="77777777" w:rsidR="00E44541" w:rsidRPr="00C414B1" w:rsidRDefault="00E44541" w:rsidP="00E44541">
            <w:pPr>
              <w:tabs>
                <w:tab w:val="right" w:pos="8080"/>
              </w:tabs>
              <w:spacing w:before="120"/>
              <w:rPr>
                <w:rFonts w:ascii="Arial" w:eastAsia="Tahoma" w:hAnsi="Arial" w:cs="Arial"/>
              </w:rPr>
            </w:pPr>
            <w:r w:rsidRPr="00C414B1">
              <w:rPr>
                <w:rFonts w:ascii="Arial" w:eastAsia="Tahoma" w:hAnsi="Arial" w:cs="Arial"/>
              </w:rPr>
              <w:t>Knowledge and experience of managing a multidisciplinary Commissioning team</w:t>
            </w:r>
          </w:p>
          <w:p w14:paraId="00973B8C" w14:textId="18E2DA40" w:rsidR="00E44541" w:rsidRPr="00C414B1" w:rsidRDefault="00E44541" w:rsidP="00E44541">
            <w:pPr>
              <w:tabs>
                <w:tab w:val="right" w:pos="8080"/>
              </w:tabs>
              <w:spacing w:before="120"/>
              <w:rPr>
                <w:rFonts w:ascii="Arial" w:eastAsia="Tahoma" w:hAnsi="Arial" w:cs="Arial"/>
              </w:rPr>
            </w:pPr>
            <w:r w:rsidRPr="00C414B1">
              <w:rPr>
                <w:rFonts w:ascii="Arial" w:eastAsia="Tahoma" w:hAnsi="Arial" w:cs="Arial"/>
              </w:rPr>
              <w:t xml:space="preserve">An understanding of navigating large, complex organisations and the challenges this raises in respect of political, </w:t>
            </w:r>
            <w:r w:rsidR="00C414B1" w:rsidRPr="00C414B1">
              <w:rPr>
                <w:rFonts w:ascii="Arial" w:eastAsia="Tahoma" w:hAnsi="Arial" w:cs="Arial"/>
              </w:rPr>
              <w:t>financial,</w:t>
            </w:r>
            <w:r w:rsidRPr="00C414B1">
              <w:rPr>
                <w:rFonts w:ascii="Arial" w:eastAsia="Tahoma" w:hAnsi="Arial" w:cs="Arial"/>
              </w:rPr>
              <w:t xml:space="preserve"> and legal arenas</w:t>
            </w:r>
          </w:p>
          <w:p w14:paraId="44D40FEC" w14:textId="77777777" w:rsidR="00E44541" w:rsidRPr="00C414B1" w:rsidRDefault="00E44541" w:rsidP="00E44541">
            <w:pPr>
              <w:tabs>
                <w:tab w:val="right" w:pos="8080"/>
              </w:tabs>
              <w:spacing w:before="120"/>
              <w:rPr>
                <w:rFonts w:ascii="Arial" w:eastAsia="Tahoma" w:hAnsi="Arial" w:cs="Arial"/>
              </w:rPr>
            </w:pPr>
            <w:r w:rsidRPr="00C414B1">
              <w:rPr>
                <w:rFonts w:ascii="Arial" w:eastAsia="Tahoma" w:hAnsi="Arial" w:cs="Arial"/>
              </w:rPr>
              <w:t>Knowledge of performance measures and evaluation methodologies</w:t>
            </w:r>
          </w:p>
          <w:p w14:paraId="1673B511" w14:textId="77777777" w:rsidR="00E44541" w:rsidRPr="00C414B1" w:rsidRDefault="00E44541" w:rsidP="00E44541">
            <w:pPr>
              <w:tabs>
                <w:tab w:val="right" w:pos="8080"/>
              </w:tabs>
              <w:spacing w:before="120"/>
              <w:rPr>
                <w:rFonts w:ascii="Arial" w:hAnsi="Arial" w:cs="Arial"/>
              </w:rPr>
            </w:pPr>
            <w:r w:rsidRPr="00C414B1">
              <w:rPr>
                <w:rFonts w:ascii="Arial" w:hAnsi="Arial" w:cs="Arial"/>
              </w:rPr>
              <w:t xml:space="preserve">Strong leadership skills, which encourage commitment from others and promote a positive, motivated organisational culture </w:t>
            </w:r>
          </w:p>
          <w:p w14:paraId="6FF6146E" w14:textId="77777777" w:rsidR="00E44541" w:rsidRPr="00C414B1" w:rsidRDefault="00E44541" w:rsidP="00E44541">
            <w:pPr>
              <w:tabs>
                <w:tab w:val="right" w:pos="8080"/>
              </w:tabs>
              <w:spacing w:before="120"/>
              <w:rPr>
                <w:rFonts w:ascii="Arial" w:hAnsi="Arial" w:cs="Arial"/>
              </w:rPr>
            </w:pPr>
            <w:r w:rsidRPr="00C414B1">
              <w:rPr>
                <w:rFonts w:ascii="Arial" w:hAnsi="Arial" w:cs="Arial"/>
              </w:rPr>
              <w:t xml:space="preserve">The ability to model leadership behaviours including evidenced based decision making under highly pressured circumstances  </w:t>
            </w:r>
          </w:p>
          <w:p w14:paraId="36D12004" w14:textId="4E7AB632" w:rsidR="00E44541" w:rsidRPr="00C414B1" w:rsidRDefault="00E44541" w:rsidP="00E44541">
            <w:pPr>
              <w:tabs>
                <w:tab w:val="right" w:leader="dot" w:pos="8080"/>
              </w:tabs>
              <w:spacing w:before="120"/>
              <w:rPr>
                <w:rFonts w:ascii="Arial" w:hAnsi="Arial" w:cs="Arial"/>
              </w:rPr>
            </w:pPr>
            <w:r w:rsidRPr="00C414B1">
              <w:rPr>
                <w:rFonts w:ascii="Arial" w:hAnsi="Arial" w:cs="Arial"/>
              </w:rPr>
              <w:t>Demonstrable continuous development and improvement of own leadership techniques and approaches.</w:t>
            </w:r>
          </w:p>
        </w:tc>
        <w:tc>
          <w:tcPr>
            <w:tcW w:w="1894" w:type="dxa"/>
          </w:tcPr>
          <w:p w14:paraId="0FC5FD1E" w14:textId="54AC8E47" w:rsidR="00E44541" w:rsidRPr="00C414B1" w:rsidRDefault="00E44541" w:rsidP="00E44541">
            <w:pPr>
              <w:tabs>
                <w:tab w:val="right" w:leader="dot" w:pos="8080"/>
              </w:tabs>
              <w:spacing w:before="120"/>
              <w:rPr>
                <w:rFonts w:ascii="Arial" w:hAnsi="Arial" w:cs="Arial"/>
              </w:rPr>
            </w:pPr>
            <w:r w:rsidRPr="00C414B1">
              <w:rPr>
                <w:rFonts w:ascii="Arial" w:eastAsia="Tahoma" w:hAnsi="Arial" w:cs="Arial"/>
              </w:rPr>
              <w:t>Essential</w:t>
            </w:r>
          </w:p>
        </w:tc>
      </w:tr>
      <w:tr w:rsidR="00E44541" w:rsidRPr="00C414B1" w14:paraId="5FA38935" w14:textId="77777777" w:rsidTr="4066598D">
        <w:tc>
          <w:tcPr>
            <w:tcW w:w="4112" w:type="dxa"/>
          </w:tcPr>
          <w:p w14:paraId="4F22A220" w14:textId="0A8C9AA4" w:rsidR="00E44541" w:rsidRPr="00C414B1" w:rsidRDefault="00E44541" w:rsidP="00E44541">
            <w:pPr>
              <w:tabs>
                <w:tab w:val="right" w:leader="dot" w:pos="8080"/>
              </w:tabs>
              <w:spacing w:before="120"/>
              <w:rPr>
                <w:rFonts w:ascii="Arial" w:hAnsi="Arial" w:cs="Arial"/>
              </w:rPr>
            </w:pPr>
            <w:r w:rsidRPr="00C414B1">
              <w:rPr>
                <w:rFonts w:ascii="Arial" w:eastAsia="Tahoma" w:hAnsi="Arial" w:cs="Arial"/>
              </w:rPr>
              <w:t>Change Management</w:t>
            </w:r>
          </w:p>
        </w:tc>
        <w:tc>
          <w:tcPr>
            <w:tcW w:w="4195" w:type="dxa"/>
          </w:tcPr>
          <w:p w14:paraId="7ADB2C21" w14:textId="77777777" w:rsidR="00E44541" w:rsidRPr="00C414B1" w:rsidRDefault="00E44541" w:rsidP="00E44541">
            <w:pPr>
              <w:tabs>
                <w:tab w:val="right" w:pos="8080"/>
              </w:tabs>
              <w:spacing w:before="120"/>
              <w:rPr>
                <w:rFonts w:ascii="Arial" w:eastAsia="Tahoma" w:hAnsi="Arial" w:cs="Arial"/>
              </w:rPr>
            </w:pPr>
            <w:r w:rsidRPr="00C414B1">
              <w:rPr>
                <w:rFonts w:ascii="Arial" w:eastAsia="Tahoma" w:hAnsi="Arial" w:cs="Arial"/>
              </w:rPr>
              <w:t>Knowledge of commissioning successful service transformation involving cultural and behavioural change and organisational development</w:t>
            </w:r>
          </w:p>
          <w:p w14:paraId="4538F53C" w14:textId="2586B59C" w:rsidR="00E44541" w:rsidRPr="00C414B1" w:rsidRDefault="00E44541" w:rsidP="00E44541">
            <w:pPr>
              <w:tabs>
                <w:tab w:val="right" w:pos="8080"/>
              </w:tabs>
              <w:spacing w:before="120"/>
              <w:rPr>
                <w:rFonts w:ascii="Arial" w:eastAsia="Tahoma" w:hAnsi="Arial" w:cs="Arial"/>
              </w:rPr>
            </w:pPr>
            <w:r w:rsidRPr="00C414B1">
              <w:rPr>
                <w:rFonts w:ascii="Arial" w:eastAsia="Tahoma" w:hAnsi="Arial" w:cs="Arial"/>
              </w:rPr>
              <w:t xml:space="preserve">Knowledge of applying effective stakeholder management and engagement techniques in the management of change including involvement of service users in service development, </w:t>
            </w:r>
            <w:r w:rsidR="00C414B1" w:rsidRPr="00C414B1">
              <w:rPr>
                <w:rFonts w:ascii="Arial" w:eastAsia="Tahoma" w:hAnsi="Arial" w:cs="Arial"/>
              </w:rPr>
              <w:t>design,</w:t>
            </w:r>
            <w:r w:rsidRPr="00C414B1">
              <w:rPr>
                <w:rFonts w:ascii="Arial" w:eastAsia="Tahoma" w:hAnsi="Arial" w:cs="Arial"/>
              </w:rPr>
              <w:t xml:space="preserve"> and delivery</w:t>
            </w:r>
          </w:p>
          <w:p w14:paraId="7EB2780B" w14:textId="5BC605FE" w:rsidR="00E44541" w:rsidRPr="00C414B1" w:rsidRDefault="00E44541" w:rsidP="00E44541">
            <w:pPr>
              <w:tabs>
                <w:tab w:val="right" w:leader="dot" w:pos="8080"/>
              </w:tabs>
              <w:spacing w:before="120"/>
              <w:rPr>
                <w:rFonts w:ascii="Arial" w:hAnsi="Arial" w:cs="Arial"/>
              </w:rPr>
            </w:pPr>
            <w:r w:rsidRPr="00C414B1">
              <w:rPr>
                <w:rFonts w:ascii="Arial" w:eastAsia="Tahoma" w:hAnsi="Arial" w:cs="Arial"/>
              </w:rPr>
              <w:t xml:space="preserve">Knowledge of process and approaches to manage change, mitigate risks of change and manage the impact of change for both the service, workforce, </w:t>
            </w:r>
            <w:r w:rsidR="00C414B1" w:rsidRPr="00C414B1">
              <w:rPr>
                <w:rFonts w:ascii="Arial" w:eastAsia="Tahoma" w:hAnsi="Arial" w:cs="Arial"/>
              </w:rPr>
              <w:t>council,</w:t>
            </w:r>
            <w:r w:rsidRPr="00C414B1">
              <w:rPr>
                <w:rFonts w:ascii="Arial" w:eastAsia="Tahoma" w:hAnsi="Arial" w:cs="Arial"/>
              </w:rPr>
              <w:t xml:space="preserve"> and stakeholders. </w:t>
            </w:r>
          </w:p>
        </w:tc>
        <w:tc>
          <w:tcPr>
            <w:tcW w:w="1894" w:type="dxa"/>
          </w:tcPr>
          <w:p w14:paraId="1FB436B5" w14:textId="60CE7FF0" w:rsidR="00E44541" w:rsidRPr="00C414B1" w:rsidRDefault="00E44541" w:rsidP="00E44541">
            <w:pPr>
              <w:tabs>
                <w:tab w:val="right" w:leader="dot" w:pos="8080"/>
              </w:tabs>
              <w:spacing w:before="120"/>
              <w:rPr>
                <w:rFonts w:ascii="Arial" w:hAnsi="Arial" w:cs="Arial"/>
              </w:rPr>
            </w:pPr>
            <w:r w:rsidRPr="00C414B1">
              <w:rPr>
                <w:rFonts w:ascii="Arial" w:eastAsia="Tahoma" w:hAnsi="Arial" w:cs="Arial"/>
              </w:rPr>
              <w:t>Essential</w:t>
            </w:r>
          </w:p>
        </w:tc>
      </w:tr>
      <w:tr w:rsidR="00E44541" w:rsidRPr="00C414B1" w14:paraId="00449752" w14:textId="77777777" w:rsidTr="4066598D">
        <w:tc>
          <w:tcPr>
            <w:tcW w:w="4112" w:type="dxa"/>
          </w:tcPr>
          <w:p w14:paraId="30CEC83D" w14:textId="4F1537C8" w:rsidR="00E44541" w:rsidRPr="00C414B1" w:rsidRDefault="00E44541" w:rsidP="00E44541">
            <w:pPr>
              <w:tabs>
                <w:tab w:val="right" w:leader="dot" w:pos="8080"/>
              </w:tabs>
              <w:spacing w:before="120"/>
              <w:rPr>
                <w:rFonts w:ascii="Arial" w:hAnsi="Arial" w:cs="Arial"/>
              </w:rPr>
            </w:pPr>
            <w:r w:rsidRPr="00C414B1">
              <w:rPr>
                <w:rFonts w:ascii="Arial" w:eastAsia="Tahoma" w:hAnsi="Arial" w:cs="Arial"/>
              </w:rPr>
              <w:t>Partnership Working and Collaboration</w:t>
            </w:r>
          </w:p>
        </w:tc>
        <w:tc>
          <w:tcPr>
            <w:tcW w:w="4195" w:type="dxa"/>
          </w:tcPr>
          <w:p w14:paraId="6D0F0781" w14:textId="77777777" w:rsidR="00E44541" w:rsidRPr="00C414B1" w:rsidRDefault="00E44541" w:rsidP="00E44541">
            <w:pPr>
              <w:tabs>
                <w:tab w:val="right" w:pos="8080"/>
              </w:tabs>
              <w:spacing w:before="120"/>
              <w:rPr>
                <w:rFonts w:ascii="Arial" w:eastAsia="Tahoma" w:hAnsi="Arial" w:cs="Arial"/>
              </w:rPr>
            </w:pPr>
            <w:r w:rsidRPr="00C414B1">
              <w:rPr>
                <w:rFonts w:ascii="Arial" w:eastAsia="Tahoma" w:hAnsi="Arial" w:cs="Arial"/>
              </w:rPr>
              <w:t>Knowledge of developing commissioning strategies and/or contract management approaches delivered through effective and successful partnership working.</w:t>
            </w:r>
          </w:p>
          <w:p w14:paraId="749FE096" w14:textId="2B2DDF32" w:rsidR="00E44541" w:rsidRPr="00C414B1" w:rsidRDefault="00E44541" w:rsidP="00E44541">
            <w:pPr>
              <w:tabs>
                <w:tab w:val="right" w:pos="8080"/>
              </w:tabs>
              <w:spacing w:before="120"/>
              <w:rPr>
                <w:rFonts w:ascii="Arial" w:eastAsia="Tahoma" w:hAnsi="Arial" w:cs="Arial"/>
              </w:rPr>
            </w:pPr>
            <w:r w:rsidRPr="00C414B1">
              <w:rPr>
                <w:rFonts w:ascii="Arial" w:eastAsia="Tahoma" w:hAnsi="Arial" w:cs="Arial"/>
              </w:rPr>
              <w:t xml:space="preserve">Sound knowledge of the stakeholders affected and interested </w:t>
            </w:r>
            <w:r w:rsidR="0080201A" w:rsidRPr="00C414B1">
              <w:rPr>
                <w:rFonts w:ascii="Arial" w:eastAsia="Tahoma" w:hAnsi="Arial" w:cs="Arial"/>
              </w:rPr>
              <w:t xml:space="preserve">improving Public Health Outcomes </w:t>
            </w:r>
            <w:r w:rsidRPr="00C414B1">
              <w:rPr>
                <w:rFonts w:ascii="Arial" w:eastAsia="Tahoma" w:hAnsi="Arial" w:cs="Arial"/>
              </w:rPr>
              <w:t xml:space="preserve">and the means and mechanisms for engaging those stakeholders. </w:t>
            </w:r>
          </w:p>
          <w:p w14:paraId="07E48E67" w14:textId="3477DD18" w:rsidR="00E44541" w:rsidRPr="00C414B1" w:rsidRDefault="00E44541" w:rsidP="00E44541">
            <w:pPr>
              <w:tabs>
                <w:tab w:val="right" w:leader="dot" w:pos="8080"/>
              </w:tabs>
              <w:spacing w:before="120"/>
              <w:rPr>
                <w:rFonts w:ascii="Arial" w:hAnsi="Arial" w:cs="Arial"/>
              </w:rPr>
            </w:pPr>
            <w:r w:rsidRPr="00C414B1">
              <w:rPr>
                <w:rFonts w:ascii="Arial" w:eastAsia="Tahoma" w:hAnsi="Arial" w:cs="Arial"/>
              </w:rPr>
              <w:t xml:space="preserve">Knowledge of the techniques and tools available to understand, map and respond to stakeholders, including a knowledge of existing organisations structures and political nuances that can be used to engage and manage stakeholders, and their expectations. </w:t>
            </w:r>
          </w:p>
        </w:tc>
        <w:tc>
          <w:tcPr>
            <w:tcW w:w="1894" w:type="dxa"/>
          </w:tcPr>
          <w:p w14:paraId="6637A868" w14:textId="7569AC45" w:rsidR="00E44541" w:rsidRPr="00C414B1" w:rsidRDefault="00E44541" w:rsidP="00E44541">
            <w:pPr>
              <w:tabs>
                <w:tab w:val="right" w:leader="dot" w:pos="8080"/>
              </w:tabs>
              <w:spacing w:before="120"/>
              <w:rPr>
                <w:rFonts w:ascii="Arial" w:hAnsi="Arial" w:cs="Arial"/>
              </w:rPr>
            </w:pPr>
            <w:r w:rsidRPr="00C414B1">
              <w:rPr>
                <w:rFonts w:ascii="Arial" w:eastAsia="Tahoma" w:hAnsi="Arial" w:cs="Arial"/>
              </w:rPr>
              <w:t>Essential</w:t>
            </w:r>
          </w:p>
        </w:tc>
      </w:tr>
      <w:tr w:rsidR="00E44541" w:rsidRPr="00C414B1" w14:paraId="05A6B4C4" w14:textId="77777777" w:rsidTr="4066598D">
        <w:tc>
          <w:tcPr>
            <w:tcW w:w="4112" w:type="dxa"/>
          </w:tcPr>
          <w:p w14:paraId="626DC9BA" w14:textId="7C09C1F4" w:rsidR="00E44541" w:rsidRPr="00C414B1" w:rsidRDefault="00E44541" w:rsidP="00E44541">
            <w:pPr>
              <w:tabs>
                <w:tab w:val="right" w:leader="dot" w:pos="8080"/>
              </w:tabs>
              <w:spacing w:before="120"/>
              <w:rPr>
                <w:rFonts w:ascii="Arial" w:hAnsi="Arial" w:cs="Arial"/>
              </w:rPr>
            </w:pPr>
            <w:r w:rsidRPr="00C414B1">
              <w:rPr>
                <w:rFonts w:ascii="Arial" w:eastAsia="Tahoma" w:hAnsi="Arial" w:cs="Arial"/>
              </w:rPr>
              <w:t>Health and Safety</w:t>
            </w:r>
          </w:p>
        </w:tc>
        <w:tc>
          <w:tcPr>
            <w:tcW w:w="4195" w:type="dxa"/>
          </w:tcPr>
          <w:p w14:paraId="28E0D378" w14:textId="7EAF435F" w:rsidR="00E44541" w:rsidRPr="00C414B1" w:rsidRDefault="00E44541" w:rsidP="00E44541">
            <w:pPr>
              <w:tabs>
                <w:tab w:val="right" w:leader="dot" w:pos="8080"/>
              </w:tabs>
              <w:spacing w:before="120"/>
              <w:rPr>
                <w:rFonts w:ascii="Arial" w:hAnsi="Arial" w:cs="Arial"/>
              </w:rPr>
            </w:pPr>
            <w:r w:rsidRPr="00C414B1">
              <w:rPr>
                <w:rFonts w:ascii="Arial" w:eastAsia="Tahoma" w:hAnsi="Arial" w:cs="Arial"/>
              </w:rPr>
              <w:t xml:space="preserve">Knowledge and appreciation of health and safety legislation and how it relates to </w:t>
            </w:r>
            <w:r w:rsidR="0080201A" w:rsidRPr="00C414B1">
              <w:rPr>
                <w:rFonts w:ascii="Arial" w:eastAsia="Tahoma" w:hAnsi="Arial" w:cs="Arial"/>
              </w:rPr>
              <w:t>commissioned services.</w:t>
            </w:r>
          </w:p>
        </w:tc>
        <w:tc>
          <w:tcPr>
            <w:tcW w:w="1894" w:type="dxa"/>
          </w:tcPr>
          <w:p w14:paraId="541D5DDC" w14:textId="6FE6019A" w:rsidR="00E44541" w:rsidRPr="00C414B1" w:rsidRDefault="00E44541" w:rsidP="00E44541">
            <w:pPr>
              <w:tabs>
                <w:tab w:val="right" w:leader="dot" w:pos="8080"/>
              </w:tabs>
              <w:spacing w:before="120"/>
              <w:rPr>
                <w:rFonts w:ascii="Arial" w:hAnsi="Arial" w:cs="Arial"/>
              </w:rPr>
            </w:pPr>
            <w:r w:rsidRPr="00C414B1">
              <w:rPr>
                <w:rFonts w:ascii="Arial" w:eastAsia="Tahoma" w:hAnsi="Arial" w:cs="Arial"/>
              </w:rPr>
              <w:t>Essential</w:t>
            </w:r>
          </w:p>
        </w:tc>
      </w:tr>
      <w:tr w:rsidR="00E44541" w:rsidRPr="00C414B1" w14:paraId="438109F0" w14:textId="77777777" w:rsidTr="4066598D">
        <w:tc>
          <w:tcPr>
            <w:tcW w:w="4112" w:type="dxa"/>
          </w:tcPr>
          <w:p w14:paraId="67716FA2" w14:textId="1D62A6BA" w:rsidR="00E44541" w:rsidRPr="00C414B1" w:rsidRDefault="00E44541" w:rsidP="00E44541">
            <w:pPr>
              <w:tabs>
                <w:tab w:val="right" w:leader="dot" w:pos="8080"/>
              </w:tabs>
              <w:spacing w:before="120"/>
              <w:rPr>
                <w:rFonts w:ascii="Arial" w:hAnsi="Arial" w:cs="Arial"/>
              </w:rPr>
            </w:pPr>
            <w:r w:rsidRPr="00C414B1">
              <w:rPr>
                <w:rFonts w:ascii="Arial" w:eastAsia="Tahoma" w:hAnsi="Arial" w:cs="Arial"/>
              </w:rPr>
              <w:t>Local Authority</w:t>
            </w:r>
          </w:p>
        </w:tc>
        <w:tc>
          <w:tcPr>
            <w:tcW w:w="4195" w:type="dxa"/>
          </w:tcPr>
          <w:p w14:paraId="65D873D8" w14:textId="730366E8" w:rsidR="00E44541" w:rsidRPr="00C414B1" w:rsidRDefault="00E44541" w:rsidP="00E44541">
            <w:pPr>
              <w:tabs>
                <w:tab w:val="right" w:pos="8080"/>
              </w:tabs>
              <w:spacing w:before="120"/>
              <w:rPr>
                <w:rFonts w:ascii="Arial" w:eastAsia="Tahoma" w:hAnsi="Arial" w:cs="Arial"/>
              </w:rPr>
            </w:pPr>
            <w:r w:rsidRPr="00C414B1">
              <w:rPr>
                <w:rFonts w:ascii="Arial" w:eastAsia="Tahoma" w:hAnsi="Arial" w:cs="Arial"/>
              </w:rPr>
              <w:t xml:space="preserve">Broad knowledge of both Cambridgeshire </w:t>
            </w:r>
            <w:r w:rsidR="0080201A" w:rsidRPr="00C414B1">
              <w:rPr>
                <w:rFonts w:ascii="Arial" w:eastAsia="Tahoma" w:hAnsi="Arial" w:cs="Arial"/>
              </w:rPr>
              <w:t xml:space="preserve">County Council </w:t>
            </w:r>
            <w:r w:rsidRPr="00C414B1">
              <w:rPr>
                <w:rFonts w:ascii="Arial" w:eastAsia="Tahoma" w:hAnsi="Arial" w:cs="Arial"/>
              </w:rPr>
              <w:t xml:space="preserve">and Peterborough </w:t>
            </w:r>
            <w:r w:rsidR="0080201A" w:rsidRPr="00C414B1">
              <w:rPr>
                <w:rFonts w:ascii="Arial" w:eastAsia="Tahoma" w:hAnsi="Arial" w:cs="Arial"/>
              </w:rPr>
              <w:t xml:space="preserve">City Council </w:t>
            </w:r>
            <w:r w:rsidRPr="00C414B1">
              <w:rPr>
                <w:rFonts w:ascii="Arial" w:eastAsia="Tahoma" w:hAnsi="Arial" w:cs="Arial"/>
              </w:rPr>
              <w:t>as organisations, including political sensitivities and cultures operating within them</w:t>
            </w:r>
          </w:p>
          <w:p w14:paraId="3BE10BE5" w14:textId="77777777" w:rsidR="00E44541" w:rsidRPr="00C414B1" w:rsidRDefault="00E44541" w:rsidP="00E44541">
            <w:pPr>
              <w:tabs>
                <w:tab w:val="right" w:pos="8080"/>
              </w:tabs>
              <w:spacing w:before="120"/>
              <w:rPr>
                <w:rFonts w:ascii="Arial" w:eastAsia="Tahoma" w:hAnsi="Arial" w:cs="Arial"/>
              </w:rPr>
            </w:pPr>
            <w:r w:rsidRPr="00C414B1">
              <w:rPr>
                <w:rFonts w:ascii="Arial" w:eastAsia="Tahoma" w:hAnsi="Arial" w:cs="Arial"/>
              </w:rPr>
              <w:t>Understanding of the broad spectrum of internal and external partners needing to be engaged with throughout the commissioning cycle</w:t>
            </w:r>
          </w:p>
          <w:p w14:paraId="05D48F0B" w14:textId="439235A5" w:rsidR="00E44541" w:rsidRPr="00C414B1" w:rsidRDefault="00E44541" w:rsidP="00E44541">
            <w:pPr>
              <w:tabs>
                <w:tab w:val="right" w:leader="dot" w:pos="8080"/>
              </w:tabs>
              <w:spacing w:before="120"/>
              <w:rPr>
                <w:rFonts w:ascii="Arial" w:hAnsi="Arial" w:cs="Arial"/>
              </w:rPr>
            </w:pPr>
            <w:r w:rsidRPr="00C414B1">
              <w:rPr>
                <w:rFonts w:ascii="Arial" w:eastAsia="Tahoma" w:hAnsi="Arial" w:cs="Arial"/>
              </w:rPr>
              <w:t>Understanding of best practice in resource allocation approaches.</w:t>
            </w:r>
          </w:p>
        </w:tc>
        <w:tc>
          <w:tcPr>
            <w:tcW w:w="1894" w:type="dxa"/>
          </w:tcPr>
          <w:p w14:paraId="46804FC5" w14:textId="5B20D288" w:rsidR="00E44541" w:rsidRPr="00C414B1" w:rsidRDefault="00E44541" w:rsidP="00E44541">
            <w:pPr>
              <w:tabs>
                <w:tab w:val="right" w:leader="dot" w:pos="8080"/>
              </w:tabs>
              <w:spacing w:before="120"/>
              <w:rPr>
                <w:rFonts w:ascii="Arial" w:hAnsi="Arial" w:cs="Arial"/>
              </w:rPr>
            </w:pPr>
            <w:r w:rsidRPr="00C414B1">
              <w:rPr>
                <w:rFonts w:ascii="Arial" w:eastAsia="Tahoma" w:hAnsi="Arial" w:cs="Arial"/>
              </w:rPr>
              <w:t>Desirable</w:t>
            </w:r>
          </w:p>
        </w:tc>
      </w:tr>
      <w:tr w:rsidR="00E44541" w:rsidRPr="00C414B1" w14:paraId="2F59F6B7" w14:textId="77777777" w:rsidTr="4066598D">
        <w:tc>
          <w:tcPr>
            <w:tcW w:w="4112" w:type="dxa"/>
          </w:tcPr>
          <w:p w14:paraId="703EFEB2" w14:textId="6CA2F56D" w:rsidR="00E44541" w:rsidRPr="00C414B1" w:rsidRDefault="00E44541" w:rsidP="00E44541">
            <w:pPr>
              <w:tabs>
                <w:tab w:val="right" w:leader="dot" w:pos="8080"/>
              </w:tabs>
              <w:spacing w:before="120"/>
              <w:rPr>
                <w:rFonts w:ascii="Arial" w:hAnsi="Arial" w:cs="Arial"/>
              </w:rPr>
            </w:pPr>
            <w:r w:rsidRPr="00C414B1">
              <w:rPr>
                <w:rFonts w:ascii="Arial" w:eastAsia="Tahoma" w:hAnsi="Arial" w:cs="Arial"/>
              </w:rPr>
              <w:t>Legislation</w:t>
            </w:r>
          </w:p>
        </w:tc>
        <w:tc>
          <w:tcPr>
            <w:tcW w:w="4195" w:type="dxa"/>
          </w:tcPr>
          <w:p w14:paraId="3EE40658" w14:textId="448229FF" w:rsidR="00E44541" w:rsidRPr="00C414B1" w:rsidRDefault="00E44541" w:rsidP="00E44541">
            <w:pPr>
              <w:rPr>
                <w:rFonts w:ascii="Arial" w:eastAsia="Tahoma" w:hAnsi="Arial" w:cs="Arial"/>
              </w:rPr>
            </w:pPr>
            <w:r w:rsidRPr="00C414B1">
              <w:rPr>
                <w:rFonts w:ascii="Arial" w:eastAsia="Tahoma" w:hAnsi="Arial" w:cs="Arial"/>
              </w:rPr>
              <w:t xml:space="preserve">Understanding of the range of legislative frameworks influencing </w:t>
            </w:r>
            <w:r w:rsidR="0080201A" w:rsidRPr="00C414B1">
              <w:rPr>
                <w:rFonts w:ascii="Arial" w:eastAsia="Tahoma" w:hAnsi="Arial" w:cs="Arial"/>
              </w:rPr>
              <w:t>Public Health Services.</w:t>
            </w:r>
          </w:p>
          <w:p w14:paraId="3BBDEEE5" w14:textId="4CD43615" w:rsidR="00E44541" w:rsidRPr="00C414B1" w:rsidRDefault="00E44541" w:rsidP="00E44541">
            <w:pPr>
              <w:tabs>
                <w:tab w:val="right" w:leader="dot" w:pos="8080"/>
              </w:tabs>
              <w:spacing w:before="120"/>
              <w:rPr>
                <w:rFonts w:ascii="Arial" w:hAnsi="Arial" w:cs="Arial"/>
              </w:rPr>
            </w:pPr>
            <w:r w:rsidRPr="00C414B1">
              <w:rPr>
                <w:rFonts w:ascii="Arial" w:eastAsia="Tahoma" w:hAnsi="Arial" w:cs="Arial"/>
              </w:rPr>
              <w:t xml:space="preserve">And associated legislation expected of providers i.e. health and safety, fire safety, safer recruitment etc. </w:t>
            </w:r>
          </w:p>
        </w:tc>
        <w:tc>
          <w:tcPr>
            <w:tcW w:w="1894" w:type="dxa"/>
          </w:tcPr>
          <w:p w14:paraId="0082A754" w14:textId="042BB4D9" w:rsidR="00E44541" w:rsidRPr="00C414B1" w:rsidRDefault="00E44541" w:rsidP="00E44541">
            <w:pPr>
              <w:tabs>
                <w:tab w:val="right" w:leader="dot" w:pos="8080"/>
              </w:tabs>
              <w:spacing w:before="120"/>
              <w:rPr>
                <w:rFonts w:ascii="Arial" w:hAnsi="Arial" w:cs="Arial"/>
              </w:rPr>
            </w:pPr>
            <w:r w:rsidRPr="00C414B1">
              <w:rPr>
                <w:rFonts w:ascii="Arial" w:eastAsia="Tahoma" w:hAnsi="Arial" w:cs="Arial"/>
              </w:rPr>
              <w:t>Essential</w:t>
            </w:r>
          </w:p>
        </w:tc>
      </w:tr>
      <w:tr w:rsidR="00E44541" w:rsidRPr="00C414B1" w14:paraId="20C35BC5" w14:textId="77777777" w:rsidTr="4066598D">
        <w:tc>
          <w:tcPr>
            <w:tcW w:w="4112" w:type="dxa"/>
          </w:tcPr>
          <w:p w14:paraId="295AA2F9" w14:textId="42AE37DB" w:rsidR="00E44541" w:rsidRPr="00C414B1" w:rsidRDefault="00E44541" w:rsidP="00E44541">
            <w:pPr>
              <w:tabs>
                <w:tab w:val="right" w:leader="dot" w:pos="8080"/>
              </w:tabs>
              <w:spacing w:before="120"/>
              <w:rPr>
                <w:rFonts w:ascii="Arial" w:hAnsi="Arial" w:cs="Arial"/>
              </w:rPr>
            </w:pPr>
            <w:r w:rsidRPr="00C414B1">
              <w:rPr>
                <w:rFonts w:ascii="Arial" w:eastAsia="Tahoma" w:hAnsi="Arial" w:cs="Arial"/>
              </w:rPr>
              <w:t>Portfolio Area</w:t>
            </w:r>
          </w:p>
        </w:tc>
        <w:tc>
          <w:tcPr>
            <w:tcW w:w="4195" w:type="dxa"/>
          </w:tcPr>
          <w:p w14:paraId="152AFD4B" w14:textId="5A086703" w:rsidR="00E44541" w:rsidRPr="00C414B1" w:rsidRDefault="00E44541" w:rsidP="00E44541">
            <w:pPr>
              <w:tabs>
                <w:tab w:val="right" w:leader="dot" w:pos="8080"/>
              </w:tabs>
              <w:spacing w:before="120"/>
              <w:rPr>
                <w:rFonts w:ascii="Arial" w:hAnsi="Arial" w:cs="Arial"/>
              </w:rPr>
            </w:pPr>
            <w:r w:rsidRPr="00C414B1">
              <w:rPr>
                <w:rFonts w:ascii="Arial" w:eastAsia="Tahoma" w:hAnsi="Arial" w:cs="Arial"/>
              </w:rPr>
              <w:t xml:space="preserve">Understanding of the strategic and operational priorities </w:t>
            </w:r>
            <w:r w:rsidR="008558BD" w:rsidRPr="00C414B1">
              <w:rPr>
                <w:rFonts w:ascii="Arial" w:eastAsia="Tahoma" w:hAnsi="Arial" w:cs="Arial"/>
              </w:rPr>
              <w:t xml:space="preserve">Public Health and </w:t>
            </w:r>
            <w:r w:rsidRPr="00C414B1">
              <w:rPr>
                <w:rFonts w:ascii="Arial" w:eastAsia="Tahoma" w:hAnsi="Arial" w:cs="Arial"/>
              </w:rPr>
              <w:t>all relevant organisations inc</w:t>
            </w:r>
            <w:r w:rsidR="008558BD" w:rsidRPr="00C414B1">
              <w:rPr>
                <w:rFonts w:ascii="Arial" w:eastAsia="Tahoma" w:hAnsi="Arial" w:cs="Arial"/>
              </w:rPr>
              <w:t>luding</w:t>
            </w:r>
            <w:r w:rsidRPr="00C414B1">
              <w:rPr>
                <w:rFonts w:ascii="Arial" w:eastAsia="Tahoma" w:hAnsi="Arial" w:cs="Arial"/>
              </w:rPr>
              <w:t xml:space="preserve"> both Councils, the </w:t>
            </w:r>
            <w:r w:rsidR="008558BD" w:rsidRPr="00C414B1">
              <w:rPr>
                <w:rFonts w:ascii="Arial" w:eastAsia="Tahoma" w:hAnsi="Arial" w:cs="Arial"/>
              </w:rPr>
              <w:t xml:space="preserve">Integrated Care System </w:t>
            </w:r>
            <w:r w:rsidRPr="00C414B1">
              <w:rPr>
                <w:rFonts w:ascii="Arial" w:eastAsia="Tahoma" w:hAnsi="Arial" w:cs="Arial"/>
              </w:rPr>
              <w:t xml:space="preserve">and Commissioned Provider Services. </w:t>
            </w:r>
          </w:p>
        </w:tc>
        <w:tc>
          <w:tcPr>
            <w:tcW w:w="1894" w:type="dxa"/>
          </w:tcPr>
          <w:p w14:paraId="2D43E560" w14:textId="09ADD5FC" w:rsidR="00E44541" w:rsidRPr="00C414B1" w:rsidRDefault="00E44541" w:rsidP="00E44541">
            <w:pPr>
              <w:tabs>
                <w:tab w:val="right" w:leader="dot" w:pos="8080"/>
              </w:tabs>
              <w:spacing w:before="120"/>
              <w:rPr>
                <w:rFonts w:ascii="Arial" w:hAnsi="Arial" w:cs="Arial"/>
              </w:rPr>
            </w:pPr>
            <w:r w:rsidRPr="00C414B1">
              <w:rPr>
                <w:rFonts w:ascii="Arial" w:eastAsia="Tahoma" w:hAnsi="Arial" w:cs="Arial"/>
              </w:rPr>
              <w:t xml:space="preserve">Essential </w:t>
            </w:r>
          </w:p>
        </w:tc>
      </w:tr>
      <w:tr w:rsidR="00880FAD" w:rsidRPr="00C414B1" w14:paraId="69AC5339" w14:textId="77777777" w:rsidTr="4066598D">
        <w:tc>
          <w:tcPr>
            <w:tcW w:w="4112" w:type="dxa"/>
          </w:tcPr>
          <w:p w14:paraId="064A8F7B" w14:textId="77777777" w:rsidR="00880FAD" w:rsidRPr="00C414B1" w:rsidRDefault="00880FAD" w:rsidP="009A3F66">
            <w:pPr>
              <w:tabs>
                <w:tab w:val="right" w:leader="dot" w:pos="8080"/>
              </w:tabs>
              <w:rPr>
                <w:rFonts w:ascii="Arial" w:hAnsi="Arial" w:cs="Arial"/>
              </w:rPr>
            </w:pPr>
            <w:r w:rsidRPr="00C414B1">
              <w:rPr>
                <w:rFonts w:ascii="Arial" w:hAnsi="Arial" w:cs="Arial"/>
                <w:b/>
              </w:rPr>
              <w:t>Skills</w:t>
            </w:r>
          </w:p>
        </w:tc>
        <w:tc>
          <w:tcPr>
            <w:tcW w:w="4195" w:type="dxa"/>
          </w:tcPr>
          <w:p w14:paraId="756F2857" w14:textId="77777777" w:rsidR="00880FAD" w:rsidRPr="00C414B1" w:rsidRDefault="00880FAD" w:rsidP="009A3F66">
            <w:pPr>
              <w:tabs>
                <w:tab w:val="right" w:leader="dot" w:pos="8080"/>
              </w:tabs>
              <w:rPr>
                <w:rFonts w:ascii="Arial" w:hAnsi="Arial" w:cs="Arial"/>
              </w:rPr>
            </w:pPr>
          </w:p>
        </w:tc>
        <w:tc>
          <w:tcPr>
            <w:tcW w:w="1894" w:type="dxa"/>
          </w:tcPr>
          <w:p w14:paraId="446B7676" w14:textId="77777777" w:rsidR="00880FAD" w:rsidRPr="00C414B1" w:rsidRDefault="00880FAD" w:rsidP="009A3F66">
            <w:pPr>
              <w:tabs>
                <w:tab w:val="right" w:leader="dot" w:pos="8080"/>
              </w:tabs>
              <w:rPr>
                <w:rFonts w:ascii="Arial" w:hAnsi="Arial" w:cs="Arial"/>
              </w:rPr>
            </w:pPr>
          </w:p>
        </w:tc>
      </w:tr>
      <w:tr w:rsidR="004A4CD1" w:rsidRPr="00C414B1" w14:paraId="312C3F88" w14:textId="77777777" w:rsidTr="4066598D">
        <w:tc>
          <w:tcPr>
            <w:tcW w:w="4112" w:type="dxa"/>
          </w:tcPr>
          <w:p w14:paraId="1301A10E" w14:textId="5F2FCD03" w:rsidR="004A4CD1" w:rsidRPr="00C414B1" w:rsidRDefault="004A4CD1" w:rsidP="004A4CD1">
            <w:pPr>
              <w:tabs>
                <w:tab w:val="right" w:leader="dot" w:pos="8080"/>
              </w:tabs>
              <w:spacing w:before="120"/>
              <w:rPr>
                <w:rFonts w:ascii="Arial" w:hAnsi="Arial" w:cs="Arial"/>
              </w:rPr>
            </w:pPr>
            <w:r w:rsidRPr="00C414B1">
              <w:rPr>
                <w:rFonts w:ascii="Arial" w:eastAsia="Tahoma" w:hAnsi="Arial" w:cs="Arial"/>
              </w:rPr>
              <w:t>Leadership and Management</w:t>
            </w:r>
          </w:p>
        </w:tc>
        <w:tc>
          <w:tcPr>
            <w:tcW w:w="4195" w:type="dxa"/>
          </w:tcPr>
          <w:p w14:paraId="47D8D31E" w14:textId="77777777" w:rsidR="004A4CD1" w:rsidRPr="00C414B1" w:rsidRDefault="004A4CD1" w:rsidP="004A4CD1">
            <w:pPr>
              <w:tabs>
                <w:tab w:val="right" w:pos="8080"/>
              </w:tabs>
              <w:spacing w:before="120"/>
              <w:rPr>
                <w:rFonts w:ascii="Arial" w:eastAsia="Tahoma" w:hAnsi="Arial" w:cs="Arial"/>
              </w:rPr>
            </w:pPr>
            <w:r w:rsidRPr="00C414B1">
              <w:rPr>
                <w:rFonts w:ascii="Arial" w:eastAsia="Tahoma" w:hAnsi="Arial" w:cs="Arial"/>
              </w:rPr>
              <w:t>Proven ability to provide strong operational leadership approaches</w:t>
            </w:r>
          </w:p>
          <w:p w14:paraId="6427F65F" w14:textId="77777777" w:rsidR="004A4CD1" w:rsidRPr="00C414B1" w:rsidRDefault="004A4CD1" w:rsidP="004A4CD1">
            <w:pPr>
              <w:tabs>
                <w:tab w:val="right" w:pos="8080"/>
              </w:tabs>
              <w:spacing w:before="120"/>
              <w:rPr>
                <w:rFonts w:ascii="Arial" w:eastAsia="Tahoma" w:hAnsi="Arial" w:cs="Arial"/>
              </w:rPr>
            </w:pPr>
            <w:r w:rsidRPr="00C414B1">
              <w:rPr>
                <w:rFonts w:ascii="Arial" w:eastAsia="Tahoma" w:hAnsi="Arial" w:cs="Arial"/>
              </w:rPr>
              <w:t xml:space="preserve">Ability to motivate and manage a number of individuals to secure major change and </w:t>
            </w:r>
            <w:proofErr w:type="gramStart"/>
            <w:r w:rsidRPr="00C414B1">
              <w:rPr>
                <w:rFonts w:ascii="Arial" w:eastAsia="Tahoma" w:hAnsi="Arial" w:cs="Arial"/>
              </w:rPr>
              <w:t>development</w:t>
            </w:r>
            <w:proofErr w:type="gramEnd"/>
          </w:p>
          <w:p w14:paraId="408C466A" w14:textId="65A8E523" w:rsidR="004A4CD1" w:rsidRPr="00C414B1" w:rsidRDefault="004A4CD1" w:rsidP="004A4CD1">
            <w:pPr>
              <w:tabs>
                <w:tab w:val="right" w:leader="dot" w:pos="8080"/>
              </w:tabs>
              <w:spacing w:before="120"/>
              <w:rPr>
                <w:rFonts w:ascii="Arial" w:hAnsi="Arial" w:cs="Arial"/>
              </w:rPr>
            </w:pPr>
            <w:r w:rsidRPr="00C414B1">
              <w:rPr>
                <w:rFonts w:ascii="Arial" w:eastAsia="Tahoma" w:hAnsi="Arial" w:cs="Arial"/>
              </w:rPr>
              <w:t xml:space="preserve">Ability to develop and motivate colleagues and partners in relation to service development through to delivery against common goals and objectives, within the confines of financial limitations. </w:t>
            </w:r>
          </w:p>
        </w:tc>
        <w:tc>
          <w:tcPr>
            <w:tcW w:w="1894" w:type="dxa"/>
          </w:tcPr>
          <w:p w14:paraId="6076306A" w14:textId="27AC2CF0" w:rsidR="004A4CD1" w:rsidRPr="00C414B1" w:rsidRDefault="004A4CD1" w:rsidP="004A4CD1">
            <w:pPr>
              <w:tabs>
                <w:tab w:val="right" w:leader="dot" w:pos="8080"/>
              </w:tabs>
              <w:spacing w:before="120"/>
              <w:rPr>
                <w:rFonts w:ascii="Arial" w:hAnsi="Arial" w:cs="Arial"/>
              </w:rPr>
            </w:pPr>
            <w:r w:rsidRPr="00C414B1">
              <w:rPr>
                <w:rFonts w:ascii="Arial" w:eastAsia="Tahoma" w:hAnsi="Arial" w:cs="Arial"/>
              </w:rPr>
              <w:t>Essential</w:t>
            </w:r>
          </w:p>
        </w:tc>
      </w:tr>
      <w:tr w:rsidR="004A4CD1" w:rsidRPr="00C414B1" w14:paraId="3BB3B0D2" w14:textId="77777777" w:rsidTr="4066598D">
        <w:tc>
          <w:tcPr>
            <w:tcW w:w="4112" w:type="dxa"/>
          </w:tcPr>
          <w:p w14:paraId="098E02E6" w14:textId="1344B8F3" w:rsidR="004A4CD1" w:rsidRPr="00C414B1" w:rsidRDefault="004A4CD1" w:rsidP="004A4CD1">
            <w:pPr>
              <w:tabs>
                <w:tab w:val="right" w:leader="dot" w:pos="8080"/>
              </w:tabs>
              <w:spacing w:before="120"/>
              <w:rPr>
                <w:rFonts w:ascii="Arial" w:hAnsi="Arial" w:cs="Arial"/>
              </w:rPr>
            </w:pPr>
            <w:r w:rsidRPr="00C414B1">
              <w:rPr>
                <w:rFonts w:ascii="Arial" w:eastAsia="Tahoma" w:hAnsi="Arial" w:cs="Arial"/>
              </w:rPr>
              <w:t>Strategic Thinking and Approaches</w:t>
            </w:r>
          </w:p>
        </w:tc>
        <w:tc>
          <w:tcPr>
            <w:tcW w:w="4195" w:type="dxa"/>
          </w:tcPr>
          <w:p w14:paraId="4E77F9E0" w14:textId="77777777" w:rsidR="004A4CD1" w:rsidRPr="00C414B1" w:rsidRDefault="004A4CD1" w:rsidP="004A4CD1">
            <w:pPr>
              <w:tabs>
                <w:tab w:val="right" w:pos="8080"/>
              </w:tabs>
              <w:spacing w:before="120"/>
              <w:rPr>
                <w:rFonts w:ascii="Arial" w:eastAsia="Tahoma" w:hAnsi="Arial" w:cs="Arial"/>
              </w:rPr>
            </w:pPr>
            <w:r w:rsidRPr="00C414B1">
              <w:rPr>
                <w:rFonts w:ascii="Arial" w:eastAsia="Tahoma" w:hAnsi="Arial" w:cs="Arial"/>
              </w:rPr>
              <w:t>Strong organisational and planning skills coupled with the ability to manage a range of differing priorities and issues; within an emerging and changing complex landscape.</w:t>
            </w:r>
          </w:p>
          <w:p w14:paraId="6BB9D7AB" w14:textId="588C6742" w:rsidR="004A4CD1" w:rsidRPr="00C414B1" w:rsidRDefault="004A4CD1" w:rsidP="004A4CD1">
            <w:pPr>
              <w:tabs>
                <w:tab w:val="right" w:pos="8080"/>
              </w:tabs>
              <w:spacing w:before="120"/>
              <w:rPr>
                <w:rFonts w:ascii="Arial" w:eastAsia="Tahoma" w:hAnsi="Arial" w:cs="Arial"/>
              </w:rPr>
            </w:pPr>
            <w:r w:rsidRPr="00C414B1">
              <w:rPr>
                <w:rFonts w:ascii="Arial" w:eastAsia="Tahoma" w:hAnsi="Arial" w:cs="Arial"/>
              </w:rPr>
              <w:t xml:space="preserve">Ability to think strategically across organisational, function and individual boundaries, whilst understanding complex issues and their interdependencies and offer appropriate </w:t>
            </w:r>
            <w:r w:rsidR="00416566" w:rsidRPr="00C414B1">
              <w:rPr>
                <w:rFonts w:ascii="Arial" w:eastAsia="Tahoma" w:hAnsi="Arial" w:cs="Arial"/>
              </w:rPr>
              <w:t>s</w:t>
            </w:r>
            <w:r w:rsidRPr="00C414B1">
              <w:rPr>
                <w:rFonts w:ascii="Arial" w:eastAsia="Tahoma" w:hAnsi="Arial" w:cs="Arial"/>
              </w:rPr>
              <w:t>olutions/</w:t>
            </w:r>
            <w:r w:rsidR="00416566" w:rsidRPr="00C414B1">
              <w:rPr>
                <w:rFonts w:ascii="Arial" w:eastAsia="Tahoma" w:hAnsi="Arial" w:cs="Arial"/>
              </w:rPr>
              <w:t xml:space="preserve"> </w:t>
            </w:r>
            <w:r w:rsidRPr="00C414B1">
              <w:rPr>
                <w:rFonts w:ascii="Arial" w:eastAsia="Tahoma" w:hAnsi="Arial" w:cs="Arial"/>
              </w:rPr>
              <w:t>recommendations.</w:t>
            </w:r>
          </w:p>
          <w:p w14:paraId="3554B063" w14:textId="77777777" w:rsidR="00416566" w:rsidRPr="00C414B1" w:rsidRDefault="004A4CD1" w:rsidP="004A4CD1">
            <w:pPr>
              <w:tabs>
                <w:tab w:val="right" w:leader="dot" w:pos="8080"/>
              </w:tabs>
              <w:spacing w:before="120"/>
              <w:rPr>
                <w:rFonts w:ascii="Arial" w:hAnsi="Arial" w:cs="Arial"/>
              </w:rPr>
            </w:pPr>
            <w:r w:rsidRPr="00C414B1">
              <w:rPr>
                <w:rFonts w:ascii="Arial" w:hAnsi="Arial" w:cs="Arial"/>
              </w:rPr>
              <w:t>Strategic and logical thinker and decision-maker able to provide practical and creative solutions to the management of partnership and directorate issues</w:t>
            </w:r>
            <w:r w:rsidR="00416566" w:rsidRPr="00C414B1">
              <w:rPr>
                <w:rFonts w:ascii="Arial" w:hAnsi="Arial" w:cs="Arial"/>
              </w:rPr>
              <w:t>.</w:t>
            </w:r>
          </w:p>
          <w:p w14:paraId="2811F7C4" w14:textId="5C654D55" w:rsidR="004A4CD1" w:rsidRPr="00C414B1" w:rsidRDefault="004A4CD1" w:rsidP="004A4CD1">
            <w:pPr>
              <w:tabs>
                <w:tab w:val="right" w:leader="dot" w:pos="8080"/>
              </w:tabs>
              <w:spacing w:before="120"/>
              <w:rPr>
                <w:rFonts w:ascii="Arial" w:hAnsi="Arial" w:cs="Arial"/>
              </w:rPr>
            </w:pPr>
            <w:r w:rsidRPr="00C414B1">
              <w:rPr>
                <w:rFonts w:ascii="Arial" w:hAnsi="Arial" w:cs="Arial"/>
              </w:rPr>
              <w:t xml:space="preserve"> </w:t>
            </w:r>
            <w:r w:rsidRPr="00C414B1">
              <w:rPr>
                <w:rFonts w:ascii="Arial" w:eastAsia="Tahoma" w:hAnsi="Arial" w:cs="Arial"/>
              </w:rPr>
              <w:t>Strong analytical skills and the ability to process information and intelligence to inform service delivery and improvement.</w:t>
            </w:r>
          </w:p>
        </w:tc>
        <w:tc>
          <w:tcPr>
            <w:tcW w:w="1894" w:type="dxa"/>
          </w:tcPr>
          <w:p w14:paraId="545AD53F" w14:textId="65FC0B85" w:rsidR="004A4CD1" w:rsidRPr="00C414B1" w:rsidRDefault="004A4CD1" w:rsidP="004A4CD1">
            <w:pPr>
              <w:tabs>
                <w:tab w:val="right" w:leader="dot" w:pos="8080"/>
              </w:tabs>
              <w:spacing w:before="120"/>
              <w:rPr>
                <w:rFonts w:ascii="Arial" w:hAnsi="Arial" w:cs="Arial"/>
              </w:rPr>
            </w:pPr>
            <w:r w:rsidRPr="00C414B1">
              <w:rPr>
                <w:rFonts w:ascii="Arial" w:eastAsia="Tahoma" w:hAnsi="Arial" w:cs="Arial"/>
              </w:rPr>
              <w:t>Essential</w:t>
            </w:r>
          </w:p>
        </w:tc>
      </w:tr>
      <w:tr w:rsidR="004A4CD1" w:rsidRPr="00C414B1" w14:paraId="17C952DF" w14:textId="77777777" w:rsidTr="4066598D">
        <w:tc>
          <w:tcPr>
            <w:tcW w:w="4112" w:type="dxa"/>
          </w:tcPr>
          <w:p w14:paraId="4266555E" w14:textId="1152DD90" w:rsidR="004A4CD1" w:rsidRPr="00C414B1" w:rsidRDefault="004A4CD1" w:rsidP="004A4CD1">
            <w:pPr>
              <w:tabs>
                <w:tab w:val="right" w:leader="dot" w:pos="8080"/>
              </w:tabs>
              <w:spacing w:before="120"/>
              <w:rPr>
                <w:rFonts w:ascii="Arial" w:hAnsi="Arial" w:cs="Arial"/>
              </w:rPr>
            </w:pPr>
            <w:r w:rsidRPr="00C414B1">
              <w:rPr>
                <w:rFonts w:ascii="Arial" w:eastAsia="Tahoma" w:hAnsi="Arial" w:cs="Arial"/>
              </w:rPr>
              <w:t>Partnership Working and Collaboration</w:t>
            </w:r>
          </w:p>
        </w:tc>
        <w:tc>
          <w:tcPr>
            <w:tcW w:w="4195" w:type="dxa"/>
          </w:tcPr>
          <w:p w14:paraId="330A9489" w14:textId="77777777" w:rsidR="004A4CD1" w:rsidRPr="00C414B1" w:rsidRDefault="004A4CD1" w:rsidP="004A4CD1">
            <w:pPr>
              <w:tabs>
                <w:tab w:val="right" w:pos="8080"/>
              </w:tabs>
              <w:spacing w:before="120"/>
              <w:rPr>
                <w:rFonts w:ascii="Arial" w:eastAsia="Tahoma" w:hAnsi="Arial" w:cs="Arial"/>
              </w:rPr>
            </w:pPr>
            <w:r w:rsidRPr="00C414B1">
              <w:rPr>
                <w:rFonts w:ascii="Arial" w:eastAsia="Tahoma" w:hAnsi="Arial" w:cs="Arial"/>
              </w:rPr>
              <w:t>An ability to work in partnership with other agencies to design and deliver services effectively.</w:t>
            </w:r>
          </w:p>
          <w:p w14:paraId="37F12097" w14:textId="77777777" w:rsidR="004A4CD1" w:rsidRPr="00C414B1" w:rsidRDefault="004A4CD1" w:rsidP="004A4CD1">
            <w:pPr>
              <w:tabs>
                <w:tab w:val="right" w:pos="8080"/>
              </w:tabs>
              <w:spacing w:before="120"/>
              <w:rPr>
                <w:rFonts w:ascii="Arial" w:eastAsia="Tahoma" w:hAnsi="Arial" w:cs="Arial"/>
              </w:rPr>
            </w:pPr>
            <w:r w:rsidRPr="00C414B1">
              <w:rPr>
                <w:rFonts w:ascii="Arial" w:eastAsia="Tahoma" w:hAnsi="Arial" w:cs="Arial"/>
              </w:rPr>
              <w:t>An ability to deliver collaborative working arrangements between agencies and teams.</w:t>
            </w:r>
          </w:p>
          <w:p w14:paraId="6AE5DFD2" w14:textId="387C0C02" w:rsidR="004A4CD1" w:rsidRPr="00C414B1" w:rsidRDefault="004A4CD1" w:rsidP="004A4CD1">
            <w:pPr>
              <w:tabs>
                <w:tab w:val="right" w:leader="dot" w:pos="8080"/>
              </w:tabs>
              <w:spacing w:before="120"/>
              <w:rPr>
                <w:rFonts w:ascii="Arial" w:hAnsi="Arial" w:cs="Arial"/>
              </w:rPr>
            </w:pPr>
            <w:r w:rsidRPr="00C414B1">
              <w:rPr>
                <w:rFonts w:ascii="Arial" w:eastAsia="Tahoma" w:hAnsi="Arial" w:cs="Arial"/>
              </w:rPr>
              <w:t xml:space="preserve">An ability to lead a range of individuals within and external to the organisation. </w:t>
            </w:r>
          </w:p>
        </w:tc>
        <w:tc>
          <w:tcPr>
            <w:tcW w:w="1894" w:type="dxa"/>
          </w:tcPr>
          <w:p w14:paraId="0FC871FB" w14:textId="09E589B0" w:rsidR="004A4CD1" w:rsidRPr="00C414B1" w:rsidRDefault="004A4CD1" w:rsidP="004A4CD1">
            <w:pPr>
              <w:tabs>
                <w:tab w:val="right" w:leader="dot" w:pos="8080"/>
              </w:tabs>
              <w:spacing w:before="120"/>
              <w:rPr>
                <w:rFonts w:ascii="Arial" w:hAnsi="Arial" w:cs="Arial"/>
              </w:rPr>
            </w:pPr>
            <w:r w:rsidRPr="00C414B1">
              <w:rPr>
                <w:rFonts w:ascii="Arial" w:eastAsia="Tahoma" w:hAnsi="Arial" w:cs="Arial"/>
              </w:rPr>
              <w:t>Essential</w:t>
            </w:r>
          </w:p>
        </w:tc>
      </w:tr>
      <w:tr w:rsidR="004A4CD1" w:rsidRPr="00C414B1" w14:paraId="378F9F89" w14:textId="77777777" w:rsidTr="4066598D">
        <w:tc>
          <w:tcPr>
            <w:tcW w:w="4112" w:type="dxa"/>
          </w:tcPr>
          <w:p w14:paraId="217D00B1" w14:textId="45DFDA10" w:rsidR="004A4CD1" w:rsidRPr="00C414B1" w:rsidRDefault="004A4CD1" w:rsidP="004A4CD1">
            <w:pPr>
              <w:tabs>
                <w:tab w:val="right" w:leader="dot" w:pos="8080"/>
              </w:tabs>
              <w:spacing w:before="120"/>
              <w:rPr>
                <w:rFonts w:ascii="Arial" w:hAnsi="Arial" w:cs="Arial"/>
              </w:rPr>
            </w:pPr>
            <w:r w:rsidRPr="00C414B1">
              <w:rPr>
                <w:rFonts w:ascii="Arial" w:eastAsia="Tahoma" w:hAnsi="Arial" w:cs="Arial"/>
              </w:rPr>
              <w:t>Communication</w:t>
            </w:r>
          </w:p>
        </w:tc>
        <w:tc>
          <w:tcPr>
            <w:tcW w:w="4195" w:type="dxa"/>
          </w:tcPr>
          <w:p w14:paraId="37BD6956" w14:textId="77777777" w:rsidR="004A4CD1" w:rsidRPr="00C414B1" w:rsidRDefault="004A4CD1" w:rsidP="004A4CD1">
            <w:pPr>
              <w:tabs>
                <w:tab w:val="right" w:pos="8080"/>
              </w:tabs>
              <w:spacing w:before="120"/>
              <w:rPr>
                <w:rFonts w:ascii="Arial" w:eastAsia="Tahoma" w:hAnsi="Arial" w:cs="Arial"/>
              </w:rPr>
            </w:pPr>
            <w:r w:rsidRPr="00C414B1">
              <w:rPr>
                <w:rFonts w:ascii="Arial" w:eastAsia="Tahoma" w:hAnsi="Arial" w:cs="Arial"/>
              </w:rPr>
              <w:t>Ability to communicate effectively with a diverse range of stakeholders and partners</w:t>
            </w:r>
          </w:p>
          <w:p w14:paraId="787ED3B1" w14:textId="77777777" w:rsidR="004A4CD1" w:rsidRPr="00C414B1" w:rsidRDefault="004A4CD1" w:rsidP="004A4CD1">
            <w:pPr>
              <w:tabs>
                <w:tab w:val="right" w:pos="8080"/>
              </w:tabs>
              <w:spacing w:before="120"/>
              <w:rPr>
                <w:rFonts w:ascii="Arial" w:eastAsia="Tahoma" w:hAnsi="Arial" w:cs="Arial"/>
              </w:rPr>
            </w:pPr>
            <w:r w:rsidRPr="00C414B1">
              <w:rPr>
                <w:rFonts w:ascii="Arial" w:eastAsia="Tahoma" w:hAnsi="Arial" w:cs="Arial"/>
              </w:rPr>
              <w:t>Strong and effective communication skills including report writing, presentation and interpersonal skills within different environments.</w:t>
            </w:r>
          </w:p>
          <w:p w14:paraId="348C2A22" w14:textId="77777777" w:rsidR="004A4CD1" w:rsidRPr="00C414B1" w:rsidRDefault="004A4CD1" w:rsidP="004A4CD1">
            <w:pPr>
              <w:tabs>
                <w:tab w:val="right" w:pos="8080"/>
              </w:tabs>
              <w:spacing w:before="120"/>
              <w:rPr>
                <w:rFonts w:ascii="Arial" w:eastAsia="Tahoma" w:hAnsi="Arial" w:cs="Arial"/>
              </w:rPr>
            </w:pPr>
            <w:r w:rsidRPr="00C414B1">
              <w:rPr>
                <w:rFonts w:ascii="Arial" w:eastAsia="Tahoma" w:hAnsi="Arial" w:cs="Arial"/>
              </w:rPr>
              <w:t>Evidence of ability to establish productive working relationships quickly.</w:t>
            </w:r>
          </w:p>
          <w:p w14:paraId="00392582" w14:textId="182F1402" w:rsidR="004A4CD1" w:rsidRPr="00C414B1" w:rsidRDefault="004A4CD1" w:rsidP="004A4CD1">
            <w:pPr>
              <w:tabs>
                <w:tab w:val="right" w:pos="8080"/>
              </w:tabs>
              <w:spacing w:before="120"/>
              <w:rPr>
                <w:rFonts w:ascii="Arial" w:eastAsia="Tahoma" w:hAnsi="Arial" w:cs="Arial"/>
              </w:rPr>
            </w:pPr>
            <w:r w:rsidRPr="00C414B1">
              <w:rPr>
                <w:rFonts w:ascii="Arial" w:eastAsia="Tahoma" w:hAnsi="Arial" w:cs="Arial"/>
              </w:rPr>
              <w:t xml:space="preserve">Evidence of ability to understand and exploit operational structures, </w:t>
            </w:r>
            <w:r w:rsidR="00C414B1" w:rsidRPr="00C414B1">
              <w:rPr>
                <w:rFonts w:ascii="Arial" w:eastAsia="Tahoma" w:hAnsi="Arial" w:cs="Arial"/>
              </w:rPr>
              <w:t>meetings,</w:t>
            </w:r>
            <w:r w:rsidRPr="00C414B1">
              <w:rPr>
                <w:rFonts w:ascii="Arial" w:eastAsia="Tahoma" w:hAnsi="Arial" w:cs="Arial"/>
              </w:rPr>
              <w:t xml:space="preserve"> and governance arrangements to extract information and intelligence that informs good commissioning; as well as forums to gain information and participation </w:t>
            </w:r>
            <w:r w:rsidR="00C414B1" w:rsidRPr="00C414B1">
              <w:rPr>
                <w:rFonts w:ascii="Arial" w:eastAsia="Tahoma" w:hAnsi="Arial" w:cs="Arial"/>
              </w:rPr>
              <w:t>into</w:t>
            </w:r>
            <w:r w:rsidRPr="00C414B1">
              <w:rPr>
                <w:rFonts w:ascii="Arial" w:eastAsia="Tahoma" w:hAnsi="Arial" w:cs="Arial"/>
              </w:rPr>
              <w:t xml:space="preserve"> the design of services </w:t>
            </w:r>
          </w:p>
          <w:p w14:paraId="2B60A6D2" w14:textId="77777777" w:rsidR="004A4CD1" w:rsidRPr="00C414B1" w:rsidRDefault="004A4CD1" w:rsidP="004A4CD1">
            <w:pPr>
              <w:tabs>
                <w:tab w:val="right" w:pos="8080"/>
              </w:tabs>
              <w:spacing w:before="120"/>
              <w:rPr>
                <w:rFonts w:ascii="Arial" w:hAnsi="Arial" w:cs="Arial"/>
              </w:rPr>
            </w:pPr>
            <w:r w:rsidRPr="00C414B1">
              <w:rPr>
                <w:rFonts w:ascii="Arial" w:hAnsi="Arial" w:cs="Arial"/>
              </w:rPr>
              <w:t xml:space="preserve">Excellent communication skills and the ability to communicate complex information both orally and in writing in a clear articulate and balanced way to a variety of audiences </w:t>
            </w:r>
          </w:p>
          <w:p w14:paraId="35ECA1C7" w14:textId="1D866674" w:rsidR="004A4CD1" w:rsidRPr="00C414B1" w:rsidRDefault="004A4CD1" w:rsidP="004A4CD1">
            <w:pPr>
              <w:tabs>
                <w:tab w:val="right" w:pos="8080"/>
              </w:tabs>
              <w:spacing w:before="120"/>
              <w:rPr>
                <w:rFonts w:ascii="Arial" w:hAnsi="Arial" w:cs="Arial"/>
              </w:rPr>
            </w:pPr>
            <w:r w:rsidRPr="00C414B1">
              <w:rPr>
                <w:rFonts w:ascii="Arial" w:hAnsi="Arial" w:cs="Arial"/>
              </w:rPr>
              <w:t xml:space="preserve">Strong negotiation skills and an ability to influence outcomes through reasoning, </w:t>
            </w:r>
            <w:r w:rsidR="00C414B1" w:rsidRPr="00C414B1">
              <w:rPr>
                <w:rFonts w:ascii="Arial" w:hAnsi="Arial" w:cs="Arial"/>
              </w:rPr>
              <w:t>persuasion,</w:t>
            </w:r>
            <w:r w:rsidRPr="00C414B1">
              <w:rPr>
                <w:rFonts w:ascii="Arial" w:hAnsi="Arial" w:cs="Arial"/>
              </w:rPr>
              <w:t xml:space="preserve"> and tact within organisational boundaries as well as within the external partnership environment </w:t>
            </w:r>
          </w:p>
          <w:p w14:paraId="52072F33" w14:textId="2CC760A2" w:rsidR="004A4CD1" w:rsidRPr="00C414B1" w:rsidRDefault="004A4CD1" w:rsidP="004A4CD1">
            <w:pPr>
              <w:tabs>
                <w:tab w:val="right" w:pos="8080"/>
              </w:tabs>
              <w:spacing w:before="120"/>
              <w:rPr>
                <w:rFonts w:ascii="Arial" w:hAnsi="Arial" w:cs="Arial"/>
              </w:rPr>
            </w:pPr>
            <w:r w:rsidRPr="00C414B1">
              <w:rPr>
                <w:rFonts w:ascii="Arial" w:hAnsi="Arial" w:cs="Arial"/>
              </w:rPr>
              <w:t xml:space="preserve">High intellectual and analytical abilities; able to assimilate and analyse information quickly, identifying issues, priorities and solutions and using effective models, </w:t>
            </w:r>
            <w:r w:rsidR="00C414B1" w:rsidRPr="00C414B1">
              <w:rPr>
                <w:rFonts w:ascii="Arial" w:hAnsi="Arial" w:cs="Arial"/>
              </w:rPr>
              <w:t>techniques,</w:t>
            </w:r>
            <w:r w:rsidRPr="00C414B1">
              <w:rPr>
                <w:rFonts w:ascii="Arial" w:hAnsi="Arial" w:cs="Arial"/>
              </w:rPr>
              <w:t xml:space="preserve"> and resources to resolve issues </w:t>
            </w:r>
          </w:p>
          <w:p w14:paraId="78AAA48B" w14:textId="249BCF5D" w:rsidR="004A4CD1" w:rsidRPr="00C414B1" w:rsidRDefault="004A4CD1" w:rsidP="004A4CD1">
            <w:pPr>
              <w:tabs>
                <w:tab w:val="right" w:pos="8080"/>
              </w:tabs>
              <w:spacing w:before="120"/>
              <w:rPr>
                <w:rFonts w:ascii="Arial" w:hAnsi="Arial" w:cs="Arial"/>
              </w:rPr>
            </w:pPr>
            <w:r w:rsidRPr="00C414B1">
              <w:rPr>
                <w:rFonts w:ascii="Arial" w:hAnsi="Arial" w:cs="Arial"/>
              </w:rPr>
              <w:t xml:space="preserve">Strong financial and budgetary awareness with the ability to manage finance and wider resources within a strong performance management culture </w:t>
            </w:r>
          </w:p>
          <w:p w14:paraId="53904B4F" w14:textId="1F3B58B9" w:rsidR="004A4CD1" w:rsidRPr="00C414B1" w:rsidRDefault="004A4CD1" w:rsidP="004A4CD1">
            <w:pPr>
              <w:tabs>
                <w:tab w:val="right" w:leader="dot" w:pos="8080"/>
              </w:tabs>
              <w:spacing w:before="120"/>
              <w:rPr>
                <w:rFonts w:ascii="Arial" w:hAnsi="Arial" w:cs="Arial"/>
              </w:rPr>
            </w:pPr>
            <w:r w:rsidRPr="00C414B1">
              <w:rPr>
                <w:rFonts w:ascii="Arial" w:hAnsi="Arial" w:cs="Arial"/>
              </w:rPr>
              <w:t>Ability to use information technology to improve service delivery and reduce costs.</w:t>
            </w:r>
          </w:p>
        </w:tc>
        <w:tc>
          <w:tcPr>
            <w:tcW w:w="1894" w:type="dxa"/>
          </w:tcPr>
          <w:p w14:paraId="61A5FAB3" w14:textId="129EF9D7" w:rsidR="004A4CD1" w:rsidRPr="00C414B1" w:rsidRDefault="004A4CD1" w:rsidP="004A4CD1">
            <w:pPr>
              <w:tabs>
                <w:tab w:val="right" w:leader="dot" w:pos="8080"/>
              </w:tabs>
              <w:spacing w:before="120"/>
              <w:rPr>
                <w:rFonts w:ascii="Arial" w:hAnsi="Arial" w:cs="Arial"/>
              </w:rPr>
            </w:pPr>
            <w:r w:rsidRPr="00C414B1">
              <w:rPr>
                <w:rFonts w:ascii="Arial" w:eastAsia="Tahoma" w:hAnsi="Arial" w:cs="Arial"/>
              </w:rPr>
              <w:t>Essential</w:t>
            </w:r>
          </w:p>
        </w:tc>
      </w:tr>
      <w:tr w:rsidR="004A4CD1" w:rsidRPr="00C414B1" w14:paraId="2F176C83" w14:textId="77777777" w:rsidTr="4066598D">
        <w:tc>
          <w:tcPr>
            <w:tcW w:w="4112" w:type="dxa"/>
          </w:tcPr>
          <w:p w14:paraId="77934772" w14:textId="77E37615" w:rsidR="004A4CD1" w:rsidRPr="00C414B1" w:rsidRDefault="004A4CD1" w:rsidP="004A4CD1">
            <w:pPr>
              <w:tabs>
                <w:tab w:val="right" w:leader="dot" w:pos="8080"/>
              </w:tabs>
              <w:spacing w:before="120"/>
              <w:rPr>
                <w:rFonts w:ascii="Arial" w:hAnsi="Arial" w:cs="Arial"/>
              </w:rPr>
            </w:pPr>
            <w:r w:rsidRPr="00C414B1">
              <w:rPr>
                <w:rFonts w:ascii="Arial" w:eastAsia="Tahoma" w:hAnsi="Arial" w:cs="Arial"/>
              </w:rPr>
              <w:t>Decision Making</w:t>
            </w:r>
          </w:p>
        </w:tc>
        <w:tc>
          <w:tcPr>
            <w:tcW w:w="4195" w:type="dxa"/>
          </w:tcPr>
          <w:p w14:paraId="6C3600AF" w14:textId="77777777" w:rsidR="004A4CD1" w:rsidRPr="00C414B1" w:rsidRDefault="004A4CD1" w:rsidP="004A4CD1">
            <w:pPr>
              <w:tabs>
                <w:tab w:val="right" w:pos="8080"/>
              </w:tabs>
              <w:spacing w:before="120"/>
              <w:rPr>
                <w:rFonts w:ascii="Arial" w:eastAsia="Tahoma" w:hAnsi="Arial" w:cs="Arial"/>
              </w:rPr>
            </w:pPr>
            <w:r w:rsidRPr="00C414B1">
              <w:rPr>
                <w:rFonts w:ascii="Arial" w:eastAsia="Tahoma" w:hAnsi="Arial" w:cs="Arial"/>
              </w:rPr>
              <w:t>Ability to constructively challenge and make informed recommendations which can be substantiated</w:t>
            </w:r>
          </w:p>
          <w:p w14:paraId="6EC5198E" w14:textId="6F4296A5" w:rsidR="004A4CD1" w:rsidRPr="00C414B1" w:rsidRDefault="004A4CD1" w:rsidP="004A4CD1">
            <w:pPr>
              <w:tabs>
                <w:tab w:val="right" w:pos="8080"/>
              </w:tabs>
              <w:spacing w:before="120"/>
              <w:rPr>
                <w:rFonts w:ascii="Arial" w:eastAsia="Tahoma" w:hAnsi="Arial" w:cs="Arial"/>
              </w:rPr>
            </w:pPr>
            <w:r w:rsidRPr="00C414B1">
              <w:rPr>
                <w:rFonts w:ascii="Arial" w:eastAsia="Tahoma" w:hAnsi="Arial" w:cs="Arial"/>
              </w:rPr>
              <w:t xml:space="preserve">Ability to understand and respond to information relating to risk and make quick and informed </w:t>
            </w:r>
            <w:r w:rsidR="00C414B1" w:rsidRPr="00C414B1">
              <w:rPr>
                <w:rFonts w:ascii="Arial" w:eastAsia="Tahoma" w:hAnsi="Arial" w:cs="Arial"/>
              </w:rPr>
              <w:t>decisions,</w:t>
            </w:r>
            <w:r w:rsidRPr="00C414B1">
              <w:rPr>
                <w:rFonts w:ascii="Arial" w:eastAsia="Tahoma" w:hAnsi="Arial" w:cs="Arial"/>
              </w:rPr>
              <w:t xml:space="preserve"> including deputising for the Head of Service </w:t>
            </w:r>
          </w:p>
          <w:p w14:paraId="1A7250A7" w14:textId="77777777" w:rsidR="004A4CD1" w:rsidRPr="00C414B1" w:rsidRDefault="004A4CD1" w:rsidP="004A4CD1">
            <w:pPr>
              <w:tabs>
                <w:tab w:val="right" w:pos="8080"/>
              </w:tabs>
              <w:spacing w:before="120"/>
              <w:rPr>
                <w:rFonts w:ascii="Arial" w:eastAsia="Tahoma" w:hAnsi="Arial" w:cs="Arial"/>
              </w:rPr>
            </w:pPr>
            <w:r w:rsidRPr="00C414B1">
              <w:rPr>
                <w:rFonts w:ascii="Arial" w:eastAsia="Tahoma" w:hAnsi="Arial" w:cs="Arial"/>
              </w:rPr>
              <w:t>Ability to understand when to make autonomous decisions and when the decision should be shared and/or escalated</w:t>
            </w:r>
          </w:p>
          <w:p w14:paraId="6828D47A" w14:textId="2E8CD815" w:rsidR="004A4CD1" w:rsidRPr="00C414B1" w:rsidRDefault="004A4CD1" w:rsidP="004A4CD1">
            <w:pPr>
              <w:tabs>
                <w:tab w:val="right" w:leader="dot" w:pos="8080"/>
              </w:tabs>
              <w:spacing w:before="120"/>
              <w:rPr>
                <w:rFonts w:ascii="Arial" w:hAnsi="Arial" w:cs="Arial"/>
              </w:rPr>
            </w:pPr>
            <w:r w:rsidRPr="00C414B1">
              <w:rPr>
                <w:rFonts w:ascii="Arial" w:eastAsia="Tahoma" w:hAnsi="Arial" w:cs="Arial"/>
              </w:rPr>
              <w:t xml:space="preserve">Ability to communicate decisions made to Senior Leaders concisely and/or present information to support a decision being asked. </w:t>
            </w:r>
          </w:p>
        </w:tc>
        <w:tc>
          <w:tcPr>
            <w:tcW w:w="1894" w:type="dxa"/>
          </w:tcPr>
          <w:p w14:paraId="016C341A" w14:textId="6C4A670E" w:rsidR="004A4CD1" w:rsidRPr="00C414B1" w:rsidRDefault="004A4CD1" w:rsidP="004A4CD1">
            <w:pPr>
              <w:tabs>
                <w:tab w:val="right" w:leader="dot" w:pos="8080"/>
              </w:tabs>
              <w:spacing w:before="120"/>
              <w:rPr>
                <w:rFonts w:ascii="Arial" w:hAnsi="Arial" w:cs="Arial"/>
              </w:rPr>
            </w:pPr>
            <w:r w:rsidRPr="00C414B1">
              <w:rPr>
                <w:rFonts w:ascii="Arial" w:eastAsia="Tahoma" w:hAnsi="Arial" w:cs="Arial"/>
              </w:rPr>
              <w:t>Essential</w:t>
            </w:r>
          </w:p>
        </w:tc>
      </w:tr>
      <w:tr w:rsidR="004A4CD1" w:rsidRPr="00C414B1" w14:paraId="2CE47FC7" w14:textId="77777777" w:rsidTr="4066598D">
        <w:tc>
          <w:tcPr>
            <w:tcW w:w="4112" w:type="dxa"/>
          </w:tcPr>
          <w:p w14:paraId="30AAB7BB" w14:textId="7D608496" w:rsidR="004A4CD1" w:rsidRPr="00C414B1" w:rsidRDefault="004A4CD1" w:rsidP="004A4CD1">
            <w:pPr>
              <w:tabs>
                <w:tab w:val="right" w:leader="dot" w:pos="8080"/>
              </w:tabs>
              <w:spacing w:before="120"/>
              <w:rPr>
                <w:rFonts w:ascii="Arial" w:hAnsi="Arial" w:cs="Arial"/>
              </w:rPr>
            </w:pPr>
            <w:r w:rsidRPr="00C414B1">
              <w:rPr>
                <w:rFonts w:ascii="Arial" w:eastAsia="Tahoma" w:hAnsi="Arial" w:cs="Arial"/>
              </w:rPr>
              <w:t>Commercial Awareness and Negotiation Skills</w:t>
            </w:r>
          </w:p>
        </w:tc>
        <w:tc>
          <w:tcPr>
            <w:tcW w:w="4195" w:type="dxa"/>
          </w:tcPr>
          <w:p w14:paraId="7ACB5C1C" w14:textId="77777777" w:rsidR="004A4CD1" w:rsidRPr="00C414B1" w:rsidRDefault="004A4CD1" w:rsidP="004A4CD1">
            <w:pPr>
              <w:tabs>
                <w:tab w:val="right" w:pos="8080"/>
              </w:tabs>
              <w:spacing w:before="120"/>
              <w:rPr>
                <w:rFonts w:ascii="Arial" w:eastAsia="Tahoma" w:hAnsi="Arial" w:cs="Arial"/>
              </w:rPr>
            </w:pPr>
            <w:r w:rsidRPr="00C414B1">
              <w:rPr>
                <w:rFonts w:ascii="Arial" w:eastAsia="Tahoma" w:hAnsi="Arial" w:cs="Arial"/>
              </w:rPr>
              <w:t>Evidence of negotiation skills to deliver best value for money whilst improving outcomes</w:t>
            </w:r>
          </w:p>
          <w:p w14:paraId="6699947B" w14:textId="77777777" w:rsidR="004A4CD1" w:rsidRPr="00C414B1" w:rsidRDefault="004A4CD1" w:rsidP="004A4CD1">
            <w:pPr>
              <w:tabs>
                <w:tab w:val="right" w:pos="8080"/>
              </w:tabs>
              <w:spacing w:before="120"/>
              <w:rPr>
                <w:rFonts w:ascii="Arial" w:eastAsia="Tahoma" w:hAnsi="Arial" w:cs="Arial"/>
              </w:rPr>
            </w:pPr>
            <w:r w:rsidRPr="00C414B1">
              <w:rPr>
                <w:rFonts w:ascii="Arial" w:eastAsia="Tahoma" w:hAnsi="Arial" w:cs="Arial"/>
              </w:rPr>
              <w:t>Commercial and financial understanding in context of commissioning and contract management</w:t>
            </w:r>
          </w:p>
          <w:p w14:paraId="2057539F" w14:textId="2CE22BB2" w:rsidR="004A4CD1" w:rsidRPr="00C414B1" w:rsidRDefault="004A4CD1" w:rsidP="004A4CD1">
            <w:pPr>
              <w:tabs>
                <w:tab w:val="right" w:leader="dot" w:pos="8080"/>
              </w:tabs>
              <w:spacing w:before="120"/>
              <w:rPr>
                <w:rFonts w:ascii="Arial" w:hAnsi="Arial" w:cs="Arial"/>
              </w:rPr>
            </w:pPr>
            <w:r w:rsidRPr="00C414B1">
              <w:rPr>
                <w:rFonts w:ascii="Arial" w:eastAsia="Tahoma" w:hAnsi="Arial" w:cs="Arial"/>
              </w:rPr>
              <w:t xml:space="preserve">Ability to use contracting influence and power to achieve best value for the Council, including the use of economies of scale, increase buying power or commercial arrangements to reduce costs. </w:t>
            </w:r>
          </w:p>
        </w:tc>
        <w:tc>
          <w:tcPr>
            <w:tcW w:w="1894" w:type="dxa"/>
          </w:tcPr>
          <w:p w14:paraId="7BB30C8C" w14:textId="77777777" w:rsidR="004A4CD1" w:rsidRPr="00C414B1" w:rsidRDefault="004A4CD1" w:rsidP="004A4CD1">
            <w:pPr>
              <w:tabs>
                <w:tab w:val="right" w:pos="8080"/>
              </w:tabs>
              <w:spacing w:before="120"/>
              <w:rPr>
                <w:rFonts w:ascii="Arial" w:eastAsia="Tahoma" w:hAnsi="Arial" w:cs="Arial"/>
              </w:rPr>
            </w:pPr>
            <w:r w:rsidRPr="00C414B1">
              <w:rPr>
                <w:rFonts w:ascii="Arial" w:eastAsia="Tahoma" w:hAnsi="Arial" w:cs="Arial"/>
              </w:rPr>
              <w:t>Essential</w:t>
            </w:r>
          </w:p>
          <w:p w14:paraId="1EF5629A" w14:textId="77777777" w:rsidR="004A4CD1" w:rsidRPr="00C414B1" w:rsidRDefault="004A4CD1" w:rsidP="004A4CD1">
            <w:pPr>
              <w:tabs>
                <w:tab w:val="right" w:pos="8080"/>
              </w:tabs>
              <w:spacing w:before="120"/>
              <w:rPr>
                <w:rFonts w:ascii="Arial" w:eastAsia="Tahoma" w:hAnsi="Arial" w:cs="Arial"/>
              </w:rPr>
            </w:pPr>
          </w:p>
          <w:p w14:paraId="46D47EA5" w14:textId="77777777" w:rsidR="004A4CD1" w:rsidRPr="00C414B1" w:rsidRDefault="004A4CD1" w:rsidP="004A4CD1">
            <w:pPr>
              <w:tabs>
                <w:tab w:val="right" w:pos="8080"/>
              </w:tabs>
              <w:spacing w:before="120"/>
              <w:rPr>
                <w:rFonts w:ascii="Arial" w:eastAsia="Tahoma" w:hAnsi="Arial" w:cs="Arial"/>
              </w:rPr>
            </w:pPr>
          </w:p>
          <w:p w14:paraId="610B4B78" w14:textId="77777777" w:rsidR="004A4CD1" w:rsidRPr="00C414B1" w:rsidRDefault="004A4CD1" w:rsidP="004A4CD1">
            <w:pPr>
              <w:tabs>
                <w:tab w:val="right" w:pos="8080"/>
              </w:tabs>
              <w:spacing w:before="120"/>
              <w:rPr>
                <w:rFonts w:ascii="Arial" w:eastAsia="Tahoma" w:hAnsi="Arial" w:cs="Arial"/>
              </w:rPr>
            </w:pPr>
          </w:p>
          <w:p w14:paraId="095B1808" w14:textId="77777777" w:rsidR="004A4CD1" w:rsidRPr="00C414B1" w:rsidRDefault="004A4CD1" w:rsidP="004A4CD1">
            <w:pPr>
              <w:tabs>
                <w:tab w:val="right" w:pos="8080"/>
              </w:tabs>
              <w:spacing w:before="120"/>
              <w:rPr>
                <w:rFonts w:ascii="Arial" w:eastAsia="Tahoma" w:hAnsi="Arial" w:cs="Arial"/>
              </w:rPr>
            </w:pPr>
          </w:p>
          <w:p w14:paraId="06B5B1CB" w14:textId="77777777" w:rsidR="004A4CD1" w:rsidRPr="00C414B1" w:rsidRDefault="004A4CD1" w:rsidP="004A4CD1">
            <w:pPr>
              <w:tabs>
                <w:tab w:val="right" w:pos="8080"/>
              </w:tabs>
              <w:spacing w:before="120"/>
              <w:rPr>
                <w:rFonts w:ascii="Arial" w:eastAsia="Tahoma" w:hAnsi="Arial" w:cs="Arial"/>
              </w:rPr>
            </w:pPr>
          </w:p>
          <w:p w14:paraId="512FABF4" w14:textId="77777777" w:rsidR="004A4CD1" w:rsidRPr="00C414B1" w:rsidRDefault="004A4CD1" w:rsidP="004A4CD1">
            <w:pPr>
              <w:tabs>
                <w:tab w:val="right" w:leader="dot" w:pos="8080"/>
              </w:tabs>
              <w:spacing w:before="120"/>
              <w:rPr>
                <w:rFonts w:ascii="Arial" w:hAnsi="Arial" w:cs="Arial"/>
              </w:rPr>
            </w:pPr>
          </w:p>
        </w:tc>
      </w:tr>
      <w:tr w:rsidR="00880FAD" w:rsidRPr="00C414B1" w14:paraId="1315EEBC" w14:textId="77777777" w:rsidTr="4066598D">
        <w:tc>
          <w:tcPr>
            <w:tcW w:w="4112" w:type="dxa"/>
          </w:tcPr>
          <w:p w14:paraId="5506C611" w14:textId="77777777" w:rsidR="00880FAD" w:rsidRPr="00C414B1" w:rsidRDefault="00880FAD" w:rsidP="009A3F66">
            <w:pPr>
              <w:tabs>
                <w:tab w:val="right" w:leader="dot" w:pos="8080"/>
              </w:tabs>
              <w:rPr>
                <w:rFonts w:ascii="Arial" w:hAnsi="Arial" w:cs="Arial"/>
              </w:rPr>
            </w:pPr>
            <w:r w:rsidRPr="00C414B1">
              <w:rPr>
                <w:rFonts w:ascii="Arial" w:hAnsi="Arial" w:cs="Arial"/>
                <w:b/>
              </w:rPr>
              <w:t>Experience</w:t>
            </w:r>
          </w:p>
        </w:tc>
        <w:tc>
          <w:tcPr>
            <w:tcW w:w="4195" w:type="dxa"/>
          </w:tcPr>
          <w:p w14:paraId="7FE94CAB" w14:textId="70AC8790" w:rsidR="00880FAD" w:rsidRPr="00C414B1" w:rsidRDefault="00880FAD" w:rsidP="009A3F66">
            <w:pPr>
              <w:tabs>
                <w:tab w:val="right" w:leader="dot" w:pos="8080"/>
              </w:tabs>
              <w:rPr>
                <w:rFonts w:ascii="Arial" w:hAnsi="Arial" w:cs="Arial"/>
              </w:rPr>
            </w:pPr>
            <w:r w:rsidRPr="00C414B1">
              <w:rPr>
                <w:rFonts w:ascii="Arial" w:hAnsi="Arial" w:cs="Arial"/>
              </w:rPr>
              <w:t xml:space="preserve">Give an idea of the type and level of experience required </w:t>
            </w:r>
            <w:r w:rsidRPr="00C414B1">
              <w:rPr>
                <w:rFonts w:ascii="Arial" w:hAnsi="Arial" w:cs="Arial"/>
                <w:b/>
              </w:rPr>
              <w:t>do not</w:t>
            </w:r>
            <w:r w:rsidRPr="00C414B1">
              <w:rPr>
                <w:rFonts w:ascii="Arial" w:hAnsi="Arial" w:cs="Arial"/>
              </w:rPr>
              <w:t xml:space="preserve"> specify years of experience</w:t>
            </w:r>
            <w:r w:rsidR="00C414B1" w:rsidRPr="00C414B1">
              <w:rPr>
                <w:rFonts w:ascii="Arial" w:hAnsi="Arial" w:cs="Arial"/>
              </w:rPr>
              <w:t xml:space="preserve">. </w:t>
            </w:r>
          </w:p>
        </w:tc>
        <w:tc>
          <w:tcPr>
            <w:tcW w:w="1894" w:type="dxa"/>
          </w:tcPr>
          <w:p w14:paraId="342F3BCD" w14:textId="77777777" w:rsidR="00880FAD" w:rsidRPr="00C414B1" w:rsidRDefault="00880FAD" w:rsidP="009A3F66">
            <w:pPr>
              <w:tabs>
                <w:tab w:val="right" w:leader="dot" w:pos="8080"/>
              </w:tabs>
              <w:rPr>
                <w:rFonts w:ascii="Arial" w:hAnsi="Arial" w:cs="Arial"/>
              </w:rPr>
            </w:pPr>
          </w:p>
        </w:tc>
      </w:tr>
      <w:tr w:rsidR="001F447B" w:rsidRPr="00C414B1" w14:paraId="3F87F433" w14:textId="77777777" w:rsidTr="4066598D">
        <w:tc>
          <w:tcPr>
            <w:tcW w:w="4112" w:type="dxa"/>
          </w:tcPr>
          <w:p w14:paraId="119B7D58" w14:textId="12F5071B" w:rsidR="001F447B" w:rsidRPr="00C414B1" w:rsidRDefault="001F447B" w:rsidP="001F447B">
            <w:pPr>
              <w:tabs>
                <w:tab w:val="right" w:leader="dot" w:pos="8080"/>
              </w:tabs>
              <w:spacing w:before="120"/>
              <w:rPr>
                <w:rFonts w:ascii="Arial" w:hAnsi="Arial" w:cs="Arial"/>
              </w:rPr>
            </w:pPr>
            <w:r w:rsidRPr="00C414B1">
              <w:rPr>
                <w:rFonts w:ascii="Arial" w:eastAsia="Tahoma" w:hAnsi="Arial" w:cs="Arial"/>
              </w:rPr>
              <w:t>Commissioning and Management</w:t>
            </w:r>
          </w:p>
        </w:tc>
        <w:tc>
          <w:tcPr>
            <w:tcW w:w="4195" w:type="dxa"/>
          </w:tcPr>
          <w:p w14:paraId="5D1E4005" w14:textId="77777777" w:rsidR="001F447B" w:rsidRPr="00C414B1" w:rsidRDefault="001F447B" w:rsidP="001F447B">
            <w:pPr>
              <w:tabs>
                <w:tab w:val="right" w:pos="8080"/>
              </w:tabs>
              <w:spacing w:before="120"/>
              <w:rPr>
                <w:rFonts w:ascii="Arial" w:eastAsia="Tahoma" w:hAnsi="Arial" w:cs="Arial"/>
              </w:rPr>
            </w:pPr>
            <w:r w:rsidRPr="00C414B1">
              <w:rPr>
                <w:rFonts w:ascii="Arial" w:eastAsia="Tahoma" w:hAnsi="Arial" w:cs="Arial"/>
              </w:rPr>
              <w:t>Extensive experience of commissioning services within local government.</w:t>
            </w:r>
          </w:p>
          <w:p w14:paraId="6C8AD5E8" w14:textId="77777777" w:rsidR="001F447B" w:rsidRPr="00C414B1" w:rsidRDefault="001F447B" w:rsidP="001F447B">
            <w:pPr>
              <w:tabs>
                <w:tab w:val="right" w:pos="8080"/>
              </w:tabs>
              <w:spacing w:before="120"/>
              <w:rPr>
                <w:rFonts w:ascii="Arial" w:eastAsia="Tahoma" w:hAnsi="Arial" w:cs="Arial"/>
              </w:rPr>
            </w:pPr>
            <w:r w:rsidRPr="00C414B1">
              <w:rPr>
                <w:rFonts w:ascii="Arial" w:eastAsia="Tahoma" w:hAnsi="Arial" w:cs="Arial"/>
              </w:rPr>
              <w:t>Extensive experience of managing teams within the public sector and motivating them to deliver</w:t>
            </w:r>
          </w:p>
          <w:p w14:paraId="15245789" w14:textId="253D1A2C" w:rsidR="001F447B" w:rsidRPr="00C414B1" w:rsidRDefault="001F447B" w:rsidP="001F447B">
            <w:pPr>
              <w:tabs>
                <w:tab w:val="right" w:leader="dot" w:pos="8080"/>
              </w:tabs>
              <w:spacing w:before="120"/>
              <w:rPr>
                <w:rFonts w:ascii="Arial" w:hAnsi="Arial" w:cs="Arial"/>
              </w:rPr>
            </w:pPr>
            <w:r w:rsidRPr="00C414B1">
              <w:rPr>
                <w:rFonts w:ascii="Arial" w:eastAsia="Tahoma" w:hAnsi="Arial" w:cs="Arial"/>
              </w:rPr>
              <w:t xml:space="preserve">Experience of performance management (including management of poor performance) and undertaking skills audits and action plans. </w:t>
            </w:r>
          </w:p>
        </w:tc>
        <w:tc>
          <w:tcPr>
            <w:tcW w:w="1894" w:type="dxa"/>
          </w:tcPr>
          <w:p w14:paraId="2E3EEFF2" w14:textId="3421CB3F" w:rsidR="001F447B" w:rsidRPr="00C414B1" w:rsidRDefault="001F447B" w:rsidP="001F447B">
            <w:pPr>
              <w:tabs>
                <w:tab w:val="right" w:leader="dot" w:pos="8080"/>
              </w:tabs>
              <w:spacing w:before="120"/>
              <w:rPr>
                <w:rFonts w:ascii="Arial" w:hAnsi="Arial" w:cs="Arial"/>
              </w:rPr>
            </w:pPr>
            <w:r w:rsidRPr="00C414B1">
              <w:rPr>
                <w:rFonts w:ascii="Arial" w:eastAsia="Tahoma" w:hAnsi="Arial" w:cs="Arial"/>
              </w:rPr>
              <w:t>Essential</w:t>
            </w:r>
          </w:p>
        </w:tc>
      </w:tr>
      <w:tr w:rsidR="001F447B" w:rsidRPr="00C414B1" w14:paraId="352568E2" w14:textId="77777777" w:rsidTr="4066598D">
        <w:tc>
          <w:tcPr>
            <w:tcW w:w="4112" w:type="dxa"/>
          </w:tcPr>
          <w:p w14:paraId="402A1A9B" w14:textId="0F7F11BF" w:rsidR="001F447B" w:rsidRPr="00C414B1" w:rsidRDefault="001F447B" w:rsidP="001F447B">
            <w:pPr>
              <w:tabs>
                <w:tab w:val="right" w:leader="dot" w:pos="8080"/>
              </w:tabs>
              <w:spacing w:before="120"/>
              <w:rPr>
                <w:rFonts w:ascii="Arial" w:hAnsi="Arial" w:cs="Arial"/>
              </w:rPr>
            </w:pPr>
            <w:r w:rsidRPr="00C414B1">
              <w:rPr>
                <w:rFonts w:ascii="Arial" w:eastAsia="Tahoma" w:hAnsi="Arial" w:cs="Arial"/>
              </w:rPr>
              <w:t>Change Management</w:t>
            </w:r>
          </w:p>
        </w:tc>
        <w:tc>
          <w:tcPr>
            <w:tcW w:w="4195" w:type="dxa"/>
          </w:tcPr>
          <w:p w14:paraId="18D88868" w14:textId="77777777" w:rsidR="001F447B" w:rsidRPr="00C414B1" w:rsidRDefault="001F447B" w:rsidP="001F447B">
            <w:pPr>
              <w:tabs>
                <w:tab w:val="right" w:pos="8080"/>
              </w:tabs>
              <w:spacing w:before="120"/>
              <w:rPr>
                <w:rFonts w:ascii="Arial" w:eastAsia="Tahoma" w:hAnsi="Arial" w:cs="Arial"/>
              </w:rPr>
            </w:pPr>
            <w:r w:rsidRPr="00C414B1">
              <w:rPr>
                <w:rFonts w:ascii="Arial" w:eastAsia="Tahoma" w:hAnsi="Arial" w:cs="Arial"/>
              </w:rPr>
              <w:t>Experience of managing change and of using management information to analyse and improve service performance</w:t>
            </w:r>
          </w:p>
          <w:p w14:paraId="45F5C437" w14:textId="77777777" w:rsidR="001F447B" w:rsidRPr="00C414B1" w:rsidRDefault="001F447B" w:rsidP="001F447B">
            <w:pPr>
              <w:tabs>
                <w:tab w:val="right" w:pos="8080"/>
              </w:tabs>
              <w:spacing w:before="120"/>
              <w:rPr>
                <w:rFonts w:ascii="Arial" w:eastAsia="Tahoma" w:hAnsi="Arial" w:cs="Arial"/>
              </w:rPr>
            </w:pPr>
            <w:r w:rsidRPr="00C414B1">
              <w:rPr>
                <w:rFonts w:ascii="Arial" w:eastAsia="Tahoma" w:hAnsi="Arial" w:cs="Arial"/>
              </w:rPr>
              <w:t xml:space="preserve">Experience of influencing change and significant experience of presentation options appraisals and recommendations to fulfil commissioning priorities </w:t>
            </w:r>
          </w:p>
          <w:p w14:paraId="007541EF" w14:textId="77777777" w:rsidR="001F447B" w:rsidRPr="00C414B1" w:rsidRDefault="001F447B" w:rsidP="001F447B">
            <w:pPr>
              <w:tabs>
                <w:tab w:val="right" w:pos="8080"/>
              </w:tabs>
              <w:spacing w:before="120"/>
              <w:rPr>
                <w:rFonts w:ascii="Arial" w:eastAsia="Tahoma" w:hAnsi="Arial" w:cs="Arial"/>
              </w:rPr>
            </w:pPr>
            <w:r w:rsidRPr="00C414B1">
              <w:rPr>
                <w:rFonts w:ascii="Arial" w:eastAsia="Tahoma" w:hAnsi="Arial" w:cs="Arial"/>
              </w:rPr>
              <w:t>Experience of service change through commissioning and managing stakeholders through that change</w:t>
            </w:r>
          </w:p>
          <w:p w14:paraId="2D6F1A09" w14:textId="77777777" w:rsidR="001F447B" w:rsidRPr="00C414B1" w:rsidRDefault="001F447B" w:rsidP="001F447B">
            <w:pPr>
              <w:tabs>
                <w:tab w:val="right" w:pos="8080"/>
              </w:tabs>
              <w:spacing w:before="120"/>
              <w:rPr>
                <w:rFonts w:ascii="Arial" w:eastAsia="Tahoma" w:hAnsi="Arial" w:cs="Arial"/>
              </w:rPr>
            </w:pPr>
            <w:r w:rsidRPr="00C414B1">
              <w:rPr>
                <w:rFonts w:ascii="Arial" w:eastAsia="Tahoma" w:hAnsi="Arial" w:cs="Arial"/>
              </w:rPr>
              <w:t xml:space="preserve">Experience of managing complex change involving internally departments and external organisations </w:t>
            </w:r>
          </w:p>
          <w:p w14:paraId="2A4B88C6" w14:textId="1A468531" w:rsidR="001F447B" w:rsidRPr="00C414B1" w:rsidRDefault="001F447B" w:rsidP="001F447B">
            <w:pPr>
              <w:tabs>
                <w:tab w:val="right" w:leader="dot" w:pos="8080"/>
              </w:tabs>
              <w:spacing w:before="120"/>
              <w:rPr>
                <w:rFonts w:ascii="Arial" w:hAnsi="Arial" w:cs="Arial"/>
              </w:rPr>
            </w:pPr>
            <w:r w:rsidRPr="00C414B1">
              <w:rPr>
                <w:rFonts w:ascii="Arial" w:eastAsia="Tahoma" w:hAnsi="Arial" w:cs="Arial"/>
              </w:rPr>
              <w:t xml:space="preserve">Experience of decommissioning services. </w:t>
            </w:r>
          </w:p>
        </w:tc>
        <w:tc>
          <w:tcPr>
            <w:tcW w:w="1894" w:type="dxa"/>
          </w:tcPr>
          <w:p w14:paraId="2ECACCF4" w14:textId="1E707771" w:rsidR="001F447B" w:rsidRPr="00C414B1" w:rsidRDefault="001F447B" w:rsidP="001F447B">
            <w:pPr>
              <w:tabs>
                <w:tab w:val="right" w:leader="dot" w:pos="8080"/>
              </w:tabs>
              <w:spacing w:before="120"/>
              <w:rPr>
                <w:rFonts w:ascii="Arial" w:hAnsi="Arial" w:cs="Arial"/>
              </w:rPr>
            </w:pPr>
            <w:r w:rsidRPr="00C414B1">
              <w:rPr>
                <w:rFonts w:ascii="Arial" w:eastAsia="Tahoma" w:hAnsi="Arial" w:cs="Arial"/>
              </w:rPr>
              <w:t>Essential</w:t>
            </w:r>
          </w:p>
        </w:tc>
      </w:tr>
      <w:tr w:rsidR="001F447B" w:rsidRPr="00C414B1" w14:paraId="77CC071A" w14:textId="77777777" w:rsidTr="4066598D">
        <w:tc>
          <w:tcPr>
            <w:tcW w:w="4112" w:type="dxa"/>
          </w:tcPr>
          <w:p w14:paraId="77358170" w14:textId="5BA2E295" w:rsidR="001F447B" w:rsidRPr="00C414B1" w:rsidRDefault="001F447B" w:rsidP="001F447B">
            <w:pPr>
              <w:tabs>
                <w:tab w:val="right" w:leader="dot" w:pos="8080"/>
              </w:tabs>
              <w:spacing w:before="120"/>
              <w:rPr>
                <w:rFonts w:ascii="Arial" w:hAnsi="Arial" w:cs="Arial"/>
              </w:rPr>
            </w:pPr>
            <w:r w:rsidRPr="00C414B1">
              <w:rPr>
                <w:rFonts w:ascii="Arial" w:eastAsia="Tahoma" w:hAnsi="Arial" w:cs="Arial"/>
              </w:rPr>
              <w:t>Budget and Resource Management</w:t>
            </w:r>
          </w:p>
        </w:tc>
        <w:tc>
          <w:tcPr>
            <w:tcW w:w="4195" w:type="dxa"/>
          </w:tcPr>
          <w:p w14:paraId="12DB5CFD" w14:textId="77777777" w:rsidR="001F447B" w:rsidRPr="00C414B1" w:rsidRDefault="001F447B" w:rsidP="001F447B">
            <w:pPr>
              <w:tabs>
                <w:tab w:val="right" w:pos="8080"/>
              </w:tabs>
              <w:spacing w:before="120"/>
              <w:rPr>
                <w:rFonts w:ascii="Arial" w:eastAsia="Tahoma" w:hAnsi="Arial" w:cs="Arial"/>
              </w:rPr>
            </w:pPr>
            <w:r w:rsidRPr="00C414B1">
              <w:rPr>
                <w:rFonts w:ascii="Arial" w:eastAsia="Tahoma" w:hAnsi="Arial" w:cs="Arial"/>
              </w:rPr>
              <w:t>Experience of delivering within complex, needs led budgets and prioritisation of resource allocation within a set of allocated service areas</w:t>
            </w:r>
          </w:p>
          <w:p w14:paraId="048B1275" w14:textId="77777777" w:rsidR="001F447B" w:rsidRPr="00C414B1" w:rsidRDefault="001F447B" w:rsidP="001F447B">
            <w:pPr>
              <w:tabs>
                <w:tab w:val="right" w:pos="8080"/>
              </w:tabs>
              <w:spacing w:before="120"/>
              <w:rPr>
                <w:rFonts w:ascii="Arial" w:eastAsia="Tahoma" w:hAnsi="Arial" w:cs="Arial"/>
              </w:rPr>
            </w:pPr>
            <w:r w:rsidRPr="00C414B1">
              <w:rPr>
                <w:rFonts w:ascii="Arial" w:eastAsia="Tahoma" w:hAnsi="Arial" w:cs="Arial"/>
              </w:rPr>
              <w:t>Proven track record in achieving reduce costs, savings, cost avoidances or best value for a Council</w:t>
            </w:r>
          </w:p>
          <w:p w14:paraId="664FBCFC" w14:textId="77777777" w:rsidR="001F447B" w:rsidRPr="00C414B1" w:rsidRDefault="001F447B" w:rsidP="001F447B">
            <w:pPr>
              <w:tabs>
                <w:tab w:val="right" w:pos="8080"/>
              </w:tabs>
              <w:spacing w:before="120"/>
              <w:rPr>
                <w:rFonts w:ascii="Arial" w:eastAsia="Tahoma" w:hAnsi="Arial" w:cs="Arial"/>
              </w:rPr>
            </w:pPr>
            <w:r w:rsidRPr="00C414B1">
              <w:rPr>
                <w:rFonts w:ascii="Arial" w:eastAsia="Tahoma" w:hAnsi="Arial" w:cs="Arial"/>
              </w:rPr>
              <w:t xml:space="preserve">Experience of leading or being involved in budget planning and forecasting, as well as identifying and delivering on savings agendas and cost avoidances. </w:t>
            </w:r>
          </w:p>
          <w:p w14:paraId="5AB38FA3" w14:textId="1C120F61" w:rsidR="001F447B" w:rsidRPr="00C414B1" w:rsidRDefault="001F447B" w:rsidP="001F447B">
            <w:pPr>
              <w:tabs>
                <w:tab w:val="right" w:leader="dot" w:pos="8080"/>
              </w:tabs>
              <w:spacing w:before="120"/>
              <w:rPr>
                <w:rFonts w:ascii="Arial" w:hAnsi="Arial" w:cs="Arial"/>
              </w:rPr>
            </w:pPr>
            <w:r w:rsidRPr="00C414B1">
              <w:rPr>
                <w:rFonts w:ascii="Arial" w:eastAsia="Tahoma" w:hAnsi="Arial" w:cs="Arial"/>
              </w:rPr>
              <w:t>Experience of effectively managing resource allocation via panel processes</w:t>
            </w:r>
          </w:p>
        </w:tc>
        <w:tc>
          <w:tcPr>
            <w:tcW w:w="1894" w:type="dxa"/>
          </w:tcPr>
          <w:p w14:paraId="7BE4AB11" w14:textId="77777777" w:rsidR="001F447B" w:rsidRPr="00C414B1" w:rsidRDefault="001F447B" w:rsidP="001F447B">
            <w:pPr>
              <w:tabs>
                <w:tab w:val="right" w:pos="8080"/>
              </w:tabs>
              <w:spacing w:before="120"/>
              <w:rPr>
                <w:rFonts w:ascii="Arial" w:eastAsia="Tahoma" w:hAnsi="Arial" w:cs="Arial"/>
              </w:rPr>
            </w:pPr>
            <w:r w:rsidRPr="00C414B1">
              <w:rPr>
                <w:rFonts w:ascii="Arial" w:eastAsia="Tahoma" w:hAnsi="Arial" w:cs="Arial"/>
              </w:rPr>
              <w:t>Essential</w:t>
            </w:r>
          </w:p>
          <w:p w14:paraId="0E83992D" w14:textId="77777777" w:rsidR="001F447B" w:rsidRPr="00C414B1" w:rsidRDefault="001F447B" w:rsidP="001F447B">
            <w:pPr>
              <w:tabs>
                <w:tab w:val="right" w:pos="8080"/>
              </w:tabs>
              <w:spacing w:before="120"/>
              <w:rPr>
                <w:rFonts w:ascii="Arial" w:eastAsia="Tahoma" w:hAnsi="Arial" w:cs="Arial"/>
              </w:rPr>
            </w:pPr>
          </w:p>
          <w:p w14:paraId="6997F956" w14:textId="77777777" w:rsidR="001F447B" w:rsidRPr="00C414B1" w:rsidRDefault="001F447B" w:rsidP="001F447B">
            <w:pPr>
              <w:tabs>
                <w:tab w:val="right" w:pos="8080"/>
              </w:tabs>
              <w:spacing w:before="120"/>
              <w:rPr>
                <w:rFonts w:ascii="Arial" w:eastAsia="Tahoma" w:hAnsi="Arial" w:cs="Arial"/>
              </w:rPr>
            </w:pPr>
          </w:p>
          <w:p w14:paraId="0645359B" w14:textId="77777777" w:rsidR="001F447B" w:rsidRPr="00C414B1" w:rsidRDefault="001F447B" w:rsidP="001F447B">
            <w:pPr>
              <w:tabs>
                <w:tab w:val="right" w:pos="8080"/>
              </w:tabs>
              <w:spacing w:before="120"/>
              <w:rPr>
                <w:rFonts w:ascii="Arial" w:eastAsia="Tahoma" w:hAnsi="Arial" w:cs="Arial"/>
              </w:rPr>
            </w:pPr>
          </w:p>
          <w:p w14:paraId="28263B39" w14:textId="77777777" w:rsidR="001F447B" w:rsidRPr="00C414B1" w:rsidRDefault="001F447B" w:rsidP="001F447B">
            <w:pPr>
              <w:tabs>
                <w:tab w:val="right" w:pos="8080"/>
              </w:tabs>
              <w:spacing w:before="120"/>
              <w:rPr>
                <w:rFonts w:ascii="Arial" w:eastAsia="Tahoma" w:hAnsi="Arial" w:cs="Arial"/>
              </w:rPr>
            </w:pPr>
          </w:p>
          <w:p w14:paraId="5DBAD139" w14:textId="77777777" w:rsidR="001F447B" w:rsidRPr="00C414B1" w:rsidRDefault="001F447B" w:rsidP="001F447B">
            <w:pPr>
              <w:tabs>
                <w:tab w:val="right" w:pos="8080"/>
              </w:tabs>
              <w:spacing w:before="120"/>
              <w:rPr>
                <w:rFonts w:ascii="Arial" w:eastAsia="Tahoma" w:hAnsi="Arial" w:cs="Arial"/>
              </w:rPr>
            </w:pPr>
          </w:p>
          <w:p w14:paraId="62F9578A" w14:textId="77777777" w:rsidR="001F447B" w:rsidRPr="00C414B1" w:rsidRDefault="001F447B" w:rsidP="001F447B">
            <w:pPr>
              <w:tabs>
                <w:tab w:val="right" w:pos="8080"/>
              </w:tabs>
              <w:spacing w:before="120"/>
              <w:rPr>
                <w:rFonts w:ascii="Arial" w:eastAsia="Tahoma" w:hAnsi="Arial" w:cs="Arial"/>
              </w:rPr>
            </w:pPr>
          </w:p>
          <w:p w14:paraId="12A02F30" w14:textId="77777777" w:rsidR="001F447B" w:rsidRPr="00C414B1" w:rsidRDefault="001F447B" w:rsidP="001F447B">
            <w:pPr>
              <w:tabs>
                <w:tab w:val="right" w:pos="8080"/>
              </w:tabs>
              <w:spacing w:before="120"/>
              <w:rPr>
                <w:rFonts w:ascii="Arial" w:eastAsia="Tahoma" w:hAnsi="Arial" w:cs="Arial"/>
              </w:rPr>
            </w:pPr>
          </w:p>
          <w:p w14:paraId="359A3410" w14:textId="263F070D" w:rsidR="001F447B" w:rsidRPr="00C414B1" w:rsidRDefault="001F447B" w:rsidP="001F447B">
            <w:pPr>
              <w:tabs>
                <w:tab w:val="right" w:leader="dot" w:pos="8080"/>
              </w:tabs>
              <w:spacing w:before="120"/>
              <w:rPr>
                <w:rFonts w:ascii="Arial" w:hAnsi="Arial" w:cs="Arial"/>
              </w:rPr>
            </w:pPr>
            <w:r w:rsidRPr="00C414B1">
              <w:rPr>
                <w:rFonts w:ascii="Arial" w:eastAsia="Tahoma" w:hAnsi="Arial" w:cs="Arial"/>
              </w:rPr>
              <w:t>Desirable</w:t>
            </w:r>
          </w:p>
        </w:tc>
      </w:tr>
      <w:tr w:rsidR="001F447B" w:rsidRPr="00C414B1" w14:paraId="3AC9BDB4" w14:textId="77777777" w:rsidTr="4066598D">
        <w:tc>
          <w:tcPr>
            <w:tcW w:w="4112" w:type="dxa"/>
          </w:tcPr>
          <w:p w14:paraId="7C02D229" w14:textId="5AFE438E" w:rsidR="001F447B" w:rsidRPr="00C414B1" w:rsidRDefault="001F447B" w:rsidP="001F447B">
            <w:pPr>
              <w:tabs>
                <w:tab w:val="right" w:leader="dot" w:pos="8080"/>
              </w:tabs>
              <w:spacing w:before="120"/>
              <w:rPr>
                <w:rFonts w:ascii="Arial" w:hAnsi="Arial" w:cs="Arial"/>
              </w:rPr>
            </w:pPr>
            <w:r w:rsidRPr="00C414B1">
              <w:rPr>
                <w:rFonts w:ascii="Arial" w:eastAsia="Tahoma" w:hAnsi="Arial" w:cs="Arial"/>
              </w:rPr>
              <w:t>Partnership Working and Collaboration</w:t>
            </w:r>
          </w:p>
        </w:tc>
        <w:tc>
          <w:tcPr>
            <w:tcW w:w="4195" w:type="dxa"/>
          </w:tcPr>
          <w:p w14:paraId="67728383" w14:textId="77777777" w:rsidR="001F447B" w:rsidRPr="00C414B1" w:rsidRDefault="001F447B" w:rsidP="001F447B">
            <w:pPr>
              <w:tabs>
                <w:tab w:val="right" w:pos="8080"/>
              </w:tabs>
              <w:spacing w:before="120"/>
              <w:rPr>
                <w:rFonts w:ascii="Arial" w:eastAsia="Tahoma" w:hAnsi="Arial" w:cs="Arial"/>
              </w:rPr>
            </w:pPr>
            <w:r w:rsidRPr="00C414B1">
              <w:rPr>
                <w:rFonts w:ascii="Arial" w:eastAsia="Tahoma" w:hAnsi="Arial" w:cs="Arial"/>
              </w:rPr>
              <w:t>Experience of establishing effective working links with internal and external agencies including development and management of partnership boards and provider fora</w:t>
            </w:r>
          </w:p>
          <w:p w14:paraId="2F2C2C21" w14:textId="0A6C4B83" w:rsidR="001F447B" w:rsidRPr="00C414B1" w:rsidRDefault="001F447B" w:rsidP="001F447B">
            <w:pPr>
              <w:tabs>
                <w:tab w:val="right" w:pos="8080"/>
              </w:tabs>
              <w:spacing w:before="120"/>
              <w:rPr>
                <w:rFonts w:ascii="Arial" w:eastAsia="Tahoma" w:hAnsi="Arial" w:cs="Arial"/>
              </w:rPr>
            </w:pPr>
            <w:r w:rsidRPr="00C414B1">
              <w:rPr>
                <w:rFonts w:ascii="Arial" w:eastAsia="Tahoma" w:hAnsi="Arial" w:cs="Arial"/>
              </w:rPr>
              <w:t>Experience of managing cross functional and/or cross organisational meetings and forums</w:t>
            </w:r>
            <w:r w:rsidR="00052B6F">
              <w:rPr>
                <w:rFonts w:ascii="Arial" w:eastAsia="Tahoma" w:hAnsi="Arial" w:cs="Arial"/>
              </w:rPr>
              <w:t xml:space="preserve"> that includes regional and national bodies.</w:t>
            </w:r>
          </w:p>
          <w:p w14:paraId="4CA5CB46" w14:textId="77777777" w:rsidR="001F447B" w:rsidRPr="00C414B1" w:rsidRDefault="001F447B" w:rsidP="001F447B">
            <w:pPr>
              <w:tabs>
                <w:tab w:val="right" w:pos="8080"/>
              </w:tabs>
              <w:spacing w:before="120"/>
              <w:rPr>
                <w:rFonts w:ascii="Arial" w:eastAsia="Tahoma" w:hAnsi="Arial" w:cs="Arial"/>
              </w:rPr>
            </w:pPr>
            <w:r w:rsidRPr="00C414B1">
              <w:rPr>
                <w:rFonts w:ascii="Arial" w:eastAsia="Tahoma" w:hAnsi="Arial" w:cs="Arial"/>
              </w:rPr>
              <w:t xml:space="preserve">Experience of leading market engagement, provider events and consultations </w:t>
            </w:r>
          </w:p>
          <w:p w14:paraId="134564AF" w14:textId="0F741BBE" w:rsidR="001F447B" w:rsidRPr="00C414B1" w:rsidRDefault="001F447B" w:rsidP="001F447B">
            <w:pPr>
              <w:tabs>
                <w:tab w:val="right" w:leader="dot" w:pos="8080"/>
              </w:tabs>
              <w:spacing w:before="120"/>
              <w:rPr>
                <w:rFonts w:ascii="Arial" w:hAnsi="Arial" w:cs="Arial"/>
              </w:rPr>
            </w:pPr>
            <w:r w:rsidRPr="00C414B1">
              <w:rPr>
                <w:rFonts w:ascii="Arial" w:eastAsia="Tahoma" w:hAnsi="Arial" w:cs="Arial"/>
              </w:rPr>
              <w:t xml:space="preserve">Experience of working with external agencies such as regulators and unions. </w:t>
            </w:r>
          </w:p>
        </w:tc>
        <w:tc>
          <w:tcPr>
            <w:tcW w:w="1894" w:type="dxa"/>
          </w:tcPr>
          <w:p w14:paraId="683455BA" w14:textId="7458FD4B" w:rsidR="001F447B" w:rsidRPr="00C414B1" w:rsidRDefault="001F447B" w:rsidP="001F447B">
            <w:pPr>
              <w:tabs>
                <w:tab w:val="right" w:leader="dot" w:pos="8080"/>
              </w:tabs>
              <w:spacing w:before="120"/>
              <w:rPr>
                <w:rFonts w:ascii="Arial" w:hAnsi="Arial" w:cs="Arial"/>
              </w:rPr>
            </w:pPr>
            <w:r w:rsidRPr="00C414B1">
              <w:rPr>
                <w:rFonts w:ascii="Arial" w:eastAsia="Tahoma" w:hAnsi="Arial" w:cs="Arial"/>
              </w:rPr>
              <w:t>Essential</w:t>
            </w:r>
          </w:p>
        </w:tc>
      </w:tr>
      <w:tr w:rsidR="001F447B" w:rsidRPr="00C414B1" w14:paraId="4797DC4B" w14:textId="77777777" w:rsidTr="4066598D">
        <w:tc>
          <w:tcPr>
            <w:tcW w:w="4112" w:type="dxa"/>
          </w:tcPr>
          <w:p w14:paraId="687F62E7" w14:textId="14FA2C12" w:rsidR="001F447B" w:rsidRPr="00C414B1" w:rsidRDefault="001F447B" w:rsidP="001F447B">
            <w:pPr>
              <w:tabs>
                <w:tab w:val="right" w:leader="dot" w:pos="8080"/>
              </w:tabs>
              <w:spacing w:before="120"/>
              <w:rPr>
                <w:rFonts w:ascii="Arial" w:hAnsi="Arial" w:cs="Arial"/>
              </w:rPr>
            </w:pPr>
            <w:r w:rsidRPr="00C414B1">
              <w:rPr>
                <w:rFonts w:ascii="Arial" w:eastAsia="Tahoma" w:hAnsi="Arial" w:cs="Arial"/>
              </w:rPr>
              <w:t>Project Management</w:t>
            </w:r>
          </w:p>
        </w:tc>
        <w:tc>
          <w:tcPr>
            <w:tcW w:w="4195" w:type="dxa"/>
          </w:tcPr>
          <w:p w14:paraId="5C7971E6" w14:textId="34D93210" w:rsidR="001F447B" w:rsidRPr="00C414B1" w:rsidRDefault="001F447B" w:rsidP="001F447B">
            <w:pPr>
              <w:tabs>
                <w:tab w:val="right" w:pos="8080"/>
              </w:tabs>
              <w:spacing w:before="120"/>
              <w:rPr>
                <w:rFonts w:ascii="Arial" w:eastAsia="Tahoma" w:hAnsi="Arial" w:cs="Arial"/>
              </w:rPr>
            </w:pPr>
            <w:r w:rsidRPr="00C414B1">
              <w:rPr>
                <w:rFonts w:ascii="Arial" w:eastAsia="Tahoma" w:hAnsi="Arial" w:cs="Arial"/>
              </w:rPr>
              <w:t xml:space="preserve">Experience of successfully leading and applying project management methodologies to deliver service improvement and change within agreed timescales, </w:t>
            </w:r>
            <w:r w:rsidR="00C414B1" w:rsidRPr="00C414B1">
              <w:rPr>
                <w:rFonts w:ascii="Arial" w:eastAsia="Tahoma" w:hAnsi="Arial" w:cs="Arial"/>
              </w:rPr>
              <w:t>costs,</w:t>
            </w:r>
            <w:r w:rsidRPr="00C414B1">
              <w:rPr>
                <w:rFonts w:ascii="Arial" w:eastAsia="Tahoma" w:hAnsi="Arial" w:cs="Arial"/>
              </w:rPr>
              <w:t xml:space="preserve"> and quality targets</w:t>
            </w:r>
          </w:p>
          <w:p w14:paraId="7A0220D0" w14:textId="3A1369B5" w:rsidR="001F447B" w:rsidRPr="00C414B1" w:rsidRDefault="001F447B" w:rsidP="001F447B">
            <w:pPr>
              <w:tabs>
                <w:tab w:val="right" w:leader="dot" w:pos="8080"/>
              </w:tabs>
              <w:spacing w:before="120"/>
              <w:rPr>
                <w:rFonts w:ascii="Arial" w:hAnsi="Arial" w:cs="Arial"/>
              </w:rPr>
            </w:pPr>
            <w:r w:rsidRPr="00C414B1">
              <w:rPr>
                <w:rFonts w:ascii="Arial" w:hAnsi="Arial" w:cs="Arial"/>
              </w:rPr>
              <w:t>Highly defined skills in setting clear priorities, identification of milestones and effective time management skills.</w:t>
            </w:r>
          </w:p>
        </w:tc>
        <w:tc>
          <w:tcPr>
            <w:tcW w:w="1894" w:type="dxa"/>
          </w:tcPr>
          <w:p w14:paraId="15CB26D7" w14:textId="77777777" w:rsidR="001F447B" w:rsidRPr="00C414B1" w:rsidRDefault="001F447B" w:rsidP="001F447B">
            <w:pPr>
              <w:tabs>
                <w:tab w:val="right" w:pos="8080"/>
              </w:tabs>
              <w:spacing w:before="120"/>
              <w:rPr>
                <w:rFonts w:ascii="Arial" w:eastAsia="Tahoma" w:hAnsi="Arial" w:cs="Arial"/>
              </w:rPr>
            </w:pPr>
            <w:r w:rsidRPr="00C414B1">
              <w:rPr>
                <w:rFonts w:ascii="Arial" w:eastAsia="Tahoma" w:hAnsi="Arial" w:cs="Arial"/>
              </w:rPr>
              <w:t>Desirable</w:t>
            </w:r>
          </w:p>
          <w:p w14:paraId="2D9DB0AB" w14:textId="77777777" w:rsidR="001F447B" w:rsidRPr="00C414B1" w:rsidRDefault="001F447B" w:rsidP="001F447B">
            <w:pPr>
              <w:tabs>
                <w:tab w:val="right" w:pos="8080"/>
              </w:tabs>
              <w:spacing w:before="120"/>
              <w:rPr>
                <w:rFonts w:ascii="Arial" w:eastAsia="Tahoma" w:hAnsi="Arial" w:cs="Arial"/>
              </w:rPr>
            </w:pPr>
          </w:p>
          <w:p w14:paraId="158F4A32" w14:textId="77777777" w:rsidR="001F447B" w:rsidRPr="00C414B1" w:rsidRDefault="001F447B" w:rsidP="001F447B">
            <w:pPr>
              <w:tabs>
                <w:tab w:val="right" w:pos="8080"/>
              </w:tabs>
              <w:spacing w:before="120"/>
              <w:rPr>
                <w:rFonts w:ascii="Arial" w:eastAsia="Tahoma" w:hAnsi="Arial" w:cs="Arial"/>
              </w:rPr>
            </w:pPr>
          </w:p>
          <w:p w14:paraId="351E0AE0" w14:textId="77777777" w:rsidR="001F447B" w:rsidRPr="00C414B1" w:rsidRDefault="001F447B" w:rsidP="001F447B">
            <w:pPr>
              <w:tabs>
                <w:tab w:val="right" w:pos="8080"/>
              </w:tabs>
              <w:spacing w:before="120"/>
              <w:rPr>
                <w:rFonts w:ascii="Arial" w:eastAsia="Tahoma" w:hAnsi="Arial" w:cs="Arial"/>
              </w:rPr>
            </w:pPr>
          </w:p>
          <w:p w14:paraId="3EB1D728" w14:textId="77777777" w:rsidR="001F447B" w:rsidRPr="00C414B1" w:rsidRDefault="001F447B" w:rsidP="001F447B">
            <w:pPr>
              <w:tabs>
                <w:tab w:val="right" w:leader="dot" w:pos="8080"/>
              </w:tabs>
              <w:spacing w:before="120"/>
              <w:rPr>
                <w:rFonts w:ascii="Arial" w:hAnsi="Arial" w:cs="Arial"/>
              </w:rPr>
            </w:pPr>
          </w:p>
        </w:tc>
      </w:tr>
      <w:tr w:rsidR="00DE5131" w:rsidRPr="00C414B1" w14:paraId="0651DC49" w14:textId="77777777" w:rsidTr="4066598D">
        <w:tc>
          <w:tcPr>
            <w:tcW w:w="4112" w:type="dxa"/>
          </w:tcPr>
          <w:p w14:paraId="34BF0351" w14:textId="2DDAA468" w:rsidR="00DE5131" w:rsidRPr="00C414B1" w:rsidRDefault="5DA8196C" w:rsidP="4066598D">
            <w:pPr>
              <w:tabs>
                <w:tab w:val="right" w:leader="dot" w:pos="8080"/>
              </w:tabs>
              <w:spacing w:before="120"/>
              <w:rPr>
                <w:rFonts w:ascii="Arial" w:hAnsi="Arial" w:cs="Arial"/>
              </w:rPr>
            </w:pPr>
            <w:r w:rsidRPr="00C414B1">
              <w:rPr>
                <w:rFonts w:ascii="Arial" w:hAnsi="Arial" w:cs="Arial"/>
              </w:rPr>
              <w:t xml:space="preserve">Equality, </w:t>
            </w:r>
            <w:r w:rsidR="00C414B1" w:rsidRPr="00C414B1">
              <w:rPr>
                <w:rFonts w:ascii="Arial" w:hAnsi="Arial" w:cs="Arial"/>
              </w:rPr>
              <w:t>Diversity,</w:t>
            </w:r>
            <w:r w:rsidRPr="00C414B1">
              <w:rPr>
                <w:rFonts w:ascii="Arial" w:hAnsi="Arial" w:cs="Arial"/>
              </w:rPr>
              <w:t xml:space="preserve"> and Inclusion (a</w:t>
            </w:r>
            <w:r w:rsidR="3449C7E2" w:rsidRPr="00C414B1">
              <w:rPr>
                <w:rFonts w:ascii="Arial" w:hAnsi="Arial" w:cs="Arial"/>
              </w:rPr>
              <w:t>pplies to all roles.</w:t>
            </w:r>
          </w:p>
        </w:tc>
        <w:tc>
          <w:tcPr>
            <w:tcW w:w="6089" w:type="dxa"/>
            <w:gridSpan w:val="2"/>
          </w:tcPr>
          <w:p w14:paraId="55BB1CEF" w14:textId="140BC745" w:rsidR="00DE5131" w:rsidRPr="00C414B1" w:rsidRDefault="00DE5131" w:rsidP="4066598D">
            <w:pPr>
              <w:tabs>
                <w:tab w:val="right" w:leader="dot" w:pos="8080"/>
              </w:tabs>
              <w:spacing w:before="120"/>
              <w:rPr>
                <w:rFonts w:ascii="Arial" w:eastAsia="Calibri" w:hAnsi="Arial" w:cs="Arial"/>
                <w:color w:val="000000" w:themeColor="text1"/>
                <w:lang w:eastAsia="en-US"/>
              </w:rPr>
            </w:pPr>
            <w:r w:rsidRPr="00C414B1">
              <w:rPr>
                <w:rFonts w:ascii="Arial" w:eastAsia="Calibri" w:hAnsi="Arial" w:cs="Arial"/>
                <w:color w:val="000000" w:themeColor="text1"/>
                <w:lang w:eastAsia="en-US"/>
              </w:rPr>
              <w:t>Ability to demonstrate awareness</w:t>
            </w:r>
            <w:r w:rsidR="4E7D965B" w:rsidRPr="00C414B1">
              <w:rPr>
                <w:rFonts w:ascii="Arial" w:eastAsia="Calibri" w:hAnsi="Arial" w:cs="Arial"/>
                <w:color w:val="000000" w:themeColor="text1"/>
                <w:lang w:eastAsia="en-US"/>
              </w:rPr>
              <w:t xml:space="preserve"> and </w:t>
            </w:r>
            <w:r w:rsidRPr="00C414B1">
              <w:rPr>
                <w:rFonts w:ascii="Arial" w:eastAsia="Calibri" w:hAnsi="Arial" w:cs="Arial"/>
                <w:color w:val="000000" w:themeColor="text1"/>
                <w:lang w:eastAsia="en-US"/>
              </w:rPr>
              <w:t>understanding of equal</w:t>
            </w:r>
            <w:r w:rsidR="753D0939" w:rsidRPr="00C414B1">
              <w:rPr>
                <w:rFonts w:ascii="Arial" w:eastAsia="Calibri" w:hAnsi="Arial" w:cs="Arial"/>
                <w:color w:val="000000" w:themeColor="text1"/>
                <w:lang w:eastAsia="en-US"/>
              </w:rPr>
              <w:t xml:space="preserve">ity, </w:t>
            </w:r>
            <w:r w:rsidR="00C414B1" w:rsidRPr="00C414B1">
              <w:rPr>
                <w:rFonts w:ascii="Arial" w:eastAsia="Calibri" w:hAnsi="Arial" w:cs="Arial"/>
                <w:color w:val="000000" w:themeColor="text1"/>
                <w:lang w:eastAsia="en-US"/>
              </w:rPr>
              <w:t>diversity,</w:t>
            </w:r>
            <w:r w:rsidR="753D0939" w:rsidRPr="00C414B1">
              <w:rPr>
                <w:rFonts w:ascii="Arial" w:eastAsia="Calibri" w:hAnsi="Arial" w:cs="Arial"/>
                <w:color w:val="000000" w:themeColor="text1"/>
                <w:lang w:eastAsia="en-US"/>
              </w:rPr>
              <w:t xml:space="preserve"> and inclusion and how </w:t>
            </w:r>
            <w:r w:rsidR="0084CFFA" w:rsidRPr="00C414B1">
              <w:rPr>
                <w:rFonts w:ascii="Arial" w:eastAsia="Calibri" w:hAnsi="Arial" w:cs="Arial"/>
                <w:color w:val="000000" w:themeColor="text1"/>
                <w:lang w:eastAsia="en-US"/>
              </w:rPr>
              <w:t>this applies to this role</w:t>
            </w:r>
            <w:r w:rsidR="00C414B1" w:rsidRPr="00C414B1">
              <w:rPr>
                <w:rFonts w:ascii="Arial" w:eastAsia="Calibri" w:hAnsi="Arial" w:cs="Arial"/>
                <w:color w:val="000000" w:themeColor="text1"/>
                <w:lang w:eastAsia="en-US"/>
              </w:rPr>
              <w:t xml:space="preserve">. </w:t>
            </w:r>
          </w:p>
        </w:tc>
      </w:tr>
      <w:tr w:rsidR="00DE5131" w:rsidRPr="00C414B1" w14:paraId="41E20E2A" w14:textId="77777777" w:rsidTr="4066598D">
        <w:tc>
          <w:tcPr>
            <w:tcW w:w="4112" w:type="dxa"/>
          </w:tcPr>
          <w:p w14:paraId="0D7C9FBC" w14:textId="77777777" w:rsidR="00DE5131" w:rsidRPr="00C414B1" w:rsidRDefault="00DE5131" w:rsidP="00EE3934">
            <w:pPr>
              <w:tabs>
                <w:tab w:val="right" w:leader="dot" w:pos="8080"/>
              </w:tabs>
              <w:spacing w:before="120"/>
              <w:rPr>
                <w:rFonts w:ascii="Arial" w:hAnsi="Arial" w:cs="Arial"/>
              </w:rPr>
            </w:pPr>
            <w:r w:rsidRPr="00C414B1">
              <w:rPr>
                <w:rFonts w:ascii="Arial" w:hAnsi="Arial" w:cs="Arial"/>
                <w:b/>
              </w:rPr>
              <w:t>Safeguarding</w:t>
            </w:r>
            <w:r w:rsidRPr="00C414B1">
              <w:rPr>
                <w:rFonts w:ascii="Arial" w:hAnsi="Arial" w:cs="Arial"/>
                <w:i/>
              </w:rPr>
              <w:t xml:space="preserve"> (include for roles working with children/vulnerable adults)</w:t>
            </w:r>
          </w:p>
        </w:tc>
        <w:tc>
          <w:tcPr>
            <w:tcW w:w="6089" w:type="dxa"/>
            <w:gridSpan w:val="2"/>
          </w:tcPr>
          <w:p w14:paraId="42F4BC21" w14:textId="7B56BD9C" w:rsidR="00DE5131" w:rsidRPr="00C414B1" w:rsidRDefault="00DE5131" w:rsidP="00EE3934">
            <w:pPr>
              <w:tabs>
                <w:tab w:val="right" w:leader="dot" w:pos="8080"/>
              </w:tabs>
              <w:spacing w:before="120"/>
              <w:rPr>
                <w:rFonts w:ascii="Arial" w:hAnsi="Arial" w:cs="Arial"/>
              </w:rPr>
            </w:pPr>
            <w:r w:rsidRPr="00C414B1">
              <w:rPr>
                <w:rFonts w:ascii="Arial" w:hAnsi="Arial" w:cs="Arial"/>
              </w:rPr>
              <w:t>Demonstrate an understanding of the safe working practices that apply to this role</w:t>
            </w:r>
            <w:r w:rsidR="00C414B1" w:rsidRPr="00C414B1">
              <w:rPr>
                <w:rFonts w:ascii="Arial" w:hAnsi="Arial" w:cs="Arial"/>
              </w:rPr>
              <w:t xml:space="preserve">. </w:t>
            </w:r>
            <w:r w:rsidRPr="00C414B1">
              <w:rPr>
                <w:rFonts w:ascii="Arial" w:hAnsi="Arial" w:cs="Arial"/>
              </w:rPr>
              <w:t>Ability to work in a way that promotes the safety and well-being of children and young people/vulnerable adults</w:t>
            </w:r>
            <w:r w:rsidR="00C414B1" w:rsidRPr="00C414B1">
              <w:rPr>
                <w:rFonts w:ascii="Arial" w:hAnsi="Arial" w:cs="Arial"/>
              </w:rPr>
              <w:t xml:space="preserve">. </w:t>
            </w:r>
          </w:p>
        </w:tc>
      </w:tr>
    </w:tbl>
    <w:p w14:paraId="55D3A5F9" w14:textId="77777777" w:rsidR="001F447B" w:rsidRPr="00C414B1" w:rsidRDefault="001F447B" w:rsidP="00964CF8">
      <w:pPr>
        <w:tabs>
          <w:tab w:val="left" w:pos="-720"/>
        </w:tabs>
        <w:suppressAutoHyphens/>
        <w:spacing w:before="120" w:after="120"/>
        <w:ind w:left="-425"/>
        <w:rPr>
          <w:rFonts w:ascii="Arial" w:hAnsi="Arial" w:cs="Arial"/>
          <w:b/>
          <w:color w:val="003399"/>
          <w:spacing w:val="-2"/>
        </w:rPr>
      </w:pPr>
    </w:p>
    <w:p w14:paraId="5F10C4B5" w14:textId="17092B6D" w:rsidR="00880FAD" w:rsidRPr="00C414B1" w:rsidRDefault="00880FAD" w:rsidP="00964CF8">
      <w:pPr>
        <w:tabs>
          <w:tab w:val="left" w:pos="-720"/>
        </w:tabs>
        <w:suppressAutoHyphens/>
        <w:spacing w:before="120" w:after="120"/>
        <w:ind w:left="-425"/>
        <w:rPr>
          <w:rFonts w:ascii="Arial" w:hAnsi="Arial" w:cs="Arial"/>
          <w:b/>
          <w:color w:val="003399"/>
          <w:spacing w:val="-2"/>
        </w:rPr>
      </w:pPr>
      <w:r w:rsidRPr="00C414B1">
        <w:rPr>
          <w:rFonts w:ascii="Arial" w:hAnsi="Arial" w:cs="Arial"/>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C414B1" w14:paraId="56E1B901" w14:textId="77777777" w:rsidTr="00516E32">
        <w:tc>
          <w:tcPr>
            <w:tcW w:w="4140" w:type="dxa"/>
            <w:vMerge w:val="restart"/>
            <w:shd w:val="clear" w:color="auto" w:fill="auto"/>
          </w:tcPr>
          <w:p w14:paraId="2B992E12" w14:textId="77777777" w:rsidR="00880FAD" w:rsidRPr="00C414B1" w:rsidRDefault="00880FAD" w:rsidP="008E4089">
            <w:pPr>
              <w:rPr>
                <w:rFonts w:ascii="Arial" w:hAnsi="Arial" w:cs="Arial"/>
              </w:rPr>
            </w:pPr>
            <w:r w:rsidRPr="00C414B1">
              <w:rPr>
                <w:rFonts w:ascii="Arial" w:hAnsi="Arial" w:cs="Arial"/>
              </w:rPr>
              <w:t>What disclosure level is required for this post?</w:t>
            </w:r>
          </w:p>
        </w:tc>
        <w:tc>
          <w:tcPr>
            <w:tcW w:w="3177" w:type="dxa"/>
            <w:shd w:val="clear" w:color="auto" w:fill="auto"/>
          </w:tcPr>
          <w:p w14:paraId="2E8924EF" w14:textId="77777777" w:rsidR="00880FAD" w:rsidRPr="00C414B1" w:rsidRDefault="00880FAD" w:rsidP="008E4089">
            <w:pPr>
              <w:spacing w:after="120"/>
              <w:rPr>
                <w:rFonts w:ascii="Arial" w:hAnsi="Arial" w:cs="Arial"/>
              </w:rPr>
            </w:pPr>
            <w:r w:rsidRPr="00C414B1">
              <w:rPr>
                <w:rFonts w:ascii="Arial" w:hAnsi="Arial" w:cs="Arial"/>
              </w:rPr>
              <w:t>None</w:t>
            </w:r>
          </w:p>
        </w:tc>
        <w:tc>
          <w:tcPr>
            <w:tcW w:w="2918" w:type="dxa"/>
            <w:shd w:val="clear" w:color="auto" w:fill="auto"/>
          </w:tcPr>
          <w:p w14:paraId="5E5AA7BC" w14:textId="77777777" w:rsidR="00880FAD" w:rsidRPr="00C414B1" w:rsidRDefault="00880FAD" w:rsidP="008E4089">
            <w:pPr>
              <w:spacing w:after="120"/>
              <w:rPr>
                <w:rFonts w:ascii="Arial" w:hAnsi="Arial" w:cs="Arial"/>
                <w:b/>
                <w:bCs/>
              </w:rPr>
            </w:pPr>
            <w:r w:rsidRPr="00C414B1">
              <w:rPr>
                <w:rFonts w:ascii="Arial" w:hAnsi="Arial" w:cs="Arial"/>
                <w:b/>
                <w:bCs/>
              </w:rPr>
              <w:t>Standard</w:t>
            </w:r>
          </w:p>
        </w:tc>
      </w:tr>
      <w:tr w:rsidR="00880FAD" w:rsidRPr="00C414B1" w14:paraId="12B35705" w14:textId="77777777" w:rsidTr="00516E32">
        <w:tc>
          <w:tcPr>
            <w:tcW w:w="4140" w:type="dxa"/>
            <w:vMerge/>
            <w:shd w:val="clear" w:color="auto" w:fill="auto"/>
          </w:tcPr>
          <w:p w14:paraId="2C832FCF" w14:textId="77777777" w:rsidR="00880FAD" w:rsidRPr="00C414B1" w:rsidRDefault="00880FAD" w:rsidP="008E4089">
            <w:pPr>
              <w:rPr>
                <w:rFonts w:ascii="Arial" w:hAnsi="Arial" w:cs="Arial"/>
              </w:rPr>
            </w:pPr>
          </w:p>
        </w:tc>
        <w:tc>
          <w:tcPr>
            <w:tcW w:w="3177" w:type="dxa"/>
            <w:shd w:val="clear" w:color="auto" w:fill="auto"/>
          </w:tcPr>
          <w:p w14:paraId="3FCDE6E0" w14:textId="77777777" w:rsidR="00880FAD" w:rsidRPr="00C414B1" w:rsidRDefault="00880FAD" w:rsidP="008E4089">
            <w:pPr>
              <w:rPr>
                <w:rFonts w:ascii="Arial" w:hAnsi="Arial" w:cs="Arial"/>
              </w:rPr>
            </w:pPr>
            <w:r w:rsidRPr="00C414B1">
              <w:rPr>
                <w:rFonts w:ascii="Arial" w:hAnsi="Arial" w:cs="Arial"/>
              </w:rPr>
              <w:t>Enhanced</w:t>
            </w:r>
          </w:p>
        </w:tc>
        <w:tc>
          <w:tcPr>
            <w:tcW w:w="2918" w:type="dxa"/>
            <w:shd w:val="clear" w:color="auto" w:fill="auto"/>
          </w:tcPr>
          <w:p w14:paraId="591EEE93" w14:textId="77777777" w:rsidR="00880FAD" w:rsidRPr="00C414B1" w:rsidRDefault="00880FAD" w:rsidP="008E4089">
            <w:pPr>
              <w:rPr>
                <w:rFonts w:ascii="Arial" w:hAnsi="Arial" w:cs="Arial"/>
              </w:rPr>
            </w:pPr>
            <w:r w:rsidRPr="00C414B1">
              <w:rPr>
                <w:rFonts w:ascii="Arial" w:hAnsi="Arial" w:cs="Arial"/>
              </w:rPr>
              <w:t>Enhanced with barred list checks</w:t>
            </w:r>
          </w:p>
        </w:tc>
      </w:tr>
    </w:tbl>
    <w:p w14:paraId="6E7B94E1" w14:textId="77777777" w:rsidR="00880FAD" w:rsidRPr="00C414B1" w:rsidRDefault="00880FAD" w:rsidP="00964CF8">
      <w:pPr>
        <w:tabs>
          <w:tab w:val="left" w:pos="-720"/>
        </w:tabs>
        <w:suppressAutoHyphens/>
        <w:spacing w:before="120" w:after="120"/>
        <w:ind w:left="-425"/>
        <w:rPr>
          <w:rFonts w:ascii="Arial" w:hAnsi="Arial" w:cs="Arial"/>
          <w:b/>
          <w:color w:val="003399"/>
          <w:spacing w:val="-2"/>
        </w:rPr>
      </w:pPr>
      <w:r w:rsidRPr="00C414B1">
        <w:rPr>
          <w:rFonts w:ascii="Arial" w:hAnsi="Arial" w:cs="Arial"/>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C414B1" w14:paraId="1689188B" w14:textId="77777777" w:rsidTr="002E26F4">
        <w:tc>
          <w:tcPr>
            <w:tcW w:w="4792" w:type="dxa"/>
            <w:shd w:val="clear" w:color="auto" w:fill="auto"/>
          </w:tcPr>
          <w:p w14:paraId="160B6F35" w14:textId="702B6DB2" w:rsidR="002E142F" w:rsidRPr="00C414B1" w:rsidRDefault="002E142F" w:rsidP="008E4089">
            <w:pPr>
              <w:rPr>
                <w:rFonts w:ascii="Arial" w:hAnsi="Arial" w:cs="Arial"/>
                <w:highlight w:val="yellow"/>
              </w:rPr>
            </w:pPr>
            <w:r w:rsidRPr="00C414B1">
              <w:rPr>
                <w:rFonts w:ascii="Arial" w:hAnsi="Arial" w:cs="Arial"/>
              </w:rPr>
              <w:t>What work type does this role fit into? (</w:t>
            </w:r>
            <w:proofErr w:type="gramStart"/>
            <w:r w:rsidRPr="00C414B1">
              <w:rPr>
                <w:rFonts w:ascii="Arial" w:hAnsi="Arial" w:cs="Arial"/>
              </w:rPr>
              <w:t>tick</w:t>
            </w:r>
            <w:proofErr w:type="gramEnd"/>
            <w:r w:rsidRPr="00C414B1">
              <w:rPr>
                <w:rFonts w:ascii="Arial" w:hAnsi="Arial" w:cs="Arial"/>
              </w:rPr>
              <w:t xml:space="preserve"> one box that reflects the main work type, the default work type is hybrid)</w:t>
            </w:r>
          </w:p>
        </w:tc>
        <w:tc>
          <w:tcPr>
            <w:tcW w:w="1088" w:type="dxa"/>
            <w:shd w:val="clear" w:color="auto" w:fill="auto"/>
          </w:tcPr>
          <w:p w14:paraId="4FB5F448" w14:textId="77777777" w:rsidR="002E142F" w:rsidRPr="00C414B1" w:rsidRDefault="002E142F" w:rsidP="008E4089">
            <w:pPr>
              <w:rPr>
                <w:rFonts w:ascii="Arial" w:hAnsi="Arial" w:cs="Arial"/>
              </w:rPr>
            </w:pPr>
            <w:r w:rsidRPr="00C414B1">
              <w:rPr>
                <w:rFonts w:ascii="Arial" w:hAnsi="Arial" w:cs="Arial"/>
              </w:rPr>
              <w:t>Fixed</w:t>
            </w:r>
            <w:r w:rsidRPr="00C414B1">
              <w:rPr>
                <w:rFonts w:ascii="Arial" w:hAnsi="Arial" w:cs="Arial"/>
              </w:rPr>
              <w:tab/>
            </w:r>
          </w:p>
        </w:tc>
        <w:tc>
          <w:tcPr>
            <w:tcW w:w="1089" w:type="dxa"/>
            <w:shd w:val="clear" w:color="auto" w:fill="auto"/>
          </w:tcPr>
          <w:p w14:paraId="5B456884" w14:textId="77777777" w:rsidR="002E142F" w:rsidRPr="00C414B1" w:rsidRDefault="002E142F" w:rsidP="008E4089">
            <w:pPr>
              <w:rPr>
                <w:rFonts w:ascii="Arial" w:hAnsi="Arial" w:cs="Arial"/>
              </w:rPr>
            </w:pPr>
            <w:r w:rsidRPr="00C414B1">
              <w:rPr>
                <w:rFonts w:ascii="Arial" w:hAnsi="Arial" w:cs="Arial"/>
              </w:rPr>
              <w:t>Hybrid</w:t>
            </w:r>
            <w:r w:rsidRPr="00C414B1">
              <w:rPr>
                <w:rFonts w:ascii="Arial" w:hAnsi="Arial" w:cs="Arial"/>
              </w:rPr>
              <w:tab/>
            </w:r>
          </w:p>
          <w:p w14:paraId="1269588F" w14:textId="4DC8A0F8" w:rsidR="009B3D26" w:rsidRPr="00C414B1" w:rsidRDefault="009B3D26" w:rsidP="009B3D26">
            <w:pPr>
              <w:jc w:val="center"/>
              <w:rPr>
                <w:rFonts w:ascii="Arial" w:hAnsi="Arial" w:cs="Arial"/>
              </w:rPr>
            </w:pPr>
            <w:r w:rsidRPr="00C414B1">
              <w:rPr>
                <w:rFonts w:ascii="Arial" w:hAnsi="Arial" w:cs="Arial"/>
              </w:rPr>
              <w:t>X</w:t>
            </w:r>
          </w:p>
        </w:tc>
        <w:tc>
          <w:tcPr>
            <w:tcW w:w="1088" w:type="dxa"/>
            <w:shd w:val="clear" w:color="auto" w:fill="auto"/>
          </w:tcPr>
          <w:p w14:paraId="6E7716BA" w14:textId="77777777" w:rsidR="002E142F" w:rsidRPr="00C414B1" w:rsidRDefault="002E142F" w:rsidP="008E4089">
            <w:pPr>
              <w:rPr>
                <w:rFonts w:ascii="Arial" w:hAnsi="Arial" w:cs="Arial"/>
              </w:rPr>
            </w:pPr>
            <w:r w:rsidRPr="00C414B1">
              <w:rPr>
                <w:rFonts w:ascii="Arial" w:hAnsi="Arial" w:cs="Arial"/>
              </w:rPr>
              <w:t>Field</w:t>
            </w:r>
          </w:p>
        </w:tc>
        <w:tc>
          <w:tcPr>
            <w:tcW w:w="1089" w:type="dxa"/>
            <w:shd w:val="clear" w:color="auto" w:fill="auto"/>
          </w:tcPr>
          <w:p w14:paraId="13587C02" w14:textId="702ACBF3" w:rsidR="002E142F" w:rsidRPr="00C414B1" w:rsidRDefault="002E142F" w:rsidP="008E4089">
            <w:pPr>
              <w:rPr>
                <w:rFonts w:ascii="Arial" w:hAnsi="Arial" w:cs="Arial"/>
              </w:rPr>
            </w:pPr>
            <w:r w:rsidRPr="00C414B1">
              <w:rPr>
                <w:rFonts w:ascii="Arial" w:hAnsi="Arial" w:cs="Arial"/>
              </w:rPr>
              <w:t>Remote</w:t>
            </w:r>
          </w:p>
        </w:tc>
        <w:tc>
          <w:tcPr>
            <w:tcW w:w="1089" w:type="dxa"/>
            <w:shd w:val="clear" w:color="auto" w:fill="auto"/>
          </w:tcPr>
          <w:p w14:paraId="69AFC0EC" w14:textId="6071287A" w:rsidR="002E142F" w:rsidRPr="00C414B1" w:rsidRDefault="002E142F" w:rsidP="008E4089">
            <w:pPr>
              <w:rPr>
                <w:rFonts w:ascii="Arial" w:hAnsi="Arial" w:cs="Arial"/>
              </w:rPr>
            </w:pPr>
            <w:r w:rsidRPr="00C414B1">
              <w:rPr>
                <w:rFonts w:ascii="Arial" w:hAnsi="Arial" w:cs="Arial"/>
              </w:rPr>
              <w:t>Mobile</w:t>
            </w:r>
          </w:p>
        </w:tc>
      </w:tr>
    </w:tbl>
    <w:p w14:paraId="609C78EB" w14:textId="535E02D1" w:rsidR="00952033" w:rsidRPr="00C414B1" w:rsidRDefault="00952033" w:rsidP="00EC03BC">
      <w:pPr>
        <w:rPr>
          <w:rFonts w:ascii="Arial" w:hAnsi="Arial" w:cs="Arial"/>
          <w:spacing w:val="-2"/>
        </w:rPr>
      </w:pPr>
    </w:p>
    <w:sectPr w:rsidR="00952033" w:rsidRPr="00C414B1" w:rsidSect="00516E32">
      <w:headerReference w:type="default" r:id="rId11"/>
      <w:footerReference w:type="default" r:id="rId12"/>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FDD35" w14:textId="77777777" w:rsidR="00AC0684" w:rsidRDefault="00AC0684" w:rsidP="00661C2F">
      <w:r>
        <w:separator/>
      </w:r>
    </w:p>
  </w:endnote>
  <w:endnote w:type="continuationSeparator" w:id="0">
    <w:p w14:paraId="7A2E03A8" w14:textId="77777777" w:rsidR="00AC0684" w:rsidRDefault="00AC0684"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237F" w14:textId="576B8345" w:rsidR="009A553D" w:rsidRDefault="009A553D">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7694C">
      <w:rPr>
        <w:rFonts w:ascii="Arial" w:hAnsi="Arial" w:cs="Arial"/>
        <w:noProof/>
        <w:sz w:val="20"/>
        <w:szCs w:val="20"/>
      </w:rPr>
      <w:t>15</w:t>
    </w:r>
    <w:r w:rsidRPr="00661C2F">
      <w:rPr>
        <w:rFonts w:ascii="Arial" w:hAnsi="Arial" w:cs="Arial"/>
        <w:noProof/>
        <w:sz w:val="20"/>
        <w:szCs w:val="20"/>
      </w:rPr>
      <w:fldChar w:fldCharType="end"/>
    </w:r>
  </w:p>
  <w:p w14:paraId="5C0CA783" w14:textId="7C790F28" w:rsidR="009A553D" w:rsidRPr="00061A09" w:rsidRDefault="009A553D" w:rsidP="00061A09">
    <w:pPr>
      <w:pStyle w:val="Footer"/>
      <w:jc w:val="right"/>
      <w:rPr>
        <w:rFonts w:ascii="Arial" w:hAnsi="Arial" w:cs="Arial"/>
        <w:sz w:val="20"/>
        <w:szCs w:val="20"/>
        <w:lang w:val="en-GB"/>
      </w:rPr>
    </w:pPr>
    <w:r>
      <w:rPr>
        <w:rFonts w:ascii="Arial" w:hAnsi="Arial" w:cs="Arial"/>
        <w:noProof/>
        <w:sz w:val="20"/>
        <w:szCs w:val="20"/>
        <w:lang w:val="en-GB"/>
      </w:rPr>
      <w:t>May 2021</w:t>
    </w:r>
  </w:p>
  <w:p w14:paraId="6C832767" w14:textId="77777777" w:rsidR="009A553D" w:rsidRDefault="009A5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83B27" w14:textId="77777777" w:rsidR="00AC0684" w:rsidRDefault="00AC0684" w:rsidP="00661C2F">
      <w:r>
        <w:separator/>
      </w:r>
    </w:p>
  </w:footnote>
  <w:footnote w:type="continuationSeparator" w:id="0">
    <w:p w14:paraId="6F4EFC3F" w14:textId="77777777" w:rsidR="00AC0684" w:rsidRDefault="00AC0684"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0516" w14:textId="12EB194D" w:rsidR="009A553D" w:rsidRDefault="009A553D">
    <w:pPr>
      <w:pStyle w:val="Header"/>
    </w:pPr>
    <w:r>
      <w:rPr>
        <w:noProof/>
        <w:lang w:eastAsia="en-GB"/>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67CD4" id="Rectangle 1" o:spid="_x0000_s1026"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4000638"/>
    <w:multiLevelType w:val="hybridMultilevel"/>
    <w:tmpl w:val="9D183CCA"/>
    <w:lvl w:ilvl="0" w:tplc="79AC26C2">
      <w:start w:val="1"/>
      <w:numFmt w:val="bullet"/>
      <w:lvlText w:val="-"/>
      <w:lvlJc w:val="left"/>
      <w:pPr>
        <w:ind w:left="786"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85989"/>
    <w:multiLevelType w:val="hybridMultilevel"/>
    <w:tmpl w:val="5734F48E"/>
    <w:lvl w:ilvl="0" w:tplc="D67C059A">
      <w:start w:val="1"/>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3"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5" w15:restartNumberingAfterBreak="0">
    <w:nsid w:val="2A901F99"/>
    <w:multiLevelType w:val="hybridMultilevel"/>
    <w:tmpl w:val="C602E82C"/>
    <w:lvl w:ilvl="0" w:tplc="79AC26C2">
      <w:start w:val="1"/>
      <w:numFmt w:val="bullet"/>
      <w:lvlText w:val="-"/>
      <w:lvlJc w:val="left"/>
      <w:pPr>
        <w:ind w:left="720" w:hanging="360"/>
      </w:pPr>
      <w:rPr>
        <w:rFonts w:ascii="Calibri" w:hAnsi="Calibri" w:hint="default"/>
      </w:rPr>
    </w:lvl>
    <w:lvl w:ilvl="1" w:tplc="5BFA1642">
      <w:start w:val="1"/>
      <w:numFmt w:val="bullet"/>
      <w:lvlText w:val="o"/>
      <w:lvlJc w:val="left"/>
      <w:pPr>
        <w:ind w:left="1440" w:hanging="360"/>
      </w:pPr>
      <w:rPr>
        <w:rFonts w:ascii="Courier New" w:hAnsi="Courier New" w:hint="default"/>
      </w:rPr>
    </w:lvl>
    <w:lvl w:ilvl="2" w:tplc="39C6F0DC">
      <w:start w:val="1"/>
      <w:numFmt w:val="bullet"/>
      <w:lvlText w:val=""/>
      <w:lvlJc w:val="left"/>
      <w:pPr>
        <w:ind w:left="2160" w:hanging="360"/>
      </w:pPr>
      <w:rPr>
        <w:rFonts w:ascii="Wingdings" w:hAnsi="Wingdings" w:hint="default"/>
      </w:rPr>
    </w:lvl>
    <w:lvl w:ilvl="3" w:tplc="AAAE6318">
      <w:start w:val="1"/>
      <w:numFmt w:val="bullet"/>
      <w:lvlText w:val=""/>
      <w:lvlJc w:val="left"/>
      <w:pPr>
        <w:ind w:left="2880" w:hanging="360"/>
      </w:pPr>
      <w:rPr>
        <w:rFonts w:ascii="Symbol" w:hAnsi="Symbol" w:hint="default"/>
      </w:rPr>
    </w:lvl>
    <w:lvl w:ilvl="4" w:tplc="EFC89266">
      <w:start w:val="1"/>
      <w:numFmt w:val="bullet"/>
      <w:lvlText w:val="o"/>
      <w:lvlJc w:val="left"/>
      <w:pPr>
        <w:ind w:left="3600" w:hanging="360"/>
      </w:pPr>
      <w:rPr>
        <w:rFonts w:ascii="Courier New" w:hAnsi="Courier New" w:hint="default"/>
      </w:rPr>
    </w:lvl>
    <w:lvl w:ilvl="5" w:tplc="E2628826">
      <w:start w:val="1"/>
      <w:numFmt w:val="bullet"/>
      <w:lvlText w:val=""/>
      <w:lvlJc w:val="left"/>
      <w:pPr>
        <w:ind w:left="4320" w:hanging="360"/>
      </w:pPr>
      <w:rPr>
        <w:rFonts w:ascii="Wingdings" w:hAnsi="Wingdings" w:hint="default"/>
      </w:rPr>
    </w:lvl>
    <w:lvl w:ilvl="6" w:tplc="85ACAF04">
      <w:start w:val="1"/>
      <w:numFmt w:val="bullet"/>
      <w:lvlText w:val=""/>
      <w:lvlJc w:val="left"/>
      <w:pPr>
        <w:ind w:left="5040" w:hanging="360"/>
      </w:pPr>
      <w:rPr>
        <w:rFonts w:ascii="Symbol" w:hAnsi="Symbol" w:hint="default"/>
      </w:rPr>
    </w:lvl>
    <w:lvl w:ilvl="7" w:tplc="DEEED74A">
      <w:start w:val="1"/>
      <w:numFmt w:val="bullet"/>
      <w:lvlText w:val="o"/>
      <w:lvlJc w:val="left"/>
      <w:pPr>
        <w:ind w:left="5760" w:hanging="360"/>
      </w:pPr>
      <w:rPr>
        <w:rFonts w:ascii="Courier New" w:hAnsi="Courier New" w:hint="default"/>
      </w:rPr>
    </w:lvl>
    <w:lvl w:ilvl="8" w:tplc="C42451FC">
      <w:start w:val="1"/>
      <w:numFmt w:val="bullet"/>
      <w:lvlText w:val=""/>
      <w:lvlJc w:val="left"/>
      <w:pPr>
        <w:ind w:left="6480" w:hanging="360"/>
      </w:pPr>
      <w:rPr>
        <w:rFonts w:ascii="Wingdings" w:hAnsi="Wingdings" w:hint="default"/>
      </w:rPr>
    </w:lvl>
  </w:abstractNum>
  <w:abstractNum w:abstractNumId="6"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7" w15:restartNumberingAfterBreak="0">
    <w:nsid w:val="53274DAA"/>
    <w:multiLevelType w:val="hybridMultilevel"/>
    <w:tmpl w:val="695C5E7E"/>
    <w:lvl w:ilvl="0" w:tplc="7B9479A0">
      <w:start w:val="1"/>
      <w:numFmt w:val="bullet"/>
      <w:lvlText w:val="-"/>
      <w:lvlJc w:val="left"/>
      <w:pPr>
        <w:ind w:left="720" w:hanging="360"/>
      </w:pPr>
      <w:rPr>
        <w:rFonts w:ascii="Calibri" w:hAnsi="Calibri" w:hint="default"/>
      </w:rPr>
    </w:lvl>
    <w:lvl w:ilvl="1" w:tplc="731C5CE0">
      <w:start w:val="1"/>
      <w:numFmt w:val="bullet"/>
      <w:lvlText w:val="o"/>
      <w:lvlJc w:val="left"/>
      <w:pPr>
        <w:ind w:left="1440" w:hanging="360"/>
      </w:pPr>
      <w:rPr>
        <w:rFonts w:ascii="Courier New" w:hAnsi="Courier New" w:hint="default"/>
      </w:rPr>
    </w:lvl>
    <w:lvl w:ilvl="2" w:tplc="5AF6F2B8">
      <w:start w:val="1"/>
      <w:numFmt w:val="bullet"/>
      <w:lvlText w:val=""/>
      <w:lvlJc w:val="left"/>
      <w:pPr>
        <w:ind w:left="2160" w:hanging="360"/>
      </w:pPr>
      <w:rPr>
        <w:rFonts w:ascii="Wingdings" w:hAnsi="Wingdings" w:hint="default"/>
      </w:rPr>
    </w:lvl>
    <w:lvl w:ilvl="3" w:tplc="290E46AE">
      <w:start w:val="1"/>
      <w:numFmt w:val="bullet"/>
      <w:lvlText w:val=""/>
      <w:lvlJc w:val="left"/>
      <w:pPr>
        <w:ind w:left="2880" w:hanging="360"/>
      </w:pPr>
      <w:rPr>
        <w:rFonts w:ascii="Symbol" w:hAnsi="Symbol" w:hint="default"/>
      </w:rPr>
    </w:lvl>
    <w:lvl w:ilvl="4" w:tplc="DBB8C07E">
      <w:start w:val="1"/>
      <w:numFmt w:val="bullet"/>
      <w:lvlText w:val="o"/>
      <w:lvlJc w:val="left"/>
      <w:pPr>
        <w:ind w:left="3600" w:hanging="360"/>
      </w:pPr>
      <w:rPr>
        <w:rFonts w:ascii="Courier New" w:hAnsi="Courier New" w:hint="default"/>
      </w:rPr>
    </w:lvl>
    <w:lvl w:ilvl="5" w:tplc="5DF4E268">
      <w:start w:val="1"/>
      <w:numFmt w:val="bullet"/>
      <w:lvlText w:val=""/>
      <w:lvlJc w:val="left"/>
      <w:pPr>
        <w:ind w:left="4320" w:hanging="360"/>
      </w:pPr>
      <w:rPr>
        <w:rFonts w:ascii="Wingdings" w:hAnsi="Wingdings" w:hint="default"/>
      </w:rPr>
    </w:lvl>
    <w:lvl w:ilvl="6" w:tplc="56C67B76">
      <w:start w:val="1"/>
      <w:numFmt w:val="bullet"/>
      <w:lvlText w:val=""/>
      <w:lvlJc w:val="left"/>
      <w:pPr>
        <w:ind w:left="5040" w:hanging="360"/>
      </w:pPr>
      <w:rPr>
        <w:rFonts w:ascii="Symbol" w:hAnsi="Symbol" w:hint="default"/>
      </w:rPr>
    </w:lvl>
    <w:lvl w:ilvl="7" w:tplc="DADA6EFA">
      <w:start w:val="1"/>
      <w:numFmt w:val="bullet"/>
      <w:lvlText w:val="o"/>
      <w:lvlJc w:val="left"/>
      <w:pPr>
        <w:ind w:left="5760" w:hanging="360"/>
      </w:pPr>
      <w:rPr>
        <w:rFonts w:ascii="Courier New" w:hAnsi="Courier New" w:hint="default"/>
      </w:rPr>
    </w:lvl>
    <w:lvl w:ilvl="8" w:tplc="DA266BAA">
      <w:start w:val="1"/>
      <w:numFmt w:val="bullet"/>
      <w:lvlText w:val=""/>
      <w:lvlJc w:val="left"/>
      <w:pPr>
        <w:ind w:left="6480" w:hanging="360"/>
      </w:pPr>
      <w:rPr>
        <w:rFonts w:ascii="Wingdings" w:hAnsi="Wingdings" w:hint="default"/>
      </w:rPr>
    </w:lvl>
  </w:abstractNum>
  <w:abstractNum w:abstractNumId="8"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9"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10"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CE27984"/>
    <w:multiLevelType w:val="multilevel"/>
    <w:tmpl w:val="FF563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16cid:durableId="678119938">
    <w:abstractNumId w:val="10"/>
  </w:num>
  <w:num w:numId="2" w16cid:durableId="1577592973">
    <w:abstractNumId w:val="3"/>
  </w:num>
  <w:num w:numId="3" w16cid:durableId="593901251">
    <w:abstractNumId w:val="9"/>
  </w:num>
  <w:num w:numId="4" w16cid:durableId="1433354943">
    <w:abstractNumId w:val="0"/>
  </w:num>
  <w:num w:numId="5" w16cid:durableId="1922451054">
    <w:abstractNumId w:val="8"/>
  </w:num>
  <w:num w:numId="6" w16cid:durableId="961838364">
    <w:abstractNumId w:val="4"/>
  </w:num>
  <w:num w:numId="7" w16cid:durableId="694232973">
    <w:abstractNumId w:val="12"/>
  </w:num>
  <w:num w:numId="8" w16cid:durableId="1854218675">
    <w:abstractNumId w:val="6"/>
  </w:num>
  <w:num w:numId="9" w16cid:durableId="192574990">
    <w:abstractNumId w:val="11"/>
  </w:num>
  <w:num w:numId="10" w16cid:durableId="1794399692">
    <w:abstractNumId w:val="1"/>
  </w:num>
  <w:num w:numId="11" w16cid:durableId="1388796303">
    <w:abstractNumId w:val="5"/>
  </w:num>
  <w:num w:numId="12" w16cid:durableId="1218854811">
    <w:abstractNumId w:val="7"/>
  </w:num>
  <w:num w:numId="13" w16cid:durableId="262496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17426"/>
    <w:rsid w:val="00024EB3"/>
    <w:rsid w:val="00030E11"/>
    <w:rsid w:val="000369A5"/>
    <w:rsid w:val="00036ACA"/>
    <w:rsid w:val="0004111E"/>
    <w:rsid w:val="0004272F"/>
    <w:rsid w:val="00052B6F"/>
    <w:rsid w:val="00061A09"/>
    <w:rsid w:val="00064EC4"/>
    <w:rsid w:val="00072983"/>
    <w:rsid w:val="0007694C"/>
    <w:rsid w:val="000B3446"/>
    <w:rsid w:val="000D5624"/>
    <w:rsid w:val="000D76FB"/>
    <w:rsid w:val="00101E33"/>
    <w:rsid w:val="00102864"/>
    <w:rsid w:val="001202AD"/>
    <w:rsid w:val="00133260"/>
    <w:rsid w:val="001338AF"/>
    <w:rsid w:val="0014505C"/>
    <w:rsid w:val="001471B2"/>
    <w:rsid w:val="0014782A"/>
    <w:rsid w:val="001754C9"/>
    <w:rsid w:val="001A167C"/>
    <w:rsid w:val="001A6B4A"/>
    <w:rsid w:val="001B1137"/>
    <w:rsid w:val="001C6F5B"/>
    <w:rsid w:val="001D46E8"/>
    <w:rsid w:val="001F447B"/>
    <w:rsid w:val="00207FA5"/>
    <w:rsid w:val="002137DF"/>
    <w:rsid w:val="00225772"/>
    <w:rsid w:val="00226C67"/>
    <w:rsid w:val="002344C9"/>
    <w:rsid w:val="002404F5"/>
    <w:rsid w:val="002436FE"/>
    <w:rsid w:val="00244C73"/>
    <w:rsid w:val="00245CD3"/>
    <w:rsid w:val="002853AA"/>
    <w:rsid w:val="002A0CAE"/>
    <w:rsid w:val="002B1FB1"/>
    <w:rsid w:val="002D62EE"/>
    <w:rsid w:val="002E142F"/>
    <w:rsid w:val="002E26F4"/>
    <w:rsid w:val="002F4CAD"/>
    <w:rsid w:val="00317FDE"/>
    <w:rsid w:val="003220BA"/>
    <w:rsid w:val="0033339E"/>
    <w:rsid w:val="003353DF"/>
    <w:rsid w:val="0035250B"/>
    <w:rsid w:val="003533E2"/>
    <w:rsid w:val="00361F05"/>
    <w:rsid w:val="00381353"/>
    <w:rsid w:val="0038345D"/>
    <w:rsid w:val="00391A24"/>
    <w:rsid w:val="00394617"/>
    <w:rsid w:val="003A757E"/>
    <w:rsid w:val="003C0734"/>
    <w:rsid w:val="003C4111"/>
    <w:rsid w:val="003D2B82"/>
    <w:rsid w:val="003E4146"/>
    <w:rsid w:val="00416566"/>
    <w:rsid w:val="00455BC4"/>
    <w:rsid w:val="00471AF1"/>
    <w:rsid w:val="00473167"/>
    <w:rsid w:val="004A4CD1"/>
    <w:rsid w:val="004A7E9D"/>
    <w:rsid w:val="004E55EA"/>
    <w:rsid w:val="004F6C7C"/>
    <w:rsid w:val="004F6DCE"/>
    <w:rsid w:val="00516E32"/>
    <w:rsid w:val="00526F49"/>
    <w:rsid w:val="005319FB"/>
    <w:rsid w:val="005320A3"/>
    <w:rsid w:val="00541983"/>
    <w:rsid w:val="005516C3"/>
    <w:rsid w:val="00560D84"/>
    <w:rsid w:val="0056201A"/>
    <w:rsid w:val="00565FB4"/>
    <w:rsid w:val="00571032"/>
    <w:rsid w:val="005732B0"/>
    <w:rsid w:val="005768A9"/>
    <w:rsid w:val="005863C3"/>
    <w:rsid w:val="00595B5E"/>
    <w:rsid w:val="00600363"/>
    <w:rsid w:val="006076F6"/>
    <w:rsid w:val="00614925"/>
    <w:rsid w:val="00661C2F"/>
    <w:rsid w:val="00677734"/>
    <w:rsid w:val="006B2F58"/>
    <w:rsid w:val="006B4983"/>
    <w:rsid w:val="006D1CB6"/>
    <w:rsid w:val="006D4EE0"/>
    <w:rsid w:val="006D57B8"/>
    <w:rsid w:val="006F0044"/>
    <w:rsid w:val="00710D7F"/>
    <w:rsid w:val="00712E1E"/>
    <w:rsid w:val="00715327"/>
    <w:rsid w:val="007467E3"/>
    <w:rsid w:val="00746CB6"/>
    <w:rsid w:val="007500E2"/>
    <w:rsid w:val="00751D9D"/>
    <w:rsid w:val="00767D60"/>
    <w:rsid w:val="0077385D"/>
    <w:rsid w:val="00782A2F"/>
    <w:rsid w:val="00792765"/>
    <w:rsid w:val="007C383F"/>
    <w:rsid w:val="007D1773"/>
    <w:rsid w:val="007E0C87"/>
    <w:rsid w:val="007E11F6"/>
    <w:rsid w:val="007E7B56"/>
    <w:rsid w:val="0080201A"/>
    <w:rsid w:val="008042FA"/>
    <w:rsid w:val="0080544A"/>
    <w:rsid w:val="008073EC"/>
    <w:rsid w:val="008101E6"/>
    <w:rsid w:val="00816CE1"/>
    <w:rsid w:val="0084CFFA"/>
    <w:rsid w:val="00853E93"/>
    <w:rsid w:val="00854917"/>
    <w:rsid w:val="008558BD"/>
    <w:rsid w:val="00860910"/>
    <w:rsid w:val="00861AFC"/>
    <w:rsid w:val="00880FAD"/>
    <w:rsid w:val="008D50CA"/>
    <w:rsid w:val="008E4089"/>
    <w:rsid w:val="008E5ABC"/>
    <w:rsid w:val="008F2CA1"/>
    <w:rsid w:val="008F4813"/>
    <w:rsid w:val="009235D6"/>
    <w:rsid w:val="00952033"/>
    <w:rsid w:val="009576B2"/>
    <w:rsid w:val="00964CF8"/>
    <w:rsid w:val="009667A3"/>
    <w:rsid w:val="009735F2"/>
    <w:rsid w:val="00976B07"/>
    <w:rsid w:val="009823CB"/>
    <w:rsid w:val="00993F40"/>
    <w:rsid w:val="009A3F66"/>
    <w:rsid w:val="009A553D"/>
    <w:rsid w:val="009B3D26"/>
    <w:rsid w:val="009F5C21"/>
    <w:rsid w:val="00A4048E"/>
    <w:rsid w:val="00A43E60"/>
    <w:rsid w:val="00A449B8"/>
    <w:rsid w:val="00A5484F"/>
    <w:rsid w:val="00A66515"/>
    <w:rsid w:val="00A804DD"/>
    <w:rsid w:val="00AA1CFE"/>
    <w:rsid w:val="00AC0684"/>
    <w:rsid w:val="00AF2512"/>
    <w:rsid w:val="00AF78B9"/>
    <w:rsid w:val="00B0194C"/>
    <w:rsid w:val="00B21183"/>
    <w:rsid w:val="00B41CA0"/>
    <w:rsid w:val="00B435E4"/>
    <w:rsid w:val="00B46EB9"/>
    <w:rsid w:val="00B5159A"/>
    <w:rsid w:val="00B54FF9"/>
    <w:rsid w:val="00B6394F"/>
    <w:rsid w:val="00B811B9"/>
    <w:rsid w:val="00B95AA8"/>
    <w:rsid w:val="00BA767B"/>
    <w:rsid w:val="00BC182E"/>
    <w:rsid w:val="00BD242C"/>
    <w:rsid w:val="00BD59E4"/>
    <w:rsid w:val="00BF5439"/>
    <w:rsid w:val="00BF63E2"/>
    <w:rsid w:val="00C04F4F"/>
    <w:rsid w:val="00C2647A"/>
    <w:rsid w:val="00C324AA"/>
    <w:rsid w:val="00C356A8"/>
    <w:rsid w:val="00C36D12"/>
    <w:rsid w:val="00C414B1"/>
    <w:rsid w:val="00C6721B"/>
    <w:rsid w:val="00C71F64"/>
    <w:rsid w:val="00C775F4"/>
    <w:rsid w:val="00C936EC"/>
    <w:rsid w:val="00C94259"/>
    <w:rsid w:val="00CA498F"/>
    <w:rsid w:val="00CB0E59"/>
    <w:rsid w:val="00CD1149"/>
    <w:rsid w:val="00CF674D"/>
    <w:rsid w:val="00D02DF7"/>
    <w:rsid w:val="00D328A5"/>
    <w:rsid w:val="00D40B8B"/>
    <w:rsid w:val="00D416B4"/>
    <w:rsid w:val="00D44AE6"/>
    <w:rsid w:val="00D52E06"/>
    <w:rsid w:val="00D6160B"/>
    <w:rsid w:val="00D64EAF"/>
    <w:rsid w:val="00D653DD"/>
    <w:rsid w:val="00D87C57"/>
    <w:rsid w:val="00D87D2E"/>
    <w:rsid w:val="00DC23FA"/>
    <w:rsid w:val="00DE5131"/>
    <w:rsid w:val="00DE6C11"/>
    <w:rsid w:val="00DF09BB"/>
    <w:rsid w:val="00DF5270"/>
    <w:rsid w:val="00E10D27"/>
    <w:rsid w:val="00E2157E"/>
    <w:rsid w:val="00E34E0D"/>
    <w:rsid w:val="00E44541"/>
    <w:rsid w:val="00E471C1"/>
    <w:rsid w:val="00E528EC"/>
    <w:rsid w:val="00E566D6"/>
    <w:rsid w:val="00E705C1"/>
    <w:rsid w:val="00E71E27"/>
    <w:rsid w:val="00E74D7C"/>
    <w:rsid w:val="00E75D49"/>
    <w:rsid w:val="00EB75FD"/>
    <w:rsid w:val="00EC03BC"/>
    <w:rsid w:val="00EC5B72"/>
    <w:rsid w:val="00ED7507"/>
    <w:rsid w:val="00EE3934"/>
    <w:rsid w:val="00EF38BC"/>
    <w:rsid w:val="00F12DCE"/>
    <w:rsid w:val="00F25EDB"/>
    <w:rsid w:val="00F264E9"/>
    <w:rsid w:val="00F503E5"/>
    <w:rsid w:val="00F55335"/>
    <w:rsid w:val="00F736BA"/>
    <w:rsid w:val="00F868CD"/>
    <w:rsid w:val="00FB7BF9"/>
    <w:rsid w:val="00FC0B43"/>
    <w:rsid w:val="00FE49A3"/>
    <w:rsid w:val="00FE557B"/>
    <w:rsid w:val="14DC341F"/>
    <w:rsid w:val="1AE85EF5"/>
    <w:rsid w:val="269613E2"/>
    <w:rsid w:val="2CEC2EF7"/>
    <w:rsid w:val="2DFF8A29"/>
    <w:rsid w:val="3449C7E2"/>
    <w:rsid w:val="4066598D"/>
    <w:rsid w:val="4E7D965B"/>
    <w:rsid w:val="56F1E5F9"/>
    <w:rsid w:val="5DA8196C"/>
    <w:rsid w:val="5FE57BAC"/>
    <w:rsid w:val="6B87A512"/>
    <w:rsid w:val="6CE8B1AA"/>
    <w:rsid w:val="6D7F38CD"/>
    <w:rsid w:val="6E51E5DD"/>
    <w:rsid w:val="6F1B092E"/>
    <w:rsid w:val="753D0939"/>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styleId="ListParagraph">
    <w:name w:val="List Paragraph"/>
    <w:basedOn w:val="Normal"/>
    <w:uiPriority w:val="34"/>
    <w:qFormat/>
    <w:rsid w:val="0038345D"/>
    <w:pPr>
      <w:ind w:left="720"/>
      <w:contextualSpacing/>
    </w:pPr>
  </w:style>
  <w:style w:type="paragraph" w:styleId="CommentText">
    <w:name w:val="annotation text"/>
    <w:basedOn w:val="Normal"/>
    <w:link w:val="CommentTextChar"/>
    <w:uiPriority w:val="99"/>
    <w:unhideWhenUsed/>
    <w:rsid w:val="00CB0E59"/>
    <w:rPr>
      <w:sz w:val="20"/>
      <w:szCs w:val="20"/>
    </w:rPr>
  </w:style>
  <w:style w:type="character" w:customStyle="1" w:styleId="CommentTextChar">
    <w:name w:val="Comment Text Char"/>
    <w:basedOn w:val="DefaultParagraphFont"/>
    <w:link w:val="CommentText"/>
    <w:uiPriority w:val="99"/>
    <w:rsid w:val="00CB0E59"/>
  </w:style>
  <w:style w:type="character" w:styleId="CommentReference">
    <w:name w:val="annotation reference"/>
    <w:basedOn w:val="DefaultParagraphFont"/>
    <w:uiPriority w:val="99"/>
    <w:unhideWhenUsed/>
    <w:rsid w:val="00CB0E59"/>
    <w:rPr>
      <w:sz w:val="16"/>
      <w:szCs w:val="16"/>
    </w:rPr>
  </w:style>
  <w:style w:type="paragraph" w:styleId="Revision">
    <w:name w:val="Revision"/>
    <w:hidden/>
    <w:uiPriority w:val="99"/>
    <w:semiHidden/>
    <w:rsid w:val="00B95A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df886e-be03-448b-a415-ad1a2e78783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FD09DFFA46C443B5B37EAB2BFB25F2" ma:contentTypeVersion="13" ma:contentTypeDescription="Create a new document." ma:contentTypeScope="" ma:versionID="6d82bc0b7ec240470e63421a5cc3ce4b">
  <xsd:schema xmlns:xsd="http://www.w3.org/2001/XMLSchema" xmlns:xs="http://www.w3.org/2001/XMLSchema" xmlns:p="http://schemas.microsoft.com/office/2006/metadata/properties" xmlns:ns2="55df886e-be03-448b-a415-ad1a2e787839" xmlns:ns3="6c321fae-6d9b-4829-8a3e-658b377e4dcb" targetNamespace="http://schemas.microsoft.com/office/2006/metadata/properties" ma:root="true" ma:fieldsID="592eec7d227cd33ace4309f89a5b980a" ns2:_="" ns3:_="">
    <xsd:import namespace="55df886e-be03-448b-a415-ad1a2e787839"/>
    <xsd:import namespace="6c321fae-6d9b-4829-8a3e-658b377e4d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f886e-be03-448b-a415-ad1a2e787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321fae-6d9b-4829-8a3e-658b377e4d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0BA3F0-DD77-45EE-A577-2F881422EC93}"/>
</file>

<file path=customXml/itemProps3.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4.xml><?xml version="1.0" encoding="utf-8"?>
<ds:datastoreItem xmlns:ds="http://schemas.openxmlformats.org/officeDocument/2006/customXml" ds:itemID="{953AF571-D6F4-4EAD-A80B-6B37F5F6F9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3005</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Job Description</vt:lpstr>
    </vt:vector>
  </TitlesOfParts>
  <Company>Cambridgeshire County Council</Company>
  <LinksUpToDate>false</LinksUpToDate>
  <CharactersWithSpaces>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Sarah Bye</cp:lastModifiedBy>
  <cp:revision>2</cp:revision>
  <cp:lastPrinted>2022-09-09T14:21:00Z</cp:lastPrinted>
  <dcterms:created xsi:type="dcterms:W3CDTF">2023-11-02T13:54:00Z</dcterms:created>
  <dcterms:modified xsi:type="dcterms:W3CDTF">2023-11-02T13:54:00Z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0x010100FC12FCB171FD7447BE12102C7CB1396C</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ies>
</file>