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387468" w:rsidRPr="007F1616" w:rsidRDefault="000F391B" w:rsidP="00544BBE">
      <w:pPr>
        <w:pStyle w:val="Heading1"/>
        <w:jc w:val="center"/>
        <w:rPr>
          <w:rFonts w:ascii="Arial" w:hAnsi="Arial" w:cs="Arial"/>
          <w:b/>
          <w:color w:val="auto"/>
        </w:rPr>
      </w:pPr>
      <w:r w:rsidRPr="5E267792">
        <w:rPr>
          <w:rFonts w:ascii="Arial" w:hAnsi="Arial" w:cs="Arial"/>
          <w:b/>
          <w:bCs/>
          <w:color w:val="auto"/>
        </w:rPr>
        <w:t>Job Description</w:t>
      </w:r>
    </w:p>
    <w:p w14:paraId="1750F52B" w14:textId="0E8063C1" w:rsidR="5E267792" w:rsidRDefault="5E267792" w:rsidP="5E267792"/>
    <w:p w14:paraId="04785004" w14:textId="77777777" w:rsidR="000F391B" w:rsidRPr="007F1616" w:rsidRDefault="00E87B88" w:rsidP="000F391B">
      <w:pPr>
        <w:pStyle w:val="Default"/>
      </w:pPr>
      <w:r w:rsidRPr="007F1616">
        <w:t xml:space="preserve">Job Title: </w:t>
      </w:r>
      <w:r w:rsidR="008C7C92" w:rsidRPr="007F1616">
        <w:t>Assessment and Enablement Worker</w:t>
      </w:r>
    </w:p>
    <w:p w14:paraId="0A37501D" w14:textId="168A68BE" w:rsidR="000F391B" w:rsidRPr="007F1616" w:rsidRDefault="000F391B" w:rsidP="000F391B">
      <w:pPr>
        <w:pStyle w:val="Default"/>
      </w:pPr>
    </w:p>
    <w:p w14:paraId="5A36B090" w14:textId="77777777" w:rsidR="000F391B" w:rsidRPr="007F1616" w:rsidRDefault="008C7C92" w:rsidP="000F391B">
      <w:pPr>
        <w:pStyle w:val="Default"/>
      </w:pPr>
      <w:r w:rsidRPr="007F1616">
        <w:t>Grade I</w:t>
      </w:r>
    </w:p>
    <w:p w14:paraId="5DAB6C7B" w14:textId="77777777" w:rsidR="000F391B" w:rsidRPr="007F1616" w:rsidRDefault="000F391B" w:rsidP="000F391B">
      <w:pPr>
        <w:pStyle w:val="Default"/>
      </w:pPr>
    </w:p>
    <w:p w14:paraId="438650A8"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44F1251B" w14:textId="77777777" w:rsidR="008C7C92" w:rsidRPr="007F1616" w:rsidRDefault="00AC4BB1" w:rsidP="008C7C92">
      <w:pPr>
        <w:rPr>
          <w:rFonts w:ascii="Arial" w:hAnsi="Arial" w:cs="Arial"/>
        </w:rPr>
      </w:pPr>
      <w:r w:rsidRPr="007F1616">
        <w:rPr>
          <w:rFonts w:ascii="Arial" w:hAnsi="Arial" w:cs="Arial"/>
        </w:rPr>
        <w:br/>
      </w:r>
      <w:r w:rsidR="008C7C92" w:rsidRPr="007F1616">
        <w:rPr>
          <w:rFonts w:ascii="Arial" w:hAnsi="Arial" w:cs="Arial"/>
        </w:rPr>
        <w:t>To support customers, their families and carers to retain/or regain independence.</w:t>
      </w:r>
    </w:p>
    <w:p w14:paraId="7E61B34B" w14:textId="77777777" w:rsidR="008C7C92" w:rsidRPr="007F1616" w:rsidRDefault="008C7C92" w:rsidP="008C7C92">
      <w:pPr>
        <w:rPr>
          <w:rFonts w:ascii="Arial" w:hAnsi="Arial" w:cs="Arial"/>
        </w:rPr>
      </w:pPr>
      <w:r w:rsidRPr="007F1616">
        <w:rPr>
          <w:rFonts w:ascii="Arial" w:hAnsi="Arial" w:cs="Arial"/>
        </w:rPr>
        <w:t>Carry out strength based assessments in accordance with the Care Act 2014, working in partnership with key providers in the community to enable service users to access local services.</w:t>
      </w:r>
    </w:p>
    <w:p w14:paraId="6D09D56B" w14:textId="77777777" w:rsidR="002655C1" w:rsidRPr="007F1616" w:rsidRDefault="002655C1" w:rsidP="005C7C39">
      <w:pPr>
        <w:pStyle w:val="Heading3"/>
        <w:rPr>
          <w:rFonts w:ascii="Arial" w:hAnsi="Arial" w:cs="Arial"/>
          <w:b/>
          <w:color w:val="auto"/>
        </w:rPr>
      </w:pPr>
      <w:r w:rsidRPr="007F1616">
        <w:rPr>
          <w:rFonts w:ascii="Arial" w:hAnsi="Arial" w:cs="Arial"/>
          <w:b/>
          <w:color w:val="auto"/>
        </w:rPr>
        <w:t>Main Accountabilities</w:t>
      </w:r>
    </w:p>
    <w:p w14:paraId="02EB378F"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5D7B7AC9" w14:textId="77777777" w:rsidTr="00F7390F">
        <w:trPr>
          <w:tblHeader/>
        </w:trPr>
        <w:tc>
          <w:tcPr>
            <w:tcW w:w="846" w:type="dxa"/>
          </w:tcPr>
          <w:p w14:paraId="6A05A809" w14:textId="77777777" w:rsidR="00F7390F" w:rsidRPr="007F1616" w:rsidRDefault="00F7390F" w:rsidP="00F7390F">
            <w:pPr>
              <w:rPr>
                <w:rFonts w:ascii="Arial" w:hAnsi="Arial" w:cs="Arial"/>
              </w:rPr>
            </w:pPr>
          </w:p>
        </w:tc>
        <w:tc>
          <w:tcPr>
            <w:tcW w:w="8170" w:type="dxa"/>
          </w:tcPr>
          <w:p w14:paraId="2CF775E0" w14:textId="77777777" w:rsidR="00F7390F" w:rsidRPr="007F1616" w:rsidRDefault="00F7390F" w:rsidP="00F7390F">
            <w:pPr>
              <w:rPr>
                <w:rFonts w:ascii="Arial" w:hAnsi="Arial" w:cs="Arial"/>
                <w:b/>
              </w:rPr>
            </w:pPr>
            <w:r w:rsidRPr="007F1616">
              <w:rPr>
                <w:rFonts w:ascii="Arial" w:hAnsi="Arial" w:cs="Arial"/>
                <w:b/>
              </w:rPr>
              <w:t>Main Accountabilities</w:t>
            </w:r>
          </w:p>
        </w:tc>
      </w:tr>
      <w:tr w:rsidR="00F7390F" w:rsidRPr="007F1616" w14:paraId="6CBB60A8" w14:textId="77777777" w:rsidTr="00F7390F">
        <w:tc>
          <w:tcPr>
            <w:tcW w:w="846" w:type="dxa"/>
          </w:tcPr>
          <w:p w14:paraId="649841BE" w14:textId="77777777" w:rsidR="00F7390F" w:rsidRPr="007F1616" w:rsidRDefault="00F7390F" w:rsidP="00F7390F">
            <w:pPr>
              <w:jc w:val="center"/>
              <w:rPr>
                <w:rFonts w:ascii="Arial" w:hAnsi="Arial" w:cs="Arial"/>
              </w:rPr>
            </w:pPr>
            <w:r w:rsidRPr="007F1616">
              <w:rPr>
                <w:rFonts w:ascii="Arial" w:hAnsi="Arial" w:cs="Arial"/>
              </w:rPr>
              <w:t>1</w:t>
            </w:r>
          </w:p>
        </w:tc>
        <w:tc>
          <w:tcPr>
            <w:tcW w:w="8170" w:type="dxa"/>
          </w:tcPr>
          <w:p w14:paraId="53B408E4" w14:textId="77777777" w:rsidR="00F7390F" w:rsidRPr="007F1616" w:rsidRDefault="005C7C39" w:rsidP="00833D2D">
            <w:pPr>
              <w:rPr>
                <w:rFonts w:ascii="Arial" w:hAnsi="Arial" w:cs="Arial"/>
                <w:sz w:val="24"/>
              </w:rPr>
            </w:pPr>
            <w:r w:rsidRPr="007F1616">
              <w:rPr>
                <w:rFonts w:ascii="Arial" w:hAnsi="Arial" w:cs="Arial"/>
                <w:sz w:val="24"/>
              </w:rPr>
              <w:t>Undertake clear and accurate statutory assessments and reviews of an individual in line with statutory guidance and best practice. Provide appropriate responses in situations which may be ambiguous and/or difficult, and use analytical skills to influence and inform assessment, decision making and interventions to deliver outcomes that best meet the customer need.</w:t>
            </w:r>
          </w:p>
        </w:tc>
      </w:tr>
      <w:tr w:rsidR="00F7390F" w:rsidRPr="007F1616" w14:paraId="796C5394" w14:textId="77777777" w:rsidTr="00F7390F">
        <w:tc>
          <w:tcPr>
            <w:tcW w:w="846" w:type="dxa"/>
          </w:tcPr>
          <w:p w14:paraId="18F999B5" w14:textId="77777777" w:rsidR="00F7390F" w:rsidRPr="007F1616" w:rsidRDefault="00F7390F" w:rsidP="00F7390F">
            <w:pPr>
              <w:jc w:val="center"/>
              <w:rPr>
                <w:rFonts w:ascii="Arial" w:hAnsi="Arial" w:cs="Arial"/>
              </w:rPr>
            </w:pPr>
            <w:r w:rsidRPr="007F1616">
              <w:rPr>
                <w:rFonts w:ascii="Arial" w:hAnsi="Arial" w:cs="Arial"/>
              </w:rPr>
              <w:t>2</w:t>
            </w:r>
          </w:p>
        </w:tc>
        <w:tc>
          <w:tcPr>
            <w:tcW w:w="8170" w:type="dxa"/>
          </w:tcPr>
          <w:p w14:paraId="254A0AE6" w14:textId="77777777" w:rsidR="00F7390F" w:rsidRPr="007F1616" w:rsidRDefault="005C7C39" w:rsidP="00F7390F">
            <w:pPr>
              <w:rPr>
                <w:rFonts w:ascii="Arial" w:hAnsi="Arial" w:cs="Arial"/>
                <w:sz w:val="24"/>
              </w:rPr>
            </w:pPr>
            <w:r w:rsidRPr="007F1616">
              <w:rPr>
                <w:rFonts w:ascii="Arial" w:hAnsi="Arial" w:cs="Arial"/>
                <w:sz w:val="24"/>
              </w:rPr>
              <w:t>Provide short term intervention plans for individuals as appropriate, ensuring individuals are supported and encouraged to access community support that is available, acquiring knowledge about different groups, races and cultures and needs which informs service delivery and understands the impact on customers.</w:t>
            </w:r>
          </w:p>
        </w:tc>
      </w:tr>
      <w:tr w:rsidR="00F7390F" w:rsidRPr="007F1616" w14:paraId="7ED330B4" w14:textId="77777777" w:rsidTr="00F7390F">
        <w:tc>
          <w:tcPr>
            <w:tcW w:w="846" w:type="dxa"/>
          </w:tcPr>
          <w:p w14:paraId="5FCD5EC4" w14:textId="77777777" w:rsidR="00F7390F" w:rsidRPr="007F1616" w:rsidRDefault="00F7390F" w:rsidP="00F7390F">
            <w:pPr>
              <w:jc w:val="center"/>
              <w:rPr>
                <w:rFonts w:ascii="Arial" w:hAnsi="Arial" w:cs="Arial"/>
              </w:rPr>
            </w:pPr>
            <w:r w:rsidRPr="007F1616">
              <w:rPr>
                <w:rFonts w:ascii="Arial" w:hAnsi="Arial" w:cs="Arial"/>
              </w:rPr>
              <w:t>3</w:t>
            </w:r>
          </w:p>
        </w:tc>
        <w:tc>
          <w:tcPr>
            <w:tcW w:w="8170" w:type="dxa"/>
          </w:tcPr>
          <w:p w14:paraId="462DFCEC" w14:textId="77777777" w:rsidR="00F7390F" w:rsidRPr="007F1616" w:rsidRDefault="005C7C39" w:rsidP="00833D2D">
            <w:pPr>
              <w:rPr>
                <w:rFonts w:ascii="Arial" w:hAnsi="Arial" w:cs="Arial"/>
                <w:sz w:val="24"/>
              </w:rPr>
            </w:pPr>
            <w:r w:rsidRPr="007F1616">
              <w:rPr>
                <w:rFonts w:ascii="Arial" w:hAnsi="Arial" w:cs="Arial"/>
                <w:sz w:val="24"/>
              </w:rPr>
              <w:t>Effectively assess and manage risk, for example safeguarding and take appropriate action when required including supporting safeguarding investigations under the direction of a manager, social worker or other lead professional.</w:t>
            </w:r>
          </w:p>
        </w:tc>
      </w:tr>
      <w:tr w:rsidR="00F7390F" w:rsidRPr="007F1616" w14:paraId="3C910755" w14:textId="77777777" w:rsidTr="00F7390F">
        <w:tc>
          <w:tcPr>
            <w:tcW w:w="846" w:type="dxa"/>
          </w:tcPr>
          <w:p w14:paraId="2598DEE6" w14:textId="77777777" w:rsidR="00F7390F" w:rsidRPr="007F1616" w:rsidRDefault="00F7390F" w:rsidP="00F7390F">
            <w:pPr>
              <w:jc w:val="center"/>
              <w:rPr>
                <w:rFonts w:ascii="Arial" w:hAnsi="Arial" w:cs="Arial"/>
              </w:rPr>
            </w:pPr>
            <w:r w:rsidRPr="007F1616">
              <w:rPr>
                <w:rFonts w:ascii="Arial" w:hAnsi="Arial" w:cs="Arial"/>
              </w:rPr>
              <w:t>4</w:t>
            </w:r>
          </w:p>
        </w:tc>
        <w:tc>
          <w:tcPr>
            <w:tcW w:w="8170" w:type="dxa"/>
          </w:tcPr>
          <w:p w14:paraId="088E2CAE" w14:textId="77777777" w:rsidR="00F7390F" w:rsidRPr="007F1616" w:rsidRDefault="005C7C39" w:rsidP="00251B45">
            <w:pPr>
              <w:rPr>
                <w:rFonts w:ascii="Arial" w:hAnsi="Arial" w:cs="Arial"/>
                <w:sz w:val="24"/>
              </w:rPr>
            </w:pPr>
            <w:r w:rsidRPr="007F1616">
              <w:rPr>
                <w:rFonts w:ascii="Arial" w:hAnsi="Arial" w:cs="Arial"/>
                <w:sz w:val="24"/>
              </w:rPr>
              <w:t>Act as the lead professional provide support to enable the customer to achieve a reasonable degree of independence and autonomy, where a person is constrained by social or family circumstance.</w:t>
            </w:r>
          </w:p>
        </w:tc>
      </w:tr>
      <w:tr w:rsidR="00F7390F" w:rsidRPr="007F1616" w14:paraId="6E590960" w14:textId="77777777" w:rsidTr="00F7390F">
        <w:tc>
          <w:tcPr>
            <w:tcW w:w="846" w:type="dxa"/>
          </w:tcPr>
          <w:p w14:paraId="78941E47" w14:textId="77777777" w:rsidR="00F7390F" w:rsidRPr="007F1616" w:rsidRDefault="00F7390F" w:rsidP="00F7390F">
            <w:pPr>
              <w:jc w:val="center"/>
              <w:rPr>
                <w:rFonts w:ascii="Arial" w:hAnsi="Arial" w:cs="Arial"/>
              </w:rPr>
            </w:pPr>
            <w:r w:rsidRPr="007F1616">
              <w:rPr>
                <w:rFonts w:ascii="Arial" w:hAnsi="Arial" w:cs="Arial"/>
              </w:rPr>
              <w:t>5</w:t>
            </w:r>
          </w:p>
        </w:tc>
        <w:tc>
          <w:tcPr>
            <w:tcW w:w="8170" w:type="dxa"/>
          </w:tcPr>
          <w:p w14:paraId="1EB0ED8B" w14:textId="77777777" w:rsidR="00F7390F" w:rsidRPr="007F1616" w:rsidRDefault="005C7C39" w:rsidP="00251B45">
            <w:pPr>
              <w:rPr>
                <w:rFonts w:ascii="Arial" w:hAnsi="Arial" w:cs="Arial"/>
                <w:sz w:val="24"/>
              </w:rPr>
            </w:pPr>
            <w:r w:rsidRPr="007F1616">
              <w:rPr>
                <w:rFonts w:ascii="Arial" w:hAnsi="Arial" w:cs="Arial"/>
                <w:sz w:val="24"/>
              </w:rPr>
              <w:t>Use a person centred approach, listening and developing creative and personalised solutions to assist people to manage their lives independently for as long as possible. Work in partnership to improve collaboration, co-ordination and support to achieve and meet customer needs.</w:t>
            </w:r>
          </w:p>
        </w:tc>
      </w:tr>
      <w:tr w:rsidR="00F7390F" w:rsidRPr="007F1616" w14:paraId="4B0AA2E0" w14:textId="77777777" w:rsidTr="00F7390F">
        <w:tc>
          <w:tcPr>
            <w:tcW w:w="846" w:type="dxa"/>
          </w:tcPr>
          <w:p w14:paraId="29B4EA11" w14:textId="77777777" w:rsidR="00F7390F" w:rsidRPr="007F1616" w:rsidRDefault="00F7390F" w:rsidP="00F7390F">
            <w:pPr>
              <w:jc w:val="center"/>
              <w:rPr>
                <w:rFonts w:ascii="Arial" w:hAnsi="Arial" w:cs="Arial"/>
              </w:rPr>
            </w:pPr>
            <w:r w:rsidRPr="007F1616">
              <w:rPr>
                <w:rFonts w:ascii="Arial" w:hAnsi="Arial" w:cs="Arial"/>
              </w:rPr>
              <w:t>6</w:t>
            </w:r>
          </w:p>
        </w:tc>
        <w:tc>
          <w:tcPr>
            <w:tcW w:w="8170" w:type="dxa"/>
          </w:tcPr>
          <w:p w14:paraId="05C1E6E7" w14:textId="77777777" w:rsidR="00F7390F" w:rsidRPr="007F1616" w:rsidRDefault="005C7C39" w:rsidP="00251B45">
            <w:pPr>
              <w:rPr>
                <w:rFonts w:ascii="Arial" w:hAnsi="Arial" w:cs="Arial"/>
                <w:sz w:val="24"/>
              </w:rPr>
            </w:pPr>
            <w:r w:rsidRPr="007F1616">
              <w:rPr>
                <w:rFonts w:ascii="Arial" w:hAnsi="Arial" w:cs="Arial"/>
                <w:sz w:val="24"/>
              </w:rPr>
              <w:t>Provide accurate, impartial information, support and guidance to customers and their families, including appropriate information relating to financial matters, ensuring any implementation of a support plan is within budgetary constraints.</w:t>
            </w:r>
          </w:p>
        </w:tc>
      </w:tr>
      <w:tr w:rsidR="00F7390F" w:rsidRPr="007F1616" w14:paraId="447E66AF" w14:textId="77777777" w:rsidTr="00F7390F">
        <w:tc>
          <w:tcPr>
            <w:tcW w:w="846" w:type="dxa"/>
          </w:tcPr>
          <w:p w14:paraId="75697EEC" w14:textId="77777777" w:rsidR="00F7390F" w:rsidRPr="007F1616" w:rsidRDefault="00F7390F" w:rsidP="00F7390F">
            <w:pPr>
              <w:jc w:val="center"/>
              <w:rPr>
                <w:rFonts w:ascii="Arial" w:hAnsi="Arial" w:cs="Arial"/>
              </w:rPr>
            </w:pPr>
            <w:r w:rsidRPr="007F1616">
              <w:rPr>
                <w:rFonts w:ascii="Arial" w:hAnsi="Arial" w:cs="Arial"/>
              </w:rPr>
              <w:lastRenderedPageBreak/>
              <w:t>7</w:t>
            </w:r>
          </w:p>
        </w:tc>
        <w:tc>
          <w:tcPr>
            <w:tcW w:w="8170" w:type="dxa"/>
          </w:tcPr>
          <w:p w14:paraId="4A7C0ED7" w14:textId="77777777" w:rsidR="00F7390F" w:rsidRPr="007F1616" w:rsidRDefault="005C7C39" w:rsidP="00251B45">
            <w:pPr>
              <w:rPr>
                <w:rFonts w:ascii="Arial" w:hAnsi="Arial" w:cs="Arial"/>
                <w:sz w:val="24"/>
              </w:rPr>
            </w:pPr>
            <w:r w:rsidRPr="007F1616">
              <w:rPr>
                <w:rFonts w:ascii="Arial" w:hAnsi="Arial" w:cs="Arial"/>
                <w:sz w:val="24"/>
              </w:rPr>
              <w:t>Provide written and verbal reports, appropriate for legal purposes, which are concise, informative and based on evidence to support problem solving and resolution.</w:t>
            </w:r>
          </w:p>
        </w:tc>
      </w:tr>
      <w:tr w:rsidR="00F7390F" w:rsidRPr="007F1616" w14:paraId="66E068C6" w14:textId="77777777" w:rsidTr="00F7390F">
        <w:tc>
          <w:tcPr>
            <w:tcW w:w="846" w:type="dxa"/>
          </w:tcPr>
          <w:p w14:paraId="44B0A208" w14:textId="77777777" w:rsidR="00F7390F" w:rsidRPr="007F1616" w:rsidRDefault="00F7390F" w:rsidP="00F7390F">
            <w:pPr>
              <w:jc w:val="center"/>
              <w:rPr>
                <w:rFonts w:ascii="Arial" w:hAnsi="Arial" w:cs="Arial"/>
              </w:rPr>
            </w:pPr>
            <w:r w:rsidRPr="007F1616">
              <w:rPr>
                <w:rFonts w:ascii="Arial" w:hAnsi="Arial" w:cs="Arial"/>
              </w:rPr>
              <w:t>8</w:t>
            </w:r>
          </w:p>
        </w:tc>
        <w:tc>
          <w:tcPr>
            <w:tcW w:w="8170" w:type="dxa"/>
          </w:tcPr>
          <w:p w14:paraId="2602EE13" w14:textId="77777777" w:rsidR="00F7390F" w:rsidRPr="007F1616" w:rsidRDefault="005C7C39" w:rsidP="00251B45">
            <w:pPr>
              <w:rPr>
                <w:rFonts w:ascii="Arial" w:hAnsi="Arial" w:cs="Arial"/>
                <w:sz w:val="24"/>
              </w:rPr>
            </w:pPr>
            <w:r w:rsidRPr="007F1616">
              <w:rPr>
                <w:rFonts w:ascii="Arial" w:hAnsi="Arial" w:cs="Arial"/>
                <w:sz w:val="24"/>
              </w:rPr>
              <w:t>To manage own caseload and organise and plan work activities taking into account the need to prioritise tasks and responsibilities, to ensure assessments and reviews, support plans are undertaken and updated within an agreed timeframe.</w:t>
            </w:r>
          </w:p>
        </w:tc>
      </w:tr>
      <w:tr w:rsidR="00F7390F" w:rsidRPr="007F1616" w14:paraId="62B48512" w14:textId="77777777" w:rsidTr="00F7390F">
        <w:tc>
          <w:tcPr>
            <w:tcW w:w="846" w:type="dxa"/>
          </w:tcPr>
          <w:p w14:paraId="2B2B7304" w14:textId="77777777" w:rsidR="00F7390F" w:rsidRPr="007F1616" w:rsidRDefault="00F7390F" w:rsidP="00F7390F">
            <w:pPr>
              <w:jc w:val="center"/>
              <w:rPr>
                <w:rFonts w:ascii="Arial" w:hAnsi="Arial" w:cs="Arial"/>
              </w:rPr>
            </w:pPr>
            <w:r w:rsidRPr="007F1616">
              <w:rPr>
                <w:rFonts w:ascii="Arial" w:hAnsi="Arial" w:cs="Arial"/>
              </w:rPr>
              <w:t>9</w:t>
            </w:r>
          </w:p>
        </w:tc>
        <w:tc>
          <w:tcPr>
            <w:tcW w:w="8170" w:type="dxa"/>
          </w:tcPr>
          <w:p w14:paraId="6178D8D0" w14:textId="77777777" w:rsidR="00F7390F" w:rsidRPr="007F1616" w:rsidRDefault="005C7C39" w:rsidP="00251B45">
            <w:pPr>
              <w:rPr>
                <w:rFonts w:ascii="Arial" w:hAnsi="Arial" w:cs="Arial"/>
              </w:rPr>
            </w:pPr>
            <w:r w:rsidRPr="007F1616">
              <w:rPr>
                <w:rFonts w:ascii="Arial" w:hAnsi="Arial" w:cs="Arial"/>
                <w:sz w:val="24"/>
              </w:rPr>
              <w:t>To maintain case records where the information is concise, accurate and timely so that customers circumstances are accessible at all times to ensure continuity of provision, maintaining this customer and management information through the use of appropriate IT systems and in line with professional requirements and departmental recording methods.</w:t>
            </w:r>
          </w:p>
        </w:tc>
      </w:tr>
    </w:tbl>
    <w:p w14:paraId="5A39BBE3" w14:textId="77777777" w:rsidR="00F7390F" w:rsidRPr="007F1616" w:rsidRDefault="00F7390F" w:rsidP="0039656E">
      <w:pPr>
        <w:pStyle w:val="Default"/>
        <w:rPr>
          <w:rStyle w:val="Heading2Char"/>
          <w:rFonts w:ascii="Arial" w:hAnsi="Arial" w:cs="Arial"/>
          <w:b/>
          <w:color w:val="auto"/>
        </w:rPr>
      </w:pPr>
    </w:p>
    <w:p w14:paraId="3C717F01"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4D2F3262"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41C8F396" w14:textId="77777777" w:rsidR="00074BE4" w:rsidRPr="007F1616" w:rsidRDefault="00074BE4">
      <w:pPr>
        <w:rPr>
          <w:rFonts w:ascii="Arial" w:hAnsi="Arial" w:cs="Arial"/>
          <w:color w:val="000000"/>
          <w:sz w:val="24"/>
          <w:szCs w:val="24"/>
        </w:rPr>
      </w:pPr>
      <w:r w:rsidRPr="007F1616">
        <w:rPr>
          <w:rFonts w:ascii="Arial" w:hAnsi="Arial" w:cs="Arial"/>
        </w:rPr>
        <w:br w:type="page"/>
      </w:r>
    </w:p>
    <w:p w14:paraId="72A3D3EC" w14:textId="77777777" w:rsidR="0039656E" w:rsidRPr="007F1616" w:rsidRDefault="0039656E" w:rsidP="0039656E">
      <w:pPr>
        <w:pStyle w:val="Default"/>
      </w:pPr>
    </w:p>
    <w:p w14:paraId="0495E737"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t>Person Specification</w:t>
      </w:r>
    </w:p>
    <w:p w14:paraId="0D0B940D" w14:textId="77777777" w:rsidR="0039656E" w:rsidRPr="007F1616" w:rsidRDefault="0039656E" w:rsidP="0039656E">
      <w:pPr>
        <w:pStyle w:val="Default"/>
        <w:jc w:val="center"/>
        <w:rPr>
          <w:b/>
          <w:bCs/>
        </w:rPr>
      </w:pPr>
    </w:p>
    <w:p w14:paraId="441EC218"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0E27B00A" w14:textId="77777777" w:rsidR="00376A67" w:rsidRPr="007F1616" w:rsidRDefault="00376A67" w:rsidP="00376A67">
      <w:pPr>
        <w:rPr>
          <w:rFonts w:ascii="Arial" w:hAnsi="Arial" w:cs="Arial"/>
        </w:rPr>
      </w:pPr>
    </w:p>
    <w:p w14:paraId="22A7EA07"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60061E4C"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2CABD984" w14:textId="77777777" w:rsidTr="00EF49D4">
        <w:trPr>
          <w:tblHeader/>
        </w:trPr>
        <w:tc>
          <w:tcPr>
            <w:tcW w:w="4106" w:type="dxa"/>
          </w:tcPr>
          <w:p w14:paraId="72869245" w14:textId="77777777" w:rsidR="0039656E" w:rsidRPr="007F1616" w:rsidRDefault="0039656E" w:rsidP="0039656E">
            <w:pPr>
              <w:pStyle w:val="Default"/>
              <w:rPr>
                <w:b/>
                <w:bCs/>
              </w:rPr>
            </w:pPr>
            <w:r w:rsidRPr="007F1616">
              <w:rPr>
                <w:b/>
                <w:bCs/>
              </w:rPr>
              <w:t>Qualification Required</w:t>
            </w:r>
          </w:p>
        </w:tc>
        <w:tc>
          <w:tcPr>
            <w:tcW w:w="3402" w:type="dxa"/>
          </w:tcPr>
          <w:p w14:paraId="27B6226E" w14:textId="77777777" w:rsidR="0039656E" w:rsidRPr="007F1616" w:rsidRDefault="0039656E" w:rsidP="0039656E">
            <w:pPr>
              <w:pStyle w:val="Default"/>
              <w:rPr>
                <w:b/>
                <w:bCs/>
              </w:rPr>
            </w:pPr>
            <w:r w:rsidRPr="007F1616">
              <w:rPr>
                <w:b/>
                <w:bCs/>
              </w:rPr>
              <w:t>Subject</w:t>
            </w:r>
          </w:p>
        </w:tc>
        <w:tc>
          <w:tcPr>
            <w:tcW w:w="1508" w:type="dxa"/>
          </w:tcPr>
          <w:p w14:paraId="64639A6A"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26C09D06" w14:textId="77777777" w:rsidTr="00EF49D4">
        <w:tc>
          <w:tcPr>
            <w:tcW w:w="4106" w:type="dxa"/>
          </w:tcPr>
          <w:p w14:paraId="2DB56FAE" w14:textId="77777777" w:rsidR="0039656E" w:rsidRPr="007F1616" w:rsidRDefault="00750391" w:rsidP="009D2403">
            <w:pPr>
              <w:pStyle w:val="Default"/>
              <w:rPr>
                <w:bCs/>
              </w:rPr>
            </w:pPr>
            <w:r w:rsidRPr="007F1616">
              <w:rPr>
                <w:bCs/>
              </w:rPr>
              <w:t>NVQ III or equivalent or the ability to evidence and demonstrate on the job experience working at this level</w:t>
            </w:r>
          </w:p>
        </w:tc>
        <w:tc>
          <w:tcPr>
            <w:tcW w:w="3402" w:type="dxa"/>
          </w:tcPr>
          <w:p w14:paraId="09F71BFA" w14:textId="77777777" w:rsidR="0039656E" w:rsidRPr="007F1616" w:rsidRDefault="00750391" w:rsidP="00750391">
            <w:pPr>
              <w:pStyle w:val="Default"/>
              <w:rPr>
                <w:bCs/>
              </w:rPr>
            </w:pPr>
            <w:r w:rsidRPr="007F1616">
              <w:rPr>
                <w:bCs/>
                <w:color w:val="auto"/>
              </w:rPr>
              <w:t>Health and Social care/Social Care related subject</w:t>
            </w:r>
          </w:p>
        </w:tc>
        <w:tc>
          <w:tcPr>
            <w:tcW w:w="1508" w:type="dxa"/>
          </w:tcPr>
          <w:p w14:paraId="0895C2DB" w14:textId="77777777" w:rsidR="0039656E" w:rsidRPr="007F1616" w:rsidRDefault="0039656E" w:rsidP="00750391">
            <w:pPr>
              <w:pStyle w:val="Default"/>
              <w:jc w:val="center"/>
              <w:rPr>
                <w:bCs/>
              </w:rPr>
            </w:pPr>
            <w:r w:rsidRPr="007F1616">
              <w:rPr>
                <w:bCs/>
              </w:rPr>
              <w:t>Essential</w:t>
            </w:r>
          </w:p>
          <w:p w14:paraId="44EAFD9C" w14:textId="77777777" w:rsidR="0039656E" w:rsidRPr="007F1616" w:rsidRDefault="0039656E" w:rsidP="00750391">
            <w:pPr>
              <w:pStyle w:val="Default"/>
              <w:jc w:val="center"/>
              <w:rPr>
                <w:bCs/>
              </w:rPr>
            </w:pPr>
          </w:p>
        </w:tc>
      </w:tr>
      <w:tr w:rsidR="00EF49D4" w:rsidRPr="007F1616" w14:paraId="7BEA61E8" w14:textId="77777777" w:rsidTr="00EF49D4">
        <w:tc>
          <w:tcPr>
            <w:tcW w:w="4106" w:type="dxa"/>
          </w:tcPr>
          <w:p w14:paraId="6322EA5F" w14:textId="77777777" w:rsidR="00EF49D4" w:rsidRPr="007F1616" w:rsidRDefault="00750391" w:rsidP="00EF49D4">
            <w:pPr>
              <w:pStyle w:val="Default"/>
              <w:rPr>
                <w:bCs/>
              </w:rPr>
            </w:pPr>
            <w:r w:rsidRPr="007F1616">
              <w:rPr>
                <w:bCs/>
              </w:rPr>
              <w:t>3 A levels or equivalent</w:t>
            </w:r>
          </w:p>
        </w:tc>
        <w:tc>
          <w:tcPr>
            <w:tcW w:w="3402" w:type="dxa"/>
          </w:tcPr>
          <w:p w14:paraId="4F8C78E1" w14:textId="77777777" w:rsidR="00EF49D4" w:rsidRPr="007F1616" w:rsidRDefault="009D2403" w:rsidP="0039656E">
            <w:pPr>
              <w:pStyle w:val="Default"/>
              <w:rPr>
                <w:bCs/>
                <w:color w:val="auto"/>
              </w:rPr>
            </w:pPr>
            <w:r w:rsidRPr="007F1616">
              <w:rPr>
                <w:bCs/>
                <w:color w:val="auto"/>
              </w:rPr>
              <w:t>Any</w:t>
            </w:r>
          </w:p>
        </w:tc>
        <w:tc>
          <w:tcPr>
            <w:tcW w:w="1508" w:type="dxa"/>
          </w:tcPr>
          <w:p w14:paraId="4DEF73DE" w14:textId="77777777" w:rsidR="00750391" w:rsidRPr="007F1616" w:rsidRDefault="00750391" w:rsidP="00750391">
            <w:pPr>
              <w:pStyle w:val="Default"/>
              <w:jc w:val="center"/>
              <w:rPr>
                <w:bCs/>
              </w:rPr>
            </w:pPr>
            <w:r w:rsidRPr="007F1616">
              <w:rPr>
                <w:bCs/>
              </w:rPr>
              <w:t>Essential</w:t>
            </w:r>
          </w:p>
          <w:p w14:paraId="4B94D5A5" w14:textId="77777777" w:rsidR="00EF49D4" w:rsidRPr="007F1616" w:rsidRDefault="00EF49D4" w:rsidP="00750391">
            <w:pPr>
              <w:pStyle w:val="Default"/>
              <w:jc w:val="center"/>
              <w:rPr>
                <w:bCs/>
              </w:rPr>
            </w:pPr>
          </w:p>
        </w:tc>
      </w:tr>
      <w:tr w:rsidR="00750391" w:rsidRPr="007F1616" w14:paraId="0C10C07C" w14:textId="77777777" w:rsidTr="00EF49D4">
        <w:tc>
          <w:tcPr>
            <w:tcW w:w="4106" w:type="dxa"/>
          </w:tcPr>
          <w:p w14:paraId="139E578B" w14:textId="77777777" w:rsidR="00750391" w:rsidRPr="007F1616" w:rsidRDefault="00750391" w:rsidP="00750391">
            <w:pPr>
              <w:pStyle w:val="Default"/>
              <w:rPr>
                <w:bCs/>
              </w:rPr>
            </w:pPr>
            <w:r w:rsidRPr="007F1616">
              <w:rPr>
                <w:bCs/>
              </w:rPr>
              <w:t>GCSE grade C and above or equivalent</w:t>
            </w:r>
          </w:p>
        </w:tc>
        <w:tc>
          <w:tcPr>
            <w:tcW w:w="3402" w:type="dxa"/>
          </w:tcPr>
          <w:p w14:paraId="6DD48808" w14:textId="77777777" w:rsidR="00750391" w:rsidRPr="007F1616" w:rsidRDefault="00750391" w:rsidP="0039656E">
            <w:pPr>
              <w:pStyle w:val="Default"/>
              <w:rPr>
                <w:bCs/>
                <w:color w:val="auto"/>
              </w:rPr>
            </w:pPr>
            <w:r w:rsidRPr="007F1616">
              <w:rPr>
                <w:bCs/>
                <w:color w:val="auto"/>
              </w:rPr>
              <w:t>Maths &amp; English</w:t>
            </w:r>
          </w:p>
        </w:tc>
        <w:tc>
          <w:tcPr>
            <w:tcW w:w="1508" w:type="dxa"/>
          </w:tcPr>
          <w:p w14:paraId="647895A8" w14:textId="77777777" w:rsidR="00750391" w:rsidRPr="007F1616" w:rsidRDefault="00750391" w:rsidP="00750391">
            <w:pPr>
              <w:pStyle w:val="Default"/>
              <w:jc w:val="center"/>
              <w:rPr>
                <w:bCs/>
              </w:rPr>
            </w:pPr>
            <w:r w:rsidRPr="007F1616">
              <w:rPr>
                <w:bCs/>
              </w:rPr>
              <w:t>Essential</w:t>
            </w:r>
          </w:p>
        </w:tc>
      </w:tr>
      <w:tr w:rsidR="00750391" w:rsidRPr="007F1616" w14:paraId="3340DC3C" w14:textId="77777777" w:rsidTr="00EF49D4">
        <w:tc>
          <w:tcPr>
            <w:tcW w:w="4106" w:type="dxa"/>
          </w:tcPr>
          <w:p w14:paraId="73582FD7" w14:textId="77777777" w:rsidR="00750391" w:rsidRPr="007F1616" w:rsidRDefault="00750391" w:rsidP="00EF49D4">
            <w:pPr>
              <w:pStyle w:val="Default"/>
              <w:rPr>
                <w:bCs/>
              </w:rPr>
            </w:pPr>
            <w:r w:rsidRPr="007F1616">
              <w:rPr>
                <w:bCs/>
              </w:rPr>
              <w:t>NVQ 4/QCF 4</w:t>
            </w:r>
          </w:p>
        </w:tc>
        <w:tc>
          <w:tcPr>
            <w:tcW w:w="3402" w:type="dxa"/>
          </w:tcPr>
          <w:p w14:paraId="1F5E0C7E" w14:textId="77777777" w:rsidR="00750391" w:rsidRPr="007F1616" w:rsidRDefault="00750391" w:rsidP="0039656E">
            <w:pPr>
              <w:pStyle w:val="Default"/>
              <w:rPr>
                <w:bCs/>
                <w:color w:val="auto"/>
              </w:rPr>
            </w:pPr>
            <w:r w:rsidRPr="007F1616">
              <w:rPr>
                <w:bCs/>
                <w:color w:val="auto"/>
              </w:rPr>
              <w:t>Any</w:t>
            </w:r>
          </w:p>
        </w:tc>
        <w:tc>
          <w:tcPr>
            <w:tcW w:w="1508" w:type="dxa"/>
          </w:tcPr>
          <w:p w14:paraId="248B3EE6" w14:textId="77777777" w:rsidR="00750391" w:rsidRPr="007F1616" w:rsidRDefault="00750391" w:rsidP="00750391">
            <w:pPr>
              <w:pStyle w:val="Default"/>
              <w:jc w:val="center"/>
              <w:rPr>
                <w:bCs/>
              </w:rPr>
            </w:pPr>
            <w:r w:rsidRPr="007F1616">
              <w:rPr>
                <w:bCs/>
              </w:rPr>
              <w:t>Desirable</w:t>
            </w:r>
          </w:p>
        </w:tc>
      </w:tr>
    </w:tbl>
    <w:p w14:paraId="3DEEC669" w14:textId="77777777" w:rsidR="0039656E" w:rsidRPr="007F1616" w:rsidRDefault="0039656E" w:rsidP="0039656E">
      <w:pPr>
        <w:pStyle w:val="Default"/>
        <w:rPr>
          <w:bCs/>
        </w:rPr>
      </w:pPr>
    </w:p>
    <w:p w14:paraId="75143393"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3656B9AB"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6E7F48DD" w14:textId="77777777" w:rsidTr="00376A67">
        <w:trPr>
          <w:trHeight w:val="357"/>
          <w:tblHeader/>
        </w:trPr>
        <w:tc>
          <w:tcPr>
            <w:tcW w:w="6598" w:type="dxa"/>
          </w:tcPr>
          <w:p w14:paraId="3835F947" w14:textId="77777777" w:rsidR="00376A67" w:rsidRPr="007F1616" w:rsidRDefault="00376A67" w:rsidP="0039656E">
            <w:pPr>
              <w:pStyle w:val="Default"/>
              <w:rPr>
                <w:b/>
              </w:rPr>
            </w:pPr>
            <w:r w:rsidRPr="007F1616">
              <w:rPr>
                <w:b/>
              </w:rPr>
              <w:t>Knowledge Required</w:t>
            </w:r>
          </w:p>
        </w:tc>
        <w:tc>
          <w:tcPr>
            <w:tcW w:w="2418" w:type="dxa"/>
          </w:tcPr>
          <w:p w14:paraId="516416A4" w14:textId="77777777" w:rsidR="00376A67" w:rsidRPr="007F1616" w:rsidRDefault="00376A67" w:rsidP="0039656E">
            <w:pPr>
              <w:pStyle w:val="Default"/>
              <w:rPr>
                <w:b/>
              </w:rPr>
            </w:pPr>
            <w:r w:rsidRPr="007F1616">
              <w:rPr>
                <w:b/>
              </w:rPr>
              <w:t>Essential/Desirable</w:t>
            </w:r>
          </w:p>
        </w:tc>
      </w:tr>
      <w:tr w:rsidR="00376A67" w:rsidRPr="007F1616" w14:paraId="2EBB65AB" w14:textId="77777777" w:rsidTr="00376A67">
        <w:tc>
          <w:tcPr>
            <w:tcW w:w="6598" w:type="dxa"/>
          </w:tcPr>
          <w:p w14:paraId="6E1551D2" w14:textId="77777777" w:rsidR="00376A67"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Working knowledge and experience in understanding needs of vulnerable adults.</w:t>
            </w:r>
          </w:p>
        </w:tc>
        <w:tc>
          <w:tcPr>
            <w:tcW w:w="2418" w:type="dxa"/>
          </w:tcPr>
          <w:p w14:paraId="23C964A8" w14:textId="77777777" w:rsidR="00376A67" w:rsidRPr="007F1616" w:rsidRDefault="00376A67" w:rsidP="00376A67">
            <w:pPr>
              <w:pStyle w:val="Default"/>
              <w:jc w:val="center"/>
            </w:pPr>
            <w:r w:rsidRPr="007F1616">
              <w:t>Essential</w:t>
            </w:r>
          </w:p>
        </w:tc>
      </w:tr>
      <w:tr w:rsidR="00376A67" w:rsidRPr="007F1616" w14:paraId="7F5B4504" w14:textId="77777777" w:rsidTr="00376A67">
        <w:tc>
          <w:tcPr>
            <w:tcW w:w="6598" w:type="dxa"/>
          </w:tcPr>
          <w:p w14:paraId="608F6AD0" w14:textId="77777777" w:rsidR="00376A67"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Working knowledge of the Care Act 2014.</w:t>
            </w:r>
          </w:p>
        </w:tc>
        <w:tc>
          <w:tcPr>
            <w:tcW w:w="2418" w:type="dxa"/>
          </w:tcPr>
          <w:p w14:paraId="2B3E0F4C"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376A67" w:rsidRPr="007F1616" w14:paraId="71668DB4" w14:textId="77777777" w:rsidTr="00376A67">
        <w:tc>
          <w:tcPr>
            <w:tcW w:w="6598" w:type="dxa"/>
          </w:tcPr>
          <w:p w14:paraId="73EABDAE" w14:textId="77777777" w:rsidR="00376A67"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Working knowledge and understanding of relevant national and local policy issues in Adult Social Care.</w:t>
            </w:r>
          </w:p>
        </w:tc>
        <w:tc>
          <w:tcPr>
            <w:tcW w:w="2418" w:type="dxa"/>
          </w:tcPr>
          <w:p w14:paraId="6E1FF818"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9D2403" w:rsidRPr="007F1616" w14:paraId="152359E7" w14:textId="77777777" w:rsidTr="00376A67">
        <w:tc>
          <w:tcPr>
            <w:tcW w:w="6598" w:type="dxa"/>
          </w:tcPr>
          <w:p w14:paraId="5770BFEC" w14:textId="77777777" w:rsidR="009D2403"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Knowledge &amp; understanding of cultural differences where communities have different ethnic backgrounds to ensure equality of opportunity.</w:t>
            </w:r>
          </w:p>
        </w:tc>
        <w:tc>
          <w:tcPr>
            <w:tcW w:w="2418" w:type="dxa"/>
          </w:tcPr>
          <w:p w14:paraId="1F231BF1" w14:textId="77777777" w:rsidR="009D2403" w:rsidRPr="007F1616" w:rsidRDefault="009D2403" w:rsidP="00376A67">
            <w:pPr>
              <w:jc w:val="center"/>
              <w:rPr>
                <w:rFonts w:ascii="Arial" w:hAnsi="Arial" w:cs="Arial"/>
                <w:sz w:val="24"/>
                <w:szCs w:val="24"/>
              </w:rPr>
            </w:pPr>
            <w:r w:rsidRPr="007F1616">
              <w:rPr>
                <w:rFonts w:ascii="Arial" w:hAnsi="Arial" w:cs="Arial"/>
                <w:sz w:val="24"/>
                <w:szCs w:val="24"/>
              </w:rPr>
              <w:t>Essential</w:t>
            </w:r>
          </w:p>
        </w:tc>
      </w:tr>
    </w:tbl>
    <w:p w14:paraId="45FB0818"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7D8961E3" w14:textId="77777777" w:rsidTr="00BB450F">
        <w:trPr>
          <w:tblHeader/>
        </w:trPr>
        <w:tc>
          <w:tcPr>
            <w:tcW w:w="6598" w:type="dxa"/>
          </w:tcPr>
          <w:p w14:paraId="1BB78863" w14:textId="77777777" w:rsidR="00376A67" w:rsidRPr="007F1616" w:rsidRDefault="00376A67" w:rsidP="0039656E">
            <w:pPr>
              <w:pStyle w:val="Default"/>
              <w:rPr>
                <w:b/>
              </w:rPr>
            </w:pPr>
            <w:r w:rsidRPr="007F1616">
              <w:rPr>
                <w:b/>
              </w:rPr>
              <w:t>Skills Required</w:t>
            </w:r>
          </w:p>
        </w:tc>
        <w:tc>
          <w:tcPr>
            <w:tcW w:w="2418" w:type="dxa"/>
          </w:tcPr>
          <w:p w14:paraId="54562615" w14:textId="77777777" w:rsidR="00376A67" w:rsidRPr="007F1616" w:rsidRDefault="00376A67" w:rsidP="0039656E">
            <w:pPr>
              <w:pStyle w:val="Default"/>
            </w:pPr>
            <w:r w:rsidRPr="007F1616">
              <w:rPr>
                <w:b/>
              </w:rPr>
              <w:t>Essential/Desirable</w:t>
            </w:r>
          </w:p>
        </w:tc>
      </w:tr>
      <w:tr w:rsidR="00BB450F" w:rsidRPr="007F1616" w14:paraId="19409534" w14:textId="77777777" w:rsidTr="00376A67">
        <w:tc>
          <w:tcPr>
            <w:tcW w:w="6598" w:type="dxa"/>
          </w:tcPr>
          <w:p w14:paraId="5CBAB34B"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Excellent report writing skills, demonstrating the ability to achieve clear and concise reports that are fit for purpose.</w:t>
            </w:r>
          </w:p>
        </w:tc>
        <w:tc>
          <w:tcPr>
            <w:tcW w:w="2418" w:type="dxa"/>
          </w:tcPr>
          <w:p w14:paraId="6F1A500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6425900" w14:textId="77777777" w:rsidTr="00376A67">
        <w:tc>
          <w:tcPr>
            <w:tcW w:w="6598" w:type="dxa"/>
          </w:tcPr>
          <w:p w14:paraId="3DC457B0" w14:textId="77777777" w:rsidR="00BB450F" w:rsidRPr="007F1616" w:rsidRDefault="00750391" w:rsidP="009D2403">
            <w:pPr>
              <w:pStyle w:val="Default"/>
            </w:pPr>
            <w:r w:rsidRPr="007F1616">
              <w:t>Excellent listening skills and the ability to understand and communicate clearly at all levels.</w:t>
            </w:r>
          </w:p>
        </w:tc>
        <w:tc>
          <w:tcPr>
            <w:tcW w:w="2418" w:type="dxa"/>
          </w:tcPr>
          <w:p w14:paraId="49F1DF2E"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5416643" w14:textId="77777777" w:rsidTr="00376A67">
        <w:tc>
          <w:tcPr>
            <w:tcW w:w="6598" w:type="dxa"/>
          </w:tcPr>
          <w:p w14:paraId="3F0972CC"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Ability to build a rapport and build relationships with customers and their families.</w:t>
            </w:r>
          </w:p>
        </w:tc>
        <w:tc>
          <w:tcPr>
            <w:tcW w:w="2418" w:type="dxa"/>
          </w:tcPr>
          <w:p w14:paraId="672D62D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760FBF1C" w14:textId="77777777" w:rsidTr="00376A67">
        <w:tc>
          <w:tcPr>
            <w:tcW w:w="6598" w:type="dxa"/>
          </w:tcPr>
          <w:p w14:paraId="35A446F2"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Ability to prioritise tasks, manage own workload and be accountable for case work.</w:t>
            </w:r>
          </w:p>
        </w:tc>
        <w:tc>
          <w:tcPr>
            <w:tcW w:w="2418" w:type="dxa"/>
          </w:tcPr>
          <w:p w14:paraId="24516E5B"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31B9D300" w14:textId="77777777" w:rsidTr="00376A67">
        <w:tc>
          <w:tcPr>
            <w:tcW w:w="6598" w:type="dxa"/>
          </w:tcPr>
          <w:p w14:paraId="140CDE23"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Ability to actively support and promote equal opportunities.</w:t>
            </w:r>
          </w:p>
        </w:tc>
        <w:tc>
          <w:tcPr>
            <w:tcW w:w="2418" w:type="dxa"/>
          </w:tcPr>
          <w:p w14:paraId="068485D0"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420E5F76" w14:textId="77777777" w:rsidTr="00376A67">
        <w:tc>
          <w:tcPr>
            <w:tcW w:w="6598" w:type="dxa"/>
          </w:tcPr>
          <w:p w14:paraId="6C446140"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Ability to operate in a fast pace, changing environment.</w:t>
            </w:r>
          </w:p>
        </w:tc>
        <w:tc>
          <w:tcPr>
            <w:tcW w:w="2418" w:type="dxa"/>
          </w:tcPr>
          <w:p w14:paraId="057893E8"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376A67" w:rsidRPr="007F1616" w14:paraId="60756297" w14:textId="77777777" w:rsidTr="00376A67">
        <w:tc>
          <w:tcPr>
            <w:tcW w:w="6598" w:type="dxa"/>
          </w:tcPr>
          <w:p w14:paraId="666CA283" w14:textId="77777777" w:rsidR="00376A67" w:rsidRPr="007F1616" w:rsidRDefault="00750391" w:rsidP="00446DED">
            <w:pPr>
              <w:autoSpaceDE w:val="0"/>
              <w:autoSpaceDN w:val="0"/>
              <w:adjustRightInd w:val="0"/>
              <w:rPr>
                <w:rFonts w:ascii="Arial" w:hAnsi="Arial" w:cs="Arial"/>
                <w:sz w:val="24"/>
                <w:szCs w:val="24"/>
              </w:rPr>
            </w:pPr>
            <w:r w:rsidRPr="007F1616">
              <w:rPr>
                <w:rFonts w:ascii="Arial" w:hAnsi="Arial" w:cs="Arial"/>
                <w:sz w:val="24"/>
                <w:szCs w:val="24"/>
              </w:rPr>
              <w:t>Empathetic and caring when working with people.</w:t>
            </w:r>
          </w:p>
        </w:tc>
        <w:tc>
          <w:tcPr>
            <w:tcW w:w="2418" w:type="dxa"/>
          </w:tcPr>
          <w:p w14:paraId="46413C31" w14:textId="77777777" w:rsidR="00376A67" w:rsidRPr="007F1616" w:rsidRDefault="00BB450F" w:rsidP="00BB450F">
            <w:pPr>
              <w:pStyle w:val="Default"/>
              <w:jc w:val="center"/>
            </w:pPr>
            <w:r w:rsidRPr="007F1616">
              <w:t>Essential</w:t>
            </w:r>
          </w:p>
        </w:tc>
      </w:tr>
      <w:tr w:rsidR="00BB450F" w:rsidRPr="007F1616" w14:paraId="1FDB1C34" w14:textId="77777777" w:rsidTr="00376A67">
        <w:tc>
          <w:tcPr>
            <w:tcW w:w="6598" w:type="dxa"/>
          </w:tcPr>
          <w:p w14:paraId="564A3015" w14:textId="77777777" w:rsidR="00BB450F" w:rsidRPr="007F1616" w:rsidRDefault="00750391" w:rsidP="00446DED">
            <w:pPr>
              <w:autoSpaceDE w:val="0"/>
              <w:autoSpaceDN w:val="0"/>
              <w:adjustRightInd w:val="0"/>
              <w:rPr>
                <w:rFonts w:ascii="Arial" w:hAnsi="Arial" w:cs="Arial"/>
                <w:sz w:val="24"/>
                <w:szCs w:val="24"/>
              </w:rPr>
            </w:pPr>
            <w:r w:rsidRPr="007F1616">
              <w:rPr>
                <w:rFonts w:ascii="Arial" w:hAnsi="Arial" w:cs="Arial"/>
                <w:sz w:val="24"/>
                <w:szCs w:val="24"/>
              </w:rPr>
              <w:t>Ability to create close working contacts in the community to support customers and their families</w:t>
            </w:r>
          </w:p>
        </w:tc>
        <w:tc>
          <w:tcPr>
            <w:tcW w:w="2418" w:type="dxa"/>
          </w:tcPr>
          <w:p w14:paraId="697A32C3" w14:textId="77777777" w:rsidR="00BB450F" w:rsidRPr="007F1616" w:rsidRDefault="00BB450F" w:rsidP="00BB450F">
            <w:pPr>
              <w:pStyle w:val="Default"/>
              <w:jc w:val="center"/>
            </w:pPr>
            <w:r w:rsidRPr="007F1616">
              <w:t>Essential</w:t>
            </w:r>
          </w:p>
        </w:tc>
      </w:tr>
      <w:tr w:rsidR="00EF49D4" w:rsidRPr="007F1616" w14:paraId="0DB0F08A" w14:textId="77777777" w:rsidTr="00376A67">
        <w:tc>
          <w:tcPr>
            <w:tcW w:w="6598" w:type="dxa"/>
          </w:tcPr>
          <w:p w14:paraId="01FF116C" w14:textId="77777777" w:rsidR="00EF49D4" w:rsidRPr="007F1616" w:rsidRDefault="00750391" w:rsidP="00446DED">
            <w:pPr>
              <w:autoSpaceDE w:val="0"/>
              <w:autoSpaceDN w:val="0"/>
              <w:adjustRightInd w:val="0"/>
              <w:rPr>
                <w:rFonts w:ascii="Arial" w:hAnsi="Arial" w:cs="Arial"/>
                <w:sz w:val="24"/>
                <w:szCs w:val="24"/>
              </w:rPr>
            </w:pPr>
            <w:r w:rsidRPr="007F1616">
              <w:rPr>
                <w:rFonts w:ascii="Arial" w:hAnsi="Arial" w:cs="Arial"/>
                <w:sz w:val="24"/>
                <w:szCs w:val="24"/>
              </w:rPr>
              <w:t>Ability to work from various locations and travel countywide.</w:t>
            </w:r>
          </w:p>
        </w:tc>
        <w:tc>
          <w:tcPr>
            <w:tcW w:w="2418" w:type="dxa"/>
          </w:tcPr>
          <w:p w14:paraId="1C625A72" w14:textId="77777777" w:rsidR="00EF49D4" w:rsidRPr="007F1616" w:rsidRDefault="00EF49D4" w:rsidP="00BB450F">
            <w:pPr>
              <w:pStyle w:val="Default"/>
              <w:jc w:val="center"/>
            </w:pPr>
            <w:r w:rsidRPr="007F1616">
              <w:t>Essential</w:t>
            </w:r>
          </w:p>
        </w:tc>
      </w:tr>
    </w:tbl>
    <w:p w14:paraId="049F31CB"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651276D8" w14:textId="77777777" w:rsidTr="00BB450F">
        <w:trPr>
          <w:tblHeader/>
        </w:trPr>
        <w:tc>
          <w:tcPr>
            <w:tcW w:w="6598" w:type="dxa"/>
          </w:tcPr>
          <w:p w14:paraId="448D3393" w14:textId="77777777" w:rsidR="00BB450F" w:rsidRPr="007F1616" w:rsidRDefault="00BB450F" w:rsidP="00BB450F">
            <w:pPr>
              <w:pStyle w:val="Default"/>
              <w:rPr>
                <w:b/>
              </w:rPr>
            </w:pPr>
            <w:r w:rsidRPr="007F1616">
              <w:rPr>
                <w:b/>
              </w:rPr>
              <w:lastRenderedPageBreak/>
              <w:t>Experience Required</w:t>
            </w:r>
          </w:p>
        </w:tc>
        <w:tc>
          <w:tcPr>
            <w:tcW w:w="2418" w:type="dxa"/>
          </w:tcPr>
          <w:p w14:paraId="742AA42D" w14:textId="77777777" w:rsidR="00BB450F" w:rsidRPr="007F1616" w:rsidRDefault="00BB450F" w:rsidP="00BB450F">
            <w:pPr>
              <w:pStyle w:val="Default"/>
            </w:pPr>
            <w:r w:rsidRPr="007F1616">
              <w:rPr>
                <w:b/>
              </w:rPr>
              <w:t>Essential/Desirable</w:t>
            </w:r>
          </w:p>
        </w:tc>
      </w:tr>
      <w:tr w:rsidR="00BB450F" w:rsidRPr="007F1616" w14:paraId="19A4F331" w14:textId="77777777" w:rsidTr="00BB450F">
        <w:tc>
          <w:tcPr>
            <w:tcW w:w="6598" w:type="dxa"/>
          </w:tcPr>
          <w:p w14:paraId="7445DAFB" w14:textId="77777777" w:rsidR="00BB450F" w:rsidRPr="007F1616" w:rsidRDefault="00750391" w:rsidP="009D2403">
            <w:pPr>
              <w:pStyle w:val="Default"/>
            </w:pPr>
            <w:r w:rsidRPr="007F1616">
              <w:t>Previous experience of working with vulnerable adults.</w:t>
            </w:r>
          </w:p>
        </w:tc>
        <w:tc>
          <w:tcPr>
            <w:tcW w:w="2418" w:type="dxa"/>
          </w:tcPr>
          <w:p w14:paraId="2709F150"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2F6EE2C2" w14:textId="77777777" w:rsidTr="00BB450F">
        <w:tc>
          <w:tcPr>
            <w:tcW w:w="6598" w:type="dxa"/>
          </w:tcPr>
          <w:p w14:paraId="5CBFAE8C"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Experience of working in multi-agency environments</w:t>
            </w:r>
          </w:p>
        </w:tc>
        <w:tc>
          <w:tcPr>
            <w:tcW w:w="2418" w:type="dxa"/>
          </w:tcPr>
          <w:p w14:paraId="58055452"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7B5E9213" w14:textId="77777777" w:rsidTr="00BB450F">
        <w:tc>
          <w:tcPr>
            <w:tcW w:w="6598" w:type="dxa"/>
          </w:tcPr>
          <w:p w14:paraId="7963522A" w14:textId="77777777" w:rsidR="00BB450F" w:rsidRPr="007F1616" w:rsidRDefault="00750391" w:rsidP="009D2403">
            <w:pPr>
              <w:autoSpaceDE w:val="0"/>
              <w:autoSpaceDN w:val="0"/>
              <w:adjustRightInd w:val="0"/>
              <w:rPr>
                <w:rFonts w:ascii="Arial" w:hAnsi="Arial" w:cs="Arial"/>
                <w:sz w:val="24"/>
                <w:szCs w:val="24"/>
              </w:rPr>
            </w:pPr>
            <w:r w:rsidRPr="007F1616">
              <w:rPr>
                <w:rFonts w:ascii="Arial" w:hAnsi="Arial" w:cs="Arial"/>
                <w:sz w:val="24"/>
                <w:szCs w:val="24"/>
              </w:rPr>
              <w:t>Experience of using IT packages</w:t>
            </w:r>
          </w:p>
        </w:tc>
        <w:tc>
          <w:tcPr>
            <w:tcW w:w="2418" w:type="dxa"/>
          </w:tcPr>
          <w:p w14:paraId="6150A68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53128261"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7D16202D" w14:textId="77777777" w:rsidTr="00491E52">
        <w:trPr>
          <w:tblHeader/>
        </w:trPr>
        <w:tc>
          <w:tcPr>
            <w:tcW w:w="6598" w:type="dxa"/>
          </w:tcPr>
          <w:p w14:paraId="021EB3DA" w14:textId="77777777" w:rsidR="00491E52" w:rsidRPr="007F1616" w:rsidRDefault="00491E52" w:rsidP="0039656E">
            <w:pPr>
              <w:pStyle w:val="Default"/>
              <w:rPr>
                <w:b/>
              </w:rPr>
            </w:pPr>
            <w:r w:rsidRPr="007F1616">
              <w:rPr>
                <w:b/>
              </w:rPr>
              <w:t>Safeguarding</w:t>
            </w:r>
          </w:p>
        </w:tc>
        <w:tc>
          <w:tcPr>
            <w:tcW w:w="2418" w:type="dxa"/>
          </w:tcPr>
          <w:p w14:paraId="35CB3213" w14:textId="77777777" w:rsidR="00491E52" w:rsidRPr="007F1616" w:rsidRDefault="00491E52" w:rsidP="0039656E">
            <w:pPr>
              <w:pStyle w:val="Default"/>
              <w:rPr>
                <w:b/>
              </w:rPr>
            </w:pPr>
            <w:r w:rsidRPr="007F1616">
              <w:rPr>
                <w:b/>
              </w:rPr>
              <w:t>Essential/Desirable</w:t>
            </w:r>
          </w:p>
        </w:tc>
      </w:tr>
      <w:tr w:rsidR="00491E52" w:rsidRPr="007F1616" w14:paraId="11F622DF" w14:textId="77777777" w:rsidTr="00491E52">
        <w:tc>
          <w:tcPr>
            <w:tcW w:w="6598" w:type="dxa"/>
          </w:tcPr>
          <w:p w14:paraId="25E0058C"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0F98B084"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394D5DB6" w14:textId="77777777" w:rsidTr="00491E52">
        <w:tc>
          <w:tcPr>
            <w:tcW w:w="6598" w:type="dxa"/>
          </w:tcPr>
          <w:p w14:paraId="194CFDCF"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3AB9E1F1"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62486C05" w14:textId="77777777" w:rsidR="00491E52" w:rsidRPr="007F1616" w:rsidRDefault="00491E52" w:rsidP="0039656E">
      <w:pPr>
        <w:pStyle w:val="Default"/>
      </w:pPr>
    </w:p>
    <w:p w14:paraId="4101652C" w14:textId="77777777" w:rsidR="00376A67" w:rsidRPr="007F1616" w:rsidRDefault="00376A67" w:rsidP="0039656E">
      <w:pPr>
        <w:pStyle w:val="Default"/>
      </w:pPr>
    </w:p>
    <w:p w14:paraId="154D053C"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52B7FF4A" w14:textId="77777777" w:rsidTr="005B7760">
        <w:trPr>
          <w:tblHeader/>
        </w:trPr>
        <w:tc>
          <w:tcPr>
            <w:tcW w:w="1893" w:type="dxa"/>
          </w:tcPr>
          <w:p w14:paraId="2820B38E"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48C9DA01"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03E12EA8"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4ACF1268" w14:textId="77777777" w:rsidR="005B7760" w:rsidRPr="007F1616" w:rsidRDefault="005B7760" w:rsidP="005B7760">
            <w:pPr>
              <w:rPr>
                <w:rFonts w:ascii="Arial" w:hAnsi="Arial" w:cs="Arial"/>
              </w:rPr>
            </w:pPr>
            <w:r w:rsidRPr="007F1616">
              <w:rPr>
                <w:rFonts w:ascii="Arial" w:hAnsi="Arial" w:cs="Arial"/>
              </w:rPr>
              <w:t>Enhanced</w:t>
            </w:r>
          </w:p>
        </w:tc>
        <w:tc>
          <w:tcPr>
            <w:tcW w:w="1610" w:type="dxa"/>
          </w:tcPr>
          <w:p w14:paraId="59056816" w14:textId="77777777" w:rsidR="005B7760" w:rsidRPr="007F1616" w:rsidRDefault="005B7760" w:rsidP="005B7760">
            <w:pPr>
              <w:rPr>
                <w:rFonts w:ascii="Arial" w:hAnsi="Arial" w:cs="Arial"/>
              </w:rPr>
            </w:pPr>
            <w:r w:rsidRPr="007F1616">
              <w:rPr>
                <w:rFonts w:ascii="Arial" w:hAnsi="Arial" w:cs="Arial"/>
                <w:b/>
                <w:bCs/>
              </w:rPr>
              <w:t>Enhanced with barred list checks</w:t>
            </w:r>
          </w:p>
        </w:tc>
      </w:tr>
    </w:tbl>
    <w:p w14:paraId="4B99056E" w14:textId="77777777" w:rsidR="00CE32E2" w:rsidRPr="007F1616" w:rsidRDefault="00CE32E2" w:rsidP="0039656E">
      <w:pPr>
        <w:pStyle w:val="Default"/>
      </w:pPr>
    </w:p>
    <w:p w14:paraId="10BE46F6" w14:textId="77777777" w:rsidR="00CE32E2" w:rsidRPr="007F1616" w:rsidRDefault="005B7760" w:rsidP="005B7760">
      <w:pPr>
        <w:pStyle w:val="Heading2"/>
        <w:rPr>
          <w:rFonts w:ascii="Arial" w:hAnsi="Arial" w:cs="Arial"/>
          <w:b/>
          <w:color w:val="auto"/>
        </w:rPr>
      </w:pPr>
      <w:r w:rsidRPr="007F1616">
        <w:rPr>
          <w:rFonts w:ascii="Arial" w:hAnsi="Arial" w:cs="Arial"/>
          <w:b/>
          <w:color w:val="auto"/>
        </w:rPr>
        <w:t>Work Type</w:t>
      </w:r>
    </w:p>
    <w:tbl>
      <w:tblPr>
        <w:tblStyle w:val="TableGrid"/>
        <w:tblW w:w="0" w:type="auto"/>
        <w:tblLook w:val="04A0" w:firstRow="1" w:lastRow="0" w:firstColumn="1" w:lastColumn="0" w:noHBand="0" w:noVBand="1"/>
        <w:tblCaption w:val="Work Type"/>
        <w:tblDescription w:val="This table shows that this role is a field based role"/>
      </w:tblPr>
      <w:tblGrid>
        <w:gridCol w:w="4957"/>
        <w:gridCol w:w="992"/>
        <w:gridCol w:w="1134"/>
        <w:gridCol w:w="992"/>
        <w:gridCol w:w="941"/>
      </w:tblGrid>
      <w:tr w:rsidR="00CE32E2" w:rsidRPr="007F1616" w14:paraId="67DCE29D" w14:textId="77777777" w:rsidTr="005B7760">
        <w:trPr>
          <w:tblHeader/>
        </w:trPr>
        <w:tc>
          <w:tcPr>
            <w:tcW w:w="4957" w:type="dxa"/>
          </w:tcPr>
          <w:p w14:paraId="4AF85F9A" w14:textId="77777777" w:rsidR="00CE32E2" w:rsidRPr="007F1616" w:rsidRDefault="00CE32E2" w:rsidP="0039656E">
            <w:pPr>
              <w:pStyle w:val="Default"/>
            </w:pPr>
            <w:r w:rsidRPr="007F1616">
              <w:t xml:space="preserve">What work type does this role fit into? </w:t>
            </w:r>
          </w:p>
        </w:tc>
        <w:tc>
          <w:tcPr>
            <w:tcW w:w="992" w:type="dxa"/>
          </w:tcPr>
          <w:p w14:paraId="357D409E" w14:textId="77777777" w:rsidR="00CE32E2" w:rsidRPr="007F1616" w:rsidRDefault="00CE32E2" w:rsidP="0039656E">
            <w:pPr>
              <w:pStyle w:val="Default"/>
            </w:pPr>
            <w:r w:rsidRPr="007F1616">
              <w:t>Fixed</w:t>
            </w:r>
          </w:p>
        </w:tc>
        <w:tc>
          <w:tcPr>
            <w:tcW w:w="1134" w:type="dxa"/>
          </w:tcPr>
          <w:p w14:paraId="27E0518B" w14:textId="77777777" w:rsidR="00CE32E2" w:rsidRPr="007F1616" w:rsidRDefault="00CE32E2" w:rsidP="0039656E">
            <w:pPr>
              <w:pStyle w:val="Default"/>
            </w:pPr>
            <w:r w:rsidRPr="007F1616">
              <w:t>Flexible</w:t>
            </w:r>
          </w:p>
        </w:tc>
        <w:tc>
          <w:tcPr>
            <w:tcW w:w="992" w:type="dxa"/>
          </w:tcPr>
          <w:p w14:paraId="4DE3DC5E" w14:textId="77777777" w:rsidR="00CE32E2" w:rsidRPr="007F1616" w:rsidRDefault="00CE32E2" w:rsidP="0039656E">
            <w:pPr>
              <w:pStyle w:val="Default"/>
              <w:rPr>
                <w:b/>
              </w:rPr>
            </w:pPr>
            <w:r w:rsidRPr="007F1616">
              <w:rPr>
                <w:b/>
              </w:rPr>
              <w:t>Field</w:t>
            </w:r>
          </w:p>
        </w:tc>
        <w:tc>
          <w:tcPr>
            <w:tcW w:w="941" w:type="dxa"/>
          </w:tcPr>
          <w:p w14:paraId="10912CDE" w14:textId="77777777" w:rsidR="00CE32E2" w:rsidRPr="007F1616" w:rsidRDefault="00CE32E2" w:rsidP="0039656E">
            <w:pPr>
              <w:pStyle w:val="Default"/>
            </w:pPr>
            <w:r w:rsidRPr="007F1616">
              <w:t>Home</w:t>
            </w:r>
          </w:p>
        </w:tc>
      </w:tr>
    </w:tbl>
    <w:p w14:paraId="1299C43A" w14:textId="77777777" w:rsidR="00CE32E2" w:rsidRPr="007F1616" w:rsidRDefault="00CE32E2" w:rsidP="005B7760">
      <w:pPr>
        <w:pStyle w:val="Default"/>
      </w:pPr>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D779" w14:textId="77777777" w:rsidR="00E87B88" w:rsidRDefault="00E87B88" w:rsidP="00E87B88">
      <w:pPr>
        <w:spacing w:after="0" w:line="240" w:lineRule="auto"/>
      </w:pPr>
      <w:r>
        <w:separator/>
      </w:r>
    </w:p>
  </w:endnote>
  <w:endnote w:type="continuationSeparator" w:id="0">
    <w:p w14:paraId="3CF2D8B6" w14:textId="77777777" w:rsidR="00E87B88" w:rsidRDefault="00E87B88"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E87B88" w:rsidRDefault="00E87B88" w:rsidP="00E87B88">
      <w:pPr>
        <w:spacing w:after="0" w:line="240" w:lineRule="auto"/>
      </w:pPr>
      <w:r>
        <w:separator/>
      </w:r>
    </w:p>
  </w:footnote>
  <w:footnote w:type="continuationSeparator" w:id="0">
    <w:p w14:paraId="1FC39945" w14:textId="77777777" w:rsidR="00E87B88" w:rsidRDefault="00E87B88"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E87B88" w:rsidRDefault="00E87B88">
    <w:pPr>
      <w:pStyle w:val="Header"/>
    </w:pPr>
    <w:r>
      <w:rPr>
        <w:noProof/>
        <w:lang w:eastAsia="en-GB"/>
      </w:rPr>
      <w:drawing>
        <wp:inline distT="0" distB="0" distL="0" distR="0" wp14:anchorId="3284E8CF" wp14:editId="07777777">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ott\AppData\Local\Microsoft\Windows\INetCache\Content.Word\NNC Colour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6E8B"/>
    <w:rsid w:val="00074BE4"/>
    <w:rsid w:val="000C703B"/>
    <w:rsid w:val="000C7FFB"/>
    <w:rsid w:val="000F391B"/>
    <w:rsid w:val="001B31C1"/>
    <w:rsid w:val="001D200A"/>
    <w:rsid w:val="002503BE"/>
    <w:rsid w:val="00251B45"/>
    <w:rsid w:val="002655C1"/>
    <w:rsid w:val="002F1E28"/>
    <w:rsid w:val="00376A67"/>
    <w:rsid w:val="00387468"/>
    <w:rsid w:val="0039656E"/>
    <w:rsid w:val="00446DED"/>
    <w:rsid w:val="00486670"/>
    <w:rsid w:val="00491E52"/>
    <w:rsid w:val="00544BBE"/>
    <w:rsid w:val="005B7760"/>
    <w:rsid w:val="005C7C39"/>
    <w:rsid w:val="00737836"/>
    <w:rsid w:val="00750391"/>
    <w:rsid w:val="00771FC2"/>
    <w:rsid w:val="007E3EBF"/>
    <w:rsid w:val="007F1616"/>
    <w:rsid w:val="00823349"/>
    <w:rsid w:val="00833D2D"/>
    <w:rsid w:val="00895F91"/>
    <w:rsid w:val="008C7C92"/>
    <w:rsid w:val="008D1E7B"/>
    <w:rsid w:val="00997760"/>
    <w:rsid w:val="009D2403"/>
    <w:rsid w:val="00AC4BB1"/>
    <w:rsid w:val="00B215CE"/>
    <w:rsid w:val="00BB25C5"/>
    <w:rsid w:val="00BB450F"/>
    <w:rsid w:val="00CE32E2"/>
    <w:rsid w:val="00D067D6"/>
    <w:rsid w:val="00E06370"/>
    <w:rsid w:val="00E87B88"/>
    <w:rsid w:val="00EE187B"/>
    <w:rsid w:val="00EF49D4"/>
    <w:rsid w:val="00F31C10"/>
    <w:rsid w:val="00F556F9"/>
    <w:rsid w:val="00F7390F"/>
    <w:rsid w:val="00FA5B95"/>
    <w:rsid w:val="5E267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9188A"/>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58900-E952-4122-A7EB-6606EED5B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3D980-216C-4E8D-89EB-AA8029B4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5D8C3-BE3D-4E87-AD16-02FF4802356F}">
  <ds:schemaRefs>
    <ds:schemaRef ds:uri="http://schemas.openxmlformats.org/officeDocument/2006/bibliography"/>
  </ds:schemaRefs>
</ds:datastoreItem>
</file>

<file path=customXml/itemProps4.xml><?xml version="1.0" encoding="utf-8"?>
<ds:datastoreItem xmlns:ds="http://schemas.openxmlformats.org/officeDocument/2006/customXml" ds:itemID="{6721B1EE-D61A-407F-B8D1-CC2B250A2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4700</Characters>
  <Application>Microsoft Office Word</Application>
  <DocSecurity>0</DocSecurity>
  <Lines>39</Lines>
  <Paragraphs>11</Paragraphs>
  <ScaleCrop>false</ScaleCrop>
  <Company>Northamptonshire County Council</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Katie Farrington</cp:lastModifiedBy>
  <cp:revision>2</cp:revision>
  <dcterms:created xsi:type="dcterms:W3CDTF">2023-03-28T13:22:00Z</dcterms:created>
  <dcterms:modified xsi:type="dcterms:W3CDTF">2023-03-28T13:22:00Z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etDate">
    <vt:lpwstr>2022-06-10T13:01:05Z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fe99a20d-9073-4874-b324-7c8b3392900a</vt:lpwstr>
  </property>
  <property fmtid="{D5CDD505-2E9C-101B-9397-08002B2CF9AE}" pid="9" name="MSIP_Label_de6ec094-42b0-4a3f-84e1-779791d08481_ContentBits">
    <vt:lpwstr>0</vt:lpwstr>
  </property>
</Properties>
</file>