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00415E6C">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36B8FA4C" w:rsidR="00065A40" w:rsidRPr="00B60D48" w:rsidRDefault="00777C4B" w:rsidP="00474A55">
            <w:pPr>
              <w:pStyle w:val="TNR12"/>
              <w:rPr>
                <w:rFonts w:ascii="Calibri" w:hAnsi="Calibri" w:cs="Times New Roman"/>
                <w:sz w:val="22"/>
                <w:szCs w:val="22"/>
                <w:lang w:eastAsia="bg-BG"/>
              </w:rPr>
            </w:pPr>
            <w:r w:rsidRPr="00B60D48">
              <w:rPr>
                <w:rFonts w:ascii="Calibri" w:hAnsi="Calibri" w:cs="Times New Roman"/>
                <w:sz w:val="22"/>
                <w:szCs w:val="22"/>
                <w:lang w:val="bg-BG" w:eastAsia="bg-BG"/>
              </w:rPr>
              <w:t>Head of Service</w:t>
            </w:r>
            <w:r w:rsidR="00BB6EFB" w:rsidRPr="00B60D48">
              <w:rPr>
                <w:rFonts w:ascii="Calibri" w:hAnsi="Calibri" w:cs="Times New Roman"/>
                <w:sz w:val="22"/>
                <w:szCs w:val="22"/>
                <w:lang w:eastAsia="bg-BG"/>
              </w:rPr>
              <w:t xml:space="preserve"> </w:t>
            </w:r>
            <w:r w:rsidR="005F52AE">
              <w:rPr>
                <w:rFonts w:ascii="Calibri" w:hAnsi="Calibri" w:cs="Times New Roman"/>
                <w:sz w:val="22"/>
                <w:szCs w:val="22"/>
                <w:lang w:eastAsia="bg-BG"/>
              </w:rPr>
              <w:t>–</w:t>
            </w:r>
            <w:r w:rsidR="00BB6EFB" w:rsidRPr="00B60D48">
              <w:rPr>
                <w:rFonts w:ascii="Calibri" w:hAnsi="Calibri" w:cs="Times New Roman"/>
                <w:sz w:val="22"/>
                <w:szCs w:val="22"/>
                <w:lang w:eastAsia="bg-BG"/>
              </w:rPr>
              <w:t xml:space="preserve"> </w:t>
            </w:r>
            <w:r w:rsidR="005F52AE">
              <w:rPr>
                <w:rFonts w:ascii="Calibri" w:hAnsi="Calibri" w:cs="Times New Roman"/>
                <w:sz w:val="22"/>
                <w:szCs w:val="22"/>
                <w:lang w:eastAsia="bg-BG"/>
              </w:rPr>
              <w:t>Corporate Parenting</w:t>
            </w:r>
          </w:p>
        </w:tc>
      </w:tr>
      <w:tr w:rsidR="00065A40" w:rsidRPr="00872942" w14:paraId="7AD58A65" w14:textId="77777777" w:rsidTr="00415E6C">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7426FE1F" w:rsidR="00065A40" w:rsidRPr="00B60D48" w:rsidRDefault="00D70D40" w:rsidP="00872942">
            <w:pPr>
              <w:pStyle w:val="TNR12"/>
              <w:rPr>
                <w:rFonts w:ascii="Calibri" w:hAnsi="Calibri" w:cs="Times New Roman"/>
                <w:sz w:val="22"/>
                <w:szCs w:val="22"/>
                <w:lang w:val="bg-BG" w:eastAsia="bg-BG"/>
              </w:rPr>
            </w:pPr>
            <w:r w:rsidRPr="00B60D48">
              <w:rPr>
                <w:rFonts w:ascii="Calibri" w:hAnsi="Calibri"/>
                <w:sz w:val="22"/>
                <w:szCs w:val="22"/>
              </w:rPr>
              <w:t>Children and Families Services</w:t>
            </w:r>
          </w:p>
        </w:tc>
      </w:tr>
      <w:tr w:rsidR="00065A40" w:rsidRPr="00872942" w14:paraId="34E448C9" w14:textId="77777777" w:rsidTr="00415E6C">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69286345" w:rsidR="00065A40" w:rsidRPr="00B60D48" w:rsidRDefault="00777C4B" w:rsidP="00FE0B3F">
            <w:pPr>
              <w:pStyle w:val="TNR12"/>
              <w:rPr>
                <w:rFonts w:ascii="Calibri" w:hAnsi="Calibri" w:cs="Times New Roman"/>
                <w:sz w:val="22"/>
                <w:szCs w:val="22"/>
                <w:lang w:val="bg-BG" w:eastAsia="bg-BG"/>
              </w:rPr>
            </w:pPr>
            <w:r w:rsidRPr="00B60D48">
              <w:rPr>
                <w:rFonts w:ascii="Calibri" w:hAnsi="Calibri" w:cs="Times New Roman"/>
                <w:sz w:val="22"/>
                <w:szCs w:val="22"/>
                <w:lang w:val="bg-BG" w:eastAsia="bg-BG"/>
              </w:rPr>
              <w:t>P6</w:t>
            </w:r>
          </w:p>
        </w:tc>
      </w:tr>
      <w:tr w:rsidR="00065A40" w:rsidRPr="00872942" w14:paraId="1D8284AC" w14:textId="77777777" w:rsidTr="00415E6C">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1ED3F993" w14:textId="77777777" w:rsidR="00415E6C" w:rsidRPr="00B60D48" w:rsidRDefault="00415E6C" w:rsidP="00872942">
            <w:pPr>
              <w:pStyle w:val="TNR12"/>
              <w:rPr>
                <w:rFonts w:ascii="Calibri" w:hAnsi="Calibri" w:cs="Times New Roman"/>
                <w:sz w:val="22"/>
                <w:szCs w:val="22"/>
                <w:lang w:val="bg-BG" w:eastAsia="bg-BG"/>
              </w:rPr>
            </w:pPr>
          </w:p>
          <w:p w14:paraId="451A502C" w14:textId="26967245" w:rsidR="00065A40" w:rsidRPr="00B60D48" w:rsidRDefault="00777C4B" w:rsidP="00872942">
            <w:pPr>
              <w:pStyle w:val="TNR12"/>
              <w:rPr>
                <w:rFonts w:ascii="Calibri" w:hAnsi="Calibri" w:cs="Times New Roman"/>
                <w:sz w:val="22"/>
                <w:szCs w:val="22"/>
                <w:lang w:val="bg-BG" w:eastAsia="bg-BG"/>
              </w:rPr>
            </w:pPr>
            <w:r w:rsidRPr="00B60D48">
              <w:rPr>
                <w:rFonts w:ascii="Calibri" w:hAnsi="Calibri" w:cs="Times New Roman"/>
                <w:sz w:val="22"/>
                <w:szCs w:val="22"/>
                <w:lang w:val="bg-BG" w:eastAsia="bg-BG"/>
              </w:rPr>
              <w:t>Assistant Director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712CF2EB" w14:textId="77777777" w:rsidR="00304751" w:rsidRPr="00B60D48" w:rsidRDefault="00304751" w:rsidP="00304751">
            <w:pPr>
              <w:pBdr>
                <w:top w:val="nil"/>
                <w:left w:val="nil"/>
                <w:bottom w:val="nil"/>
                <w:right w:val="nil"/>
                <w:between w:val="nil"/>
              </w:pBdr>
              <w:jc w:val="both"/>
              <w:rPr>
                <w:rFonts w:asciiTheme="minorHAnsi" w:eastAsia="Arial" w:hAnsiTheme="minorHAnsi" w:cstheme="minorHAnsi"/>
                <w:sz w:val="22"/>
                <w:szCs w:val="22"/>
              </w:rPr>
            </w:pPr>
            <w:r w:rsidRPr="00B60D48">
              <w:rPr>
                <w:rFonts w:asciiTheme="minorHAnsi" w:eastAsia="Arial" w:hAnsiTheme="minorHAnsi" w:cstheme="minorHAnsi"/>
                <w:sz w:val="22"/>
                <w:szCs w:val="22"/>
              </w:rPr>
              <w:t>Acting as operational lead for the delivery of Council services that includes, but is not limited to:</w:t>
            </w:r>
          </w:p>
          <w:p w14:paraId="64701C7A" w14:textId="77777777" w:rsidR="00304751" w:rsidRPr="00B60D48" w:rsidRDefault="00304751" w:rsidP="00304751">
            <w:pPr>
              <w:pBdr>
                <w:top w:val="nil"/>
                <w:left w:val="nil"/>
                <w:bottom w:val="nil"/>
                <w:right w:val="nil"/>
                <w:between w:val="nil"/>
              </w:pBdr>
              <w:jc w:val="both"/>
              <w:rPr>
                <w:rFonts w:asciiTheme="minorHAnsi" w:eastAsia="Arial" w:hAnsiTheme="minorHAnsi" w:cstheme="minorHAnsi"/>
                <w:sz w:val="22"/>
                <w:szCs w:val="22"/>
              </w:rPr>
            </w:pPr>
            <w:r w:rsidRPr="00B60D48">
              <w:rPr>
                <w:rFonts w:asciiTheme="minorHAnsi" w:eastAsia="Arial" w:hAnsiTheme="minorHAnsi" w:cstheme="minorHAnsi"/>
                <w:sz w:val="22"/>
                <w:szCs w:val="22"/>
              </w:rPr>
              <w:t xml:space="preserve"> </w:t>
            </w:r>
          </w:p>
          <w:p w14:paraId="3C015EF2" w14:textId="77777777" w:rsidR="00304751" w:rsidRPr="00AD23FD" w:rsidRDefault="00304751" w:rsidP="00AD23FD">
            <w:pPr>
              <w:pStyle w:val="ListParagraph"/>
              <w:numPr>
                <w:ilvl w:val="0"/>
                <w:numId w:val="13"/>
              </w:numPr>
              <w:pBdr>
                <w:top w:val="nil"/>
                <w:left w:val="nil"/>
                <w:bottom w:val="nil"/>
                <w:right w:val="nil"/>
                <w:between w:val="nil"/>
              </w:pBdr>
              <w:jc w:val="both"/>
              <w:rPr>
                <w:rFonts w:asciiTheme="minorHAnsi" w:eastAsia="Arial" w:hAnsiTheme="minorHAnsi" w:cstheme="minorHAnsi"/>
                <w:sz w:val="22"/>
                <w:szCs w:val="22"/>
              </w:rPr>
            </w:pPr>
            <w:r w:rsidRPr="00AD23FD">
              <w:rPr>
                <w:rFonts w:asciiTheme="minorHAnsi" w:eastAsia="Arial" w:hAnsiTheme="minorHAnsi" w:cstheme="minorHAnsi"/>
                <w:sz w:val="22"/>
                <w:szCs w:val="22"/>
              </w:rPr>
              <w:t>Assessment &amp; Family Safeguarding</w:t>
            </w:r>
          </w:p>
          <w:p w14:paraId="1BA42F9A" w14:textId="77777777" w:rsidR="00304751" w:rsidRPr="00AD23FD" w:rsidRDefault="00304751" w:rsidP="00AD23FD">
            <w:pPr>
              <w:pStyle w:val="ListParagraph"/>
              <w:numPr>
                <w:ilvl w:val="0"/>
                <w:numId w:val="13"/>
              </w:numPr>
              <w:pBdr>
                <w:top w:val="nil"/>
                <w:left w:val="nil"/>
                <w:bottom w:val="nil"/>
                <w:right w:val="nil"/>
                <w:between w:val="nil"/>
              </w:pBdr>
              <w:jc w:val="both"/>
              <w:rPr>
                <w:rFonts w:asciiTheme="minorHAnsi" w:eastAsia="Arial" w:hAnsiTheme="minorHAnsi" w:cstheme="minorHAnsi"/>
                <w:sz w:val="22"/>
                <w:szCs w:val="22"/>
              </w:rPr>
            </w:pPr>
            <w:r w:rsidRPr="00AD23FD">
              <w:rPr>
                <w:rFonts w:asciiTheme="minorHAnsi" w:eastAsia="Arial" w:hAnsiTheme="minorHAnsi" w:cstheme="minorHAnsi"/>
                <w:sz w:val="22"/>
                <w:szCs w:val="22"/>
              </w:rPr>
              <w:t xml:space="preserve">Looked After Children </w:t>
            </w:r>
          </w:p>
          <w:p w14:paraId="04C2D794" w14:textId="77777777" w:rsidR="00304751" w:rsidRPr="00AD23FD" w:rsidRDefault="00304751" w:rsidP="00AD23FD">
            <w:pPr>
              <w:pStyle w:val="ListParagraph"/>
              <w:numPr>
                <w:ilvl w:val="0"/>
                <w:numId w:val="13"/>
              </w:numPr>
              <w:pBdr>
                <w:top w:val="nil"/>
                <w:left w:val="nil"/>
                <w:bottom w:val="nil"/>
                <w:right w:val="nil"/>
                <w:between w:val="nil"/>
              </w:pBdr>
              <w:jc w:val="both"/>
              <w:rPr>
                <w:rFonts w:asciiTheme="minorHAnsi" w:eastAsia="Arial" w:hAnsiTheme="minorHAnsi" w:cstheme="minorHAnsi"/>
                <w:sz w:val="22"/>
                <w:szCs w:val="22"/>
              </w:rPr>
            </w:pPr>
            <w:r w:rsidRPr="00AD23FD">
              <w:rPr>
                <w:rFonts w:asciiTheme="minorHAnsi" w:eastAsia="Arial" w:hAnsiTheme="minorHAnsi" w:cstheme="minorHAnsi"/>
                <w:sz w:val="22"/>
                <w:szCs w:val="22"/>
              </w:rPr>
              <w:t>Young People Leaving Care</w:t>
            </w:r>
          </w:p>
          <w:p w14:paraId="41D4F7D2" w14:textId="77777777" w:rsidR="00304751" w:rsidRPr="00B60D48" w:rsidRDefault="00304751" w:rsidP="00304751">
            <w:pPr>
              <w:pBdr>
                <w:top w:val="nil"/>
                <w:left w:val="nil"/>
                <w:bottom w:val="nil"/>
                <w:right w:val="nil"/>
                <w:between w:val="nil"/>
              </w:pBdr>
              <w:jc w:val="both"/>
              <w:rPr>
                <w:rFonts w:asciiTheme="minorHAnsi" w:eastAsia="Arial" w:hAnsiTheme="minorHAnsi" w:cstheme="minorHAnsi"/>
                <w:b/>
                <w:bCs/>
                <w:color w:val="0070C0"/>
                <w:sz w:val="22"/>
                <w:szCs w:val="22"/>
              </w:rPr>
            </w:pPr>
            <w:r w:rsidRPr="00B60D48">
              <w:rPr>
                <w:rFonts w:asciiTheme="minorHAnsi" w:eastAsia="Arial" w:hAnsiTheme="minorHAnsi" w:cstheme="minorHAnsi"/>
                <w:b/>
                <w:bCs/>
                <w:color w:val="0070C0"/>
                <w:sz w:val="22"/>
                <w:szCs w:val="22"/>
              </w:rPr>
              <w:t xml:space="preserve"> </w:t>
            </w:r>
          </w:p>
          <w:p w14:paraId="22340FD4" w14:textId="036573CE" w:rsidR="00304751" w:rsidRPr="00B60D48" w:rsidRDefault="00304751" w:rsidP="00304751">
            <w:pPr>
              <w:widowControl w:val="0"/>
              <w:pBdr>
                <w:top w:val="nil"/>
                <w:left w:val="nil"/>
                <w:bottom w:val="nil"/>
                <w:right w:val="nil"/>
                <w:between w:val="nil"/>
              </w:pBdr>
              <w:jc w:val="both"/>
              <w:rPr>
                <w:rFonts w:asciiTheme="minorHAnsi" w:eastAsia="Arial" w:hAnsiTheme="minorHAnsi" w:cstheme="minorHAnsi"/>
                <w:sz w:val="22"/>
                <w:szCs w:val="22"/>
              </w:rPr>
            </w:pPr>
            <w:r w:rsidRPr="00B60D48">
              <w:rPr>
                <w:rFonts w:asciiTheme="minorHAnsi" w:eastAsia="Arial" w:hAnsiTheme="minorHAnsi" w:cstheme="minorHAnsi"/>
                <w:sz w:val="22"/>
                <w:szCs w:val="22"/>
                <w:lang w:val="en-GB"/>
              </w:rPr>
              <w:t>To take</w:t>
            </w:r>
            <w:r w:rsidRPr="00B60D48">
              <w:rPr>
                <w:rFonts w:asciiTheme="minorHAnsi" w:eastAsia="Arial" w:hAnsiTheme="minorHAnsi" w:cstheme="minorHAnsi"/>
                <w:sz w:val="22"/>
                <w:szCs w:val="22"/>
              </w:rPr>
              <w:t xml:space="preserve"> collective and shared responsibility for the effective leadership and management of the Council’s services and delivery of improved outcomes and the achievement of value for money.</w:t>
            </w:r>
          </w:p>
          <w:p w14:paraId="57229380" w14:textId="77777777" w:rsidR="00304751" w:rsidRPr="00B60D48" w:rsidRDefault="00304751" w:rsidP="00304751">
            <w:pPr>
              <w:widowControl w:val="0"/>
              <w:pBdr>
                <w:top w:val="nil"/>
                <w:left w:val="nil"/>
                <w:bottom w:val="nil"/>
                <w:right w:val="nil"/>
                <w:between w:val="nil"/>
              </w:pBdr>
              <w:jc w:val="both"/>
              <w:rPr>
                <w:rFonts w:asciiTheme="minorHAnsi" w:eastAsia="Arial" w:hAnsiTheme="minorHAnsi" w:cstheme="minorHAnsi"/>
                <w:sz w:val="22"/>
                <w:szCs w:val="22"/>
              </w:rPr>
            </w:pPr>
          </w:p>
          <w:p w14:paraId="3CFFC130" w14:textId="65276119" w:rsidR="00304751" w:rsidRPr="00B60D48" w:rsidRDefault="00304751" w:rsidP="00AD23FD">
            <w:pPr>
              <w:widowControl w:val="0"/>
              <w:pBdr>
                <w:top w:val="nil"/>
                <w:left w:val="nil"/>
                <w:bottom w:val="nil"/>
                <w:right w:val="nil"/>
                <w:between w:val="nil"/>
              </w:pBdr>
              <w:rPr>
                <w:rFonts w:asciiTheme="minorHAnsi" w:eastAsia="Arial" w:hAnsiTheme="minorHAnsi" w:cstheme="minorHAnsi"/>
                <w:sz w:val="22"/>
                <w:szCs w:val="22"/>
              </w:rPr>
            </w:pPr>
            <w:r w:rsidRPr="00B60D48">
              <w:rPr>
                <w:rFonts w:asciiTheme="minorHAnsi" w:eastAsia="Arial" w:hAnsiTheme="minorHAnsi" w:cstheme="minorHAnsi"/>
                <w:sz w:val="22"/>
                <w:szCs w:val="22"/>
              </w:rPr>
              <w:t>To lead and performance manage social care and/or a multi-professional social</w:t>
            </w:r>
            <w:r w:rsidR="00AD23FD">
              <w:rPr>
                <w:rFonts w:asciiTheme="minorHAnsi" w:eastAsia="Arial" w:hAnsiTheme="minorHAnsi" w:cstheme="minorHAnsi"/>
                <w:sz w:val="22"/>
                <w:szCs w:val="22"/>
                <w:lang w:val="en-GB"/>
              </w:rPr>
              <w:t xml:space="preserve"> </w:t>
            </w:r>
            <w:r w:rsidRPr="00B60D48">
              <w:rPr>
                <w:rFonts w:asciiTheme="minorHAnsi" w:eastAsia="Arial" w:hAnsiTheme="minorHAnsi" w:cstheme="minorHAnsi"/>
                <w:sz w:val="22"/>
                <w:szCs w:val="22"/>
              </w:rPr>
              <w:t>care service’s against local and national indicators and targets within statute and</w:t>
            </w:r>
            <w:r w:rsidR="00AD23FD">
              <w:rPr>
                <w:rFonts w:asciiTheme="minorHAnsi" w:eastAsia="Arial" w:hAnsiTheme="minorHAnsi" w:cstheme="minorHAnsi"/>
                <w:sz w:val="22"/>
                <w:szCs w:val="22"/>
                <w:lang w:val="en-GB"/>
              </w:rPr>
              <w:t xml:space="preserve"> </w:t>
            </w:r>
            <w:r w:rsidRPr="00B60D48">
              <w:rPr>
                <w:rFonts w:asciiTheme="minorHAnsi" w:eastAsia="Arial" w:hAnsiTheme="minorHAnsi" w:cstheme="minorHAnsi"/>
                <w:sz w:val="22"/>
                <w:szCs w:val="22"/>
              </w:rPr>
              <w:t>the relevant guidance to ensure that assessment and interventions are delivered in</w:t>
            </w:r>
            <w:r w:rsidR="00AD23FD">
              <w:rPr>
                <w:rFonts w:asciiTheme="minorHAnsi" w:eastAsia="Arial" w:hAnsiTheme="minorHAnsi" w:cstheme="minorHAnsi"/>
                <w:sz w:val="22"/>
                <w:szCs w:val="22"/>
                <w:lang w:val="en-GB"/>
              </w:rPr>
              <w:t xml:space="preserve"> </w:t>
            </w:r>
            <w:r w:rsidRPr="00B60D48">
              <w:rPr>
                <w:rFonts w:asciiTheme="minorHAnsi" w:eastAsia="Arial" w:hAnsiTheme="minorHAnsi" w:cstheme="minorHAnsi"/>
                <w:sz w:val="22"/>
                <w:szCs w:val="22"/>
              </w:rPr>
              <w:t>time and are of high quality to meet children and family’s needs and deliver the</w:t>
            </w:r>
            <w:r w:rsidR="00AD23FD">
              <w:rPr>
                <w:rFonts w:asciiTheme="minorHAnsi" w:eastAsia="Arial" w:hAnsiTheme="minorHAnsi" w:cstheme="minorHAnsi"/>
                <w:sz w:val="22"/>
                <w:szCs w:val="22"/>
                <w:lang w:val="en-GB"/>
              </w:rPr>
              <w:t xml:space="preserve"> </w:t>
            </w:r>
            <w:r w:rsidRPr="00B60D48">
              <w:rPr>
                <w:rFonts w:asciiTheme="minorHAnsi" w:eastAsia="Arial" w:hAnsiTheme="minorHAnsi" w:cstheme="minorHAnsi"/>
                <w:sz w:val="22"/>
                <w:szCs w:val="22"/>
              </w:rPr>
              <w:t>required outcome.</w:t>
            </w:r>
          </w:p>
          <w:p w14:paraId="77B9F0F6" w14:textId="77777777" w:rsidR="00731716" w:rsidRPr="00526AC3" w:rsidRDefault="00731716" w:rsidP="00777C4B">
            <w:pPr>
              <w:tabs>
                <w:tab w:val="left" w:pos="-720"/>
                <w:tab w:val="left" w:pos="0"/>
              </w:tabs>
              <w:suppressAutoHyphens/>
              <w:rPr>
                <w:lang w:val="en-GB"/>
              </w:rPr>
            </w:pPr>
          </w:p>
        </w:tc>
      </w:tr>
    </w:tbl>
    <w:p w14:paraId="6766A2D5" w14:textId="77777777" w:rsidR="004C24B2" w:rsidRDefault="004C24B2" w:rsidP="00872942">
      <w:pPr>
        <w:rPr>
          <w:rFonts w:cs="Arial"/>
          <w:szCs w:val="24"/>
          <w:lang w:val="en-GB"/>
        </w:rPr>
      </w:pPr>
    </w:p>
    <w:tbl>
      <w:tblPr>
        <w:tblW w:w="903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854D8FF" w14:textId="77777777" w:rsidTr="00D604BE">
        <w:tc>
          <w:tcPr>
            <w:tcW w:w="9039"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BD45A6" w14:paraId="2BBD8C5D" w14:textId="77777777" w:rsidTr="00D604BE">
        <w:tc>
          <w:tcPr>
            <w:tcW w:w="9039" w:type="dxa"/>
          </w:tcPr>
          <w:p w14:paraId="42F7A7D4" w14:textId="77777777" w:rsidR="00A41925" w:rsidRPr="00BD45A6" w:rsidRDefault="00A41925" w:rsidP="0073244C">
            <w:pPr>
              <w:pStyle w:val="Header"/>
              <w:rPr>
                <w:rFonts w:asciiTheme="minorHAnsi" w:hAnsiTheme="minorHAnsi" w:cstheme="minorHAnsi"/>
                <w:b/>
                <w:sz w:val="22"/>
                <w:szCs w:val="22"/>
                <w:lang w:val="en-GB"/>
              </w:rPr>
            </w:pPr>
          </w:p>
          <w:p w14:paraId="2CF59876" w14:textId="77777777" w:rsidR="00A41925"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To contribute and play an active part in the delivery of service across children’s </w:t>
            </w:r>
          </w:p>
          <w:p w14:paraId="64E6C50D" w14:textId="77777777" w:rsidR="00A41925" w:rsidRPr="00BD45A6" w:rsidRDefault="00A41925" w:rsidP="00A57B1C">
            <w:pPr>
              <w:pBdr>
                <w:top w:val="nil"/>
                <w:left w:val="nil"/>
                <w:bottom w:val="nil"/>
                <w:right w:val="nil"/>
                <w:between w:val="nil"/>
              </w:pBdr>
              <w:ind w:left="731"/>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services as part of the Children’s Services Management Team and the </w:t>
            </w:r>
          </w:p>
          <w:p w14:paraId="042269EE" w14:textId="77777777" w:rsidR="00A41925" w:rsidRPr="00BD45A6" w:rsidRDefault="00A41925" w:rsidP="00A57B1C">
            <w:pPr>
              <w:pBdr>
                <w:top w:val="nil"/>
                <w:left w:val="nil"/>
                <w:bottom w:val="nil"/>
                <w:right w:val="nil"/>
                <w:between w:val="nil"/>
              </w:pBdr>
              <w:ind w:left="731"/>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implementation of Family Safeguarding and motivational interviewing as the model </w:t>
            </w:r>
          </w:p>
          <w:p w14:paraId="374679A5" w14:textId="77777777" w:rsidR="00A41925" w:rsidRPr="00BD45A6" w:rsidRDefault="00A41925" w:rsidP="00A57B1C">
            <w:pPr>
              <w:pBdr>
                <w:top w:val="nil"/>
                <w:left w:val="nil"/>
                <w:bottom w:val="nil"/>
                <w:right w:val="nil"/>
                <w:between w:val="nil"/>
              </w:pBdr>
              <w:ind w:left="731"/>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of intervention with families across Children's Social Care through the construction </w:t>
            </w:r>
          </w:p>
          <w:p w14:paraId="468A8E68" w14:textId="2EECF210" w:rsidR="00A57B1C" w:rsidRPr="00BD45A6" w:rsidRDefault="00A41925" w:rsidP="00A57B1C">
            <w:pPr>
              <w:pStyle w:val="ListParagraph"/>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of a Service Plan for the respective areas of responsibility.</w:t>
            </w:r>
          </w:p>
          <w:p w14:paraId="4B873218" w14:textId="77777777" w:rsidR="001B4DD4" w:rsidRPr="00BD45A6" w:rsidRDefault="001B4DD4" w:rsidP="001B4DD4">
            <w:pPr>
              <w:pStyle w:val="ListParagraph"/>
              <w:pBdr>
                <w:top w:val="nil"/>
                <w:left w:val="nil"/>
                <w:bottom w:val="nil"/>
                <w:right w:val="nil"/>
                <w:between w:val="nil"/>
              </w:pBdr>
              <w:jc w:val="both"/>
              <w:rPr>
                <w:rFonts w:asciiTheme="minorHAnsi" w:eastAsia="Arial" w:hAnsiTheme="minorHAnsi" w:cstheme="minorHAnsi"/>
                <w:sz w:val="22"/>
                <w:szCs w:val="22"/>
              </w:rPr>
            </w:pPr>
          </w:p>
          <w:p w14:paraId="24C88A2A" w14:textId="3C69400E" w:rsidR="00A57B1C"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To advise and report to Corporate Parenting Panel, Safeguarding Board, Health &amp; Wellbeing Board, Safeguarding Families board, the Lead Portfolio Holder and any other committee and/or relevant board.</w:t>
            </w:r>
          </w:p>
          <w:p w14:paraId="2CCB27E9" w14:textId="77777777" w:rsidR="00A57B1C" w:rsidRPr="00BD45A6" w:rsidRDefault="00A57B1C" w:rsidP="00A57B1C">
            <w:pPr>
              <w:pStyle w:val="ListParagraph"/>
              <w:pBdr>
                <w:top w:val="nil"/>
                <w:left w:val="nil"/>
                <w:bottom w:val="nil"/>
                <w:right w:val="nil"/>
                <w:between w:val="nil"/>
              </w:pBdr>
              <w:jc w:val="both"/>
              <w:rPr>
                <w:rFonts w:asciiTheme="minorHAnsi" w:eastAsia="Arial" w:hAnsiTheme="minorHAnsi" w:cstheme="minorHAnsi"/>
                <w:sz w:val="22"/>
                <w:szCs w:val="22"/>
              </w:rPr>
            </w:pPr>
          </w:p>
          <w:p w14:paraId="2F6304CB" w14:textId="493F8470" w:rsidR="00A41925"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To line manage Service Manager(s) and overall management responsibility for the </w:t>
            </w:r>
          </w:p>
          <w:p w14:paraId="463DBB2B" w14:textId="2A46899A" w:rsidR="00A57B1C" w:rsidRDefault="00A41925" w:rsidP="001B4DD4">
            <w:pPr>
              <w:pBdr>
                <w:top w:val="nil"/>
                <w:left w:val="nil"/>
                <w:bottom w:val="nil"/>
                <w:right w:val="nil"/>
                <w:between w:val="nil"/>
              </w:pBdr>
              <w:ind w:firstLine="731"/>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respective service areas and deliver services through the relevant Service plans.</w:t>
            </w:r>
          </w:p>
          <w:p w14:paraId="6F19A2E6" w14:textId="77777777" w:rsidR="005E3C47" w:rsidRPr="00BD45A6" w:rsidRDefault="005E3C47" w:rsidP="001B4DD4">
            <w:pPr>
              <w:pBdr>
                <w:top w:val="nil"/>
                <w:left w:val="nil"/>
                <w:bottom w:val="nil"/>
                <w:right w:val="nil"/>
                <w:between w:val="nil"/>
              </w:pBdr>
              <w:ind w:firstLine="731"/>
              <w:jc w:val="both"/>
              <w:rPr>
                <w:rFonts w:asciiTheme="minorHAnsi" w:eastAsia="Arial" w:hAnsiTheme="minorHAnsi" w:cstheme="minorHAnsi"/>
                <w:sz w:val="22"/>
                <w:szCs w:val="22"/>
              </w:rPr>
            </w:pPr>
          </w:p>
          <w:p w14:paraId="3315C1CA" w14:textId="19C0EEF5" w:rsidR="00A57B1C"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To manage and bring the budget for the responsible service area in on target.</w:t>
            </w:r>
          </w:p>
          <w:p w14:paraId="199BFE14" w14:textId="77777777" w:rsidR="001B4DD4" w:rsidRPr="00BD45A6" w:rsidRDefault="001B4DD4" w:rsidP="001B4DD4">
            <w:pPr>
              <w:pStyle w:val="ListParagraph"/>
              <w:pBdr>
                <w:top w:val="nil"/>
                <w:left w:val="nil"/>
                <w:bottom w:val="nil"/>
                <w:right w:val="nil"/>
                <w:between w:val="nil"/>
              </w:pBdr>
              <w:jc w:val="both"/>
              <w:rPr>
                <w:rFonts w:asciiTheme="minorHAnsi" w:eastAsia="Arial" w:hAnsiTheme="minorHAnsi" w:cstheme="minorHAnsi"/>
                <w:sz w:val="22"/>
                <w:szCs w:val="22"/>
              </w:rPr>
            </w:pPr>
          </w:p>
          <w:p w14:paraId="6F23B8E9" w14:textId="106F0D46" w:rsidR="00A41925"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lastRenderedPageBreak/>
              <w:t>To deputise for the Assistant Director, and or Director of Children Services as and when required, at any service or multi – agency meeting, board and /or committee.</w:t>
            </w:r>
          </w:p>
          <w:p w14:paraId="0F5CFF43" w14:textId="77777777" w:rsidR="001B4DD4" w:rsidRPr="00BD45A6" w:rsidRDefault="001B4DD4" w:rsidP="001B4DD4">
            <w:pPr>
              <w:pBdr>
                <w:top w:val="nil"/>
                <w:left w:val="nil"/>
                <w:bottom w:val="nil"/>
                <w:right w:val="nil"/>
                <w:between w:val="nil"/>
              </w:pBdr>
              <w:jc w:val="both"/>
              <w:rPr>
                <w:rFonts w:asciiTheme="minorHAnsi" w:eastAsia="Arial" w:hAnsiTheme="minorHAnsi" w:cstheme="minorHAnsi"/>
                <w:sz w:val="22"/>
                <w:szCs w:val="22"/>
              </w:rPr>
            </w:pPr>
          </w:p>
          <w:p w14:paraId="4F6470F4" w14:textId="0515C1F8" w:rsidR="001B4DD4"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To deliver training as and when required.</w:t>
            </w:r>
          </w:p>
          <w:p w14:paraId="2EBF01C4" w14:textId="77777777" w:rsidR="001B4DD4" w:rsidRPr="00BD45A6" w:rsidRDefault="001B4DD4" w:rsidP="001B4DD4">
            <w:pPr>
              <w:pBdr>
                <w:top w:val="nil"/>
                <w:left w:val="nil"/>
                <w:bottom w:val="nil"/>
                <w:right w:val="nil"/>
                <w:between w:val="nil"/>
              </w:pBdr>
              <w:jc w:val="both"/>
              <w:rPr>
                <w:rFonts w:asciiTheme="minorHAnsi" w:eastAsia="Arial" w:hAnsiTheme="minorHAnsi" w:cstheme="minorHAnsi"/>
                <w:sz w:val="22"/>
                <w:szCs w:val="22"/>
              </w:rPr>
            </w:pPr>
          </w:p>
          <w:p w14:paraId="59926EFA" w14:textId="3A191589" w:rsidR="00A57B1C"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To update policies and procedures as and when required.</w:t>
            </w:r>
          </w:p>
          <w:p w14:paraId="6F5C042E" w14:textId="77777777" w:rsidR="001B4DD4" w:rsidRPr="00BD45A6" w:rsidRDefault="001B4DD4" w:rsidP="001B4DD4">
            <w:pPr>
              <w:pBdr>
                <w:top w:val="nil"/>
                <w:left w:val="nil"/>
                <w:bottom w:val="nil"/>
                <w:right w:val="nil"/>
                <w:between w:val="nil"/>
              </w:pBdr>
              <w:jc w:val="both"/>
              <w:rPr>
                <w:rFonts w:asciiTheme="minorHAnsi" w:eastAsia="Arial" w:hAnsiTheme="minorHAnsi" w:cstheme="minorHAnsi"/>
                <w:sz w:val="22"/>
                <w:szCs w:val="22"/>
              </w:rPr>
            </w:pPr>
          </w:p>
          <w:p w14:paraId="1D520982" w14:textId="458B361C" w:rsidR="00A57B1C"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eastAsia="Arial" w:hAnsiTheme="minorHAnsi" w:cstheme="minorHAnsi"/>
                <w:sz w:val="22"/>
                <w:szCs w:val="22"/>
              </w:rPr>
              <w:t>Take collective and shared responsibility for the effective leadership and management of the Council’s services and delivery of improved outcomes and the achievement of value for money.</w:t>
            </w:r>
          </w:p>
          <w:p w14:paraId="00D00359" w14:textId="77777777" w:rsidR="001B4DD4" w:rsidRPr="00BD45A6" w:rsidRDefault="001B4DD4" w:rsidP="001B4DD4">
            <w:pPr>
              <w:pBdr>
                <w:top w:val="nil"/>
                <w:left w:val="nil"/>
                <w:bottom w:val="nil"/>
                <w:right w:val="nil"/>
                <w:between w:val="nil"/>
              </w:pBdr>
              <w:jc w:val="both"/>
              <w:rPr>
                <w:rFonts w:asciiTheme="minorHAnsi" w:eastAsia="Arial" w:hAnsiTheme="minorHAnsi" w:cstheme="minorHAnsi"/>
                <w:sz w:val="22"/>
                <w:szCs w:val="22"/>
              </w:rPr>
            </w:pPr>
          </w:p>
          <w:p w14:paraId="14C01B22" w14:textId="618A9A65" w:rsidR="00A41925" w:rsidRPr="00BD45A6" w:rsidRDefault="00A41925" w:rsidP="005E3C47">
            <w:pPr>
              <w:pStyle w:val="ListParagraph"/>
              <w:numPr>
                <w:ilvl w:val="0"/>
                <w:numId w:val="12"/>
              </w:numPr>
              <w:pBdr>
                <w:top w:val="nil"/>
                <w:left w:val="nil"/>
                <w:bottom w:val="nil"/>
                <w:right w:val="nil"/>
                <w:between w:val="nil"/>
              </w:pBdr>
              <w:jc w:val="both"/>
              <w:rPr>
                <w:rFonts w:asciiTheme="minorHAnsi" w:eastAsia="Arial" w:hAnsiTheme="minorHAnsi" w:cstheme="minorHAnsi"/>
                <w:sz w:val="22"/>
                <w:szCs w:val="22"/>
              </w:rPr>
            </w:pPr>
            <w:r w:rsidRPr="00BD45A6">
              <w:rPr>
                <w:rFonts w:asciiTheme="minorHAnsi" w:hAnsiTheme="minorHAnsi" w:cstheme="minorHAnsi"/>
                <w:sz w:val="22"/>
                <w:szCs w:val="22"/>
              </w:rPr>
              <w:t xml:space="preserve">To support the development and delivery of children’s services’ vision, values and </w:t>
            </w:r>
          </w:p>
          <w:p w14:paraId="28DDB5A7" w14:textId="77777777" w:rsidR="00A41925"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 xml:space="preserve">strategic objectives for children and young people, and their parents and carers, </w:t>
            </w:r>
          </w:p>
          <w:p w14:paraId="5C8E9A63" w14:textId="77777777" w:rsidR="00A41925"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 xml:space="preserve">taking a lead role on the development of relevant strategies, policies, procedures, </w:t>
            </w:r>
          </w:p>
          <w:p w14:paraId="13E62920" w14:textId="7338A002" w:rsidR="00A57B1C"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programmes and projects across Children’s Services and professional agencies.</w:t>
            </w:r>
          </w:p>
          <w:p w14:paraId="5E5F5001"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rPr>
            </w:pPr>
          </w:p>
          <w:p w14:paraId="6CEB0A54" w14:textId="2E628071"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To manage the budget for those services responsible for or through commissioned </w:t>
            </w:r>
          </w:p>
          <w:p w14:paraId="7E8620CD" w14:textId="6D11DA8D" w:rsidR="00A57B1C"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providers, and contribute to the budget setting and the coming in on target.</w:t>
            </w:r>
          </w:p>
          <w:p w14:paraId="60FA31DB"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rPr>
            </w:pPr>
          </w:p>
          <w:p w14:paraId="3F518BDA" w14:textId="5BD4F97E"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Attend and contribute to the </w:t>
            </w:r>
            <w:r w:rsidR="009160AE">
              <w:rPr>
                <w:rFonts w:asciiTheme="minorHAnsi" w:hAnsiTheme="minorHAnsi" w:cstheme="minorHAnsi"/>
                <w:sz w:val="22"/>
                <w:szCs w:val="22"/>
                <w:lang w:val="en-GB"/>
              </w:rPr>
              <w:t>LSCB</w:t>
            </w:r>
            <w:r w:rsidRPr="00BD45A6">
              <w:rPr>
                <w:rFonts w:asciiTheme="minorHAnsi" w:hAnsiTheme="minorHAnsi" w:cstheme="minorHAnsi"/>
                <w:sz w:val="22"/>
                <w:szCs w:val="22"/>
              </w:rPr>
              <w:t xml:space="preserve">, and Children’s Commissioning as and when </w:t>
            </w:r>
          </w:p>
          <w:p w14:paraId="2F8CF346" w14:textId="2BBBA8B8" w:rsidR="00A57B1C"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required.</w:t>
            </w:r>
          </w:p>
          <w:p w14:paraId="59445C7B"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rPr>
            </w:pPr>
          </w:p>
          <w:p w14:paraId="5B178928" w14:textId="3AD8F071"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To take lead responsibility for specific areas of practice and strategic development </w:t>
            </w:r>
          </w:p>
          <w:p w14:paraId="30F5AF94" w14:textId="77777777" w:rsidR="00A41925"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 xml:space="preserve">relevant to the service, e.g. MAPPA, MARAC, CSE Operational and Domestic </w:t>
            </w:r>
          </w:p>
          <w:p w14:paraId="5164B7A4" w14:textId="4489602D" w:rsidR="00A57B1C" w:rsidRPr="00BD45A6" w:rsidRDefault="00A41925" w:rsidP="001B4DD4">
            <w:pPr>
              <w:pBdr>
                <w:top w:val="nil"/>
                <w:left w:val="nil"/>
                <w:bottom w:val="nil"/>
                <w:right w:val="nil"/>
                <w:between w:val="nil"/>
              </w:pBdr>
              <w:ind w:left="731"/>
              <w:rPr>
                <w:rFonts w:asciiTheme="minorHAnsi" w:hAnsiTheme="minorHAnsi" w:cstheme="minorHAnsi"/>
                <w:sz w:val="22"/>
                <w:szCs w:val="22"/>
                <w:lang w:val="en-GB"/>
              </w:rPr>
            </w:pPr>
            <w:r w:rsidRPr="00BD45A6">
              <w:rPr>
                <w:rFonts w:asciiTheme="minorHAnsi" w:hAnsiTheme="minorHAnsi" w:cstheme="minorHAnsi"/>
                <w:sz w:val="22"/>
                <w:szCs w:val="22"/>
              </w:rPr>
              <w:t>Abuse, Corporate Parenting Panel, Child Death Panel, Family Safeguarding Panel</w:t>
            </w:r>
            <w:r w:rsidR="001B4DD4" w:rsidRPr="00BD45A6">
              <w:rPr>
                <w:rFonts w:asciiTheme="minorHAnsi" w:hAnsiTheme="minorHAnsi" w:cstheme="minorHAnsi"/>
                <w:sz w:val="22"/>
                <w:szCs w:val="22"/>
                <w:lang w:val="en-GB"/>
              </w:rPr>
              <w:t>.</w:t>
            </w:r>
          </w:p>
          <w:p w14:paraId="653B733D"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lang w:val="en-GB"/>
              </w:rPr>
            </w:pPr>
          </w:p>
          <w:p w14:paraId="3D418A92" w14:textId="34C0E3A5" w:rsidR="00A57B1C"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To lead and direct the agenda for the Service/Service Managers and where required, Team Managers meeting and any other meeting and committee as and when required.</w:t>
            </w:r>
          </w:p>
          <w:p w14:paraId="66EA0DC7" w14:textId="77777777" w:rsidR="001B4DD4" w:rsidRPr="00BD45A6" w:rsidRDefault="001B4DD4" w:rsidP="001B4DD4">
            <w:pPr>
              <w:pBdr>
                <w:top w:val="nil"/>
                <w:left w:val="nil"/>
                <w:bottom w:val="nil"/>
                <w:right w:val="nil"/>
                <w:between w:val="nil"/>
              </w:pBdr>
              <w:ind w:left="360"/>
              <w:rPr>
                <w:rFonts w:asciiTheme="minorHAnsi" w:hAnsiTheme="minorHAnsi" w:cstheme="minorHAnsi"/>
                <w:sz w:val="22"/>
                <w:szCs w:val="22"/>
              </w:rPr>
            </w:pPr>
          </w:p>
          <w:p w14:paraId="41EC34A4" w14:textId="193036C8" w:rsidR="00A57B1C"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Report to elected councillors and committee as and when required</w:t>
            </w:r>
            <w:r w:rsidR="001B4DD4" w:rsidRPr="00BD45A6">
              <w:rPr>
                <w:rFonts w:asciiTheme="minorHAnsi" w:hAnsiTheme="minorHAnsi" w:cstheme="minorHAnsi"/>
                <w:sz w:val="22"/>
                <w:szCs w:val="22"/>
                <w:lang w:val="en-GB"/>
              </w:rPr>
              <w:t>.</w:t>
            </w:r>
          </w:p>
          <w:p w14:paraId="69B24410" w14:textId="77777777" w:rsidR="001B4DD4" w:rsidRPr="00BD45A6" w:rsidRDefault="001B4DD4" w:rsidP="001B4DD4">
            <w:pPr>
              <w:pBdr>
                <w:top w:val="nil"/>
                <w:left w:val="nil"/>
                <w:bottom w:val="nil"/>
                <w:right w:val="nil"/>
                <w:between w:val="nil"/>
              </w:pBdr>
              <w:rPr>
                <w:rFonts w:asciiTheme="minorHAnsi" w:hAnsiTheme="minorHAnsi" w:cstheme="minorHAnsi"/>
                <w:sz w:val="22"/>
                <w:szCs w:val="22"/>
              </w:rPr>
            </w:pPr>
          </w:p>
          <w:p w14:paraId="48A92A33" w14:textId="4B202A30" w:rsidR="001B4DD4" w:rsidRDefault="00A41925" w:rsidP="009160AE">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To participate and actively lead care planning for all children</w:t>
            </w:r>
          </w:p>
          <w:p w14:paraId="2BFF3F57" w14:textId="77777777" w:rsidR="009160AE" w:rsidRPr="009160AE" w:rsidRDefault="009160AE" w:rsidP="009160AE">
            <w:pPr>
              <w:pBdr>
                <w:top w:val="nil"/>
                <w:left w:val="nil"/>
                <w:bottom w:val="nil"/>
                <w:right w:val="nil"/>
                <w:between w:val="nil"/>
              </w:pBdr>
              <w:rPr>
                <w:rFonts w:asciiTheme="minorHAnsi" w:hAnsiTheme="minorHAnsi" w:cstheme="minorHAnsi"/>
                <w:sz w:val="22"/>
                <w:szCs w:val="22"/>
              </w:rPr>
            </w:pPr>
          </w:p>
          <w:p w14:paraId="2C973F2B" w14:textId="7FE30088"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Ensure that safeguarding is actively promoted, understood and procedures </w:t>
            </w:r>
          </w:p>
          <w:p w14:paraId="13BD78F7" w14:textId="74956BC0" w:rsidR="00A57B1C"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followed so children and young people are protected.</w:t>
            </w:r>
          </w:p>
          <w:p w14:paraId="2353A541"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rPr>
            </w:pPr>
          </w:p>
          <w:p w14:paraId="4E0CD210" w14:textId="6271BBE2" w:rsidR="00A57B1C"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Contribute to the delivery of preventative services across all thresholds of need</w:t>
            </w:r>
            <w:r w:rsidR="001B4DD4" w:rsidRPr="00BD45A6">
              <w:rPr>
                <w:rFonts w:asciiTheme="minorHAnsi" w:hAnsiTheme="minorHAnsi" w:cstheme="minorHAnsi"/>
                <w:sz w:val="22"/>
                <w:szCs w:val="22"/>
                <w:lang w:val="en-GB"/>
              </w:rPr>
              <w:t>.</w:t>
            </w:r>
          </w:p>
          <w:p w14:paraId="4041BF11" w14:textId="77777777" w:rsidR="001B4DD4" w:rsidRPr="00BD45A6" w:rsidRDefault="001B4DD4" w:rsidP="001B4DD4">
            <w:pPr>
              <w:pStyle w:val="ListParagraph"/>
              <w:pBdr>
                <w:top w:val="nil"/>
                <w:left w:val="nil"/>
                <w:bottom w:val="nil"/>
                <w:right w:val="nil"/>
                <w:between w:val="nil"/>
              </w:pBdr>
              <w:rPr>
                <w:rFonts w:asciiTheme="minorHAnsi" w:hAnsiTheme="minorHAnsi" w:cstheme="minorHAnsi"/>
                <w:sz w:val="22"/>
                <w:szCs w:val="22"/>
              </w:rPr>
            </w:pPr>
          </w:p>
          <w:p w14:paraId="3C54DD7A" w14:textId="367BFFB0"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Ensure all children have quality assessments and plans, leading to safe and </w:t>
            </w:r>
          </w:p>
          <w:p w14:paraId="36891D9D" w14:textId="3266C915" w:rsidR="00A57B1C" w:rsidRPr="00BD45A6" w:rsidRDefault="00A41925" w:rsidP="001B4DD4">
            <w:pPr>
              <w:pBdr>
                <w:top w:val="nil"/>
                <w:left w:val="nil"/>
                <w:bottom w:val="nil"/>
                <w:right w:val="nil"/>
                <w:between w:val="nil"/>
              </w:pBdr>
              <w:ind w:firstLine="731"/>
              <w:rPr>
                <w:rFonts w:asciiTheme="minorHAnsi" w:hAnsiTheme="minorHAnsi" w:cstheme="minorHAnsi"/>
                <w:sz w:val="22"/>
                <w:szCs w:val="22"/>
                <w:lang w:val="en-GB"/>
              </w:rPr>
            </w:pPr>
            <w:r w:rsidRPr="00BD45A6">
              <w:rPr>
                <w:rFonts w:asciiTheme="minorHAnsi" w:hAnsiTheme="minorHAnsi" w:cstheme="minorHAnsi"/>
                <w:sz w:val="22"/>
                <w:szCs w:val="22"/>
              </w:rPr>
              <w:t>effective interventions to meet need</w:t>
            </w:r>
            <w:r w:rsidR="001B4DD4" w:rsidRPr="00BD45A6">
              <w:rPr>
                <w:rFonts w:asciiTheme="minorHAnsi" w:hAnsiTheme="minorHAnsi" w:cstheme="minorHAnsi"/>
                <w:sz w:val="22"/>
                <w:szCs w:val="22"/>
                <w:lang w:val="en-GB"/>
              </w:rPr>
              <w:t>.</w:t>
            </w:r>
          </w:p>
          <w:p w14:paraId="2C3D08F7" w14:textId="77777777" w:rsidR="001B4DD4" w:rsidRPr="00BD45A6" w:rsidRDefault="001B4DD4" w:rsidP="001B4DD4">
            <w:pPr>
              <w:pBdr>
                <w:top w:val="nil"/>
                <w:left w:val="nil"/>
                <w:bottom w:val="nil"/>
                <w:right w:val="nil"/>
                <w:between w:val="nil"/>
              </w:pBdr>
              <w:ind w:firstLine="731"/>
              <w:rPr>
                <w:rFonts w:asciiTheme="minorHAnsi" w:hAnsiTheme="minorHAnsi" w:cstheme="minorHAnsi"/>
                <w:sz w:val="22"/>
                <w:szCs w:val="22"/>
                <w:lang w:val="en-GB"/>
              </w:rPr>
            </w:pPr>
          </w:p>
          <w:p w14:paraId="7BEB6491" w14:textId="76305065"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To carry out all responsibilities with regard to the Council’s Equalities Policy and </w:t>
            </w:r>
          </w:p>
          <w:p w14:paraId="1702C17F" w14:textId="3C8DB982" w:rsidR="00A57B1C" w:rsidRPr="00BD45A6" w:rsidRDefault="00A41925" w:rsidP="001B4DD4">
            <w:pPr>
              <w:pBdr>
                <w:top w:val="nil"/>
                <w:left w:val="nil"/>
                <w:bottom w:val="nil"/>
                <w:right w:val="nil"/>
                <w:between w:val="nil"/>
              </w:pBdr>
              <w:ind w:firstLine="731"/>
              <w:rPr>
                <w:rFonts w:asciiTheme="minorHAnsi" w:hAnsiTheme="minorHAnsi" w:cstheme="minorHAnsi"/>
                <w:sz w:val="22"/>
                <w:szCs w:val="22"/>
              </w:rPr>
            </w:pPr>
            <w:r w:rsidRPr="00BD45A6">
              <w:rPr>
                <w:rFonts w:asciiTheme="minorHAnsi" w:hAnsiTheme="minorHAnsi" w:cstheme="minorHAnsi"/>
                <w:sz w:val="22"/>
                <w:szCs w:val="22"/>
              </w:rPr>
              <w:t>Procedures and Customer Care Policy.</w:t>
            </w:r>
          </w:p>
          <w:p w14:paraId="24127889" w14:textId="77777777" w:rsidR="001B4DD4" w:rsidRPr="00BD45A6" w:rsidRDefault="001B4DD4" w:rsidP="001B4DD4">
            <w:pPr>
              <w:pBdr>
                <w:top w:val="nil"/>
                <w:left w:val="nil"/>
                <w:bottom w:val="nil"/>
                <w:right w:val="nil"/>
                <w:between w:val="nil"/>
              </w:pBdr>
              <w:rPr>
                <w:rFonts w:asciiTheme="minorHAnsi" w:hAnsiTheme="minorHAnsi" w:cstheme="minorHAnsi"/>
                <w:sz w:val="22"/>
                <w:szCs w:val="22"/>
              </w:rPr>
            </w:pPr>
          </w:p>
          <w:p w14:paraId="4BE303F4" w14:textId="095EDAF6"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To comply with all Health &amp; Safety at work requirements as laid down by the </w:t>
            </w:r>
          </w:p>
          <w:p w14:paraId="67876735" w14:textId="65FAF5C0" w:rsidR="00A57B1C"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employer.</w:t>
            </w:r>
          </w:p>
          <w:p w14:paraId="67B2C48D"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rPr>
            </w:pPr>
          </w:p>
          <w:p w14:paraId="3FEC5EB5" w14:textId="6B0B242C"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t xml:space="preserve">To act as a decision maker for the Emergency Duty Team on a rota basis between </w:t>
            </w:r>
          </w:p>
          <w:p w14:paraId="584F8669" w14:textId="502B5473" w:rsidR="00A57B1C" w:rsidRPr="00BD45A6"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5pm and 11pm on weekdays and between 9am and 11pm on weekends.</w:t>
            </w:r>
          </w:p>
          <w:p w14:paraId="2953A9F4"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rPr>
            </w:pPr>
          </w:p>
          <w:p w14:paraId="38E61B0F" w14:textId="252D5CD8" w:rsidR="00A41925" w:rsidRPr="00BD45A6" w:rsidRDefault="00A41925" w:rsidP="005E3C47">
            <w:pPr>
              <w:pStyle w:val="ListParagraph"/>
              <w:numPr>
                <w:ilvl w:val="0"/>
                <w:numId w:val="12"/>
              </w:numPr>
              <w:pBdr>
                <w:top w:val="nil"/>
                <w:left w:val="nil"/>
                <w:bottom w:val="nil"/>
                <w:right w:val="nil"/>
                <w:between w:val="nil"/>
              </w:pBdr>
              <w:rPr>
                <w:rFonts w:asciiTheme="minorHAnsi" w:hAnsiTheme="minorHAnsi" w:cstheme="minorHAnsi"/>
                <w:sz w:val="22"/>
                <w:szCs w:val="22"/>
              </w:rPr>
            </w:pPr>
            <w:r w:rsidRPr="00BD45A6">
              <w:rPr>
                <w:rFonts w:asciiTheme="minorHAnsi" w:hAnsiTheme="minorHAnsi" w:cstheme="minorHAnsi"/>
                <w:sz w:val="22"/>
                <w:szCs w:val="22"/>
              </w:rPr>
              <w:lastRenderedPageBreak/>
              <w:t xml:space="preserve">To ensure that all Performance Development Reviews are completed within </w:t>
            </w:r>
          </w:p>
          <w:p w14:paraId="1768DD11" w14:textId="5EE4D9E2" w:rsidR="00A41925" w:rsidRDefault="00A41925" w:rsidP="001B4DD4">
            <w:pPr>
              <w:pBdr>
                <w:top w:val="nil"/>
                <w:left w:val="nil"/>
                <w:bottom w:val="nil"/>
                <w:right w:val="nil"/>
                <w:between w:val="nil"/>
              </w:pBdr>
              <w:ind w:left="731"/>
              <w:rPr>
                <w:rFonts w:asciiTheme="minorHAnsi" w:hAnsiTheme="minorHAnsi" w:cstheme="minorHAnsi"/>
                <w:sz w:val="22"/>
                <w:szCs w:val="22"/>
              </w:rPr>
            </w:pPr>
            <w:r w:rsidRPr="00BD45A6">
              <w:rPr>
                <w:rFonts w:asciiTheme="minorHAnsi" w:hAnsiTheme="minorHAnsi" w:cstheme="minorHAnsi"/>
                <w:sz w:val="22"/>
                <w:szCs w:val="22"/>
              </w:rPr>
              <w:t>timescale.</w:t>
            </w:r>
          </w:p>
          <w:p w14:paraId="0C87A359" w14:textId="4A92448E" w:rsidR="005E3C47" w:rsidRPr="005E3C47" w:rsidRDefault="005E3C47" w:rsidP="001B4DD4">
            <w:pPr>
              <w:pBdr>
                <w:top w:val="nil"/>
                <w:left w:val="nil"/>
                <w:bottom w:val="nil"/>
                <w:right w:val="nil"/>
                <w:between w:val="nil"/>
              </w:pBdr>
              <w:ind w:left="731"/>
              <w:rPr>
                <w:rFonts w:asciiTheme="minorHAnsi" w:hAnsiTheme="minorHAnsi" w:cstheme="minorHAnsi"/>
                <w:b/>
                <w:bCs/>
                <w:sz w:val="22"/>
                <w:szCs w:val="22"/>
              </w:rPr>
            </w:pPr>
          </w:p>
          <w:p w14:paraId="685CD067" w14:textId="0F8F9110" w:rsidR="005E3C47" w:rsidRPr="005E3C47" w:rsidRDefault="005E3C47" w:rsidP="005E3C47">
            <w:pPr>
              <w:pBdr>
                <w:top w:val="nil"/>
                <w:left w:val="nil"/>
                <w:bottom w:val="nil"/>
                <w:right w:val="nil"/>
                <w:between w:val="nil"/>
              </w:pBdr>
              <w:ind w:left="731" w:hanging="709"/>
              <w:jc w:val="both"/>
              <w:rPr>
                <w:rFonts w:asciiTheme="minorHAnsi" w:hAnsiTheme="minorHAnsi" w:cstheme="minorHAnsi"/>
                <w:b/>
                <w:bCs/>
                <w:sz w:val="22"/>
                <w:szCs w:val="22"/>
                <w:lang w:val="en-GB"/>
              </w:rPr>
            </w:pPr>
            <w:r w:rsidRPr="005E3C47">
              <w:rPr>
                <w:rFonts w:asciiTheme="minorHAnsi" w:hAnsiTheme="minorHAnsi" w:cstheme="minorHAnsi"/>
                <w:b/>
                <w:bCs/>
                <w:sz w:val="22"/>
                <w:szCs w:val="22"/>
                <w:lang w:val="en-GB"/>
              </w:rPr>
              <w:t>Statutory Responsibilities</w:t>
            </w:r>
          </w:p>
          <w:p w14:paraId="4908F7E4" w14:textId="77777777" w:rsidR="001B4DD4" w:rsidRPr="00BD45A6" w:rsidRDefault="001B4DD4" w:rsidP="001B4DD4">
            <w:pPr>
              <w:pBdr>
                <w:top w:val="nil"/>
                <w:left w:val="nil"/>
                <w:bottom w:val="nil"/>
                <w:right w:val="nil"/>
                <w:between w:val="nil"/>
              </w:pBdr>
              <w:ind w:left="731"/>
              <w:rPr>
                <w:rFonts w:asciiTheme="minorHAnsi" w:hAnsiTheme="minorHAnsi" w:cstheme="minorHAnsi"/>
                <w:sz w:val="22"/>
                <w:szCs w:val="22"/>
              </w:rPr>
            </w:pPr>
          </w:p>
          <w:p w14:paraId="50B586DB" w14:textId="0B448667" w:rsidR="00A41925" w:rsidRPr="00BD45A6" w:rsidRDefault="00A41925" w:rsidP="005E3C47">
            <w:pPr>
              <w:pStyle w:val="ListParagraph"/>
              <w:numPr>
                <w:ilvl w:val="0"/>
                <w:numId w:val="12"/>
              </w:numPr>
              <w:pBdr>
                <w:top w:val="nil"/>
                <w:left w:val="nil"/>
                <w:bottom w:val="nil"/>
                <w:right w:val="nil"/>
                <w:between w:val="nil"/>
              </w:pBdr>
              <w:rPr>
                <w:rFonts w:asciiTheme="minorHAnsi" w:eastAsia="Arial" w:hAnsiTheme="minorHAnsi" w:cstheme="minorHAnsi"/>
                <w:sz w:val="22"/>
                <w:szCs w:val="22"/>
              </w:rPr>
            </w:pPr>
            <w:r w:rsidRPr="00BD45A6">
              <w:rPr>
                <w:rFonts w:asciiTheme="minorHAnsi" w:eastAsia="Arial" w:hAnsiTheme="minorHAnsi" w:cstheme="minorHAnsi"/>
                <w:sz w:val="22"/>
                <w:szCs w:val="22"/>
              </w:rPr>
              <w:t>Ensur</w:t>
            </w:r>
            <w:r w:rsidR="005E3C47">
              <w:rPr>
                <w:rFonts w:asciiTheme="minorHAnsi" w:eastAsia="Arial" w:hAnsiTheme="minorHAnsi" w:cstheme="minorHAnsi"/>
                <w:sz w:val="22"/>
                <w:szCs w:val="22"/>
                <w:lang w:val="en-GB"/>
              </w:rPr>
              <w:t>e</w:t>
            </w:r>
            <w:r w:rsidRPr="00BD45A6">
              <w:rPr>
                <w:rFonts w:asciiTheme="minorHAnsi" w:eastAsia="Arial" w:hAnsiTheme="minorHAnsi" w:cstheme="minorHAnsi"/>
                <w:sz w:val="22"/>
                <w:szCs w:val="22"/>
              </w:rPr>
              <w:t xml:space="preserve"> services are delivered in accordance with statute, national and local standards, targets, regulations and legislative requirements. </w:t>
            </w:r>
          </w:p>
          <w:p w14:paraId="330A2DE2" w14:textId="77777777" w:rsidR="001B4DD4" w:rsidRPr="00BD45A6" w:rsidRDefault="001B4DD4" w:rsidP="001B4DD4">
            <w:pPr>
              <w:pStyle w:val="ListParagraph"/>
              <w:pBdr>
                <w:top w:val="nil"/>
                <w:left w:val="nil"/>
                <w:bottom w:val="nil"/>
                <w:right w:val="nil"/>
                <w:between w:val="nil"/>
              </w:pBdr>
              <w:rPr>
                <w:rFonts w:asciiTheme="minorHAnsi" w:eastAsia="Arial" w:hAnsiTheme="minorHAnsi" w:cstheme="minorHAnsi"/>
                <w:sz w:val="22"/>
                <w:szCs w:val="22"/>
              </w:rPr>
            </w:pPr>
          </w:p>
          <w:p w14:paraId="5F0350EE" w14:textId="288F0A59" w:rsidR="00A41925" w:rsidRPr="00BD45A6" w:rsidRDefault="00A41925" w:rsidP="005E3C47">
            <w:pPr>
              <w:pStyle w:val="ListParagraph"/>
              <w:numPr>
                <w:ilvl w:val="0"/>
                <w:numId w:val="12"/>
              </w:numPr>
              <w:pBdr>
                <w:top w:val="nil"/>
                <w:left w:val="nil"/>
                <w:bottom w:val="nil"/>
                <w:right w:val="nil"/>
                <w:between w:val="nil"/>
              </w:pBdr>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Ensure assessments and interventions are timely, responsive and meet need taking into account the child and families’ views. </w:t>
            </w:r>
          </w:p>
          <w:p w14:paraId="128CCA9B" w14:textId="77777777" w:rsidR="001B4DD4" w:rsidRPr="00BD45A6" w:rsidRDefault="001B4DD4" w:rsidP="001B4DD4">
            <w:pPr>
              <w:pBdr>
                <w:top w:val="nil"/>
                <w:left w:val="nil"/>
                <w:bottom w:val="nil"/>
                <w:right w:val="nil"/>
                <w:between w:val="nil"/>
              </w:pBdr>
              <w:rPr>
                <w:rFonts w:asciiTheme="minorHAnsi" w:eastAsia="Arial" w:hAnsiTheme="minorHAnsi" w:cstheme="minorHAnsi"/>
                <w:sz w:val="22"/>
                <w:szCs w:val="22"/>
              </w:rPr>
            </w:pPr>
          </w:p>
          <w:p w14:paraId="1D449E58" w14:textId="5ACB001A" w:rsidR="00A41925" w:rsidRPr="00BD45A6" w:rsidRDefault="00A41925" w:rsidP="005E3C47">
            <w:pPr>
              <w:pStyle w:val="ListParagraph"/>
              <w:numPr>
                <w:ilvl w:val="0"/>
                <w:numId w:val="12"/>
              </w:numPr>
              <w:pBdr>
                <w:top w:val="nil"/>
                <w:left w:val="nil"/>
                <w:bottom w:val="nil"/>
                <w:right w:val="nil"/>
                <w:between w:val="nil"/>
              </w:pBdr>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Ensure safeguarding procedures are followed, up to date and maintained to protect vulnerable children and families. </w:t>
            </w:r>
          </w:p>
          <w:p w14:paraId="38CFD850" w14:textId="77777777" w:rsidR="001B4DD4" w:rsidRPr="00BD45A6" w:rsidRDefault="001B4DD4" w:rsidP="001B4DD4">
            <w:pPr>
              <w:pBdr>
                <w:top w:val="nil"/>
                <w:left w:val="nil"/>
                <w:bottom w:val="nil"/>
                <w:right w:val="nil"/>
                <w:between w:val="nil"/>
              </w:pBdr>
              <w:rPr>
                <w:rFonts w:asciiTheme="minorHAnsi" w:eastAsia="Arial" w:hAnsiTheme="minorHAnsi" w:cstheme="minorHAnsi"/>
                <w:sz w:val="22"/>
                <w:szCs w:val="22"/>
              </w:rPr>
            </w:pPr>
          </w:p>
          <w:p w14:paraId="6C7B4E50" w14:textId="11BCBBA7" w:rsidR="00A41925" w:rsidRDefault="00A41925" w:rsidP="005E3C47">
            <w:pPr>
              <w:pStyle w:val="ListParagraph"/>
              <w:numPr>
                <w:ilvl w:val="0"/>
                <w:numId w:val="12"/>
              </w:numPr>
              <w:pBdr>
                <w:top w:val="nil"/>
                <w:left w:val="nil"/>
                <w:bottom w:val="nil"/>
                <w:right w:val="nil"/>
                <w:between w:val="nil"/>
              </w:pBdr>
              <w:rPr>
                <w:rFonts w:asciiTheme="minorHAnsi" w:eastAsia="Arial" w:hAnsiTheme="minorHAnsi" w:cstheme="minorHAnsi"/>
                <w:sz w:val="22"/>
                <w:szCs w:val="22"/>
              </w:rPr>
            </w:pPr>
            <w:r w:rsidRPr="00BD45A6">
              <w:rPr>
                <w:rFonts w:asciiTheme="minorHAnsi" w:eastAsia="Arial" w:hAnsiTheme="minorHAnsi" w:cstheme="minorHAnsi"/>
                <w:sz w:val="22"/>
                <w:szCs w:val="22"/>
              </w:rPr>
              <w:t>Ensure assessments are of high quality and address and meet need of the child and family.</w:t>
            </w:r>
          </w:p>
          <w:p w14:paraId="5B515EA6" w14:textId="77777777" w:rsidR="005E3C47" w:rsidRPr="005E3C47" w:rsidRDefault="005E3C47" w:rsidP="005E3C47">
            <w:pPr>
              <w:pStyle w:val="ListParagraph"/>
              <w:rPr>
                <w:rFonts w:asciiTheme="minorHAnsi" w:eastAsia="Arial" w:hAnsiTheme="minorHAnsi" w:cstheme="minorHAnsi"/>
                <w:sz w:val="22"/>
                <w:szCs w:val="22"/>
              </w:rPr>
            </w:pPr>
          </w:p>
          <w:p w14:paraId="517843AE" w14:textId="77777777" w:rsidR="00A41925" w:rsidRPr="00BD45A6" w:rsidRDefault="00A41925" w:rsidP="00A41925">
            <w:pPr>
              <w:pBdr>
                <w:top w:val="nil"/>
                <w:left w:val="nil"/>
                <w:bottom w:val="nil"/>
                <w:right w:val="nil"/>
                <w:between w:val="nil"/>
              </w:pBdr>
              <w:rPr>
                <w:rFonts w:asciiTheme="minorHAnsi" w:hAnsiTheme="minorHAnsi" w:cstheme="minorHAnsi"/>
                <w:sz w:val="22"/>
                <w:szCs w:val="22"/>
              </w:rPr>
            </w:pPr>
          </w:p>
          <w:p w14:paraId="0DC9445A" w14:textId="30A2F859" w:rsidR="00A41925" w:rsidRPr="00BD45A6" w:rsidRDefault="00A41925" w:rsidP="00A41925">
            <w:pPr>
              <w:pBdr>
                <w:top w:val="nil"/>
                <w:left w:val="nil"/>
                <w:bottom w:val="nil"/>
                <w:right w:val="nil"/>
                <w:between w:val="nil"/>
              </w:pBdr>
              <w:rPr>
                <w:rFonts w:asciiTheme="minorHAnsi" w:hAnsiTheme="minorHAnsi" w:cstheme="minorHAnsi"/>
                <w:b/>
                <w:bCs/>
                <w:sz w:val="22"/>
                <w:szCs w:val="22"/>
                <w:lang w:val="en-GB"/>
              </w:rPr>
            </w:pPr>
            <w:r w:rsidRPr="00BD45A6">
              <w:rPr>
                <w:rFonts w:asciiTheme="minorHAnsi" w:hAnsiTheme="minorHAnsi" w:cstheme="minorHAnsi"/>
                <w:b/>
                <w:bCs/>
                <w:sz w:val="22"/>
                <w:szCs w:val="22"/>
                <w:lang w:val="en-GB"/>
              </w:rPr>
              <w:t>Leadership and Collaboration</w:t>
            </w:r>
          </w:p>
          <w:p w14:paraId="49CF60A9" w14:textId="44E1FBB8" w:rsidR="00A41925" w:rsidRPr="009160AE" w:rsidRDefault="00A41925" w:rsidP="009160AE">
            <w:pPr>
              <w:pStyle w:val="ListParagraph"/>
              <w:numPr>
                <w:ilvl w:val="0"/>
                <w:numId w:val="16"/>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 xml:space="preserve">Demonstrate compassionate and inclusive leadership through the line management of services for whom the post is accountable and provides strong and motivational leadership to drive continuous improvement, efficiency savings and higher levels of satisfaction for residents. </w:t>
            </w:r>
          </w:p>
          <w:p w14:paraId="33BBFCD3" w14:textId="498599F2"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4DDF04CA" w14:textId="77777777" w:rsidR="00A41925" w:rsidRPr="009160AE" w:rsidRDefault="00A41925" w:rsidP="009160AE">
            <w:pPr>
              <w:pStyle w:val="ListParagraph"/>
              <w:numPr>
                <w:ilvl w:val="0"/>
                <w:numId w:val="16"/>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 xml:space="preserve">Actively understand the challenges faced by colleagues across the organisation to be able to support the delivery of corporate objectives.  </w:t>
            </w:r>
          </w:p>
          <w:p w14:paraId="7FC7A6ED" w14:textId="278A8A06" w:rsidR="00A41925" w:rsidRPr="00BD45A6" w:rsidRDefault="00A41925" w:rsidP="009160AE">
            <w:pPr>
              <w:pBdr>
                <w:top w:val="nil"/>
                <w:left w:val="nil"/>
                <w:bottom w:val="nil"/>
                <w:right w:val="nil"/>
                <w:between w:val="nil"/>
              </w:pBdr>
              <w:ind w:firstLine="110"/>
              <w:jc w:val="both"/>
              <w:rPr>
                <w:rFonts w:asciiTheme="minorHAnsi" w:eastAsia="Arial" w:hAnsiTheme="minorHAnsi" w:cstheme="minorHAnsi"/>
                <w:sz w:val="22"/>
                <w:szCs w:val="22"/>
              </w:rPr>
            </w:pPr>
          </w:p>
          <w:p w14:paraId="295BC15E" w14:textId="77777777" w:rsidR="00A41925" w:rsidRPr="009160AE" w:rsidRDefault="00A41925" w:rsidP="009160AE">
            <w:pPr>
              <w:pStyle w:val="ListParagraph"/>
              <w:numPr>
                <w:ilvl w:val="0"/>
                <w:numId w:val="16"/>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Actively promote and role model the council’s priorities and ways of working, values and behaviours to ensure they are delivered throughout the service.</w:t>
            </w:r>
          </w:p>
          <w:p w14:paraId="401602F3" w14:textId="770A9AD7"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277BE8EA" w14:textId="77777777" w:rsidR="00A41925" w:rsidRPr="009160AE" w:rsidRDefault="00A41925" w:rsidP="009160AE">
            <w:pPr>
              <w:pStyle w:val="ListParagraph"/>
              <w:numPr>
                <w:ilvl w:val="0"/>
                <w:numId w:val="16"/>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Develop and implement effective communication and engagement arrangements with all stakeholders to facilitate effective relationships that drive improvements in service delivery.</w:t>
            </w:r>
          </w:p>
          <w:p w14:paraId="57A31B2B" w14:textId="77777777" w:rsidR="00A41925" w:rsidRPr="00BD45A6" w:rsidRDefault="00A41925" w:rsidP="00A41925">
            <w:pPr>
              <w:pBdr>
                <w:top w:val="nil"/>
                <w:left w:val="nil"/>
                <w:bottom w:val="nil"/>
                <w:right w:val="nil"/>
                <w:between w:val="nil"/>
              </w:pBdr>
              <w:rPr>
                <w:rFonts w:asciiTheme="minorHAnsi" w:eastAsia="Arial" w:hAnsiTheme="minorHAnsi" w:cstheme="minorHAnsi"/>
                <w:sz w:val="22"/>
                <w:szCs w:val="22"/>
              </w:rPr>
            </w:pPr>
          </w:p>
          <w:p w14:paraId="7D4FF7E0" w14:textId="2A10F98D" w:rsidR="00A41925" w:rsidRPr="00BD45A6" w:rsidRDefault="00A41925" w:rsidP="00A41925">
            <w:pPr>
              <w:pBdr>
                <w:top w:val="nil"/>
                <w:left w:val="nil"/>
                <w:bottom w:val="nil"/>
                <w:right w:val="nil"/>
                <w:between w:val="nil"/>
              </w:pBdr>
              <w:rPr>
                <w:rFonts w:asciiTheme="minorHAnsi" w:hAnsiTheme="minorHAnsi" w:cstheme="minorHAnsi"/>
                <w:b/>
                <w:bCs/>
                <w:sz w:val="22"/>
                <w:szCs w:val="22"/>
                <w:lang w:val="en-GB"/>
              </w:rPr>
            </w:pPr>
            <w:r w:rsidRPr="00BD45A6">
              <w:rPr>
                <w:rFonts w:asciiTheme="minorHAnsi" w:hAnsiTheme="minorHAnsi" w:cstheme="minorHAnsi"/>
                <w:b/>
                <w:bCs/>
                <w:sz w:val="22"/>
                <w:szCs w:val="22"/>
                <w:lang w:val="en-GB"/>
              </w:rPr>
              <w:t>Governance</w:t>
            </w:r>
          </w:p>
          <w:p w14:paraId="211D6026" w14:textId="77777777" w:rsidR="00A41925" w:rsidRPr="009160AE" w:rsidRDefault="00A41925" w:rsidP="009160AE">
            <w:pPr>
              <w:pStyle w:val="ListParagraph"/>
              <w:numPr>
                <w:ilvl w:val="0"/>
                <w:numId w:val="17"/>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Understand and uphold the Constitution, Scheme of Financial Delegation and Contract Procedure Rules of the Council and ensure that they are followed throughout the directorate.</w:t>
            </w:r>
          </w:p>
          <w:p w14:paraId="7EFE4AE6" w14:textId="53593516"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7C8C4320" w14:textId="77777777" w:rsidR="00A41925" w:rsidRPr="009160AE" w:rsidRDefault="00A41925" w:rsidP="009160AE">
            <w:pPr>
              <w:pStyle w:val="ListParagraph"/>
              <w:numPr>
                <w:ilvl w:val="0"/>
                <w:numId w:val="17"/>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 xml:space="preserve">Support the democratic process, providing advice to elected members on the appropriate response to local and regional matters as well as the internal business of the Council. </w:t>
            </w:r>
          </w:p>
          <w:p w14:paraId="2BF82048" w14:textId="13D65CEB"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68FB3528" w14:textId="77777777" w:rsidR="00A41925" w:rsidRPr="009160AE" w:rsidRDefault="00A41925" w:rsidP="009160AE">
            <w:pPr>
              <w:pStyle w:val="ListParagraph"/>
              <w:numPr>
                <w:ilvl w:val="0"/>
                <w:numId w:val="17"/>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Champion effective management of risk and the active response to audit findings in relation to service delivery.  Be jointly accountable with others in the Directorate for the local risk register and any aspects of the corporate risk register and corporate risk framework of the Council relevant to services areas that the postholder is accountable for.</w:t>
            </w:r>
          </w:p>
          <w:p w14:paraId="083338EB" w14:textId="23E1C2F6"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301B4CBD" w14:textId="77777777" w:rsidR="00A41925" w:rsidRPr="009160AE" w:rsidRDefault="00A41925" w:rsidP="009160AE">
            <w:pPr>
              <w:pStyle w:val="ListParagraph"/>
              <w:numPr>
                <w:ilvl w:val="0"/>
                <w:numId w:val="17"/>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Ensure that teams under the postholders sphere of influence fulfil their duties in relation to standards, complaints and scrutiny, maintaining an open culture of transparency, accountability and ownership, taking responsibility for mistakes, putting them right and learning lessons for future improvement.</w:t>
            </w:r>
          </w:p>
          <w:p w14:paraId="225BBF6F" w14:textId="657BF125"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34CBD7D2" w14:textId="6F31F343" w:rsidR="00A41925" w:rsidRPr="009160AE" w:rsidRDefault="00A41925" w:rsidP="009160AE">
            <w:pPr>
              <w:pStyle w:val="ListParagraph"/>
              <w:numPr>
                <w:ilvl w:val="0"/>
                <w:numId w:val="17"/>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lastRenderedPageBreak/>
              <w:t>Promote, preserve and protect the health, safety and wellbeing of councillors, employees, service users, contractors and partners in the provision of Council services, ensuring that the provisions of all relevant legislation are achieved, such as the Health and Safety at Work Act 1974.</w:t>
            </w:r>
          </w:p>
          <w:p w14:paraId="6A4E3AFD" w14:textId="5639DA3E" w:rsidR="00A41925" w:rsidRPr="00BD45A6" w:rsidRDefault="00A41925" w:rsidP="00A41925">
            <w:pPr>
              <w:pBdr>
                <w:top w:val="nil"/>
                <w:left w:val="nil"/>
                <w:bottom w:val="nil"/>
                <w:right w:val="nil"/>
                <w:between w:val="nil"/>
              </w:pBdr>
              <w:jc w:val="both"/>
              <w:rPr>
                <w:rFonts w:asciiTheme="minorHAnsi" w:eastAsia="Arial" w:hAnsiTheme="minorHAnsi" w:cstheme="minorHAnsi"/>
                <w:sz w:val="22"/>
                <w:szCs w:val="22"/>
              </w:rPr>
            </w:pPr>
          </w:p>
          <w:p w14:paraId="047670AB" w14:textId="5EDBF20D" w:rsidR="00A41925" w:rsidRPr="00BD45A6" w:rsidRDefault="00A41925" w:rsidP="00A41925">
            <w:pPr>
              <w:pBdr>
                <w:top w:val="nil"/>
                <w:left w:val="nil"/>
                <w:bottom w:val="nil"/>
                <w:right w:val="nil"/>
                <w:between w:val="nil"/>
              </w:pBdr>
              <w:jc w:val="both"/>
              <w:rPr>
                <w:rFonts w:asciiTheme="minorHAnsi" w:eastAsia="Arial" w:hAnsiTheme="minorHAnsi" w:cstheme="minorHAnsi"/>
                <w:b/>
                <w:bCs/>
                <w:sz w:val="22"/>
                <w:szCs w:val="22"/>
                <w:lang w:val="en-GB"/>
              </w:rPr>
            </w:pPr>
            <w:r w:rsidRPr="00BD45A6">
              <w:rPr>
                <w:rFonts w:asciiTheme="minorHAnsi" w:eastAsia="Arial" w:hAnsiTheme="minorHAnsi" w:cstheme="minorHAnsi"/>
                <w:b/>
                <w:bCs/>
                <w:sz w:val="22"/>
                <w:szCs w:val="22"/>
                <w:lang w:val="en-GB"/>
              </w:rPr>
              <w:t>Innovation</w:t>
            </w:r>
          </w:p>
          <w:p w14:paraId="65E262D9" w14:textId="77777777" w:rsidR="00A41925" w:rsidRPr="009160AE" w:rsidRDefault="00A41925" w:rsidP="009160AE">
            <w:pPr>
              <w:pStyle w:val="ListParagraph"/>
              <w:numPr>
                <w:ilvl w:val="0"/>
                <w:numId w:val="18"/>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Champion innovation by being open minded to new and radical ways to deliver services, actively seeking out good practice from others to learn from to develop our own service design and delivery.</w:t>
            </w:r>
          </w:p>
          <w:p w14:paraId="38F71BF7" w14:textId="3B830912"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7AF8933E" w14:textId="77777777" w:rsidR="00A41925" w:rsidRPr="009160AE" w:rsidRDefault="00A41925" w:rsidP="009160AE">
            <w:pPr>
              <w:pStyle w:val="ListParagraph"/>
              <w:numPr>
                <w:ilvl w:val="0"/>
                <w:numId w:val="18"/>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 xml:space="preserve">Promote a culture of continuous improvement by encouraging colleagues to share ideas, take appropriate risks, and recognising innovation. </w:t>
            </w:r>
          </w:p>
          <w:p w14:paraId="2D359A6D" w14:textId="5F193167"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7C720676" w14:textId="77777777" w:rsidR="00A41925" w:rsidRPr="009160AE" w:rsidRDefault="00A41925" w:rsidP="009160AE">
            <w:pPr>
              <w:pStyle w:val="ListParagraph"/>
              <w:numPr>
                <w:ilvl w:val="0"/>
                <w:numId w:val="18"/>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Champion and embed a performance and quality assurance culture that delivers results through rigorous open challenge, personal accountability and continuous improvement.</w:t>
            </w:r>
          </w:p>
          <w:p w14:paraId="316AB65A" w14:textId="0CAF86F8" w:rsidR="00A41925" w:rsidRPr="00BD45A6" w:rsidRDefault="00A41925" w:rsidP="00A41925">
            <w:pPr>
              <w:pBdr>
                <w:top w:val="nil"/>
                <w:left w:val="nil"/>
                <w:bottom w:val="nil"/>
                <w:right w:val="nil"/>
                <w:between w:val="nil"/>
              </w:pBdr>
              <w:jc w:val="both"/>
              <w:rPr>
                <w:rFonts w:asciiTheme="minorHAnsi" w:eastAsia="Arial" w:hAnsiTheme="minorHAnsi" w:cstheme="minorHAnsi"/>
                <w:sz w:val="22"/>
                <w:szCs w:val="22"/>
              </w:rPr>
            </w:pPr>
          </w:p>
          <w:p w14:paraId="44D99649" w14:textId="6A673F37" w:rsidR="00A41925" w:rsidRPr="00BD45A6" w:rsidRDefault="00A41925" w:rsidP="00A41925">
            <w:pPr>
              <w:pBdr>
                <w:top w:val="nil"/>
                <w:left w:val="nil"/>
                <w:bottom w:val="nil"/>
                <w:right w:val="nil"/>
                <w:between w:val="nil"/>
              </w:pBdr>
              <w:jc w:val="both"/>
              <w:rPr>
                <w:rFonts w:asciiTheme="minorHAnsi" w:eastAsia="Arial" w:hAnsiTheme="minorHAnsi" w:cstheme="minorHAnsi"/>
                <w:sz w:val="22"/>
                <w:szCs w:val="22"/>
              </w:rPr>
            </w:pPr>
          </w:p>
          <w:p w14:paraId="2ECE80AE" w14:textId="6470F569" w:rsidR="00A41925" w:rsidRPr="00BD45A6" w:rsidRDefault="00A41925" w:rsidP="00A41925">
            <w:pPr>
              <w:pBdr>
                <w:top w:val="nil"/>
                <w:left w:val="nil"/>
                <w:bottom w:val="nil"/>
                <w:right w:val="nil"/>
                <w:between w:val="nil"/>
              </w:pBdr>
              <w:jc w:val="both"/>
              <w:rPr>
                <w:rFonts w:asciiTheme="minorHAnsi" w:eastAsia="Arial" w:hAnsiTheme="minorHAnsi" w:cstheme="minorHAnsi"/>
                <w:b/>
                <w:bCs/>
                <w:sz w:val="22"/>
                <w:szCs w:val="22"/>
                <w:lang w:val="en-GB"/>
              </w:rPr>
            </w:pPr>
            <w:r w:rsidRPr="00BD45A6">
              <w:rPr>
                <w:rFonts w:asciiTheme="minorHAnsi" w:eastAsia="Arial" w:hAnsiTheme="minorHAnsi" w:cstheme="minorHAnsi"/>
                <w:b/>
                <w:bCs/>
                <w:sz w:val="22"/>
                <w:szCs w:val="22"/>
                <w:lang w:val="en-GB"/>
              </w:rPr>
              <w:t xml:space="preserve">Equality, </w:t>
            </w:r>
            <w:proofErr w:type="gramStart"/>
            <w:r w:rsidRPr="00BD45A6">
              <w:rPr>
                <w:rFonts w:asciiTheme="minorHAnsi" w:eastAsia="Arial" w:hAnsiTheme="minorHAnsi" w:cstheme="minorHAnsi"/>
                <w:b/>
                <w:bCs/>
                <w:sz w:val="22"/>
                <w:szCs w:val="22"/>
                <w:lang w:val="en-GB"/>
              </w:rPr>
              <w:t>Diversity</w:t>
            </w:r>
            <w:proofErr w:type="gramEnd"/>
            <w:r w:rsidRPr="00BD45A6">
              <w:rPr>
                <w:rFonts w:asciiTheme="minorHAnsi" w:eastAsia="Arial" w:hAnsiTheme="minorHAnsi" w:cstheme="minorHAnsi"/>
                <w:b/>
                <w:bCs/>
                <w:sz w:val="22"/>
                <w:szCs w:val="22"/>
                <w:lang w:val="en-GB"/>
              </w:rPr>
              <w:t xml:space="preserve"> and Inclusion</w:t>
            </w:r>
          </w:p>
          <w:p w14:paraId="5C6DD272" w14:textId="694247EF" w:rsidR="00A41925" w:rsidRPr="009160AE" w:rsidRDefault="00A41925" w:rsidP="009160AE">
            <w:pPr>
              <w:pStyle w:val="ListParagraph"/>
              <w:numPr>
                <w:ilvl w:val="0"/>
                <w:numId w:val="19"/>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 xml:space="preserve">Promote an organisational culture that is positive, safe, respectful and compassionate, as well as open to change and feedback enabling everyone to feel empowered and valued.  </w:t>
            </w:r>
          </w:p>
          <w:p w14:paraId="7C2F4CA8" w14:textId="160DE118"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3D9CC2CA" w14:textId="77777777" w:rsidR="00A41925" w:rsidRPr="009160AE" w:rsidRDefault="00A41925" w:rsidP="009160AE">
            <w:pPr>
              <w:pStyle w:val="ListParagraph"/>
              <w:numPr>
                <w:ilvl w:val="0"/>
                <w:numId w:val="19"/>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 xml:space="preserve">Act, at all times, in ways that create an inclusive environment where people can thrive and be empowered to do their best.  Role model good behaviour and practice and proactively seek ways to ensure staff feel valued and develop a sense of belonging.  </w:t>
            </w:r>
          </w:p>
          <w:p w14:paraId="41E99FAA" w14:textId="4E7EF000" w:rsidR="00A41925" w:rsidRPr="00BD45A6" w:rsidRDefault="00A41925" w:rsidP="009160AE">
            <w:pPr>
              <w:pBdr>
                <w:top w:val="nil"/>
                <w:left w:val="nil"/>
                <w:bottom w:val="nil"/>
                <w:right w:val="nil"/>
                <w:between w:val="nil"/>
              </w:pBdr>
              <w:ind w:firstLine="50"/>
              <w:jc w:val="both"/>
              <w:rPr>
                <w:rFonts w:asciiTheme="minorHAnsi" w:eastAsia="Arial" w:hAnsiTheme="minorHAnsi" w:cstheme="minorHAnsi"/>
                <w:sz w:val="22"/>
                <w:szCs w:val="22"/>
              </w:rPr>
            </w:pPr>
          </w:p>
          <w:p w14:paraId="3A9F2642" w14:textId="3C0420A6" w:rsidR="00A41925" w:rsidRPr="009160AE" w:rsidRDefault="00A41925" w:rsidP="009160AE">
            <w:pPr>
              <w:pStyle w:val="ListParagraph"/>
              <w:numPr>
                <w:ilvl w:val="0"/>
                <w:numId w:val="19"/>
              </w:numPr>
              <w:pBdr>
                <w:top w:val="nil"/>
                <w:left w:val="nil"/>
                <w:bottom w:val="nil"/>
                <w:right w:val="nil"/>
                <w:between w:val="nil"/>
              </w:pBdr>
              <w:jc w:val="both"/>
              <w:rPr>
                <w:rFonts w:asciiTheme="minorHAnsi" w:eastAsia="Arial" w:hAnsiTheme="minorHAnsi" w:cstheme="minorHAnsi"/>
                <w:sz w:val="22"/>
                <w:szCs w:val="22"/>
              </w:rPr>
            </w:pPr>
            <w:r w:rsidRPr="009160AE">
              <w:rPr>
                <w:rFonts w:asciiTheme="minorHAnsi" w:eastAsia="Arial" w:hAnsiTheme="minorHAnsi" w:cstheme="minorHAnsi"/>
                <w:sz w:val="22"/>
                <w:szCs w:val="22"/>
              </w:rPr>
              <w:t>Demonstrate awareness of the diverse needs of our residents to inform the decisions made about the services we deliver and ensuring a robust approach to equality impact assessments and their application to employment, service delivery and policy development.</w:t>
            </w:r>
          </w:p>
          <w:p w14:paraId="0565507B" w14:textId="1ACD3FCD" w:rsidR="009160AE" w:rsidRDefault="009160AE" w:rsidP="00A41925">
            <w:pPr>
              <w:pBdr>
                <w:top w:val="nil"/>
                <w:left w:val="nil"/>
                <w:bottom w:val="nil"/>
                <w:right w:val="nil"/>
                <w:between w:val="nil"/>
              </w:pBdr>
              <w:jc w:val="both"/>
              <w:rPr>
                <w:rFonts w:asciiTheme="minorHAnsi" w:eastAsia="Arial" w:hAnsiTheme="minorHAnsi" w:cstheme="minorHAnsi"/>
                <w:sz w:val="22"/>
                <w:szCs w:val="22"/>
              </w:rPr>
            </w:pPr>
          </w:p>
          <w:p w14:paraId="7E9F7C2A" w14:textId="77777777" w:rsidR="009160AE" w:rsidRPr="009160AE" w:rsidRDefault="009160AE" w:rsidP="009160AE">
            <w:pPr>
              <w:pStyle w:val="ListParagraph"/>
              <w:pBdr>
                <w:top w:val="nil"/>
                <w:left w:val="nil"/>
                <w:bottom w:val="nil"/>
                <w:right w:val="nil"/>
                <w:between w:val="nil"/>
              </w:pBdr>
              <w:ind w:hanging="698"/>
              <w:rPr>
                <w:rFonts w:asciiTheme="minorHAnsi" w:eastAsia="Arial" w:hAnsiTheme="minorHAnsi" w:cstheme="minorHAnsi"/>
                <w:b/>
                <w:bCs/>
                <w:sz w:val="22"/>
                <w:szCs w:val="22"/>
                <w:lang w:val="en-GB"/>
              </w:rPr>
            </w:pPr>
            <w:r w:rsidRPr="009160AE">
              <w:rPr>
                <w:rFonts w:asciiTheme="minorHAnsi" w:eastAsia="Arial" w:hAnsiTheme="minorHAnsi" w:cstheme="minorHAnsi"/>
                <w:b/>
                <w:bCs/>
                <w:sz w:val="22"/>
                <w:szCs w:val="22"/>
                <w:lang w:val="en-GB"/>
              </w:rPr>
              <w:t>Financial Responsibilities</w:t>
            </w:r>
          </w:p>
          <w:p w14:paraId="476B434E" w14:textId="77777777" w:rsidR="009160AE" w:rsidRPr="009160AE" w:rsidRDefault="009160AE" w:rsidP="009160AE">
            <w:pPr>
              <w:pStyle w:val="ListParagraph"/>
              <w:rPr>
                <w:rFonts w:asciiTheme="minorHAnsi" w:eastAsia="Arial" w:hAnsiTheme="minorHAnsi" w:cstheme="minorHAnsi"/>
                <w:sz w:val="22"/>
                <w:szCs w:val="22"/>
              </w:rPr>
            </w:pPr>
          </w:p>
          <w:p w14:paraId="7901DE79" w14:textId="77777777" w:rsidR="009160AE" w:rsidRPr="009160AE" w:rsidRDefault="009160AE" w:rsidP="009160AE">
            <w:pPr>
              <w:pStyle w:val="ListParagraph"/>
              <w:widowControl w:val="0"/>
              <w:numPr>
                <w:ilvl w:val="0"/>
                <w:numId w:val="12"/>
              </w:numPr>
              <w:pBdr>
                <w:top w:val="nil"/>
                <w:left w:val="nil"/>
                <w:bottom w:val="nil"/>
                <w:right w:val="nil"/>
                <w:between w:val="nil"/>
              </w:pBdr>
              <w:rPr>
                <w:rFonts w:asciiTheme="minorHAnsi" w:eastAsia="Arial" w:hAnsiTheme="minorHAnsi" w:cstheme="minorHAnsi"/>
                <w:color w:val="000000" w:themeColor="text1"/>
                <w:sz w:val="22"/>
                <w:szCs w:val="22"/>
              </w:rPr>
            </w:pPr>
            <w:r w:rsidRPr="009160AE">
              <w:rPr>
                <w:rFonts w:asciiTheme="minorHAnsi" w:eastAsia="Arial" w:hAnsiTheme="minorHAnsi" w:cstheme="minorHAnsi"/>
                <w:color w:val="000000" w:themeColor="text1"/>
                <w:sz w:val="22"/>
                <w:szCs w:val="22"/>
              </w:rPr>
              <w:t>continually review and reshape service delivery to achieve financial efficiencies and maximise opportunities for income generation, whilst maintaining the highest standards of service delivery</w:t>
            </w:r>
            <w:r w:rsidRPr="009160AE">
              <w:rPr>
                <w:rFonts w:asciiTheme="minorHAnsi" w:eastAsia="Arial" w:hAnsiTheme="minorHAnsi" w:cstheme="minorHAnsi"/>
                <w:color w:val="000000" w:themeColor="text1"/>
                <w:sz w:val="22"/>
                <w:szCs w:val="22"/>
                <w:lang w:val="en-GB"/>
              </w:rPr>
              <w:t>.</w:t>
            </w:r>
          </w:p>
          <w:p w14:paraId="57C0D1AD" w14:textId="77777777" w:rsidR="009160AE" w:rsidRPr="009160AE" w:rsidRDefault="009160AE" w:rsidP="009160AE">
            <w:pPr>
              <w:widowControl w:val="0"/>
              <w:pBdr>
                <w:top w:val="nil"/>
                <w:left w:val="nil"/>
                <w:bottom w:val="nil"/>
                <w:right w:val="nil"/>
                <w:between w:val="nil"/>
              </w:pBdr>
              <w:rPr>
                <w:rFonts w:asciiTheme="minorHAnsi" w:eastAsia="Arial" w:hAnsiTheme="minorHAnsi" w:cstheme="minorHAnsi"/>
                <w:color w:val="000000" w:themeColor="text1"/>
                <w:sz w:val="22"/>
                <w:szCs w:val="22"/>
              </w:rPr>
            </w:pPr>
          </w:p>
          <w:p w14:paraId="1B38AE4B" w14:textId="77777777" w:rsidR="009160AE" w:rsidRPr="009160AE" w:rsidRDefault="009160AE" w:rsidP="009160AE">
            <w:pPr>
              <w:pStyle w:val="ListParagraph"/>
              <w:widowControl w:val="0"/>
              <w:numPr>
                <w:ilvl w:val="0"/>
                <w:numId w:val="12"/>
              </w:numPr>
              <w:pBdr>
                <w:top w:val="nil"/>
                <w:left w:val="nil"/>
                <w:bottom w:val="nil"/>
                <w:right w:val="nil"/>
                <w:between w:val="nil"/>
              </w:pBdr>
              <w:rPr>
                <w:rFonts w:asciiTheme="minorHAnsi" w:eastAsia="Arial" w:hAnsiTheme="minorHAnsi" w:cstheme="minorHAnsi"/>
                <w:color w:val="000000" w:themeColor="text1"/>
                <w:sz w:val="22"/>
                <w:szCs w:val="22"/>
              </w:rPr>
            </w:pPr>
            <w:r w:rsidRPr="009160AE">
              <w:rPr>
                <w:rFonts w:asciiTheme="minorHAnsi" w:eastAsia="Arial" w:hAnsiTheme="minorHAnsi" w:cstheme="minorHAnsi"/>
                <w:color w:val="000000" w:themeColor="text1"/>
                <w:sz w:val="22"/>
                <w:szCs w:val="22"/>
              </w:rPr>
              <w:t>ensure the effective management and deployment of all appropriate budgets in line with agreed financial processes, envelopes and savings, including contract budgets for people services and pooled budgets where appropriate.</w:t>
            </w:r>
          </w:p>
          <w:p w14:paraId="688341EB" w14:textId="77777777" w:rsidR="009160AE" w:rsidRPr="005E3C47" w:rsidRDefault="009160AE" w:rsidP="009160AE">
            <w:pPr>
              <w:pStyle w:val="ListParagraph"/>
              <w:pBdr>
                <w:top w:val="nil"/>
                <w:left w:val="nil"/>
                <w:bottom w:val="nil"/>
                <w:right w:val="nil"/>
                <w:between w:val="nil"/>
              </w:pBdr>
              <w:rPr>
                <w:rFonts w:asciiTheme="minorHAnsi" w:eastAsia="Arial" w:hAnsiTheme="minorHAnsi" w:cstheme="minorHAnsi"/>
                <w:sz w:val="22"/>
                <w:szCs w:val="22"/>
              </w:rPr>
            </w:pPr>
          </w:p>
          <w:p w14:paraId="0E84C9F0" w14:textId="77777777" w:rsidR="009160AE" w:rsidRPr="00BD45A6" w:rsidRDefault="009160AE" w:rsidP="009160AE">
            <w:pPr>
              <w:pBdr>
                <w:top w:val="nil"/>
                <w:left w:val="nil"/>
                <w:bottom w:val="nil"/>
                <w:right w:val="nil"/>
                <w:between w:val="nil"/>
              </w:pBdr>
              <w:rPr>
                <w:rFonts w:asciiTheme="minorHAnsi" w:eastAsia="Arial" w:hAnsiTheme="minorHAnsi" w:cstheme="minorHAnsi"/>
                <w:sz w:val="22"/>
                <w:szCs w:val="22"/>
              </w:rPr>
            </w:pPr>
          </w:p>
          <w:p w14:paraId="1743AF71" w14:textId="77777777" w:rsidR="009160AE" w:rsidRPr="00BD45A6" w:rsidRDefault="009160AE" w:rsidP="009160AE">
            <w:pPr>
              <w:pStyle w:val="ListParagraph"/>
              <w:tabs>
                <w:tab w:val="left" w:pos="709"/>
              </w:tabs>
              <w:ind w:left="0"/>
              <w:rPr>
                <w:rFonts w:asciiTheme="minorHAnsi" w:hAnsiTheme="minorHAnsi" w:cstheme="minorHAnsi"/>
                <w:b/>
                <w:sz w:val="22"/>
                <w:szCs w:val="22"/>
                <w:lang w:val="en-GB"/>
              </w:rPr>
            </w:pPr>
            <w:r w:rsidRPr="00BD45A6">
              <w:rPr>
                <w:rFonts w:asciiTheme="minorHAnsi" w:hAnsiTheme="minorHAnsi" w:cstheme="minorHAnsi"/>
                <w:b/>
                <w:sz w:val="22"/>
                <w:szCs w:val="22"/>
                <w:lang w:val="en-GB"/>
              </w:rPr>
              <w:t>Sole Decision Maker – Out of Hours</w:t>
            </w:r>
          </w:p>
          <w:p w14:paraId="1AAE3ED2" w14:textId="77777777" w:rsidR="009160AE" w:rsidRPr="00BD45A6" w:rsidRDefault="009160AE" w:rsidP="009160AE">
            <w:pPr>
              <w:pStyle w:val="Header"/>
              <w:numPr>
                <w:ilvl w:val="0"/>
                <w:numId w:val="20"/>
              </w:numPr>
              <w:tabs>
                <w:tab w:val="left" w:pos="709"/>
              </w:tabs>
              <w:rPr>
                <w:rFonts w:asciiTheme="minorHAnsi" w:hAnsiTheme="minorHAnsi" w:cstheme="minorHAnsi"/>
                <w:position w:val="4"/>
                <w:sz w:val="22"/>
                <w:szCs w:val="22"/>
                <w:lang w:val="en-GB"/>
              </w:rPr>
            </w:pPr>
            <w:r w:rsidRPr="00BD45A6">
              <w:rPr>
                <w:rFonts w:asciiTheme="minorHAnsi" w:hAnsiTheme="minorHAnsi" w:cstheme="minorHAnsi"/>
                <w:position w:val="4"/>
                <w:sz w:val="22"/>
                <w:szCs w:val="22"/>
                <w:lang w:val="en-GB"/>
              </w:rPr>
              <w:t>W</w:t>
            </w:r>
            <w:r w:rsidRPr="00BD45A6">
              <w:rPr>
                <w:rFonts w:asciiTheme="minorHAnsi" w:hAnsiTheme="minorHAnsi" w:cstheme="minorHAnsi"/>
                <w:position w:val="4"/>
                <w:sz w:val="22"/>
                <w:szCs w:val="22"/>
              </w:rPr>
              <w:t xml:space="preserve">ork across any function area in the management of risk and advise out of hours </w:t>
            </w:r>
            <w:proofErr w:type="gramStart"/>
            <w:r w:rsidRPr="00BD45A6">
              <w:rPr>
                <w:rFonts w:asciiTheme="minorHAnsi" w:hAnsiTheme="minorHAnsi" w:cstheme="minorHAnsi"/>
                <w:position w:val="4"/>
                <w:sz w:val="22"/>
                <w:szCs w:val="22"/>
              </w:rPr>
              <w:t>with regard to</w:t>
            </w:r>
            <w:proofErr w:type="gramEnd"/>
            <w:r w:rsidRPr="00BD45A6">
              <w:rPr>
                <w:rFonts w:asciiTheme="minorHAnsi" w:hAnsiTheme="minorHAnsi" w:cstheme="minorHAnsi"/>
                <w:position w:val="4"/>
                <w:sz w:val="22"/>
                <w:szCs w:val="22"/>
              </w:rPr>
              <w:t xml:space="preserve"> children at risk of significant harm or in need of protection where appropriate</w:t>
            </w:r>
            <w:r w:rsidRPr="00BD45A6">
              <w:rPr>
                <w:rFonts w:asciiTheme="minorHAnsi" w:hAnsiTheme="minorHAnsi" w:cstheme="minorHAnsi"/>
                <w:position w:val="4"/>
                <w:sz w:val="22"/>
                <w:szCs w:val="22"/>
                <w:lang w:val="en-GB"/>
              </w:rPr>
              <w:t>.</w:t>
            </w:r>
          </w:p>
          <w:p w14:paraId="29ACBDAE" w14:textId="77777777" w:rsidR="009160AE" w:rsidRPr="00BD45A6" w:rsidRDefault="009160AE" w:rsidP="009160AE">
            <w:pPr>
              <w:pStyle w:val="ListParagraph"/>
              <w:tabs>
                <w:tab w:val="left" w:pos="709"/>
              </w:tabs>
              <w:ind w:left="0"/>
              <w:rPr>
                <w:rFonts w:asciiTheme="minorHAnsi" w:hAnsiTheme="minorHAnsi" w:cstheme="minorHAnsi"/>
                <w:position w:val="4"/>
                <w:sz w:val="22"/>
                <w:szCs w:val="22"/>
                <w:lang w:val="en-GB"/>
              </w:rPr>
            </w:pPr>
          </w:p>
          <w:p w14:paraId="62F5894F" w14:textId="77777777" w:rsidR="009160AE" w:rsidRPr="009160AE" w:rsidRDefault="009160AE" w:rsidP="009160AE">
            <w:pPr>
              <w:pStyle w:val="ListParagraph"/>
              <w:numPr>
                <w:ilvl w:val="0"/>
                <w:numId w:val="20"/>
              </w:numPr>
              <w:rPr>
                <w:rFonts w:asciiTheme="minorHAnsi" w:hAnsiTheme="minorHAnsi" w:cstheme="minorHAnsi"/>
                <w:position w:val="4"/>
                <w:sz w:val="22"/>
                <w:szCs w:val="22"/>
                <w:lang w:val="en-GB" w:eastAsia="en-US"/>
              </w:rPr>
            </w:pPr>
            <w:r w:rsidRPr="009160AE">
              <w:rPr>
                <w:rFonts w:asciiTheme="minorHAnsi" w:hAnsiTheme="minorHAnsi" w:cstheme="minorHAnsi"/>
                <w:position w:val="4"/>
                <w:sz w:val="22"/>
                <w:szCs w:val="22"/>
                <w:lang w:eastAsia="en-US"/>
              </w:rPr>
              <w:t>Manage thresholds and where appropriate agree accommodation, including on call out of hours working for adults and children</w:t>
            </w:r>
            <w:r w:rsidRPr="009160AE">
              <w:rPr>
                <w:rFonts w:asciiTheme="minorHAnsi" w:hAnsiTheme="minorHAnsi" w:cstheme="minorHAnsi"/>
                <w:position w:val="4"/>
                <w:sz w:val="22"/>
                <w:szCs w:val="22"/>
                <w:lang w:val="en-GB" w:eastAsia="en-US"/>
              </w:rPr>
              <w:t>.</w:t>
            </w:r>
          </w:p>
          <w:p w14:paraId="00A19862" w14:textId="77777777" w:rsidR="009160AE" w:rsidRPr="00BD45A6" w:rsidRDefault="009160AE" w:rsidP="009160AE">
            <w:pPr>
              <w:pBdr>
                <w:top w:val="nil"/>
                <w:left w:val="nil"/>
                <w:bottom w:val="nil"/>
                <w:right w:val="nil"/>
                <w:between w:val="nil"/>
              </w:pBdr>
              <w:rPr>
                <w:rFonts w:asciiTheme="minorHAnsi" w:eastAsia="Arial" w:hAnsiTheme="minorHAnsi" w:cstheme="minorHAnsi"/>
                <w:sz w:val="22"/>
                <w:szCs w:val="22"/>
              </w:rPr>
            </w:pPr>
          </w:p>
          <w:p w14:paraId="4F154907" w14:textId="77777777" w:rsidR="009160AE" w:rsidRPr="00BD45A6" w:rsidRDefault="009160AE" w:rsidP="00A41925">
            <w:pPr>
              <w:pBdr>
                <w:top w:val="nil"/>
                <w:left w:val="nil"/>
                <w:bottom w:val="nil"/>
                <w:right w:val="nil"/>
                <w:between w:val="nil"/>
              </w:pBdr>
              <w:jc w:val="both"/>
              <w:rPr>
                <w:rFonts w:asciiTheme="minorHAnsi" w:eastAsia="Arial" w:hAnsiTheme="minorHAnsi" w:cstheme="minorHAnsi"/>
                <w:sz w:val="22"/>
                <w:szCs w:val="22"/>
              </w:rPr>
            </w:pPr>
          </w:p>
          <w:p w14:paraId="0B468734" w14:textId="5B6A8AB0" w:rsidR="00E063B4" w:rsidRPr="00BD45A6" w:rsidRDefault="00E063B4" w:rsidP="00960205">
            <w:pPr>
              <w:rPr>
                <w:rFonts w:asciiTheme="minorHAnsi" w:hAnsiTheme="minorHAnsi" w:cstheme="minorHAnsi"/>
                <w:sz w:val="22"/>
                <w:szCs w:val="22"/>
                <w:lang w:val="en-GB"/>
              </w:rPr>
            </w:pPr>
          </w:p>
        </w:tc>
      </w:tr>
    </w:tbl>
    <w:p w14:paraId="405BEC26" w14:textId="217F3A02" w:rsidR="00BD45A6" w:rsidRDefault="00BD45A6" w:rsidP="00872942">
      <w:pPr>
        <w:rPr>
          <w:rFonts w:cs="Arial"/>
          <w:sz w:val="22"/>
          <w:szCs w:val="22"/>
          <w:lang w:val="en-GB"/>
        </w:rPr>
      </w:pPr>
    </w:p>
    <w:p w14:paraId="28E12E27" w14:textId="77777777" w:rsidR="00BD45A6" w:rsidRPr="00BD45A6" w:rsidRDefault="00BD45A6" w:rsidP="00872942">
      <w:pPr>
        <w:rPr>
          <w:rFonts w:cs="Arial"/>
          <w:sz w:val="22"/>
          <w:szCs w:val="22"/>
          <w:lang w:val="en-GB"/>
        </w:rPr>
      </w:pPr>
    </w:p>
    <w:tbl>
      <w:tblPr>
        <w:tblW w:w="0" w:type="auto"/>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039"/>
      </w:tblGrid>
      <w:tr w:rsidR="00767781" w:rsidRPr="00BD45A6" w14:paraId="18939D4A" w14:textId="77777777" w:rsidTr="00364EE8">
        <w:tc>
          <w:tcPr>
            <w:tcW w:w="9039" w:type="dxa"/>
            <w:tcBorders>
              <w:top w:val="single" w:sz="12" w:space="0" w:color="A6A6A6"/>
            </w:tcBorders>
            <w:shd w:val="clear" w:color="auto" w:fill="DAEEF3" w:themeFill="accent5" w:themeFillTint="33"/>
          </w:tcPr>
          <w:p w14:paraId="4C37ED33" w14:textId="77777777" w:rsidR="00767781" w:rsidRPr="00BD45A6" w:rsidRDefault="00767781" w:rsidP="00922DA9">
            <w:pPr>
              <w:pStyle w:val="Heading2"/>
              <w:rPr>
                <w:sz w:val="22"/>
                <w:szCs w:val="22"/>
                <w:lang w:val="en-GB"/>
              </w:rPr>
            </w:pPr>
            <w:r w:rsidRPr="00BD45A6">
              <w:rPr>
                <w:color w:val="0070C0"/>
                <w:sz w:val="22"/>
                <w:szCs w:val="22"/>
              </w:rPr>
              <w:lastRenderedPageBreak/>
              <w:t>Job Knowledge, Skills &amp; Experience</w:t>
            </w:r>
            <w:r w:rsidR="00364EE8" w:rsidRPr="00BD45A6">
              <w:rPr>
                <w:color w:val="0070C0"/>
                <w:sz w:val="22"/>
                <w:szCs w:val="22"/>
                <w:lang w:val="en-GB"/>
              </w:rPr>
              <w:t>:</w:t>
            </w:r>
          </w:p>
        </w:tc>
      </w:tr>
    </w:tbl>
    <w:p w14:paraId="7205D89A" w14:textId="77777777" w:rsidR="00767781" w:rsidRPr="00BD45A6" w:rsidRDefault="00767781" w:rsidP="00872942">
      <w:pPr>
        <w:rPr>
          <w:rFonts w:cs="Arial"/>
          <w:sz w:val="22"/>
          <w:szCs w:val="22"/>
        </w:rPr>
      </w:pPr>
    </w:p>
    <w:p w14:paraId="6553790A" w14:textId="77777777" w:rsidR="00505CF9" w:rsidRPr="00BD45A6" w:rsidRDefault="00505CF9" w:rsidP="00505CF9">
      <w:pPr>
        <w:spacing w:before="120" w:after="120"/>
        <w:rPr>
          <w:b/>
          <w:sz w:val="22"/>
          <w:szCs w:val="22"/>
        </w:rPr>
      </w:pPr>
      <w:r w:rsidRPr="00BD45A6">
        <w:rPr>
          <w:rFonts w:cs="Arial"/>
          <w:b/>
          <w:sz w:val="22"/>
          <w:szCs w:val="22"/>
        </w:rPr>
        <w:t xml:space="preserve">Minimum levels of </w:t>
      </w:r>
      <w:r w:rsidRPr="00BD45A6">
        <w:rPr>
          <w:rFonts w:cs="Arial"/>
          <w:b/>
          <w:sz w:val="22"/>
          <w:szCs w:val="22"/>
          <w:lang w:val="en-GB"/>
        </w:rPr>
        <w:t>qualifications and/or equivalent experience required for this job</w:t>
      </w:r>
    </w:p>
    <w:tbl>
      <w:tblPr>
        <w:tblW w:w="9039" w:type="dxa"/>
        <w:tblLayout w:type="fixed"/>
        <w:tblLook w:val="0000" w:firstRow="0" w:lastRow="0" w:firstColumn="0" w:lastColumn="0" w:noHBand="0" w:noVBand="0"/>
      </w:tblPr>
      <w:tblGrid>
        <w:gridCol w:w="3652"/>
        <w:gridCol w:w="3827"/>
        <w:gridCol w:w="1560"/>
      </w:tblGrid>
      <w:tr w:rsidR="00526AC3" w:rsidRPr="00BD45A6" w14:paraId="566D2721" w14:textId="77777777" w:rsidTr="003B0DF2">
        <w:trPr>
          <w:trHeight w:val="566"/>
        </w:trPr>
        <w:tc>
          <w:tcPr>
            <w:tcW w:w="36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526AC3" w:rsidRPr="00BD45A6" w:rsidRDefault="00526AC3" w:rsidP="00D535E3">
            <w:pPr>
              <w:pStyle w:val="Heading4"/>
              <w:jc w:val="center"/>
              <w:rPr>
                <w:rFonts w:ascii="Arial" w:eastAsia="Times New Roman" w:hAnsi="Arial" w:cs="Times New Roman"/>
                <w:i w:val="0"/>
                <w:color w:val="0070C0"/>
                <w:sz w:val="22"/>
                <w:szCs w:val="22"/>
              </w:rPr>
            </w:pPr>
            <w:r w:rsidRPr="00BD45A6">
              <w:rPr>
                <w:rFonts w:ascii="Arial" w:eastAsia="Times New Roman" w:hAnsi="Arial" w:cs="Times New Roman"/>
                <w:i w:val="0"/>
                <w:color w:val="0070C0"/>
                <w:sz w:val="22"/>
                <w:szCs w:val="22"/>
              </w:rPr>
              <w:t>Qualifications Required</w:t>
            </w:r>
          </w:p>
        </w:tc>
        <w:tc>
          <w:tcPr>
            <w:tcW w:w="382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1C2A98" w14:textId="77777777" w:rsidR="00526AC3" w:rsidRPr="00BD45A6" w:rsidRDefault="00526AC3" w:rsidP="00D535E3">
            <w:pPr>
              <w:jc w:val="center"/>
              <w:rPr>
                <w:b/>
                <w:bCs/>
                <w:iCs/>
                <w:color w:val="0070C0"/>
                <w:sz w:val="22"/>
                <w:szCs w:val="22"/>
              </w:rPr>
            </w:pPr>
          </w:p>
          <w:p w14:paraId="189AC4A4" w14:textId="77777777" w:rsidR="00526AC3" w:rsidRPr="00BD45A6" w:rsidRDefault="00526AC3" w:rsidP="00D535E3">
            <w:pPr>
              <w:jc w:val="center"/>
              <w:rPr>
                <w:b/>
                <w:bCs/>
                <w:iCs/>
                <w:color w:val="0070C0"/>
                <w:sz w:val="22"/>
                <w:szCs w:val="22"/>
              </w:rPr>
            </w:pPr>
            <w:r w:rsidRPr="00BD45A6">
              <w:rPr>
                <w:b/>
                <w:bCs/>
                <w:iCs/>
                <w:color w:val="0070C0"/>
                <w:sz w:val="22"/>
                <w:szCs w:val="22"/>
              </w:rPr>
              <w:t>Subject</w:t>
            </w:r>
          </w:p>
        </w:tc>
        <w:tc>
          <w:tcPr>
            <w:tcW w:w="156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526AC3" w:rsidRPr="00BD45A6" w:rsidRDefault="00526AC3" w:rsidP="00D535E3">
            <w:pPr>
              <w:jc w:val="center"/>
              <w:rPr>
                <w:b/>
                <w:bCs/>
                <w:iCs/>
                <w:color w:val="0070C0"/>
                <w:sz w:val="22"/>
                <w:szCs w:val="22"/>
              </w:rPr>
            </w:pPr>
          </w:p>
          <w:p w14:paraId="5097F70B" w14:textId="77777777" w:rsidR="009B3835" w:rsidRPr="00BD45A6" w:rsidRDefault="009B3835" w:rsidP="009B3835">
            <w:pPr>
              <w:jc w:val="center"/>
              <w:rPr>
                <w:b/>
                <w:bCs/>
                <w:iCs/>
                <w:color w:val="0070C0"/>
                <w:sz w:val="22"/>
                <w:szCs w:val="22"/>
              </w:rPr>
            </w:pPr>
            <w:r w:rsidRPr="00BD45A6">
              <w:rPr>
                <w:b/>
                <w:bCs/>
                <w:iCs/>
                <w:color w:val="0070C0"/>
                <w:sz w:val="22"/>
                <w:szCs w:val="22"/>
              </w:rPr>
              <w:t>Essential</w:t>
            </w:r>
            <w:r w:rsidRPr="00BD45A6">
              <w:rPr>
                <w:b/>
                <w:bCs/>
                <w:iCs/>
                <w:color w:val="0070C0"/>
                <w:sz w:val="22"/>
                <w:szCs w:val="22"/>
                <w:lang w:val="en-GB"/>
              </w:rPr>
              <w:t xml:space="preserve"> </w:t>
            </w:r>
            <w:r w:rsidRPr="00BD45A6">
              <w:rPr>
                <w:b/>
                <w:bCs/>
                <w:iCs/>
                <w:color w:val="0070C0"/>
                <w:sz w:val="22"/>
                <w:szCs w:val="22"/>
              </w:rPr>
              <w:t>/</w:t>
            </w:r>
          </w:p>
          <w:p w14:paraId="70ED3091" w14:textId="77777777" w:rsidR="00526AC3" w:rsidRPr="00BD45A6" w:rsidRDefault="009B3835" w:rsidP="009B3835">
            <w:pPr>
              <w:jc w:val="center"/>
              <w:rPr>
                <w:b/>
                <w:bCs/>
                <w:iCs/>
                <w:color w:val="0070C0"/>
                <w:sz w:val="22"/>
                <w:szCs w:val="22"/>
              </w:rPr>
            </w:pPr>
            <w:r w:rsidRPr="00BD45A6">
              <w:rPr>
                <w:b/>
                <w:bCs/>
                <w:iCs/>
                <w:color w:val="0070C0"/>
                <w:sz w:val="22"/>
                <w:szCs w:val="22"/>
              </w:rPr>
              <w:t>desirable</w:t>
            </w:r>
          </w:p>
        </w:tc>
      </w:tr>
      <w:tr w:rsidR="001B6CB1" w:rsidRPr="00BD45A6" w14:paraId="38371725" w14:textId="77777777" w:rsidTr="000368EB">
        <w:trPr>
          <w:trHeight w:val="427"/>
        </w:trPr>
        <w:tc>
          <w:tcPr>
            <w:tcW w:w="3652" w:type="dxa"/>
            <w:tcBorders>
              <w:top w:val="single" w:sz="4" w:space="0" w:color="auto"/>
              <w:left w:val="single" w:sz="6" w:space="0" w:color="auto"/>
              <w:bottom w:val="single" w:sz="6" w:space="0" w:color="auto"/>
            </w:tcBorders>
            <w:vAlign w:val="center"/>
          </w:tcPr>
          <w:p w14:paraId="348311F4" w14:textId="5ECC7BDF" w:rsidR="001B6CB1" w:rsidRPr="00BD45A6" w:rsidRDefault="001B6CB1" w:rsidP="001B6CB1">
            <w:pPr>
              <w:spacing w:before="120"/>
              <w:rPr>
                <w:rFonts w:ascii="Calibri" w:hAnsi="Calibri" w:cs="Arial"/>
                <w:bCs/>
                <w:sz w:val="22"/>
                <w:szCs w:val="22"/>
              </w:rPr>
            </w:pPr>
            <w:r w:rsidRPr="00BD45A6">
              <w:rPr>
                <w:rFonts w:ascii="Calibri" w:hAnsi="Calibri" w:cs="Arial"/>
                <w:bCs/>
                <w:sz w:val="22"/>
                <w:szCs w:val="22"/>
              </w:rPr>
              <w:t>Key Skill Level 4: Bachelor’s degree; HNC; HND NVQ level 4 or equivalent; including professional qualification,</w:t>
            </w:r>
          </w:p>
        </w:tc>
        <w:tc>
          <w:tcPr>
            <w:tcW w:w="3827" w:type="dxa"/>
            <w:tcBorders>
              <w:top w:val="single" w:sz="4" w:space="0" w:color="auto"/>
              <w:left w:val="single" w:sz="6" w:space="0" w:color="auto"/>
              <w:bottom w:val="single" w:sz="6" w:space="0" w:color="auto"/>
              <w:right w:val="single" w:sz="6" w:space="0" w:color="auto"/>
            </w:tcBorders>
            <w:shd w:val="clear" w:color="auto" w:fill="auto"/>
          </w:tcPr>
          <w:p w14:paraId="235485E0" w14:textId="4C527691" w:rsidR="001B6CB1" w:rsidRPr="00BD45A6" w:rsidRDefault="001B6CB1" w:rsidP="006800DA">
            <w:pPr>
              <w:rPr>
                <w:rFonts w:ascii="Calibri" w:hAnsi="Calibri" w:cs="Arial"/>
                <w:bCs/>
                <w:sz w:val="22"/>
                <w:szCs w:val="22"/>
              </w:rPr>
            </w:pPr>
            <w:r w:rsidRPr="00BD45A6">
              <w:rPr>
                <w:rFonts w:ascii="Calibri" w:hAnsi="Calibri" w:cs="Arial"/>
                <w:bCs/>
                <w:sz w:val="22"/>
                <w:szCs w:val="22"/>
              </w:rPr>
              <w:t xml:space="preserve">Degree level in a range of professional backgrounds. </w:t>
            </w:r>
          </w:p>
        </w:tc>
        <w:tc>
          <w:tcPr>
            <w:tcW w:w="1560" w:type="dxa"/>
            <w:tcBorders>
              <w:top w:val="single" w:sz="4" w:space="0" w:color="auto"/>
              <w:left w:val="single" w:sz="6" w:space="0" w:color="auto"/>
              <w:bottom w:val="single" w:sz="6" w:space="0" w:color="auto"/>
              <w:right w:val="single" w:sz="6" w:space="0" w:color="auto"/>
            </w:tcBorders>
            <w:shd w:val="clear" w:color="auto" w:fill="auto"/>
          </w:tcPr>
          <w:p w14:paraId="7CA099BE" w14:textId="085ACB3A" w:rsidR="001B6CB1" w:rsidRPr="00BD45A6" w:rsidRDefault="001B6CB1" w:rsidP="001B6CB1">
            <w:pPr>
              <w:spacing w:before="120"/>
              <w:jc w:val="center"/>
              <w:rPr>
                <w:rFonts w:ascii="Calibri" w:hAnsi="Calibri" w:cs="Arial"/>
                <w:bCs/>
                <w:sz w:val="22"/>
                <w:szCs w:val="22"/>
              </w:rPr>
            </w:pPr>
            <w:r w:rsidRPr="00BD45A6">
              <w:rPr>
                <w:rFonts w:ascii="Calibri" w:hAnsi="Calibri" w:cs="Arial"/>
                <w:bCs/>
                <w:sz w:val="22"/>
                <w:szCs w:val="22"/>
              </w:rPr>
              <w:t xml:space="preserve">Essential </w:t>
            </w:r>
          </w:p>
        </w:tc>
      </w:tr>
      <w:tr w:rsidR="00256FA8" w:rsidRPr="00BD45A6" w14:paraId="6A502DD3" w14:textId="77777777" w:rsidTr="0026179B">
        <w:tc>
          <w:tcPr>
            <w:tcW w:w="3652" w:type="dxa"/>
            <w:tcBorders>
              <w:top w:val="single" w:sz="6" w:space="0" w:color="auto"/>
              <w:left w:val="single" w:sz="6" w:space="0" w:color="auto"/>
              <w:bottom w:val="single" w:sz="6" w:space="0" w:color="auto"/>
            </w:tcBorders>
            <w:vAlign w:val="center"/>
          </w:tcPr>
          <w:p w14:paraId="5279169E" w14:textId="77777777" w:rsidR="00256FA8" w:rsidRPr="00BD45A6" w:rsidRDefault="00256FA8" w:rsidP="00256FA8">
            <w:pPr>
              <w:spacing w:before="120"/>
              <w:rPr>
                <w:rFonts w:ascii="Calibri" w:hAnsi="Calibri" w:cs="Arial"/>
                <w:bCs/>
                <w:sz w:val="22"/>
                <w:szCs w:val="22"/>
              </w:rPr>
            </w:pPr>
            <w:r w:rsidRPr="00BD45A6">
              <w:rPr>
                <w:rFonts w:ascii="Calibri" w:hAnsi="Calibri" w:cs="Arial"/>
                <w:bCs/>
                <w:sz w:val="22"/>
                <w:szCs w:val="22"/>
              </w:rPr>
              <w:t>Degree level qualification – Social Work</w:t>
            </w:r>
          </w:p>
          <w:p w14:paraId="0A6597E6" w14:textId="77777777" w:rsidR="00256FA8" w:rsidRPr="00BD45A6" w:rsidRDefault="00256FA8" w:rsidP="00256FA8">
            <w:pPr>
              <w:pStyle w:val="Footer"/>
              <w:rPr>
                <w:rFonts w:ascii="Calibri" w:hAnsi="Calibri" w:cs="Arial"/>
                <w:bCs/>
                <w:sz w:val="22"/>
                <w:szCs w:val="22"/>
              </w:rPr>
            </w:pPr>
          </w:p>
          <w:p w14:paraId="6FFB0973" w14:textId="77777777" w:rsidR="00256FA8" w:rsidRPr="00BD45A6" w:rsidRDefault="00256FA8" w:rsidP="00256FA8">
            <w:pPr>
              <w:spacing w:before="120"/>
              <w:rPr>
                <w:rFonts w:ascii="Calibri" w:hAnsi="Calibri" w:cs="Arial"/>
                <w:bCs/>
                <w:sz w:val="22"/>
                <w:szCs w:val="22"/>
              </w:rPr>
            </w:pPr>
          </w:p>
        </w:tc>
        <w:tc>
          <w:tcPr>
            <w:tcW w:w="3827" w:type="dxa"/>
            <w:tcBorders>
              <w:top w:val="single" w:sz="6" w:space="0" w:color="auto"/>
              <w:left w:val="single" w:sz="6" w:space="0" w:color="auto"/>
              <w:bottom w:val="single" w:sz="6" w:space="0" w:color="auto"/>
              <w:right w:val="single" w:sz="6" w:space="0" w:color="auto"/>
            </w:tcBorders>
          </w:tcPr>
          <w:p w14:paraId="768106A0" w14:textId="77777777" w:rsidR="00256FA8" w:rsidRPr="00BD45A6" w:rsidRDefault="00256FA8" w:rsidP="00256FA8">
            <w:pPr>
              <w:spacing w:before="120"/>
              <w:rPr>
                <w:rFonts w:ascii="Calibri" w:hAnsi="Calibri" w:cs="Arial"/>
                <w:bCs/>
                <w:sz w:val="22"/>
                <w:szCs w:val="22"/>
              </w:rPr>
            </w:pPr>
            <w:r w:rsidRPr="00BD45A6">
              <w:rPr>
                <w:rFonts w:ascii="Calibri" w:hAnsi="Calibri" w:cs="Arial"/>
                <w:bCs/>
                <w:sz w:val="22"/>
                <w:szCs w:val="22"/>
              </w:rPr>
              <w:t xml:space="preserve">Recognised Social Worker qualification </w:t>
            </w:r>
          </w:p>
          <w:p w14:paraId="6FDF926E" w14:textId="77777777" w:rsidR="00256FA8" w:rsidRPr="00BD45A6" w:rsidRDefault="00256FA8" w:rsidP="00256FA8">
            <w:pPr>
              <w:spacing w:before="120"/>
              <w:rPr>
                <w:rFonts w:ascii="Calibri" w:hAnsi="Calibri" w:cs="Arial"/>
                <w:bCs/>
                <w:sz w:val="22"/>
                <w:szCs w:val="22"/>
              </w:rPr>
            </w:pPr>
          </w:p>
          <w:p w14:paraId="4EE8318B" w14:textId="77777777" w:rsidR="00256FA8" w:rsidRPr="00BD45A6" w:rsidRDefault="00256FA8" w:rsidP="00256FA8">
            <w:pPr>
              <w:spacing w:before="120"/>
              <w:rPr>
                <w:rFonts w:ascii="Calibri" w:hAnsi="Calibri" w:cs="Arial"/>
                <w:bCs/>
                <w:sz w:val="22"/>
                <w:szCs w:val="22"/>
              </w:rPr>
            </w:pPr>
            <w:r w:rsidRPr="00BD45A6">
              <w:rPr>
                <w:rFonts w:ascii="Calibri" w:hAnsi="Calibri" w:cs="Arial"/>
                <w:bCs/>
                <w:sz w:val="22"/>
                <w:szCs w:val="22"/>
              </w:rPr>
              <w:t>Relevant specialist post qualifying and or post graduate training</w:t>
            </w:r>
          </w:p>
          <w:p w14:paraId="0CA66915" w14:textId="77777777" w:rsidR="00256FA8" w:rsidRPr="00BD45A6" w:rsidRDefault="00256FA8" w:rsidP="00256FA8">
            <w:pPr>
              <w:spacing w:before="120"/>
              <w:rPr>
                <w:rFonts w:ascii="Calibri" w:hAnsi="Calibri" w:cs="Arial"/>
                <w:bC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6719F81C" w14:textId="26925E15" w:rsidR="00256FA8" w:rsidRPr="00BD45A6" w:rsidRDefault="00256FA8" w:rsidP="00256FA8">
            <w:pPr>
              <w:spacing w:before="120"/>
              <w:jc w:val="center"/>
              <w:rPr>
                <w:rFonts w:ascii="Calibri" w:hAnsi="Calibri" w:cs="Arial"/>
                <w:bCs/>
                <w:sz w:val="22"/>
                <w:szCs w:val="22"/>
              </w:rPr>
            </w:pPr>
            <w:r w:rsidRPr="00BD45A6">
              <w:rPr>
                <w:rFonts w:ascii="Calibri" w:hAnsi="Calibri" w:cs="Arial"/>
                <w:bCs/>
                <w:sz w:val="22"/>
                <w:szCs w:val="22"/>
              </w:rPr>
              <w:t>Essential</w:t>
            </w:r>
          </w:p>
        </w:tc>
      </w:tr>
      <w:tr w:rsidR="00256FA8" w:rsidRPr="00BD45A6" w14:paraId="25FFF1B1" w14:textId="77777777" w:rsidTr="0026179B">
        <w:tc>
          <w:tcPr>
            <w:tcW w:w="3652" w:type="dxa"/>
            <w:tcBorders>
              <w:top w:val="single" w:sz="6" w:space="0" w:color="auto"/>
              <w:left w:val="single" w:sz="6" w:space="0" w:color="auto"/>
              <w:bottom w:val="single" w:sz="6" w:space="0" w:color="auto"/>
            </w:tcBorders>
            <w:vAlign w:val="center"/>
          </w:tcPr>
          <w:p w14:paraId="48CC946A" w14:textId="77777777" w:rsidR="00256FA8" w:rsidRPr="00BD45A6" w:rsidRDefault="00256FA8" w:rsidP="00256FA8">
            <w:pPr>
              <w:spacing w:before="120"/>
              <w:rPr>
                <w:rFonts w:ascii="Calibri" w:hAnsi="Calibri" w:cs="Arial"/>
                <w:bCs/>
                <w:sz w:val="22"/>
                <w:szCs w:val="22"/>
              </w:rPr>
            </w:pPr>
          </w:p>
        </w:tc>
        <w:tc>
          <w:tcPr>
            <w:tcW w:w="3827" w:type="dxa"/>
            <w:tcBorders>
              <w:top w:val="single" w:sz="6" w:space="0" w:color="auto"/>
              <w:left w:val="single" w:sz="6" w:space="0" w:color="auto"/>
              <w:bottom w:val="single" w:sz="6" w:space="0" w:color="auto"/>
              <w:right w:val="single" w:sz="6" w:space="0" w:color="auto"/>
            </w:tcBorders>
          </w:tcPr>
          <w:p w14:paraId="6668DB1E" w14:textId="7DF6E973" w:rsidR="00256FA8" w:rsidRPr="00BD45A6" w:rsidRDefault="00256FA8" w:rsidP="00256FA8">
            <w:pPr>
              <w:spacing w:before="120"/>
              <w:rPr>
                <w:rFonts w:ascii="Calibri" w:hAnsi="Calibri" w:cs="Arial"/>
                <w:bCs/>
                <w:sz w:val="22"/>
                <w:szCs w:val="22"/>
              </w:rPr>
            </w:pPr>
            <w:r w:rsidRPr="00BD45A6">
              <w:rPr>
                <w:rFonts w:ascii="Calibri" w:hAnsi="Calibri" w:cs="Arial"/>
                <w:bCs/>
                <w:sz w:val="22"/>
                <w:szCs w:val="22"/>
              </w:rPr>
              <w:t xml:space="preserve">Current </w:t>
            </w:r>
            <w:r w:rsidR="00F545FF" w:rsidRPr="00BD45A6">
              <w:rPr>
                <w:rFonts w:ascii="Calibri" w:hAnsi="Calibri" w:cs="Arial"/>
                <w:bCs/>
                <w:sz w:val="22"/>
                <w:szCs w:val="22"/>
                <w:lang w:val="en-GB"/>
              </w:rPr>
              <w:t>Social Work England</w:t>
            </w:r>
            <w:r w:rsidRPr="00BD45A6">
              <w:rPr>
                <w:rFonts w:ascii="Calibri" w:hAnsi="Calibri" w:cs="Arial"/>
                <w:bCs/>
                <w:sz w:val="22"/>
                <w:szCs w:val="22"/>
              </w:rPr>
              <w:t xml:space="preserve"> registration </w:t>
            </w:r>
          </w:p>
          <w:p w14:paraId="6B6688A9" w14:textId="77777777" w:rsidR="00256FA8" w:rsidRPr="00BD45A6" w:rsidRDefault="00256FA8" w:rsidP="00256FA8">
            <w:pPr>
              <w:spacing w:before="120"/>
              <w:rPr>
                <w:rFonts w:ascii="Calibri" w:hAnsi="Calibri" w:cs="Arial"/>
                <w:bC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5795B9A6" w14:textId="497385C4" w:rsidR="00256FA8" w:rsidRPr="00BD45A6" w:rsidRDefault="00256FA8" w:rsidP="00256FA8">
            <w:pPr>
              <w:spacing w:before="120"/>
              <w:jc w:val="center"/>
              <w:rPr>
                <w:rFonts w:ascii="Calibri" w:hAnsi="Calibri" w:cs="Arial"/>
                <w:bCs/>
                <w:sz w:val="22"/>
                <w:szCs w:val="22"/>
              </w:rPr>
            </w:pPr>
            <w:r w:rsidRPr="00BD45A6">
              <w:rPr>
                <w:rFonts w:ascii="Calibri" w:hAnsi="Calibri" w:cs="Arial"/>
                <w:bCs/>
                <w:sz w:val="22"/>
                <w:szCs w:val="22"/>
              </w:rPr>
              <w:t>Essential</w:t>
            </w:r>
          </w:p>
        </w:tc>
      </w:tr>
      <w:tr w:rsidR="001B6CB1" w:rsidRPr="00BD45A6" w14:paraId="4856641A" w14:textId="77777777" w:rsidTr="000368EB">
        <w:tc>
          <w:tcPr>
            <w:tcW w:w="3652" w:type="dxa"/>
            <w:tcBorders>
              <w:top w:val="single" w:sz="6" w:space="0" w:color="auto"/>
              <w:left w:val="single" w:sz="6" w:space="0" w:color="auto"/>
              <w:bottom w:val="single" w:sz="6" w:space="0" w:color="auto"/>
            </w:tcBorders>
            <w:vAlign w:val="center"/>
          </w:tcPr>
          <w:p w14:paraId="347FA981" w14:textId="1E332127" w:rsidR="001B6CB1" w:rsidRPr="00BD45A6" w:rsidRDefault="001B6CB1" w:rsidP="001B6CB1">
            <w:pPr>
              <w:spacing w:before="120"/>
              <w:rPr>
                <w:rFonts w:ascii="Calibri" w:hAnsi="Calibri" w:cs="Arial"/>
                <w:bCs/>
                <w:sz w:val="22"/>
                <w:szCs w:val="22"/>
              </w:rPr>
            </w:pPr>
            <w:r w:rsidRPr="00BD45A6">
              <w:rPr>
                <w:rFonts w:ascii="Calibri" w:hAnsi="Calibri" w:cs="Arial"/>
                <w:bCs/>
                <w:sz w:val="22"/>
                <w:szCs w:val="22"/>
              </w:rPr>
              <w:t xml:space="preserve">Evidence of recent and relevant professional development </w:t>
            </w:r>
          </w:p>
        </w:tc>
        <w:tc>
          <w:tcPr>
            <w:tcW w:w="3827" w:type="dxa"/>
            <w:tcBorders>
              <w:top w:val="single" w:sz="6" w:space="0" w:color="auto"/>
              <w:left w:val="single" w:sz="6" w:space="0" w:color="auto"/>
              <w:bottom w:val="single" w:sz="6" w:space="0" w:color="auto"/>
              <w:right w:val="single" w:sz="6" w:space="0" w:color="auto"/>
            </w:tcBorders>
          </w:tcPr>
          <w:p w14:paraId="1B9CFF5E" w14:textId="22CBC6BE" w:rsidR="001B6CB1" w:rsidRPr="00BD45A6" w:rsidRDefault="00BE348B" w:rsidP="001B6CB1">
            <w:pPr>
              <w:rPr>
                <w:rFonts w:ascii="Calibri" w:hAnsi="Calibri" w:cs="Arial"/>
                <w:bCs/>
                <w:sz w:val="22"/>
                <w:szCs w:val="22"/>
              </w:rPr>
            </w:pPr>
            <w:r w:rsidRPr="00BD45A6">
              <w:rPr>
                <w:rFonts w:ascii="Calibri" w:hAnsi="Calibri" w:cs="Arial"/>
                <w:bCs/>
                <w:sz w:val="22"/>
                <w:szCs w:val="22"/>
                <w:lang w:val="en-GB"/>
              </w:rPr>
              <w:t>Post graduate management qualification</w:t>
            </w:r>
          </w:p>
        </w:tc>
        <w:tc>
          <w:tcPr>
            <w:tcW w:w="1560" w:type="dxa"/>
            <w:tcBorders>
              <w:top w:val="single" w:sz="6" w:space="0" w:color="auto"/>
              <w:left w:val="single" w:sz="6" w:space="0" w:color="auto"/>
              <w:bottom w:val="single" w:sz="6" w:space="0" w:color="auto"/>
              <w:right w:val="single" w:sz="6" w:space="0" w:color="auto"/>
            </w:tcBorders>
          </w:tcPr>
          <w:p w14:paraId="70FD814D" w14:textId="2A8B87AC" w:rsidR="001B6CB1" w:rsidRPr="00BD45A6" w:rsidRDefault="001B6CB1" w:rsidP="001B6CB1">
            <w:pPr>
              <w:spacing w:before="120"/>
              <w:jc w:val="center"/>
              <w:rPr>
                <w:rFonts w:ascii="Calibri" w:hAnsi="Calibri" w:cs="Arial"/>
                <w:bCs/>
                <w:sz w:val="22"/>
                <w:szCs w:val="22"/>
              </w:rPr>
            </w:pPr>
            <w:r w:rsidRPr="00BD45A6">
              <w:rPr>
                <w:rFonts w:ascii="Calibri" w:hAnsi="Calibri" w:cs="Arial"/>
                <w:bCs/>
                <w:sz w:val="22"/>
                <w:szCs w:val="22"/>
              </w:rPr>
              <w:t>Essential</w:t>
            </w:r>
          </w:p>
        </w:tc>
      </w:tr>
      <w:tr w:rsidR="001B6CB1" w:rsidRPr="00BD45A6" w14:paraId="6FD105C6" w14:textId="77777777" w:rsidTr="000368EB">
        <w:tc>
          <w:tcPr>
            <w:tcW w:w="3652" w:type="dxa"/>
            <w:tcBorders>
              <w:top w:val="single" w:sz="6" w:space="0" w:color="auto"/>
              <w:left w:val="single" w:sz="6" w:space="0" w:color="auto"/>
              <w:bottom w:val="single" w:sz="6" w:space="0" w:color="auto"/>
            </w:tcBorders>
            <w:vAlign w:val="center"/>
          </w:tcPr>
          <w:p w14:paraId="405AF98D" w14:textId="45E0954B" w:rsidR="001B6CB1" w:rsidRPr="00BD45A6" w:rsidRDefault="001B6CB1" w:rsidP="001B6CB1">
            <w:pPr>
              <w:spacing w:before="120"/>
              <w:rPr>
                <w:rFonts w:ascii="Calibri" w:hAnsi="Calibri" w:cs="Arial"/>
                <w:bCs/>
                <w:sz w:val="22"/>
                <w:szCs w:val="22"/>
              </w:rPr>
            </w:pPr>
            <w:r w:rsidRPr="00BD45A6">
              <w:rPr>
                <w:rFonts w:ascii="Calibri" w:hAnsi="Calibri" w:cs="Arial"/>
                <w:bCs/>
                <w:sz w:val="22"/>
                <w:szCs w:val="22"/>
              </w:rPr>
              <w:t xml:space="preserve">Higher Degree; Masters degree; Bachelor’s degree + qualification; NVQ level 5 or equivalent; including all chartered professions and post-graduate qualification in management </w:t>
            </w:r>
          </w:p>
        </w:tc>
        <w:tc>
          <w:tcPr>
            <w:tcW w:w="3827" w:type="dxa"/>
            <w:tcBorders>
              <w:top w:val="single" w:sz="6" w:space="0" w:color="auto"/>
              <w:left w:val="single" w:sz="6" w:space="0" w:color="auto"/>
              <w:bottom w:val="single" w:sz="6" w:space="0" w:color="auto"/>
              <w:right w:val="single" w:sz="6" w:space="0" w:color="auto"/>
            </w:tcBorders>
          </w:tcPr>
          <w:p w14:paraId="7D247827" w14:textId="77777777" w:rsidR="001B6CB1" w:rsidRPr="00BD45A6" w:rsidRDefault="001B6CB1" w:rsidP="001B6CB1">
            <w:pPr>
              <w:rPr>
                <w:rFonts w:ascii="Calibri" w:hAnsi="Calibri" w:cs="Arial"/>
                <w:bC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7B225984" w14:textId="53CC46D8" w:rsidR="001B6CB1" w:rsidRPr="00BD45A6" w:rsidRDefault="001B6CB1" w:rsidP="001B6CB1">
            <w:pPr>
              <w:spacing w:before="120"/>
              <w:jc w:val="center"/>
              <w:rPr>
                <w:rFonts w:ascii="Calibri" w:hAnsi="Calibri" w:cs="Arial"/>
                <w:bCs/>
                <w:sz w:val="22"/>
                <w:szCs w:val="22"/>
              </w:rPr>
            </w:pPr>
            <w:r w:rsidRPr="00BD45A6">
              <w:rPr>
                <w:rFonts w:ascii="Calibri" w:hAnsi="Calibri" w:cs="Arial"/>
                <w:bCs/>
                <w:sz w:val="22"/>
                <w:szCs w:val="22"/>
              </w:rPr>
              <w:t>Desirable</w:t>
            </w:r>
          </w:p>
        </w:tc>
      </w:tr>
    </w:tbl>
    <w:p w14:paraId="44197B8F" w14:textId="77777777" w:rsidR="001B6CB1" w:rsidRPr="00BD45A6" w:rsidRDefault="001B6CB1" w:rsidP="00350BFD">
      <w:pPr>
        <w:spacing w:before="120" w:after="120"/>
        <w:rPr>
          <w:rFonts w:cs="Arial"/>
          <w:b/>
          <w:sz w:val="22"/>
          <w:szCs w:val="22"/>
        </w:rPr>
      </w:pPr>
    </w:p>
    <w:p w14:paraId="16CDB7DE" w14:textId="73F951F3" w:rsidR="005E3C47" w:rsidRDefault="005E3C47" w:rsidP="00350BFD">
      <w:pPr>
        <w:spacing w:before="120" w:after="120"/>
        <w:rPr>
          <w:rFonts w:cs="Arial"/>
          <w:b/>
          <w:sz w:val="22"/>
          <w:szCs w:val="22"/>
        </w:rPr>
      </w:pPr>
    </w:p>
    <w:p w14:paraId="3EC9DADA" w14:textId="77777777" w:rsidR="009160AE" w:rsidRPr="00BD45A6" w:rsidRDefault="009160AE" w:rsidP="00350BFD">
      <w:pPr>
        <w:spacing w:before="120" w:after="120"/>
        <w:rPr>
          <w:rFonts w:cs="Arial"/>
          <w:b/>
          <w:sz w:val="22"/>
          <w:szCs w:val="22"/>
        </w:rPr>
      </w:pPr>
    </w:p>
    <w:p w14:paraId="1E29926F" w14:textId="77777777" w:rsidR="00526AC3" w:rsidRPr="00BD45A6" w:rsidRDefault="00526AC3" w:rsidP="00350BFD">
      <w:pPr>
        <w:spacing w:before="120" w:after="120"/>
        <w:rPr>
          <w:b/>
          <w:sz w:val="22"/>
          <w:szCs w:val="22"/>
        </w:rPr>
      </w:pPr>
      <w:r w:rsidRPr="00BD45A6">
        <w:rPr>
          <w:rFonts w:cs="Arial"/>
          <w:b/>
          <w:sz w:val="22"/>
          <w:szCs w:val="22"/>
        </w:rPr>
        <w:t>Minimum levels of knowledge, skills and experience required for this job</w:t>
      </w:r>
    </w:p>
    <w:tbl>
      <w:tblPr>
        <w:tblpPr w:leftFromText="180" w:rightFromText="180" w:vertAnchor="text" w:horzAnchor="margin" w:tblpY="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782"/>
        <w:gridCol w:w="1560"/>
      </w:tblGrid>
      <w:tr w:rsidR="00526AC3" w:rsidRPr="00BD45A6" w14:paraId="40F26B1F" w14:textId="77777777" w:rsidTr="005E3C47">
        <w:trPr>
          <w:cantSplit/>
          <w:trHeight w:val="368"/>
        </w:trPr>
        <w:tc>
          <w:tcPr>
            <w:tcW w:w="2405" w:type="dxa"/>
            <w:shd w:val="clear" w:color="auto" w:fill="DAEEF3" w:themeFill="accent5" w:themeFillTint="33"/>
            <w:vAlign w:val="center"/>
          </w:tcPr>
          <w:p w14:paraId="3BE362F3" w14:textId="77777777" w:rsidR="00526AC3" w:rsidRPr="00BD45A6" w:rsidRDefault="00526AC3" w:rsidP="00A238B7">
            <w:pPr>
              <w:pStyle w:val="Heading2"/>
              <w:tabs>
                <w:tab w:val="right" w:leader="dot" w:pos="8080"/>
              </w:tabs>
              <w:jc w:val="center"/>
              <w:rPr>
                <w:bCs w:val="0"/>
                <w:i/>
                <w:color w:val="0070C0"/>
                <w:sz w:val="22"/>
                <w:szCs w:val="22"/>
                <w:lang w:val="en-GB"/>
              </w:rPr>
            </w:pPr>
            <w:r w:rsidRPr="00BD45A6">
              <w:rPr>
                <w:rFonts w:cs="Arial"/>
                <w:color w:val="0070C0"/>
                <w:sz w:val="22"/>
                <w:szCs w:val="22"/>
              </w:rPr>
              <w:t>Knowledge</w:t>
            </w:r>
            <w:r w:rsidR="00A238B7" w:rsidRPr="00BD45A6">
              <w:rPr>
                <w:rFonts w:cs="Arial"/>
                <w:color w:val="0070C0"/>
                <w:sz w:val="22"/>
                <w:szCs w:val="22"/>
                <w:lang w:val="en-GB"/>
              </w:rPr>
              <w:t xml:space="preserve"> &amp; understanding</w:t>
            </w:r>
          </w:p>
        </w:tc>
        <w:tc>
          <w:tcPr>
            <w:tcW w:w="5782" w:type="dxa"/>
            <w:shd w:val="clear" w:color="auto" w:fill="DAEEF3" w:themeFill="accent5" w:themeFillTint="33"/>
            <w:vAlign w:val="center"/>
          </w:tcPr>
          <w:p w14:paraId="1D57C7B7" w14:textId="77777777" w:rsidR="00526AC3" w:rsidRPr="00BD45A6" w:rsidRDefault="003B0DF2" w:rsidP="00D535E3">
            <w:pPr>
              <w:pStyle w:val="Heading2"/>
              <w:tabs>
                <w:tab w:val="right" w:leader="dot" w:pos="8080"/>
              </w:tabs>
              <w:jc w:val="center"/>
              <w:rPr>
                <w:bCs w:val="0"/>
                <w:i/>
                <w:color w:val="0070C0"/>
                <w:sz w:val="22"/>
                <w:szCs w:val="22"/>
                <w:lang w:val="en-GB"/>
              </w:rPr>
            </w:pPr>
            <w:r w:rsidRPr="00BD45A6">
              <w:rPr>
                <w:rFonts w:cs="Arial"/>
                <w:color w:val="0070C0"/>
                <w:sz w:val="22"/>
                <w:szCs w:val="22"/>
                <w:lang w:val="en-GB"/>
              </w:rPr>
              <w:t>Describe</w:t>
            </w:r>
          </w:p>
        </w:tc>
        <w:tc>
          <w:tcPr>
            <w:tcW w:w="1560" w:type="dxa"/>
            <w:shd w:val="clear" w:color="auto" w:fill="DAEEF3" w:themeFill="accent5" w:themeFillTint="33"/>
            <w:vAlign w:val="center"/>
          </w:tcPr>
          <w:p w14:paraId="4B957D3D" w14:textId="133A25BB" w:rsidR="00526AC3" w:rsidRPr="00BD45A6" w:rsidRDefault="003B0DF2" w:rsidP="003B0DF2">
            <w:pPr>
              <w:jc w:val="center"/>
              <w:rPr>
                <w:b/>
                <w:bCs/>
                <w:iCs/>
                <w:color w:val="0070C0"/>
                <w:sz w:val="22"/>
                <w:szCs w:val="22"/>
                <w:lang w:val="en-GB"/>
              </w:rPr>
            </w:pPr>
            <w:r w:rsidRPr="00BD45A6">
              <w:rPr>
                <w:b/>
                <w:bCs/>
                <w:iCs/>
                <w:color w:val="0070C0"/>
                <w:sz w:val="22"/>
                <w:szCs w:val="22"/>
              </w:rPr>
              <w:t>Essential</w:t>
            </w:r>
            <w:r w:rsidR="009B3835" w:rsidRPr="00BD45A6">
              <w:rPr>
                <w:b/>
                <w:bCs/>
                <w:iCs/>
                <w:color w:val="0070C0"/>
                <w:sz w:val="22"/>
                <w:szCs w:val="22"/>
                <w:lang w:val="en-GB"/>
              </w:rPr>
              <w:t xml:space="preserve"> </w:t>
            </w:r>
            <w:r w:rsidRPr="00BD45A6">
              <w:rPr>
                <w:b/>
                <w:bCs/>
                <w:iCs/>
                <w:color w:val="0070C0"/>
                <w:sz w:val="22"/>
                <w:szCs w:val="22"/>
              </w:rPr>
              <w:t>/</w:t>
            </w:r>
            <w:r w:rsidR="00995BC5" w:rsidRPr="00BD45A6">
              <w:rPr>
                <w:b/>
                <w:bCs/>
                <w:iCs/>
                <w:color w:val="0070C0"/>
                <w:sz w:val="22"/>
                <w:szCs w:val="22"/>
                <w:lang w:val="en-GB"/>
              </w:rPr>
              <w:t xml:space="preserve"> desirable</w:t>
            </w:r>
          </w:p>
        </w:tc>
      </w:tr>
      <w:tr w:rsidR="00BE348B" w:rsidRPr="00BD45A6" w14:paraId="7A39AAFD" w14:textId="77777777" w:rsidTr="005E3C47">
        <w:trPr>
          <w:trHeight w:val="332"/>
        </w:trPr>
        <w:tc>
          <w:tcPr>
            <w:tcW w:w="2405" w:type="dxa"/>
          </w:tcPr>
          <w:p w14:paraId="2F04558F" w14:textId="052D91EA" w:rsidR="00BE348B" w:rsidRPr="00BD45A6" w:rsidRDefault="00BE348B" w:rsidP="00BE348B">
            <w:pPr>
              <w:spacing w:before="120"/>
              <w:rPr>
                <w:rFonts w:ascii="Calibri" w:hAnsi="Calibri" w:cs="Arial"/>
                <w:bCs/>
                <w:sz w:val="22"/>
                <w:szCs w:val="22"/>
              </w:rPr>
            </w:pPr>
          </w:p>
        </w:tc>
        <w:tc>
          <w:tcPr>
            <w:tcW w:w="5782" w:type="dxa"/>
          </w:tcPr>
          <w:p w14:paraId="62E66ECA" w14:textId="197DE10F" w:rsidR="00490D47" w:rsidRPr="005E3C47" w:rsidRDefault="00375D25" w:rsidP="00375D25">
            <w:pPr>
              <w:pStyle w:val="ListParagraph"/>
              <w:widowControl w:val="0"/>
              <w:numPr>
                <w:ilvl w:val="0"/>
                <w:numId w:val="15"/>
              </w:numPr>
              <w:rPr>
                <w:rFonts w:asciiTheme="minorHAnsi" w:eastAsia="Arial" w:hAnsiTheme="minorHAnsi" w:cstheme="minorHAnsi"/>
                <w:sz w:val="22"/>
                <w:szCs w:val="22"/>
              </w:rPr>
            </w:pPr>
            <w:r w:rsidRPr="005E3C47">
              <w:rPr>
                <w:rFonts w:asciiTheme="minorHAnsi" w:eastAsia="Arial" w:hAnsiTheme="minorHAnsi" w:cstheme="minorHAnsi"/>
                <w:sz w:val="22"/>
                <w:szCs w:val="22"/>
              </w:rPr>
              <w:t>A comprehensive understanding of the current issues and challenges facing local government as well as the statutory framework governing the sector.</w:t>
            </w:r>
          </w:p>
          <w:p w14:paraId="3A986511" w14:textId="2DF75477" w:rsidR="00490D47" w:rsidRPr="005E3C47" w:rsidRDefault="00490D47" w:rsidP="00375D25">
            <w:pPr>
              <w:pStyle w:val="ListParagraph"/>
              <w:widowControl w:val="0"/>
              <w:numPr>
                <w:ilvl w:val="0"/>
                <w:numId w:val="15"/>
              </w:numPr>
              <w:rPr>
                <w:rFonts w:asciiTheme="minorHAnsi" w:eastAsia="Arial" w:hAnsiTheme="minorHAnsi" w:cstheme="minorHAnsi"/>
                <w:sz w:val="22"/>
                <w:szCs w:val="22"/>
              </w:rPr>
            </w:pPr>
            <w:r w:rsidRPr="005E3C47">
              <w:rPr>
                <w:rFonts w:asciiTheme="minorHAnsi" w:eastAsia="Arial" w:hAnsiTheme="minorHAnsi" w:cstheme="minorHAnsi"/>
                <w:sz w:val="22"/>
                <w:szCs w:val="22"/>
              </w:rPr>
              <w:t>Understanding of the barriers to organisational and cultural change and the commitment to being a catalyst for change.</w:t>
            </w:r>
          </w:p>
          <w:p w14:paraId="0FBAE975" w14:textId="77777777" w:rsidR="00490D47" w:rsidRPr="005E3C47" w:rsidRDefault="00490D47" w:rsidP="005E3C47">
            <w:pPr>
              <w:pStyle w:val="ListParagraph"/>
              <w:numPr>
                <w:ilvl w:val="0"/>
                <w:numId w:val="15"/>
              </w:numPr>
              <w:rPr>
                <w:rFonts w:asciiTheme="minorHAnsi" w:hAnsiTheme="minorHAnsi"/>
                <w:sz w:val="22"/>
                <w:szCs w:val="22"/>
                <w:lang w:val="en-GB" w:eastAsia="en-GB"/>
              </w:rPr>
            </w:pPr>
            <w:r w:rsidRPr="005E3C47">
              <w:rPr>
                <w:rFonts w:asciiTheme="minorHAnsi" w:hAnsiTheme="minorHAnsi"/>
                <w:sz w:val="22"/>
                <w:szCs w:val="22"/>
                <w:lang w:val="en-GB" w:eastAsia="en-GB"/>
              </w:rPr>
              <w:t>Detailed knowledge and understanding of operational safeguarding children services and corporate parenting.</w:t>
            </w:r>
          </w:p>
          <w:p w14:paraId="54532BDC" w14:textId="1388DEA5" w:rsidR="00BE348B" w:rsidRPr="00BD45A6" w:rsidRDefault="00BE348B" w:rsidP="00BE348B">
            <w:pPr>
              <w:rPr>
                <w:rFonts w:asciiTheme="minorHAnsi" w:hAnsiTheme="minorHAnsi"/>
                <w:sz w:val="22"/>
                <w:szCs w:val="22"/>
                <w:lang w:val="en-GB" w:eastAsia="en-GB"/>
              </w:rPr>
            </w:pPr>
          </w:p>
        </w:tc>
        <w:tc>
          <w:tcPr>
            <w:tcW w:w="1560" w:type="dxa"/>
          </w:tcPr>
          <w:p w14:paraId="15C679C1" w14:textId="4C5CCE5F" w:rsidR="00BE348B" w:rsidRPr="005E3C47" w:rsidRDefault="00BE348B" w:rsidP="00BE348B">
            <w:pPr>
              <w:jc w:val="center"/>
              <w:rPr>
                <w:rFonts w:ascii="Calibri" w:hAnsi="Calibri" w:cs="Arial"/>
                <w:b/>
                <w:sz w:val="22"/>
                <w:szCs w:val="22"/>
              </w:rPr>
            </w:pPr>
            <w:r w:rsidRPr="005E3C47">
              <w:rPr>
                <w:rFonts w:ascii="Calibri" w:hAnsi="Calibri" w:cs="Arial"/>
                <w:b/>
                <w:sz w:val="22"/>
                <w:szCs w:val="22"/>
              </w:rPr>
              <w:t>Essential</w:t>
            </w:r>
          </w:p>
        </w:tc>
      </w:tr>
    </w:tbl>
    <w:p w14:paraId="2362FE12" w14:textId="77777777" w:rsidR="005C0A26" w:rsidRPr="00BD45A6" w:rsidRDefault="005C0A26">
      <w:pPr>
        <w:rPr>
          <w:sz w:val="22"/>
          <w:szCs w:val="22"/>
          <w:lang w:val="en-GB"/>
        </w:rPr>
      </w:pPr>
    </w:p>
    <w:p w14:paraId="27B9BC6D" w14:textId="77777777" w:rsidR="005C0A26" w:rsidRPr="00BD45A6" w:rsidRDefault="005C0A26">
      <w:pPr>
        <w:rPr>
          <w:sz w:val="22"/>
          <w:szCs w:val="22"/>
          <w:lang w:val="en-GB"/>
        </w:rPr>
      </w:pPr>
    </w:p>
    <w:tbl>
      <w:tblPr>
        <w:tblpPr w:leftFromText="180" w:rightFromText="180" w:vertAnchor="text" w:horzAnchor="margin" w:tblpY="26"/>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5688"/>
        <w:gridCol w:w="1537"/>
      </w:tblGrid>
      <w:tr w:rsidR="00526AC3" w:rsidRPr="00BD45A6" w14:paraId="5252441D" w14:textId="77777777" w:rsidTr="005C0A26">
        <w:tc>
          <w:tcPr>
            <w:tcW w:w="2499" w:type="dxa"/>
            <w:shd w:val="clear" w:color="auto" w:fill="DAEEF3" w:themeFill="accent5" w:themeFillTint="33"/>
            <w:vAlign w:val="center"/>
          </w:tcPr>
          <w:p w14:paraId="7B180BEE" w14:textId="77777777" w:rsidR="00526AC3" w:rsidRPr="00BD45A6" w:rsidRDefault="00526AC3" w:rsidP="00AA4F8D">
            <w:pPr>
              <w:tabs>
                <w:tab w:val="right" w:leader="dot" w:pos="8080"/>
              </w:tabs>
              <w:spacing w:before="120"/>
              <w:jc w:val="center"/>
              <w:rPr>
                <w:rFonts w:cs="Arial"/>
                <w:sz w:val="22"/>
                <w:szCs w:val="22"/>
              </w:rPr>
            </w:pPr>
            <w:r w:rsidRPr="00BD45A6">
              <w:rPr>
                <w:rFonts w:cs="Arial"/>
                <w:b/>
                <w:color w:val="0070C0"/>
                <w:sz w:val="22"/>
                <w:szCs w:val="22"/>
              </w:rPr>
              <w:lastRenderedPageBreak/>
              <w:t>Skills</w:t>
            </w:r>
          </w:p>
        </w:tc>
        <w:tc>
          <w:tcPr>
            <w:tcW w:w="5688" w:type="dxa"/>
            <w:shd w:val="clear" w:color="auto" w:fill="DAEEF3" w:themeFill="accent5" w:themeFillTint="33"/>
            <w:vAlign w:val="center"/>
          </w:tcPr>
          <w:p w14:paraId="648E9162" w14:textId="77777777" w:rsidR="00526AC3" w:rsidRPr="00BD45A6" w:rsidRDefault="003B0DF2" w:rsidP="003B0DF2">
            <w:pPr>
              <w:tabs>
                <w:tab w:val="right" w:leader="dot" w:pos="8080"/>
              </w:tabs>
              <w:spacing w:before="120"/>
              <w:jc w:val="center"/>
              <w:rPr>
                <w:rFonts w:cs="Arial"/>
                <w:b/>
                <w:sz w:val="22"/>
                <w:szCs w:val="22"/>
              </w:rPr>
            </w:pPr>
            <w:r w:rsidRPr="00BD45A6">
              <w:rPr>
                <w:rFonts w:cs="Arial"/>
                <w:b/>
                <w:color w:val="0070C0"/>
                <w:sz w:val="22"/>
                <w:szCs w:val="22"/>
                <w:lang w:val="en-GB"/>
              </w:rPr>
              <w:t>Describe</w:t>
            </w:r>
          </w:p>
        </w:tc>
        <w:tc>
          <w:tcPr>
            <w:tcW w:w="1537" w:type="dxa"/>
            <w:shd w:val="clear" w:color="auto" w:fill="DAEEF3" w:themeFill="accent5" w:themeFillTint="33"/>
            <w:vAlign w:val="center"/>
          </w:tcPr>
          <w:p w14:paraId="4C6C5A68" w14:textId="77777777" w:rsidR="003B0DF2" w:rsidRPr="00BD45A6" w:rsidRDefault="003B0DF2" w:rsidP="003B0DF2">
            <w:pPr>
              <w:jc w:val="center"/>
              <w:rPr>
                <w:b/>
                <w:bCs/>
                <w:iCs/>
                <w:color w:val="0070C0"/>
                <w:sz w:val="22"/>
                <w:szCs w:val="22"/>
              </w:rPr>
            </w:pPr>
            <w:r w:rsidRPr="00BD45A6">
              <w:rPr>
                <w:b/>
                <w:bCs/>
                <w:iCs/>
                <w:color w:val="0070C0"/>
                <w:sz w:val="22"/>
                <w:szCs w:val="22"/>
              </w:rPr>
              <w:t>Essential</w:t>
            </w:r>
            <w:r w:rsidR="009B3835" w:rsidRPr="00BD45A6">
              <w:rPr>
                <w:b/>
                <w:bCs/>
                <w:iCs/>
                <w:color w:val="0070C0"/>
                <w:sz w:val="22"/>
                <w:szCs w:val="22"/>
                <w:lang w:val="en-GB"/>
              </w:rPr>
              <w:t xml:space="preserve"> </w:t>
            </w:r>
            <w:r w:rsidRPr="00BD45A6">
              <w:rPr>
                <w:b/>
                <w:bCs/>
                <w:iCs/>
                <w:color w:val="0070C0"/>
                <w:sz w:val="22"/>
                <w:szCs w:val="22"/>
              </w:rPr>
              <w:t>/</w:t>
            </w:r>
          </w:p>
          <w:p w14:paraId="73D520A5" w14:textId="77777777" w:rsidR="00526AC3" w:rsidRPr="00BD45A6" w:rsidRDefault="009B3835" w:rsidP="003B0DF2">
            <w:pPr>
              <w:jc w:val="center"/>
              <w:rPr>
                <w:sz w:val="22"/>
                <w:szCs w:val="22"/>
                <w:lang w:val="en-GB"/>
              </w:rPr>
            </w:pPr>
            <w:r w:rsidRPr="00BD45A6">
              <w:rPr>
                <w:b/>
                <w:bCs/>
                <w:iCs/>
                <w:color w:val="0070C0"/>
                <w:sz w:val="22"/>
                <w:szCs w:val="22"/>
              </w:rPr>
              <w:t>d</w:t>
            </w:r>
            <w:r w:rsidR="003B0DF2" w:rsidRPr="00BD45A6">
              <w:rPr>
                <w:b/>
                <w:bCs/>
                <w:iCs/>
                <w:color w:val="0070C0"/>
                <w:sz w:val="22"/>
                <w:szCs w:val="22"/>
              </w:rPr>
              <w:t>esirable</w:t>
            </w:r>
          </w:p>
        </w:tc>
      </w:tr>
      <w:tr w:rsidR="00BD45A6" w:rsidRPr="00BD45A6" w14:paraId="7E200D9B" w14:textId="77777777" w:rsidTr="005C0A26">
        <w:tc>
          <w:tcPr>
            <w:tcW w:w="2499" w:type="dxa"/>
          </w:tcPr>
          <w:p w14:paraId="2058BF43" w14:textId="33C27EF4" w:rsidR="009D706C" w:rsidRPr="005E3C47" w:rsidRDefault="005E3C47" w:rsidP="00BE348B">
            <w:pPr>
              <w:tabs>
                <w:tab w:val="right" w:leader="dot" w:pos="8080"/>
              </w:tabs>
              <w:rPr>
                <w:rFonts w:asciiTheme="minorHAnsi" w:hAnsiTheme="minorHAnsi" w:cs="Arial"/>
                <w:bCs/>
                <w:i/>
                <w:iCs/>
                <w:sz w:val="22"/>
                <w:szCs w:val="22"/>
                <w:lang w:val="en-GB"/>
              </w:rPr>
            </w:pPr>
            <w:r w:rsidRPr="005E3C47">
              <w:rPr>
                <w:rFonts w:asciiTheme="minorHAnsi" w:hAnsiTheme="minorHAnsi" w:cs="Arial"/>
                <w:bCs/>
                <w:i/>
                <w:iCs/>
                <w:sz w:val="22"/>
                <w:szCs w:val="22"/>
                <w:lang w:val="en-GB"/>
              </w:rPr>
              <w:t>Ability to demonstrate:</w:t>
            </w:r>
          </w:p>
        </w:tc>
        <w:tc>
          <w:tcPr>
            <w:tcW w:w="5688" w:type="dxa"/>
          </w:tcPr>
          <w:p w14:paraId="155CE86E" w14:textId="77777777" w:rsidR="009D706C" w:rsidRPr="00BD45A6" w:rsidRDefault="009D706C" w:rsidP="009D706C">
            <w:pPr>
              <w:pStyle w:val="ListParagraph"/>
              <w:widowControl w:val="0"/>
              <w:numPr>
                <w:ilvl w:val="0"/>
                <w:numId w:val="6"/>
              </w:numPr>
              <w:rPr>
                <w:rFonts w:asciiTheme="minorHAnsi" w:eastAsia="Arial" w:hAnsiTheme="minorHAnsi" w:cstheme="minorHAnsi"/>
                <w:sz w:val="22"/>
                <w:szCs w:val="22"/>
              </w:rPr>
            </w:pPr>
            <w:r w:rsidRPr="00BD45A6">
              <w:rPr>
                <w:rFonts w:asciiTheme="minorHAnsi" w:eastAsia="Arial" w:hAnsiTheme="minorHAnsi" w:cstheme="minorHAnsi"/>
                <w:sz w:val="22"/>
                <w:szCs w:val="22"/>
              </w:rPr>
              <w:t>Skills in understanding and responding to different perspectives and taking a cross-organisational approach, gained by working in a political or similarly challenging environment.</w:t>
            </w:r>
          </w:p>
          <w:p w14:paraId="284D7544" w14:textId="77777777" w:rsidR="009D706C" w:rsidRPr="00BD45A6" w:rsidRDefault="009D706C" w:rsidP="009D706C">
            <w:pPr>
              <w:pStyle w:val="ListParagraph"/>
              <w:widowControl w:val="0"/>
              <w:numPr>
                <w:ilvl w:val="0"/>
                <w:numId w:val="6"/>
              </w:numPr>
              <w:rPr>
                <w:rFonts w:asciiTheme="minorHAnsi" w:eastAsia="Arial" w:hAnsiTheme="minorHAnsi" w:cstheme="minorHAnsi"/>
                <w:sz w:val="22"/>
                <w:szCs w:val="22"/>
              </w:rPr>
            </w:pPr>
            <w:r w:rsidRPr="00BD45A6">
              <w:rPr>
                <w:rFonts w:asciiTheme="minorHAnsi" w:eastAsia="Arial" w:hAnsiTheme="minorHAnsi" w:cstheme="minorHAnsi"/>
                <w:sz w:val="22"/>
                <w:szCs w:val="22"/>
              </w:rPr>
              <w:t>Business acumen and an entrepreneurial mindset to lead the strategic delivery of services and maintain a focus on obtaining best value for money at all times balanced, against the difficult and sensitive challenges faced.</w:t>
            </w:r>
          </w:p>
          <w:p w14:paraId="3E98791C" w14:textId="77777777" w:rsidR="009D706C" w:rsidRPr="00BD45A6" w:rsidRDefault="009D706C" w:rsidP="009D706C">
            <w:pPr>
              <w:pStyle w:val="ListParagraph"/>
              <w:widowControl w:val="0"/>
              <w:numPr>
                <w:ilvl w:val="0"/>
                <w:numId w:val="6"/>
              </w:numPr>
              <w:rPr>
                <w:rFonts w:asciiTheme="minorHAnsi" w:eastAsia="Arial" w:hAnsiTheme="minorHAnsi" w:cstheme="minorHAnsi"/>
                <w:sz w:val="22"/>
                <w:szCs w:val="22"/>
              </w:rPr>
            </w:pPr>
            <w:r w:rsidRPr="00BD45A6">
              <w:rPr>
                <w:rFonts w:asciiTheme="minorHAnsi" w:eastAsia="Arial" w:hAnsiTheme="minorHAnsi" w:cstheme="minorHAnsi"/>
                <w:sz w:val="22"/>
                <w:szCs w:val="22"/>
              </w:rPr>
              <w:t>Ability to lead, develop and sustain effective team, partnership and multi-agency working through strong effective advocacy, influencing and negotiating skills.</w:t>
            </w:r>
          </w:p>
          <w:p w14:paraId="7A6B04FB" w14:textId="77777777" w:rsidR="009D706C" w:rsidRPr="00BD45A6" w:rsidRDefault="009D706C" w:rsidP="009D706C">
            <w:pPr>
              <w:pStyle w:val="ListParagraph"/>
              <w:widowControl w:val="0"/>
              <w:numPr>
                <w:ilvl w:val="0"/>
                <w:numId w:val="6"/>
              </w:numPr>
              <w:rPr>
                <w:rFonts w:asciiTheme="minorHAnsi" w:eastAsia="Arial" w:hAnsiTheme="minorHAnsi" w:cstheme="minorHAnsi"/>
                <w:sz w:val="22"/>
                <w:szCs w:val="22"/>
              </w:rPr>
            </w:pPr>
            <w:r w:rsidRPr="00BD45A6">
              <w:rPr>
                <w:rFonts w:asciiTheme="minorHAnsi" w:eastAsia="Arial" w:hAnsiTheme="minorHAnsi" w:cstheme="minorHAnsi"/>
                <w:sz w:val="22"/>
                <w:szCs w:val="22"/>
              </w:rPr>
              <w:t>Skills to provide creative solutions to complex problems together with high level analytical, presentational and communication skills.</w:t>
            </w:r>
          </w:p>
          <w:p w14:paraId="76AAFAE8" w14:textId="77777777" w:rsidR="009D706C" w:rsidRPr="00BD45A6" w:rsidRDefault="009D706C" w:rsidP="009D706C">
            <w:pPr>
              <w:pStyle w:val="ListParagraph"/>
              <w:widowControl w:val="0"/>
              <w:numPr>
                <w:ilvl w:val="0"/>
                <w:numId w:val="6"/>
              </w:numPr>
              <w:rPr>
                <w:rFonts w:asciiTheme="minorHAnsi" w:eastAsia="Arial" w:hAnsiTheme="minorHAnsi" w:cstheme="minorHAnsi"/>
                <w:sz w:val="22"/>
                <w:szCs w:val="22"/>
              </w:rPr>
            </w:pPr>
            <w:r w:rsidRPr="00BD45A6">
              <w:rPr>
                <w:rFonts w:asciiTheme="minorHAnsi" w:eastAsia="Arial" w:hAnsiTheme="minorHAnsi" w:cstheme="minorHAnsi"/>
                <w:sz w:val="22"/>
                <w:szCs w:val="22"/>
              </w:rPr>
              <w:t>Ability to establish and sustain positive relationships that generate confidence, ability and trust.</w:t>
            </w:r>
          </w:p>
          <w:p w14:paraId="2D23ED27" w14:textId="69ABB2AD" w:rsidR="009D706C" w:rsidRPr="00BD45A6" w:rsidRDefault="009D706C" w:rsidP="009D706C">
            <w:pPr>
              <w:pStyle w:val="ListParagraph"/>
              <w:widowControl w:val="0"/>
              <w:numPr>
                <w:ilvl w:val="0"/>
                <w:numId w:val="6"/>
              </w:numPr>
              <w:rPr>
                <w:rFonts w:asciiTheme="minorHAnsi" w:eastAsia="Arial" w:hAnsiTheme="minorHAnsi" w:cstheme="minorHAnsi"/>
                <w:sz w:val="22"/>
                <w:szCs w:val="22"/>
              </w:rPr>
            </w:pPr>
            <w:r w:rsidRPr="00BD45A6">
              <w:rPr>
                <w:rFonts w:asciiTheme="minorHAnsi" w:eastAsia="Arial" w:hAnsiTheme="minorHAnsi" w:cstheme="minorHAnsi"/>
                <w:sz w:val="22"/>
                <w:szCs w:val="22"/>
              </w:rPr>
              <w:t>Highly developed influencing and negotiation skills to operate at a strategic professional and political level, locally and nationally.</w:t>
            </w:r>
          </w:p>
          <w:p w14:paraId="68567603" w14:textId="77777777" w:rsidR="005E3C47" w:rsidRPr="00074A18" w:rsidRDefault="005E3C47" w:rsidP="005E3C47">
            <w:pPr>
              <w:pStyle w:val="ListParagraph"/>
              <w:widowControl w:val="0"/>
              <w:rPr>
                <w:rFonts w:asciiTheme="minorHAnsi" w:eastAsia="Arial" w:hAnsiTheme="minorHAnsi" w:cstheme="minorHAnsi"/>
                <w:sz w:val="22"/>
                <w:szCs w:val="22"/>
              </w:rPr>
            </w:pPr>
          </w:p>
          <w:p w14:paraId="0BE06F02" w14:textId="7B80C9C1" w:rsidR="005E3C47" w:rsidRPr="00074A18" w:rsidRDefault="005E3C47" w:rsidP="005E3C47">
            <w:pPr>
              <w:pStyle w:val="ListParagraph"/>
              <w:widowControl w:val="0"/>
              <w:rPr>
                <w:rFonts w:asciiTheme="minorHAnsi" w:eastAsia="Arial" w:hAnsiTheme="minorHAnsi" w:cstheme="minorHAnsi"/>
                <w:sz w:val="22"/>
                <w:szCs w:val="22"/>
                <w:u w:val="single"/>
                <w:lang w:val="en-GB"/>
              </w:rPr>
            </w:pPr>
            <w:r w:rsidRPr="00074A18">
              <w:rPr>
                <w:rFonts w:asciiTheme="minorHAnsi" w:eastAsia="Arial" w:hAnsiTheme="minorHAnsi" w:cstheme="minorHAnsi"/>
                <w:sz w:val="22"/>
                <w:szCs w:val="22"/>
                <w:u w:val="single"/>
                <w:lang w:val="en-GB"/>
              </w:rPr>
              <w:t>Personal Effectiveness</w:t>
            </w:r>
          </w:p>
          <w:p w14:paraId="16C8F1C5" w14:textId="15C2F4F3" w:rsidR="00074A18" w:rsidRPr="00074A18" w:rsidRDefault="00074A18" w:rsidP="00074A18">
            <w:pPr>
              <w:pStyle w:val="ListParagraph"/>
              <w:widowControl w:val="0"/>
              <w:numPr>
                <w:ilvl w:val="0"/>
                <w:numId w:val="7"/>
              </w:numPr>
              <w:rPr>
                <w:rFonts w:asciiTheme="minorHAnsi" w:eastAsia="Arial" w:hAnsiTheme="minorHAnsi" w:cstheme="minorHAnsi"/>
                <w:sz w:val="22"/>
                <w:szCs w:val="22"/>
              </w:rPr>
            </w:pPr>
            <w:r w:rsidRPr="00BD45A6">
              <w:rPr>
                <w:rFonts w:asciiTheme="minorHAnsi" w:eastAsia="Arial" w:hAnsiTheme="minorHAnsi" w:cstheme="minorHAnsi"/>
                <w:sz w:val="22"/>
                <w:szCs w:val="22"/>
              </w:rPr>
              <w:t>A clear and strong personal commitment to equality, diversity and inclusion and a track record of developing inclusive services and leading by example.</w:t>
            </w:r>
          </w:p>
          <w:p w14:paraId="59588D25" w14:textId="77777777" w:rsidR="009D706C" w:rsidRPr="00BD45A6" w:rsidRDefault="009D706C" w:rsidP="009D706C">
            <w:pPr>
              <w:pStyle w:val="ListParagraph"/>
              <w:widowControl w:val="0"/>
              <w:numPr>
                <w:ilvl w:val="0"/>
                <w:numId w:val="7"/>
              </w:numPr>
              <w:rPr>
                <w:rFonts w:asciiTheme="minorHAnsi" w:eastAsia="Arial" w:hAnsiTheme="minorHAnsi" w:cstheme="minorHAnsi"/>
                <w:sz w:val="22"/>
                <w:szCs w:val="22"/>
              </w:rPr>
            </w:pPr>
            <w:r w:rsidRPr="00BD45A6">
              <w:rPr>
                <w:rFonts w:asciiTheme="minorHAnsi" w:eastAsia="Arial" w:hAnsiTheme="minorHAnsi" w:cstheme="minorHAnsi"/>
                <w:sz w:val="22"/>
                <w:szCs w:val="22"/>
              </w:rPr>
              <w:t>Personal and professional credibility which commands the confidence of elected members, senior managers, staff, external partners and external stakeholders.</w:t>
            </w:r>
          </w:p>
          <w:p w14:paraId="352BBA9B" w14:textId="77777777" w:rsidR="009D706C" w:rsidRPr="00BD45A6" w:rsidRDefault="009D706C" w:rsidP="009D706C">
            <w:pPr>
              <w:pStyle w:val="ListParagraph"/>
              <w:widowControl w:val="0"/>
              <w:numPr>
                <w:ilvl w:val="0"/>
                <w:numId w:val="7"/>
              </w:numPr>
              <w:rPr>
                <w:rFonts w:asciiTheme="minorHAnsi" w:eastAsia="Arial" w:hAnsiTheme="minorHAnsi" w:cstheme="minorHAnsi"/>
                <w:sz w:val="22"/>
                <w:szCs w:val="22"/>
              </w:rPr>
            </w:pPr>
            <w:r w:rsidRPr="00BD45A6">
              <w:rPr>
                <w:rFonts w:asciiTheme="minorHAnsi" w:eastAsia="Arial" w:hAnsiTheme="minorHAnsi" w:cstheme="minorHAnsi"/>
                <w:sz w:val="22"/>
                <w:szCs w:val="22"/>
              </w:rPr>
              <w:t>Leadership by example with a style that empowers others and is open to question and challenge as well as a commitment to continuous self-improvement.</w:t>
            </w:r>
          </w:p>
          <w:p w14:paraId="69A290F1" w14:textId="77777777" w:rsidR="009D706C" w:rsidRPr="00BD45A6" w:rsidRDefault="009D706C" w:rsidP="009D706C">
            <w:pPr>
              <w:pStyle w:val="ListParagraph"/>
              <w:widowControl w:val="0"/>
              <w:numPr>
                <w:ilvl w:val="0"/>
                <w:numId w:val="7"/>
              </w:numPr>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A commitment to and evidence of successful strategies in managing personal resilience and wellbeing at a leadership level and promoting positive leadership practice, role modelling these behaviours for others.  </w:t>
            </w:r>
          </w:p>
          <w:p w14:paraId="1C9F5614" w14:textId="5785E53C" w:rsidR="009D706C" w:rsidRDefault="009D706C" w:rsidP="009D706C">
            <w:pPr>
              <w:pStyle w:val="ListParagraph"/>
              <w:widowControl w:val="0"/>
              <w:numPr>
                <w:ilvl w:val="0"/>
                <w:numId w:val="7"/>
              </w:numPr>
              <w:rPr>
                <w:rFonts w:asciiTheme="minorHAnsi" w:eastAsia="Arial" w:hAnsiTheme="minorHAnsi" w:cstheme="minorHAnsi"/>
                <w:sz w:val="22"/>
                <w:szCs w:val="22"/>
              </w:rPr>
            </w:pPr>
            <w:r w:rsidRPr="00BD45A6">
              <w:rPr>
                <w:rFonts w:asciiTheme="minorHAnsi" w:eastAsia="Arial" w:hAnsiTheme="minorHAnsi" w:cstheme="minorHAnsi"/>
                <w:sz w:val="22"/>
                <w:szCs w:val="22"/>
              </w:rPr>
              <w:t>Evidence of planning for the future delivery of services, including effective workforce planning for future challenges.</w:t>
            </w:r>
          </w:p>
          <w:p w14:paraId="46B81C44" w14:textId="20214501" w:rsidR="00074A18" w:rsidRPr="00074A18" w:rsidRDefault="00074A18" w:rsidP="009D706C">
            <w:pPr>
              <w:pStyle w:val="ListParagraph"/>
              <w:widowControl w:val="0"/>
              <w:numPr>
                <w:ilvl w:val="0"/>
                <w:numId w:val="7"/>
              </w:numPr>
              <w:rPr>
                <w:rFonts w:asciiTheme="minorHAnsi" w:eastAsia="Arial" w:hAnsiTheme="minorHAnsi" w:cstheme="minorHAnsi"/>
                <w:sz w:val="22"/>
                <w:szCs w:val="22"/>
              </w:rPr>
            </w:pPr>
            <w:r w:rsidRPr="00074A18">
              <w:rPr>
                <w:rFonts w:asciiTheme="minorHAnsi" w:eastAsia="Arial" w:hAnsiTheme="minorHAnsi" w:cstheme="minorHAnsi"/>
                <w:sz w:val="22"/>
                <w:szCs w:val="22"/>
              </w:rPr>
              <w:t>Evidence of operating effectively and openly within the democratic process with the political acumen and skills to develop productive working relationships with Councillors that command respect, trust and confidence.</w:t>
            </w:r>
          </w:p>
          <w:p w14:paraId="07AE3700" w14:textId="77777777" w:rsidR="009D706C" w:rsidRPr="00BD45A6" w:rsidRDefault="009D706C" w:rsidP="00BE348B">
            <w:pPr>
              <w:tabs>
                <w:tab w:val="right" w:leader="dot" w:pos="8080"/>
              </w:tabs>
              <w:rPr>
                <w:rFonts w:asciiTheme="minorHAnsi" w:hAnsiTheme="minorHAnsi" w:cstheme="minorHAnsi"/>
                <w:bCs/>
                <w:sz w:val="22"/>
                <w:szCs w:val="22"/>
              </w:rPr>
            </w:pPr>
          </w:p>
        </w:tc>
        <w:tc>
          <w:tcPr>
            <w:tcW w:w="1537" w:type="dxa"/>
          </w:tcPr>
          <w:p w14:paraId="746A3CB9" w14:textId="77777777" w:rsidR="009D706C" w:rsidRDefault="001B4DD4" w:rsidP="00BE348B">
            <w:pPr>
              <w:jc w:val="center"/>
              <w:rPr>
                <w:rFonts w:asciiTheme="minorHAnsi" w:hAnsiTheme="minorHAnsi" w:cs="Arial"/>
                <w:b/>
                <w:sz w:val="22"/>
                <w:szCs w:val="22"/>
                <w:lang w:val="en-GB"/>
              </w:rPr>
            </w:pPr>
            <w:r w:rsidRPr="00BD45A6">
              <w:rPr>
                <w:rFonts w:asciiTheme="minorHAnsi" w:hAnsiTheme="minorHAnsi" w:cs="Arial"/>
                <w:b/>
                <w:sz w:val="22"/>
                <w:szCs w:val="22"/>
                <w:lang w:val="en-GB"/>
              </w:rPr>
              <w:t>Essential</w:t>
            </w:r>
          </w:p>
          <w:p w14:paraId="1B415F48" w14:textId="77777777" w:rsidR="00074A18" w:rsidRDefault="00074A18" w:rsidP="00BE348B">
            <w:pPr>
              <w:jc w:val="center"/>
              <w:rPr>
                <w:rFonts w:asciiTheme="minorHAnsi" w:hAnsiTheme="minorHAnsi" w:cs="Arial"/>
                <w:b/>
                <w:sz w:val="22"/>
                <w:szCs w:val="22"/>
                <w:lang w:val="en-GB"/>
              </w:rPr>
            </w:pPr>
          </w:p>
          <w:p w14:paraId="796A3BC1" w14:textId="77777777" w:rsidR="00074A18" w:rsidRDefault="00074A18" w:rsidP="00BE348B">
            <w:pPr>
              <w:jc w:val="center"/>
              <w:rPr>
                <w:rFonts w:asciiTheme="minorHAnsi" w:hAnsiTheme="minorHAnsi" w:cs="Arial"/>
                <w:b/>
                <w:sz w:val="22"/>
                <w:szCs w:val="22"/>
                <w:lang w:val="en-GB"/>
              </w:rPr>
            </w:pPr>
          </w:p>
          <w:p w14:paraId="7772F9B1" w14:textId="77777777" w:rsidR="00074A18" w:rsidRDefault="00074A18" w:rsidP="00BE348B">
            <w:pPr>
              <w:jc w:val="center"/>
              <w:rPr>
                <w:rFonts w:asciiTheme="minorHAnsi" w:hAnsiTheme="minorHAnsi" w:cs="Arial"/>
                <w:b/>
                <w:sz w:val="22"/>
                <w:szCs w:val="22"/>
                <w:lang w:val="en-GB"/>
              </w:rPr>
            </w:pPr>
          </w:p>
          <w:p w14:paraId="4812DA44" w14:textId="77777777" w:rsidR="00074A18" w:rsidRDefault="00074A18" w:rsidP="00BE348B">
            <w:pPr>
              <w:jc w:val="center"/>
              <w:rPr>
                <w:rFonts w:asciiTheme="minorHAnsi" w:hAnsiTheme="minorHAnsi" w:cs="Arial"/>
                <w:b/>
                <w:sz w:val="22"/>
                <w:szCs w:val="22"/>
                <w:lang w:val="en-GB"/>
              </w:rPr>
            </w:pPr>
          </w:p>
          <w:p w14:paraId="05F20FB7" w14:textId="77777777" w:rsidR="00074A18" w:rsidRDefault="00074A18" w:rsidP="00BE348B">
            <w:pPr>
              <w:jc w:val="center"/>
              <w:rPr>
                <w:rFonts w:asciiTheme="minorHAnsi" w:hAnsiTheme="minorHAnsi" w:cs="Arial"/>
                <w:b/>
                <w:sz w:val="22"/>
                <w:szCs w:val="22"/>
                <w:lang w:val="en-GB"/>
              </w:rPr>
            </w:pPr>
          </w:p>
          <w:p w14:paraId="7E31F62A" w14:textId="77777777" w:rsidR="00074A18" w:rsidRDefault="00074A18" w:rsidP="00BE348B">
            <w:pPr>
              <w:jc w:val="center"/>
              <w:rPr>
                <w:rFonts w:asciiTheme="minorHAnsi" w:hAnsiTheme="minorHAnsi" w:cs="Arial"/>
                <w:b/>
                <w:sz w:val="22"/>
                <w:szCs w:val="22"/>
                <w:lang w:val="en-GB"/>
              </w:rPr>
            </w:pPr>
          </w:p>
          <w:p w14:paraId="4F770D0F" w14:textId="77777777" w:rsidR="00074A18" w:rsidRDefault="00074A18" w:rsidP="00BE348B">
            <w:pPr>
              <w:jc w:val="center"/>
              <w:rPr>
                <w:rFonts w:asciiTheme="minorHAnsi" w:hAnsiTheme="minorHAnsi" w:cs="Arial"/>
                <w:b/>
                <w:sz w:val="22"/>
                <w:szCs w:val="22"/>
                <w:lang w:val="en-GB"/>
              </w:rPr>
            </w:pPr>
          </w:p>
          <w:p w14:paraId="2C16B321" w14:textId="77777777" w:rsidR="00074A18" w:rsidRDefault="00074A18" w:rsidP="00BE348B">
            <w:pPr>
              <w:jc w:val="center"/>
              <w:rPr>
                <w:rFonts w:asciiTheme="minorHAnsi" w:hAnsiTheme="minorHAnsi" w:cs="Arial"/>
                <w:b/>
                <w:sz w:val="22"/>
                <w:szCs w:val="22"/>
                <w:lang w:val="en-GB"/>
              </w:rPr>
            </w:pPr>
          </w:p>
          <w:p w14:paraId="01154852" w14:textId="77777777" w:rsidR="00074A18" w:rsidRDefault="00074A18" w:rsidP="00BE348B">
            <w:pPr>
              <w:jc w:val="center"/>
              <w:rPr>
                <w:rFonts w:asciiTheme="minorHAnsi" w:hAnsiTheme="minorHAnsi" w:cs="Arial"/>
                <w:b/>
                <w:sz w:val="22"/>
                <w:szCs w:val="22"/>
                <w:lang w:val="en-GB"/>
              </w:rPr>
            </w:pPr>
          </w:p>
          <w:p w14:paraId="72795DA6" w14:textId="77777777" w:rsidR="00074A18" w:rsidRDefault="00074A18" w:rsidP="00BE348B">
            <w:pPr>
              <w:jc w:val="center"/>
              <w:rPr>
                <w:rFonts w:asciiTheme="minorHAnsi" w:hAnsiTheme="minorHAnsi" w:cs="Arial"/>
                <w:b/>
                <w:sz w:val="22"/>
                <w:szCs w:val="22"/>
                <w:lang w:val="en-GB"/>
              </w:rPr>
            </w:pPr>
          </w:p>
          <w:p w14:paraId="70B8F440" w14:textId="77777777" w:rsidR="00074A18" w:rsidRDefault="00074A18" w:rsidP="00BE348B">
            <w:pPr>
              <w:jc w:val="center"/>
              <w:rPr>
                <w:rFonts w:asciiTheme="minorHAnsi" w:hAnsiTheme="minorHAnsi" w:cs="Arial"/>
                <w:b/>
                <w:sz w:val="22"/>
                <w:szCs w:val="22"/>
                <w:lang w:val="en-GB"/>
              </w:rPr>
            </w:pPr>
          </w:p>
          <w:p w14:paraId="66100333" w14:textId="77777777" w:rsidR="00074A18" w:rsidRDefault="00074A18" w:rsidP="00BE348B">
            <w:pPr>
              <w:jc w:val="center"/>
              <w:rPr>
                <w:rFonts w:asciiTheme="minorHAnsi" w:hAnsiTheme="minorHAnsi" w:cs="Arial"/>
                <w:b/>
                <w:sz w:val="22"/>
                <w:szCs w:val="22"/>
                <w:lang w:val="en-GB"/>
              </w:rPr>
            </w:pPr>
          </w:p>
          <w:p w14:paraId="2FD32B43" w14:textId="77777777" w:rsidR="00074A18" w:rsidRDefault="00074A18" w:rsidP="00BE348B">
            <w:pPr>
              <w:jc w:val="center"/>
              <w:rPr>
                <w:rFonts w:asciiTheme="minorHAnsi" w:hAnsiTheme="minorHAnsi" w:cs="Arial"/>
                <w:b/>
                <w:sz w:val="22"/>
                <w:szCs w:val="22"/>
                <w:lang w:val="en-GB"/>
              </w:rPr>
            </w:pPr>
          </w:p>
          <w:p w14:paraId="5EE5631C" w14:textId="77777777" w:rsidR="00074A18" w:rsidRDefault="00074A18" w:rsidP="00BE348B">
            <w:pPr>
              <w:jc w:val="center"/>
              <w:rPr>
                <w:rFonts w:asciiTheme="minorHAnsi" w:hAnsiTheme="minorHAnsi" w:cs="Arial"/>
                <w:b/>
                <w:sz w:val="22"/>
                <w:szCs w:val="22"/>
                <w:lang w:val="en-GB"/>
              </w:rPr>
            </w:pPr>
          </w:p>
          <w:p w14:paraId="316C196F" w14:textId="77777777" w:rsidR="00074A18" w:rsidRDefault="00074A18" w:rsidP="00BE348B">
            <w:pPr>
              <w:jc w:val="center"/>
              <w:rPr>
                <w:rFonts w:asciiTheme="minorHAnsi" w:hAnsiTheme="minorHAnsi" w:cs="Arial"/>
                <w:b/>
                <w:sz w:val="22"/>
                <w:szCs w:val="22"/>
                <w:lang w:val="en-GB"/>
              </w:rPr>
            </w:pPr>
          </w:p>
          <w:p w14:paraId="18D64650" w14:textId="77777777" w:rsidR="00074A18" w:rsidRDefault="00074A18" w:rsidP="00BE348B">
            <w:pPr>
              <w:jc w:val="center"/>
              <w:rPr>
                <w:rFonts w:asciiTheme="minorHAnsi" w:hAnsiTheme="minorHAnsi" w:cs="Arial"/>
                <w:b/>
                <w:sz w:val="22"/>
                <w:szCs w:val="22"/>
                <w:lang w:val="en-GB"/>
              </w:rPr>
            </w:pPr>
          </w:p>
          <w:p w14:paraId="0907A71A" w14:textId="77777777" w:rsidR="00074A18" w:rsidRDefault="00074A18" w:rsidP="00BE348B">
            <w:pPr>
              <w:jc w:val="center"/>
              <w:rPr>
                <w:rFonts w:asciiTheme="minorHAnsi" w:hAnsiTheme="minorHAnsi" w:cs="Arial"/>
                <w:b/>
                <w:sz w:val="22"/>
                <w:szCs w:val="22"/>
                <w:lang w:val="en-GB"/>
              </w:rPr>
            </w:pPr>
          </w:p>
          <w:p w14:paraId="3D708245" w14:textId="77777777" w:rsidR="00074A18" w:rsidRDefault="00074A18" w:rsidP="00BE348B">
            <w:pPr>
              <w:jc w:val="center"/>
              <w:rPr>
                <w:rFonts w:asciiTheme="minorHAnsi" w:hAnsiTheme="minorHAnsi" w:cs="Arial"/>
                <w:b/>
                <w:sz w:val="22"/>
                <w:szCs w:val="22"/>
                <w:lang w:val="en-GB"/>
              </w:rPr>
            </w:pPr>
          </w:p>
          <w:p w14:paraId="2C76F5B3" w14:textId="77777777" w:rsidR="00074A18" w:rsidRDefault="00074A18" w:rsidP="00BE348B">
            <w:pPr>
              <w:jc w:val="center"/>
              <w:rPr>
                <w:rFonts w:asciiTheme="minorHAnsi" w:hAnsiTheme="minorHAnsi" w:cs="Arial"/>
                <w:b/>
                <w:sz w:val="22"/>
                <w:szCs w:val="22"/>
                <w:lang w:val="en-GB"/>
              </w:rPr>
            </w:pPr>
          </w:p>
          <w:p w14:paraId="61A6837E" w14:textId="77777777" w:rsidR="00074A18" w:rsidRDefault="00074A18" w:rsidP="00BE348B">
            <w:pPr>
              <w:jc w:val="center"/>
              <w:rPr>
                <w:rFonts w:asciiTheme="minorHAnsi" w:hAnsiTheme="minorHAnsi" w:cs="Arial"/>
                <w:b/>
                <w:sz w:val="22"/>
                <w:szCs w:val="22"/>
                <w:lang w:val="en-GB"/>
              </w:rPr>
            </w:pPr>
          </w:p>
          <w:p w14:paraId="072B314F" w14:textId="77777777" w:rsidR="00074A18" w:rsidRDefault="00074A18" w:rsidP="00BE348B">
            <w:pPr>
              <w:jc w:val="center"/>
              <w:rPr>
                <w:rFonts w:asciiTheme="minorHAnsi" w:hAnsiTheme="minorHAnsi" w:cs="Arial"/>
                <w:b/>
                <w:sz w:val="22"/>
                <w:szCs w:val="22"/>
                <w:lang w:val="en-GB"/>
              </w:rPr>
            </w:pPr>
          </w:p>
          <w:p w14:paraId="41809D51" w14:textId="02789449" w:rsidR="00074A18" w:rsidRPr="00BD45A6" w:rsidRDefault="00074A18" w:rsidP="00BE348B">
            <w:pPr>
              <w:jc w:val="center"/>
              <w:rPr>
                <w:rFonts w:asciiTheme="minorHAnsi" w:hAnsiTheme="minorHAnsi" w:cs="Arial"/>
                <w:b/>
                <w:sz w:val="22"/>
                <w:szCs w:val="22"/>
                <w:lang w:val="en-GB"/>
              </w:rPr>
            </w:pPr>
            <w:r>
              <w:rPr>
                <w:rFonts w:asciiTheme="minorHAnsi" w:hAnsiTheme="minorHAnsi" w:cs="Arial"/>
                <w:b/>
                <w:sz w:val="22"/>
                <w:szCs w:val="22"/>
                <w:lang w:val="en-GB"/>
              </w:rPr>
              <w:t>Essential</w:t>
            </w:r>
          </w:p>
        </w:tc>
      </w:tr>
    </w:tbl>
    <w:p w14:paraId="243D897E" w14:textId="77777777" w:rsidR="005C0A26" w:rsidRPr="00BD45A6" w:rsidRDefault="005C0A26">
      <w:pPr>
        <w:rPr>
          <w:sz w:val="22"/>
          <w:szCs w:val="22"/>
        </w:rPr>
      </w:pPr>
    </w:p>
    <w:tbl>
      <w:tblPr>
        <w:tblpPr w:leftFromText="180" w:rightFromText="180" w:vertAnchor="text" w:horzAnchor="margin" w:tblpY="2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3"/>
        <w:gridCol w:w="5423"/>
        <w:gridCol w:w="1730"/>
      </w:tblGrid>
      <w:tr w:rsidR="00E470EA" w:rsidRPr="00BD45A6" w14:paraId="314C7A0D" w14:textId="77777777" w:rsidTr="001B4DD4">
        <w:tc>
          <w:tcPr>
            <w:tcW w:w="2623" w:type="dxa"/>
            <w:shd w:val="clear" w:color="auto" w:fill="DAEEF3" w:themeFill="accent5" w:themeFillTint="33"/>
            <w:vAlign w:val="center"/>
          </w:tcPr>
          <w:p w14:paraId="2261FF7D" w14:textId="77777777" w:rsidR="00E470EA" w:rsidRPr="00BD45A6" w:rsidRDefault="00E470EA" w:rsidP="007E7B03">
            <w:pPr>
              <w:tabs>
                <w:tab w:val="right" w:leader="dot" w:pos="8080"/>
              </w:tabs>
              <w:jc w:val="center"/>
              <w:rPr>
                <w:rFonts w:cs="Arial"/>
                <w:sz w:val="22"/>
                <w:szCs w:val="22"/>
              </w:rPr>
            </w:pPr>
            <w:r w:rsidRPr="00BD45A6">
              <w:rPr>
                <w:rFonts w:cs="Arial"/>
                <w:b/>
                <w:color w:val="0070C0"/>
                <w:sz w:val="22"/>
                <w:szCs w:val="22"/>
              </w:rPr>
              <w:lastRenderedPageBreak/>
              <w:t>Experience</w:t>
            </w:r>
          </w:p>
        </w:tc>
        <w:tc>
          <w:tcPr>
            <w:tcW w:w="5423" w:type="dxa"/>
            <w:shd w:val="clear" w:color="auto" w:fill="DAEEF3" w:themeFill="accent5" w:themeFillTint="33"/>
          </w:tcPr>
          <w:p w14:paraId="24932286" w14:textId="77777777" w:rsidR="00E470EA" w:rsidRPr="00BD45A6" w:rsidRDefault="00E470EA" w:rsidP="007E7B03">
            <w:pPr>
              <w:jc w:val="center"/>
              <w:rPr>
                <w:rFonts w:cs="Arial"/>
                <w:b/>
                <w:color w:val="0070C0"/>
                <w:sz w:val="22"/>
                <w:szCs w:val="22"/>
                <w:lang w:val="en-GB"/>
              </w:rPr>
            </w:pPr>
          </w:p>
          <w:p w14:paraId="3BA0266D" w14:textId="77777777" w:rsidR="00E470EA" w:rsidRPr="00BD45A6" w:rsidRDefault="00E470EA" w:rsidP="007E7B03">
            <w:pPr>
              <w:jc w:val="center"/>
              <w:rPr>
                <w:rFonts w:cs="Arial"/>
                <w:b/>
                <w:sz w:val="22"/>
                <w:szCs w:val="22"/>
              </w:rPr>
            </w:pPr>
            <w:r w:rsidRPr="00BD45A6">
              <w:rPr>
                <w:rFonts w:cs="Arial"/>
                <w:b/>
                <w:color w:val="0070C0"/>
                <w:sz w:val="22"/>
                <w:szCs w:val="22"/>
                <w:lang w:val="en-GB"/>
              </w:rPr>
              <w:t>Describe</w:t>
            </w:r>
          </w:p>
        </w:tc>
        <w:tc>
          <w:tcPr>
            <w:tcW w:w="1730" w:type="dxa"/>
            <w:shd w:val="clear" w:color="auto" w:fill="DAEEF3" w:themeFill="accent5" w:themeFillTint="33"/>
            <w:vAlign w:val="center"/>
          </w:tcPr>
          <w:p w14:paraId="09EF02D6" w14:textId="77777777" w:rsidR="00E470EA" w:rsidRPr="00BD45A6" w:rsidRDefault="00E470EA" w:rsidP="007E7B03">
            <w:pPr>
              <w:tabs>
                <w:tab w:val="right" w:leader="dot" w:pos="8080"/>
              </w:tabs>
              <w:spacing w:before="120"/>
              <w:jc w:val="center"/>
              <w:rPr>
                <w:rFonts w:cs="Arial"/>
                <w:sz w:val="22"/>
                <w:szCs w:val="22"/>
              </w:rPr>
            </w:pPr>
            <w:r w:rsidRPr="00BD45A6">
              <w:rPr>
                <w:b/>
                <w:bCs/>
                <w:iCs/>
                <w:color w:val="0070C0"/>
                <w:sz w:val="22"/>
                <w:szCs w:val="22"/>
              </w:rPr>
              <w:t>Essential</w:t>
            </w:r>
            <w:r w:rsidRPr="00BD45A6">
              <w:rPr>
                <w:b/>
                <w:bCs/>
                <w:iCs/>
                <w:color w:val="0070C0"/>
                <w:sz w:val="22"/>
                <w:szCs w:val="22"/>
                <w:lang w:val="en-GB"/>
              </w:rPr>
              <w:t xml:space="preserve"> </w:t>
            </w:r>
            <w:r w:rsidRPr="00BD45A6">
              <w:rPr>
                <w:b/>
                <w:bCs/>
                <w:iCs/>
                <w:color w:val="0070C0"/>
                <w:sz w:val="22"/>
                <w:szCs w:val="22"/>
              </w:rPr>
              <w:t>/</w:t>
            </w:r>
            <w:r w:rsidRPr="00BD45A6">
              <w:rPr>
                <w:b/>
                <w:bCs/>
                <w:iCs/>
                <w:color w:val="0070C0"/>
                <w:sz w:val="22"/>
                <w:szCs w:val="22"/>
                <w:lang w:val="en-GB"/>
              </w:rPr>
              <w:t xml:space="preserve"> desirable</w:t>
            </w:r>
          </w:p>
        </w:tc>
      </w:tr>
      <w:tr w:rsidR="009D706C" w:rsidRPr="00BD45A6" w14:paraId="4955876D" w14:textId="77777777" w:rsidTr="001B4DD4">
        <w:tc>
          <w:tcPr>
            <w:tcW w:w="2623" w:type="dxa"/>
          </w:tcPr>
          <w:p w14:paraId="4A2AD88A" w14:textId="016AC9DE" w:rsidR="009D706C" w:rsidRPr="005E3C47" w:rsidRDefault="005E3C47" w:rsidP="007E7B03">
            <w:pPr>
              <w:tabs>
                <w:tab w:val="right" w:leader="dot" w:pos="8080"/>
              </w:tabs>
              <w:overflowPunct w:val="0"/>
              <w:autoSpaceDE w:val="0"/>
              <w:autoSpaceDN w:val="0"/>
              <w:adjustRightInd w:val="0"/>
              <w:textAlignment w:val="baseline"/>
              <w:rPr>
                <w:rFonts w:ascii="Calibri" w:hAnsi="Calibri" w:cs="Arial"/>
                <w:bCs/>
                <w:i/>
                <w:iCs/>
                <w:sz w:val="22"/>
                <w:szCs w:val="22"/>
                <w:lang w:val="en-GB"/>
              </w:rPr>
            </w:pPr>
            <w:r w:rsidRPr="005E3C47">
              <w:rPr>
                <w:rFonts w:ascii="Calibri" w:hAnsi="Calibri" w:cs="Arial"/>
                <w:bCs/>
                <w:i/>
                <w:iCs/>
                <w:sz w:val="22"/>
                <w:szCs w:val="22"/>
                <w:lang w:val="en-GB"/>
              </w:rPr>
              <w:t>Significant and successful experience of:</w:t>
            </w:r>
          </w:p>
        </w:tc>
        <w:tc>
          <w:tcPr>
            <w:tcW w:w="5423" w:type="dxa"/>
          </w:tcPr>
          <w:p w14:paraId="5F6C5B4D" w14:textId="5BA1E714" w:rsidR="00490D47" w:rsidRPr="00BD45A6" w:rsidRDefault="009D706C" w:rsidP="00490D47">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Working at a senior level within a large and complex organisation with comparable scope, responsibilities, budget, and resources. </w:t>
            </w:r>
          </w:p>
          <w:p w14:paraId="032A19D6" w14:textId="793D1CAE" w:rsidR="00490D47" w:rsidRPr="00BD45A6" w:rsidRDefault="009D706C" w:rsidP="00490D47">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Providing balanced strategic advice and guidance in a political setting.</w:t>
            </w:r>
          </w:p>
          <w:p w14:paraId="5E0D137A" w14:textId="5B350FE0" w:rsidR="00490D47" w:rsidRPr="00BD45A6" w:rsidRDefault="009D706C" w:rsidP="00490D47">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Leading the delivery of public services with competing priorities and demands often outside of the Council’s direct control.</w:t>
            </w:r>
          </w:p>
          <w:p w14:paraId="69C0A4D8" w14:textId="1B373977" w:rsidR="00490D47" w:rsidRPr="00BD45A6" w:rsidRDefault="009D706C" w:rsidP="00490D47">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Leading transformational change and crating innovative service models, particularly in response to the demands of an organisation that is undergoing a radical transformation and modernisation.</w:t>
            </w:r>
          </w:p>
          <w:p w14:paraId="227D3EA6" w14:textId="4AFEC0D0" w:rsidR="00490D47" w:rsidRPr="00BD45A6" w:rsidRDefault="009D706C" w:rsidP="00490D47">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Delivering complex projects on time and within budget and outcome</w:t>
            </w:r>
            <w:r w:rsidR="00490D47" w:rsidRPr="00BD45A6">
              <w:rPr>
                <w:rFonts w:asciiTheme="minorHAnsi" w:eastAsia="Arial" w:hAnsiTheme="minorHAnsi" w:cstheme="minorHAnsi"/>
                <w:sz w:val="22"/>
                <w:szCs w:val="22"/>
                <w:lang w:val="en-GB"/>
              </w:rPr>
              <w:t>s</w:t>
            </w:r>
          </w:p>
          <w:p w14:paraId="0853E565" w14:textId="39533640" w:rsidR="00490D47" w:rsidRPr="00BD45A6" w:rsidRDefault="009D706C" w:rsidP="00490D47">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Leading and contributing to strategic decision making, resource allocation and to policy formulation and delivery, adopting a problem-solving culture.</w:t>
            </w:r>
          </w:p>
          <w:p w14:paraId="3E368999" w14:textId="6459CB76" w:rsidR="00375D25" w:rsidRPr="00BD45A6" w:rsidRDefault="009D706C" w:rsidP="001B4DD4">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Delivering creative and innovative solutions to improve the use of resources and achieve value for money across an organisation.</w:t>
            </w:r>
          </w:p>
          <w:p w14:paraId="5BEA570E" w14:textId="2CCB001E" w:rsidR="00375D25" w:rsidRPr="00BD45A6" w:rsidRDefault="009D706C" w:rsidP="001B4DD4">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Establishing a strong performance culture including effective performance measures, evaluation of service quality and the improvement of service delivery to achieve the Council’s objectives</w:t>
            </w:r>
          </w:p>
          <w:p w14:paraId="0E5CA48A" w14:textId="4CE2710C" w:rsidR="009D706C" w:rsidRPr="00BD45A6" w:rsidRDefault="009D706C" w:rsidP="009D706C">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Leading, managing and developing employees to sustain high levels of service delivery, recognising and developing talent.</w:t>
            </w:r>
          </w:p>
          <w:p w14:paraId="191E1AA5" w14:textId="4CDE1896" w:rsidR="00375D25" w:rsidRPr="00BD45A6" w:rsidRDefault="009D706C" w:rsidP="00490D47">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 xml:space="preserve">Developing and nurturing positive and constructive working relationships with a wide range of customers, stakeholders and partners, maintaining a positive personal and organisational profile.  </w:t>
            </w:r>
          </w:p>
          <w:p w14:paraId="68C201FE" w14:textId="7411520E" w:rsidR="00074A18" w:rsidRPr="00074A18" w:rsidRDefault="00375D25" w:rsidP="00074A18">
            <w:pPr>
              <w:pStyle w:val="ListParagraph"/>
              <w:widowControl w:val="0"/>
              <w:numPr>
                <w:ilvl w:val="0"/>
                <w:numId w:val="4"/>
              </w:numPr>
              <w:rPr>
                <w:rFonts w:asciiTheme="minorHAnsi" w:eastAsia="Arial" w:hAnsiTheme="minorHAnsi" w:cstheme="minorHAnsi"/>
                <w:sz w:val="22"/>
                <w:szCs w:val="22"/>
              </w:rPr>
            </w:pPr>
            <w:r w:rsidRPr="00BD45A6">
              <w:rPr>
                <w:rFonts w:asciiTheme="minorHAnsi" w:eastAsia="Arial" w:hAnsiTheme="minorHAnsi" w:cstheme="minorHAnsi"/>
                <w:sz w:val="22"/>
                <w:szCs w:val="22"/>
              </w:rPr>
              <w:t>Evidence of leading people and services to recognise, respect and value individual needs to achieve a culture of inclusivity.</w:t>
            </w:r>
          </w:p>
        </w:tc>
        <w:tc>
          <w:tcPr>
            <w:tcW w:w="1730" w:type="dxa"/>
          </w:tcPr>
          <w:p w14:paraId="75D361A2" w14:textId="44EB342E" w:rsidR="009D706C" w:rsidRPr="00BD45A6" w:rsidRDefault="001B4DD4" w:rsidP="007E7B03">
            <w:pPr>
              <w:overflowPunct w:val="0"/>
              <w:autoSpaceDE w:val="0"/>
              <w:autoSpaceDN w:val="0"/>
              <w:adjustRightInd w:val="0"/>
              <w:jc w:val="center"/>
              <w:textAlignment w:val="baseline"/>
              <w:rPr>
                <w:rFonts w:ascii="Calibri" w:hAnsi="Calibri" w:cs="Arial"/>
                <w:b/>
                <w:sz w:val="22"/>
                <w:szCs w:val="22"/>
                <w:lang w:val="en-GB"/>
              </w:rPr>
            </w:pPr>
            <w:r w:rsidRPr="00BD45A6">
              <w:rPr>
                <w:rFonts w:ascii="Calibri" w:hAnsi="Calibri" w:cs="Arial"/>
                <w:b/>
                <w:sz w:val="22"/>
                <w:szCs w:val="22"/>
                <w:lang w:val="en-GB"/>
              </w:rPr>
              <w:t>Essential</w:t>
            </w:r>
          </w:p>
        </w:tc>
      </w:tr>
    </w:tbl>
    <w:p w14:paraId="7D815D97" w14:textId="77777777" w:rsidR="00767781" w:rsidRPr="00BD45A6" w:rsidRDefault="00767781">
      <w:pPr>
        <w:rPr>
          <w:sz w:val="22"/>
          <w:szCs w:val="22"/>
          <w:lang w:val="en-GB"/>
        </w:rPr>
      </w:pPr>
    </w:p>
    <w:p w14:paraId="66F05F1E" w14:textId="77777777" w:rsidR="00A2677F" w:rsidRPr="00BD45A6" w:rsidRDefault="00A2677F">
      <w:pPr>
        <w:rPr>
          <w:sz w:val="22"/>
          <w:szCs w:val="22"/>
          <w:lang w:val="en-GB"/>
        </w:rPr>
      </w:pPr>
    </w:p>
    <w:sectPr w:rsidR="00A2677F" w:rsidRPr="00BD45A6"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5AE0" w14:textId="77777777" w:rsidR="00B30DB7" w:rsidRDefault="00B30DB7" w:rsidP="00874608">
      <w:r>
        <w:separator/>
      </w:r>
    </w:p>
  </w:endnote>
  <w:endnote w:type="continuationSeparator" w:id="0">
    <w:p w14:paraId="3802EEA3" w14:textId="77777777" w:rsidR="00B30DB7" w:rsidRDefault="00B30DB7"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77777777"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1FCC9" id="_x0000_t202" coordsize="21600,21600" o:spt="202" path="m,l,21600r21600,l21600,xe">
              <v:stroke joinstyle="miter"/>
              <v:path gradientshapeok="t" o:connecttype="rect"/>
            </v:shapetype>
            <v:shape id="_x0000_s1027" type="#_x0000_t202"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t09QEAANEDAAAOAAAAZHJzL2Uyb0RvYy54bWysU8GO0zAQvSPxD5bvNE3V0iV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" stroked="f">
              <v:textbox style="mso-fit-shape-to-text:t">
                <w:txbxContent>
                  <w:p w14:paraId="52C16E25" w14:textId="77777777" w:rsidR="00767781" w:rsidRDefault="00767781"/>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256FA8">
      <w:rPr>
        <w:noProof/>
      </w:rPr>
      <w:t>9</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90FF" id="Text Box 23" o:spid="_x0000_s1028" type="#_x0000_t202"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" strokecolor="#2f2b20" strokeweight="2pt">
              <v:textbox>
                <w:txbxContent>
                  <w:p w14:paraId="07049D62" w14:textId="77777777" w:rsidR="00767781" w:rsidRDefault="00767781"/>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B57C" id="Text Box 22" o:spid="_x0000_s1029" type="#_x0000_t20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" strokeweight=".5pt">
              <v:textbox>
                <w:txbxContent>
                  <w:p w14:paraId="112ED919" w14:textId="77777777" w:rsidR="00767781" w:rsidRDefault="00767781"/>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F47E" id="_x0000_t202" coordsize="21600,21600" o:spt="202" path="m,l,21600r21600,l21600,xe">
              <v:stroke joinstyle="miter"/>
              <v:path gradientshapeok="t" o:connecttype="rect"/>
            </v:shapetype>
            <v:shape id="Text Box 7" o:spid="_x0000_s1030" type="#_x0000_t202"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" stroked="f">
              <v:textbo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A8D5" w14:textId="77777777" w:rsidR="00B30DB7" w:rsidRDefault="00B30DB7" w:rsidP="00874608">
      <w:r>
        <w:separator/>
      </w:r>
    </w:p>
  </w:footnote>
  <w:footnote w:type="continuationSeparator" w:id="0">
    <w:p w14:paraId="2992869C" w14:textId="77777777" w:rsidR="00B30DB7" w:rsidRDefault="00B30DB7"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07470" id="_x0000_t202" coordsize="21600,21600" o:spt="202" path="m,l,21600r21600,l21600,xe">
              <v:stroke joinstyle="miter"/>
              <v:path gradientshapeok="t" o:connecttype="rect"/>
            </v:shapetype>
            <v:shape id="Text Box 2" o:spid="_x0000_s1026" type="#_x0000_t20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" stroked="f">
              <v:textbox style="mso-fit-shape-to-text:t">
                <w:txbxContent>
                  <w:p w14:paraId="03F8A6C7" w14:textId="77777777" w:rsidR="00767781" w:rsidRDefault="0076778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4606"/>
    <w:multiLevelType w:val="hybridMultilevel"/>
    <w:tmpl w:val="A858C4B6"/>
    <w:lvl w:ilvl="0" w:tplc="FBD6FCFC">
      <w:start w:val="1"/>
      <w:numFmt w:val="bullet"/>
      <w:lvlText w:val="·"/>
      <w:lvlJc w:val="left"/>
      <w:pPr>
        <w:ind w:left="720" w:hanging="360"/>
      </w:pPr>
      <w:rPr>
        <w:rFonts w:ascii="Symbol" w:hAnsi="Symbol" w:hint="default"/>
      </w:rPr>
    </w:lvl>
    <w:lvl w:ilvl="1" w:tplc="1A36FD90">
      <w:start w:val="1"/>
      <w:numFmt w:val="bullet"/>
      <w:lvlText w:val="o"/>
      <w:lvlJc w:val="left"/>
      <w:pPr>
        <w:ind w:left="1440" w:hanging="360"/>
      </w:pPr>
      <w:rPr>
        <w:rFonts w:ascii="Courier New" w:hAnsi="Courier New" w:hint="default"/>
      </w:rPr>
    </w:lvl>
    <w:lvl w:ilvl="2" w:tplc="35729C88">
      <w:start w:val="1"/>
      <w:numFmt w:val="bullet"/>
      <w:lvlText w:val=""/>
      <w:lvlJc w:val="left"/>
      <w:pPr>
        <w:ind w:left="2160" w:hanging="360"/>
      </w:pPr>
      <w:rPr>
        <w:rFonts w:ascii="Wingdings" w:hAnsi="Wingdings" w:hint="default"/>
      </w:rPr>
    </w:lvl>
    <w:lvl w:ilvl="3" w:tplc="897A7CD6">
      <w:start w:val="1"/>
      <w:numFmt w:val="bullet"/>
      <w:lvlText w:val=""/>
      <w:lvlJc w:val="left"/>
      <w:pPr>
        <w:ind w:left="2880" w:hanging="360"/>
      </w:pPr>
      <w:rPr>
        <w:rFonts w:ascii="Symbol" w:hAnsi="Symbol" w:hint="default"/>
      </w:rPr>
    </w:lvl>
    <w:lvl w:ilvl="4" w:tplc="9B5A6E52">
      <w:start w:val="1"/>
      <w:numFmt w:val="bullet"/>
      <w:lvlText w:val="o"/>
      <w:lvlJc w:val="left"/>
      <w:pPr>
        <w:ind w:left="3600" w:hanging="360"/>
      </w:pPr>
      <w:rPr>
        <w:rFonts w:ascii="Courier New" w:hAnsi="Courier New" w:hint="default"/>
      </w:rPr>
    </w:lvl>
    <w:lvl w:ilvl="5" w:tplc="9D1E2BA8">
      <w:start w:val="1"/>
      <w:numFmt w:val="bullet"/>
      <w:lvlText w:val=""/>
      <w:lvlJc w:val="left"/>
      <w:pPr>
        <w:ind w:left="4320" w:hanging="360"/>
      </w:pPr>
      <w:rPr>
        <w:rFonts w:ascii="Wingdings" w:hAnsi="Wingdings" w:hint="default"/>
      </w:rPr>
    </w:lvl>
    <w:lvl w:ilvl="6" w:tplc="52922C8E">
      <w:start w:val="1"/>
      <w:numFmt w:val="bullet"/>
      <w:lvlText w:val=""/>
      <w:lvlJc w:val="left"/>
      <w:pPr>
        <w:ind w:left="5040" w:hanging="360"/>
      </w:pPr>
      <w:rPr>
        <w:rFonts w:ascii="Symbol" w:hAnsi="Symbol" w:hint="default"/>
      </w:rPr>
    </w:lvl>
    <w:lvl w:ilvl="7" w:tplc="C212ABA6">
      <w:start w:val="1"/>
      <w:numFmt w:val="bullet"/>
      <w:lvlText w:val="o"/>
      <w:lvlJc w:val="left"/>
      <w:pPr>
        <w:ind w:left="5760" w:hanging="360"/>
      </w:pPr>
      <w:rPr>
        <w:rFonts w:ascii="Courier New" w:hAnsi="Courier New" w:hint="default"/>
      </w:rPr>
    </w:lvl>
    <w:lvl w:ilvl="8" w:tplc="9536AAAA">
      <w:start w:val="1"/>
      <w:numFmt w:val="bullet"/>
      <w:lvlText w:val=""/>
      <w:lvlJc w:val="left"/>
      <w:pPr>
        <w:ind w:left="6480" w:hanging="360"/>
      </w:pPr>
      <w:rPr>
        <w:rFonts w:ascii="Wingdings" w:hAnsi="Wingdings" w:hint="default"/>
      </w:rPr>
    </w:lvl>
  </w:abstractNum>
  <w:abstractNum w:abstractNumId="1"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5030594"/>
    <w:multiLevelType w:val="hybridMultilevel"/>
    <w:tmpl w:val="5502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750C2"/>
    <w:multiLevelType w:val="hybridMultilevel"/>
    <w:tmpl w:val="E382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74D66"/>
    <w:multiLevelType w:val="hybridMultilevel"/>
    <w:tmpl w:val="1C9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54D34"/>
    <w:multiLevelType w:val="hybridMultilevel"/>
    <w:tmpl w:val="0644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93385"/>
    <w:multiLevelType w:val="hybridMultilevel"/>
    <w:tmpl w:val="1EA6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00E48"/>
    <w:multiLevelType w:val="hybridMultilevel"/>
    <w:tmpl w:val="523E9EE6"/>
    <w:lvl w:ilvl="0" w:tplc="476EB77E">
      <w:start w:val="1"/>
      <w:numFmt w:val="bullet"/>
      <w:lvlText w:val="·"/>
      <w:lvlJc w:val="left"/>
      <w:pPr>
        <w:ind w:left="720" w:hanging="360"/>
      </w:pPr>
      <w:rPr>
        <w:rFonts w:ascii="Symbol" w:hAnsi="Symbol" w:hint="default"/>
      </w:rPr>
    </w:lvl>
    <w:lvl w:ilvl="1" w:tplc="D62E5F6E">
      <w:start w:val="1"/>
      <w:numFmt w:val="bullet"/>
      <w:lvlText w:val="o"/>
      <w:lvlJc w:val="left"/>
      <w:pPr>
        <w:ind w:left="1440" w:hanging="360"/>
      </w:pPr>
      <w:rPr>
        <w:rFonts w:ascii="Courier New" w:hAnsi="Courier New" w:hint="default"/>
      </w:rPr>
    </w:lvl>
    <w:lvl w:ilvl="2" w:tplc="65C4945C">
      <w:start w:val="1"/>
      <w:numFmt w:val="bullet"/>
      <w:lvlText w:val=""/>
      <w:lvlJc w:val="left"/>
      <w:pPr>
        <w:ind w:left="2160" w:hanging="360"/>
      </w:pPr>
      <w:rPr>
        <w:rFonts w:ascii="Wingdings" w:hAnsi="Wingdings" w:hint="default"/>
      </w:rPr>
    </w:lvl>
    <w:lvl w:ilvl="3" w:tplc="1068A2B8">
      <w:start w:val="1"/>
      <w:numFmt w:val="bullet"/>
      <w:lvlText w:val=""/>
      <w:lvlJc w:val="left"/>
      <w:pPr>
        <w:ind w:left="2880" w:hanging="360"/>
      </w:pPr>
      <w:rPr>
        <w:rFonts w:ascii="Symbol" w:hAnsi="Symbol" w:hint="default"/>
      </w:rPr>
    </w:lvl>
    <w:lvl w:ilvl="4" w:tplc="D7CEA70E">
      <w:start w:val="1"/>
      <w:numFmt w:val="bullet"/>
      <w:lvlText w:val="o"/>
      <w:lvlJc w:val="left"/>
      <w:pPr>
        <w:ind w:left="3600" w:hanging="360"/>
      </w:pPr>
      <w:rPr>
        <w:rFonts w:ascii="Courier New" w:hAnsi="Courier New" w:hint="default"/>
      </w:rPr>
    </w:lvl>
    <w:lvl w:ilvl="5" w:tplc="61AA45DA">
      <w:start w:val="1"/>
      <w:numFmt w:val="bullet"/>
      <w:lvlText w:val=""/>
      <w:lvlJc w:val="left"/>
      <w:pPr>
        <w:ind w:left="4320" w:hanging="360"/>
      </w:pPr>
      <w:rPr>
        <w:rFonts w:ascii="Wingdings" w:hAnsi="Wingdings" w:hint="default"/>
      </w:rPr>
    </w:lvl>
    <w:lvl w:ilvl="6" w:tplc="2FE4C3AE">
      <w:start w:val="1"/>
      <w:numFmt w:val="bullet"/>
      <w:lvlText w:val=""/>
      <w:lvlJc w:val="left"/>
      <w:pPr>
        <w:ind w:left="5040" w:hanging="360"/>
      </w:pPr>
      <w:rPr>
        <w:rFonts w:ascii="Symbol" w:hAnsi="Symbol" w:hint="default"/>
      </w:rPr>
    </w:lvl>
    <w:lvl w:ilvl="7" w:tplc="5F5A648E">
      <w:start w:val="1"/>
      <w:numFmt w:val="bullet"/>
      <w:lvlText w:val="o"/>
      <w:lvlJc w:val="left"/>
      <w:pPr>
        <w:ind w:left="5760" w:hanging="360"/>
      </w:pPr>
      <w:rPr>
        <w:rFonts w:ascii="Courier New" w:hAnsi="Courier New" w:hint="default"/>
      </w:rPr>
    </w:lvl>
    <w:lvl w:ilvl="8" w:tplc="1EC4C206">
      <w:start w:val="1"/>
      <w:numFmt w:val="bullet"/>
      <w:lvlText w:val=""/>
      <w:lvlJc w:val="left"/>
      <w:pPr>
        <w:ind w:left="6480" w:hanging="360"/>
      </w:pPr>
      <w:rPr>
        <w:rFonts w:ascii="Wingdings" w:hAnsi="Wingdings" w:hint="default"/>
      </w:rPr>
    </w:lvl>
  </w:abstractNum>
  <w:abstractNum w:abstractNumId="8" w15:restartNumberingAfterBreak="0">
    <w:nsid w:val="1DE502F5"/>
    <w:multiLevelType w:val="hybridMultilevel"/>
    <w:tmpl w:val="6030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B101F"/>
    <w:multiLevelType w:val="hybridMultilevel"/>
    <w:tmpl w:val="826E3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453B7B"/>
    <w:multiLevelType w:val="hybridMultilevel"/>
    <w:tmpl w:val="AC107726"/>
    <w:lvl w:ilvl="0" w:tplc="6A469EF8">
      <w:start w:val="1"/>
      <w:numFmt w:val="bullet"/>
      <w:lvlText w:val="·"/>
      <w:lvlJc w:val="left"/>
      <w:pPr>
        <w:ind w:left="720" w:hanging="360"/>
      </w:pPr>
      <w:rPr>
        <w:rFonts w:ascii="Symbol" w:hAnsi="Symbol" w:hint="default"/>
      </w:rPr>
    </w:lvl>
    <w:lvl w:ilvl="1" w:tplc="1E5293BC">
      <w:start w:val="1"/>
      <w:numFmt w:val="bullet"/>
      <w:lvlText w:val="o"/>
      <w:lvlJc w:val="left"/>
      <w:pPr>
        <w:ind w:left="1440" w:hanging="360"/>
      </w:pPr>
      <w:rPr>
        <w:rFonts w:ascii="Courier New" w:hAnsi="Courier New" w:hint="default"/>
      </w:rPr>
    </w:lvl>
    <w:lvl w:ilvl="2" w:tplc="14880456">
      <w:start w:val="1"/>
      <w:numFmt w:val="bullet"/>
      <w:lvlText w:val=""/>
      <w:lvlJc w:val="left"/>
      <w:pPr>
        <w:ind w:left="2160" w:hanging="360"/>
      </w:pPr>
      <w:rPr>
        <w:rFonts w:ascii="Wingdings" w:hAnsi="Wingdings" w:hint="default"/>
      </w:rPr>
    </w:lvl>
    <w:lvl w:ilvl="3" w:tplc="9A9243BC">
      <w:start w:val="1"/>
      <w:numFmt w:val="bullet"/>
      <w:lvlText w:val=""/>
      <w:lvlJc w:val="left"/>
      <w:pPr>
        <w:ind w:left="2880" w:hanging="360"/>
      </w:pPr>
      <w:rPr>
        <w:rFonts w:ascii="Symbol" w:hAnsi="Symbol" w:hint="default"/>
      </w:rPr>
    </w:lvl>
    <w:lvl w:ilvl="4" w:tplc="D126446A">
      <w:start w:val="1"/>
      <w:numFmt w:val="bullet"/>
      <w:lvlText w:val="o"/>
      <w:lvlJc w:val="left"/>
      <w:pPr>
        <w:ind w:left="3600" w:hanging="360"/>
      </w:pPr>
      <w:rPr>
        <w:rFonts w:ascii="Courier New" w:hAnsi="Courier New" w:hint="default"/>
      </w:rPr>
    </w:lvl>
    <w:lvl w:ilvl="5" w:tplc="F8FED9BE">
      <w:start w:val="1"/>
      <w:numFmt w:val="bullet"/>
      <w:lvlText w:val=""/>
      <w:lvlJc w:val="left"/>
      <w:pPr>
        <w:ind w:left="4320" w:hanging="360"/>
      </w:pPr>
      <w:rPr>
        <w:rFonts w:ascii="Wingdings" w:hAnsi="Wingdings" w:hint="default"/>
      </w:rPr>
    </w:lvl>
    <w:lvl w:ilvl="6" w:tplc="072C73C4">
      <w:start w:val="1"/>
      <w:numFmt w:val="bullet"/>
      <w:lvlText w:val=""/>
      <w:lvlJc w:val="left"/>
      <w:pPr>
        <w:ind w:left="5040" w:hanging="360"/>
      </w:pPr>
      <w:rPr>
        <w:rFonts w:ascii="Symbol" w:hAnsi="Symbol" w:hint="default"/>
      </w:rPr>
    </w:lvl>
    <w:lvl w:ilvl="7" w:tplc="B5DE7AF8">
      <w:start w:val="1"/>
      <w:numFmt w:val="bullet"/>
      <w:lvlText w:val="o"/>
      <w:lvlJc w:val="left"/>
      <w:pPr>
        <w:ind w:left="5760" w:hanging="360"/>
      </w:pPr>
      <w:rPr>
        <w:rFonts w:ascii="Courier New" w:hAnsi="Courier New" w:hint="default"/>
      </w:rPr>
    </w:lvl>
    <w:lvl w:ilvl="8" w:tplc="D8F6EA56">
      <w:start w:val="1"/>
      <w:numFmt w:val="bullet"/>
      <w:lvlText w:val=""/>
      <w:lvlJc w:val="left"/>
      <w:pPr>
        <w:ind w:left="6480" w:hanging="360"/>
      </w:pPr>
      <w:rPr>
        <w:rFonts w:ascii="Wingdings" w:hAnsi="Wingdings" w:hint="default"/>
      </w:rPr>
    </w:lvl>
  </w:abstractNum>
  <w:abstractNum w:abstractNumId="11" w15:restartNumberingAfterBreak="0">
    <w:nsid w:val="3D1B6E2D"/>
    <w:multiLevelType w:val="hybridMultilevel"/>
    <w:tmpl w:val="00C2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27AE2"/>
    <w:multiLevelType w:val="hybridMultilevel"/>
    <w:tmpl w:val="0DA4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10334"/>
    <w:multiLevelType w:val="hybridMultilevel"/>
    <w:tmpl w:val="ED14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15" w15:restartNumberingAfterBreak="0">
    <w:nsid w:val="541F75AD"/>
    <w:multiLevelType w:val="hybridMultilevel"/>
    <w:tmpl w:val="58BC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E2784"/>
    <w:multiLevelType w:val="hybridMultilevel"/>
    <w:tmpl w:val="F0988D78"/>
    <w:lvl w:ilvl="0" w:tplc="CE7C2AC4">
      <w:start w:val="1"/>
      <w:numFmt w:val="bullet"/>
      <w:lvlText w:val=""/>
      <w:lvlJc w:val="left"/>
      <w:pPr>
        <w:ind w:left="360" w:hanging="360"/>
      </w:pPr>
      <w:rPr>
        <w:rFonts w:ascii="Symbol" w:hAnsi="Symbol" w:hint="default"/>
      </w:rPr>
    </w:lvl>
    <w:lvl w:ilvl="1" w:tplc="2DE883E0">
      <w:start w:val="1"/>
      <w:numFmt w:val="bullet"/>
      <w:lvlText w:val="o"/>
      <w:lvlJc w:val="left"/>
      <w:pPr>
        <w:ind w:left="1440" w:hanging="360"/>
      </w:pPr>
      <w:rPr>
        <w:rFonts w:ascii="Courier New" w:hAnsi="Courier New" w:hint="default"/>
      </w:rPr>
    </w:lvl>
    <w:lvl w:ilvl="2" w:tplc="C71ABD54">
      <w:start w:val="1"/>
      <w:numFmt w:val="bullet"/>
      <w:lvlText w:val=""/>
      <w:lvlJc w:val="left"/>
      <w:pPr>
        <w:ind w:left="2160" w:hanging="360"/>
      </w:pPr>
      <w:rPr>
        <w:rFonts w:ascii="Wingdings" w:hAnsi="Wingdings" w:hint="default"/>
      </w:rPr>
    </w:lvl>
    <w:lvl w:ilvl="3" w:tplc="DF94ECF8">
      <w:start w:val="1"/>
      <w:numFmt w:val="bullet"/>
      <w:lvlText w:val=""/>
      <w:lvlJc w:val="left"/>
      <w:pPr>
        <w:ind w:left="2880" w:hanging="360"/>
      </w:pPr>
      <w:rPr>
        <w:rFonts w:ascii="Symbol" w:hAnsi="Symbol" w:hint="default"/>
      </w:rPr>
    </w:lvl>
    <w:lvl w:ilvl="4" w:tplc="AF9C86CC">
      <w:start w:val="1"/>
      <w:numFmt w:val="bullet"/>
      <w:lvlText w:val="o"/>
      <w:lvlJc w:val="left"/>
      <w:pPr>
        <w:ind w:left="3600" w:hanging="360"/>
      </w:pPr>
      <w:rPr>
        <w:rFonts w:ascii="Courier New" w:hAnsi="Courier New" w:hint="default"/>
      </w:rPr>
    </w:lvl>
    <w:lvl w:ilvl="5" w:tplc="D368C682">
      <w:start w:val="1"/>
      <w:numFmt w:val="bullet"/>
      <w:lvlText w:val=""/>
      <w:lvlJc w:val="left"/>
      <w:pPr>
        <w:ind w:left="4320" w:hanging="360"/>
      </w:pPr>
      <w:rPr>
        <w:rFonts w:ascii="Wingdings" w:hAnsi="Wingdings" w:hint="default"/>
      </w:rPr>
    </w:lvl>
    <w:lvl w:ilvl="6" w:tplc="E8DAA842">
      <w:start w:val="1"/>
      <w:numFmt w:val="bullet"/>
      <w:lvlText w:val=""/>
      <w:lvlJc w:val="left"/>
      <w:pPr>
        <w:ind w:left="5040" w:hanging="360"/>
      </w:pPr>
      <w:rPr>
        <w:rFonts w:ascii="Symbol" w:hAnsi="Symbol" w:hint="default"/>
      </w:rPr>
    </w:lvl>
    <w:lvl w:ilvl="7" w:tplc="5EAC50A0">
      <w:start w:val="1"/>
      <w:numFmt w:val="bullet"/>
      <w:lvlText w:val="o"/>
      <w:lvlJc w:val="left"/>
      <w:pPr>
        <w:ind w:left="5760" w:hanging="360"/>
      </w:pPr>
      <w:rPr>
        <w:rFonts w:ascii="Courier New" w:hAnsi="Courier New" w:hint="default"/>
      </w:rPr>
    </w:lvl>
    <w:lvl w:ilvl="8" w:tplc="7A569C74">
      <w:start w:val="1"/>
      <w:numFmt w:val="bullet"/>
      <w:lvlText w:val=""/>
      <w:lvlJc w:val="left"/>
      <w:pPr>
        <w:ind w:left="6480" w:hanging="360"/>
      </w:pPr>
      <w:rPr>
        <w:rFonts w:ascii="Wingdings" w:hAnsi="Wingdings" w:hint="default"/>
      </w:rPr>
    </w:lvl>
  </w:abstractNum>
  <w:abstractNum w:abstractNumId="17" w15:restartNumberingAfterBreak="0">
    <w:nsid w:val="56885CD3"/>
    <w:multiLevelType w:val="hybridMultilevel"/>
    <w:tmpl w:val="154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AACE7"/>
    <w:multiLevelType w:val="hybridMultilevel"/>
    <w:tmpl w:val="29448F08"/>
    <w:lvl w:ilvl="0" w:tplc="CD54C230">
      <w:start w:val="1"/>
      <w:numFmt w:val="bullet"/>
      <w:lvlText w:val="·"/>
      <w:lvlJc w:val="left"/>
      <w:pPr>
        <w:ind w:left="720" w:hanging="360"/>
      </w:pPr>
      <w:rPr>
        <w:rFonts w:ascii="Symbol" w:hAnsi="Symbol" w:hint="default"/>
      </w:rPr>
    </w:lvl>
    <w:lvl w:ilvl="1" w:tplc="5E14C050">
      <w:start w:val="1"/>
      <w:numFmt w:val="bullet"/>
      <w:lvlText w:val="o"/>
      <w:lvlJc w:val="left"/>
      <w:pPr>
        <w:ind w:left="1440" w:hanging="360"/>
      </w:pPr>
      <w:rPr>
        <w:rFonts w:ascii="Courier New" w:hAnsi="Courier New" w:hint="default"/>
      </w:rPr>
    </w:lvl>
    <w:lvl w:ilvl="2" w:tplc="5CB29410">
      <w:start w:val="1"/>
      <w:numFmt w:val="bullet"/>
      <w:lvlText w:val=""/>
      <w:lvlJc w:val="left"/>
      <w:pPr>
        <w:ind w:left="2160" w:hanging="360"/>
      </w:pPr>
      <w:rPr>
        <w:rFonts w:ascii="Wingdings" w:hAnsi="Wingdings" w:hint="default"/>
      </w:rPr>
    </w:lvl>
    <w:lvl w:ilvl="3" w:tplc="BAC22696">
      <w:start w:val="1"/>
      <w:numFmt w:val="bullet"/>
      <w:lvlText w:val=""/>
      <w:lvlJc w:val="left"/>
      <w:pPr>
        <w:ind w:left="2880" w:hanging="360"/>
      </w:pPr>
      <w:rPr>
        <w:rFonts w:ascii="Symbol" w:hAnsi="Symbol" w:hint="default"/>
      </w:rPr>
    </w:lvl>
    <w:lvl w:ilvl="4" w:tplc="B0CC06D8">
      <w:start w:val="1"/>
      <w:numFmt w:val="bullet"/>
      <w:lvlText w:val="o"/>
      <w:lvlJc w:val="left"/>
      <w:pPr>
        <w:ind w:left="3600" w:hanging="360"/>
      </w:pPr>
      <w:rPr>
        <w:rFonts w:ascii="Courier New" w:hAnsi="Courier New" w:hint="default"/>
      </w:rPr>
    </w:lvl>
    <w:lvl w:ilvl="5" w:tplc="0D3869BE">
      <w:start w:val="1"/>
      <w:numFmt w:val="bullet"/>
      <w:lvlText w:val=""/>
      <w:lvlJc w:val="left"/>
      <w:pPr>
        <w:ind w:left="4320" w:hanging="360"/>
      </w:pPr>
      <w:rPr>
        <w:rFonts w:ascii="Wingdings" w:hAnsi="Wingdings" w:hint="default"/>
      </w:rPr>
    </w:lvl>
    <w:lvl w:ilvl="6" w:tplc="3BC42DCA">
      <w:start w:val="1"/>
      <w:numFmt w:val="bullet"/>
      <w:lvlText w:val=""/>
      <w:lvlJc w:val="left"/>
      <w:pPr>
        <w:ind w:left="5040" w:hanging="360"/>
      </w:pPr>
      <w:rPr>
        <w:rFonts w:ascii="Symbol" w:hAnsi="Symbol" w:hint="default"/>
      </w:rPr>
    </w:lvl>
    <w:lvl w:ilvl="7" w:tplc="FAE4B664">
      <w:start w:val="1"/>
      <w:numFmt w:val="bullet"/>
      <w:lvlText w:val="o"/>
      <w:lvlJc w:val="left"/>
      <w:pPr>
        <w:ind w:left="5760" w:hanging="360"/>
      </w:pPr>
      <w:rPr>
        <w:rFonts w:ascii="Courier New" w:hAnsi="Courier New" w:hint="default"/>
      </w:rPr>
    </w:lvl>
    <w:lvl w:ilvl="8" w:tplc="B33446BE">
      <w:start w:val="1"/>
      <w:numFmt w:val="bullet"/>
      <w:lvlText w:val=""/>
      <w:lvlJc w:val="left"/>
      <w:pPr>
        <w:ind w:left="6480" w:hanging="360"/>
      </w:pPr>
      <w:rPr>
        <w:rFonts w:ascii="Wingdings" w:hAnsi="Wingdings" w:hint="default"/>
      </w:rPr>
    </w:lvl>
  </w:abstractNum>
  <w:abstractNum w:abstractNumId="19" w15:restartNumberingAfterBreak="0">
    <w:nsid w:val="737F1550"/>
    <w:multiLevelType w:val="hybridMultilevel"/>
    <w:tmpl w:val="81F6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407809">
    <w:abstractNumId w:val="14"/>
  </w:num>
  <w:num w:numId="2" w16cid:durableId="884753651">
    <w:abstractNumId w:val="1"/>
  </w:num>
  <w:num w:numId="3" w16cid:durableId="2025670731">
    <w:abstractNumId w:val="9"/>
  </w:num>
  <w:num w:numId="4" w16cid:durableId="976448777">
    <w:abstractNumId w:val="0"/>
  </w:num>
  <w:num w:numId="5" w16cid:durableId="1364788719">
    <w:abstractNumId w:val="10"/>
  </w:num>
  <w:num w:numId="6" w16cid:durableId="1015882032">
    <w:abstractNumId w:val="7"/>
  </w:num>
  <w:num w:numId="7" w16cid:durableId="519006773">
    <w:abstractNumId w:val="18"/>
  </w:num>
  <w:num w:numId="8" w16cid:durableId="134878649">
    <w:abstractNumId w:val="6"/>
  </w:num>
  <w:num w:numId="9" w16cid:durableId="701630776">
    <w:abstractNumId w:val="17"/>
  </w:num>
  <w:num w:numId="10" w16cid:durableId="1386491985">
    <w:abstractNumId w:val="11"/>
  </w:num>
  <w:num w:numId="11" w16cid:durableId="269169708">
    <w:abstractNumId w:val="12"/>
  </w:num>
  <w:num w:numId="12" w16cid:durableId="206333785">
    <w:abstractNumId w:val="2"/>
  </w:num>
  <w:num w:numId="13" w16cid:durableId="892815703">
    <w:abstractNumId w:val="13"/>
  </w:num>
  <w:num w:numId="14" w16cid:durableId="1926181119">
    <w:abstractNumId w:val="16"/>
  </w:num>
  <w:num w:numId="15" w16cid:durableId="786851770">
    <w:abstractNumId w:val="3"/>
  </w:num>
  <w:num w:numId="16" w16cid:durableId="1320502817">
    <w:abstractNumId w:val="8"/>
  </w:num>
  <w:num w:numId="17" w16cid:durableId="944272405">
    <w:abstractNumId w:val="4"/>
  </w:num>
  <w:num w:numId="18" w16cid:durableId="1828159102">
    <w:abstractNumId w:val="5"/>
  </w:num>
  <w:num w:numId="19" w16cid:durableId="1914125481">
    <w:abstractNumId w:val="15"/>
  </w:num>
  <w:num w:numId="20" w16cid:durableId="30149658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27F04"/>
    <w:rsid w:val="00036726"/>
    <w:rsid w:val="00065A40"/>
    <w:rsid w:val="00074A18"/>
    <w:rsid w:val="00076031"/>
    <w:rsid w:val="0008327F"/>
    <w:rsid w:val="00084741"/>
    <w:rsid w:val="00085A04"/>
    <w:rsid w:val="000A3EFA"/>
    <w:rsid w:val="000A5B37"/>
    <w:rsid w:val="000B00A2"/>
    <w:rsid w:val="000C12D7"/>
    <w:rsid w:val="00131FFF"/>
    <w:rsid w:val="0014181A"/>
    <w:rsid w:val="00150C1F"/>
    <w:rsid w:val="00150D5B"/>
    <w:rsid w:val="001A0539"/>
    <w:rsid w:val="001A2AB3"/>
    <w:rsid w:val="001B4DD4"/>
    <w:rsid w:val="001B6CB1"/>
    <w:rsid w:val="001B7C15"/>
    <w:rsid w:val="001D045A"/>
    <w:rsid w:val="001E2D6E"/>
    <w:rsid w:val="001E3475"/>
    <w:rsid w:val="001E76C4"/>
    <w:rsid w:val="001F144D"/>
    <w:rsid w:val="001F5BA1"/>
    <w:rsid w:val="001F65B0"/>
    <w:rsid w:val="00202755"/>
    <w:rsid w:val="002053FF"/>
    <w:rsid w:val="002116F8"/>
    <w:rsid w:val="00212E16"/>
    <w:rsid w:val="00223BD4"/>
    <w:rsid w:val="002275BA"/>
    <w:rsid w:val="00232C64"/>
    <w:rsid w:val="0023313C"/>
    <w:rsid w:val="00244635"/>
    <w:rsid w:val="00246401"/>
    <w:rsid w:val="00250DCA"/>
    <w:rsid w:val="00256FA8"/>
    <w:rsid w:val="0026335F"/>
    <w:rsid w:val="002671B2"/>
    <w:rsid w:val="00284FD6"/>
    <w:rsid w:val="002A15B3"/>
    <w:rsid w:val="002B58B5"/>
    <w:rsid w:val="002D4839"/>
    <w:rsid w:val="00301107"/>
    <w:rsid w:val="00302442"/>
    <w:rsid w:val="00304751"/>
    <w:rsid w:val="00306F63"/>
    <w:rsid w:val="00310CFD"/>
    <w:rsid w:val="0032717C"/>
    <w:rsid w:val="00350BFD"/>
    <w:rsid w:val="00354A65"/>
    <w:rsid w:val="00364EE8"/>
    <w:rsid w:val="0037327A"/>
    <w:rsid w:val="00375D25"/>
    <w:rsid w:val="0037722C"/>
    <w:rsid w:val="003858EA"/>
    <w:rsid w:val="00395631"/>
    <w:rsid w:val="003A03FB"/>
    <w:rsid w:val="003A68E6"/>
    <w:rsid w:val="003B0DF2"/>
    <w:rsid w:val="003D1F69"/>
    <w:rsid w:val="003D405D"/>
    <w:rsid w:val="003D42B2"/>
    <w:rsid w:val="003E6D49"/>
    <w:rsid w:val="003F41D7"/>
    <w:rsid w:val="003F5BF2"/>
    <w:rsid w:val="00406956"/>
    <w:rsid w:val="00406DF9"/>
    <w:rsid w:val="00415E6C"/>
    <w:rsid w:val="00416DFD"/>
    <w:rsid w:val="00422774"/>
    <w:rsid w:val="004231D4"/>
    <w:rsid w:val="004240DB"/>
    <w:rsid w:val="0043343A"/>
    <w:rsid w:val="0043440D"/>
    <w:rsid w:val="00447B57"/>
    <w:rsid w:val="0045379A"/>
    <w:rsid w:val="004644FD"/>
    <w:rsid w:val="00472A33"/>
    <w:rsid w:val="00474A55"/>
    <w:rsid w:val="00481655"/>
    <w:rsid w:val="0048174C"/>
    <w:rsid w:val="004900A7"/>
    <w:rsid w:val="00490D47"/>
    <w:rsid w:val="004945FE"/>
    <w:rsid w:val="004A18C6"/>
    <w:rsid w:val="004A41FE"/>
    <w:rsid w:val="004A47E6"/>
    <w:rsid w:val="004B37E9"/>
    <w:rsid w:val="004B5ABF"/>
    <w:rsid w:val="004B7C2C"/>
    <w:rsid w:val="004C24B2"/>
    <w:rsid w:val="004C4DAA"/>
    <w:rsid w:val="004E38C8"/>
    <w:rsid w:val="004E5F65"/>
    <w:rsid w:val="004F1CFA"/>
    <w:rsid w:val="004F6F00"/>
    <w:rsid w:val="00505CF9"/>
    <w:rsid w:val="00511527"/>
    <w:rsid w:val="00521234"/>
    <w:rsid w:val="00522497"/>
    <w:rsid w:val="00526AC3"/>
    <w:rsid w:val="005579E1"/>
    <w:rsid w:val="00563F51"/>
    <w:rsid w:val="00570E07"/>
    <w:rsid w:val="00597C1C"/>
    <w:rsid w:val="005B3FFA"/>
    <w:rsid w:val="005B6EB7"/>
    <w:rsid w:val="005C0A26"/>
    <w:rsid w:val="005D34E5"/>
    <w:rsid w:val="005E2522"/>
    <w:rsid w:val="005E35AD"/>
    <w:rsid w:val="005E3C47"/>
    <w:rsid w:val="005E51E8"/>
    <w:rsid w:val="005F52AE"/>
    <w:rsid w:val="00603710"/>
    <w:rsid w:val="0061154A"/>
    <w:rsid w:val="006122E5"/>
    <w:rsid w:val="00615D05"/>
    <w:rsid w:val="00630869"/>
    <w:rsid w:val="00636DA8"/>
    <w:rsid w:val="00654416"/>
    <w:rsid w:val="0067108F"/>
    <w:rsid w:val="0067221E"/>
    <w:rsid w:val="006800DA"/>
    <w:rsid w:val="0068639E"/>
    <w:rsid w:val="00690F9A"/>
    <w:rsid w:val="006A48C5"/>
    <w:rsid w:val="006D34EF"/>
    <w:rsid w:val="006D48D9"/>
    <w:rsid w:val="006E7D02"/>
    <w:rsid w:val="006F162B"/>
    <w:rsid w:val="00701C94"/>
    <w:rsid w:val="00717EA6"/>
    <w:rsid w:val="007308A1"/>
    <w:rsid w:val="00731716"/>
    <w:rsid w:val="0073244C"/>
    <w:rsid w:val="00736314"/>
    <w:rsid w:val="00745C4F"/>
    <w:rsid w:val="00762EAE"/>
    <w:rsid w:val="00767781"/>
    <w:rsid w:val="00770DC5"/>
    <w:rsid w:val="00777C4B"/>
    <w:rsid w:val="007804CA"/>
    <w:rsid w:val="007930BC"/>
    <w:rsid w:val="00793FB9"/>
    <w:rsid w:val="007941AB"/>
    <w:rsid w:val="00795A31"/>
    <w:rsid w:val="007A0203"/>
    <w:rsid w:val="007D0A5F"/>
    <w:rsid w:val="007D1E64"/>
    <w:rsid w:val="007D7BFB"/>
    <w:rsid w:val="007F0601"/>
    <w:rsid w:val="007F6DF9"/>
    <w:rsid w:val="00800954"/>
    <w:rsid w:val="00805BAC"/>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2E22"/>
    <w:rsid w:val="008F35E3"/>
    <w:rsid w:val="00910B64"/>
    <w:rsid w:val="00915905"/>
    <w:rsid w:val="009160AE"/>
    <w:rsid w:val="00922DA9"/>
    <w:rsid w:val="00925D8A"/>
    <w:rsid w:val="00930D5C"/>
    <w:rsid w:val="00935794"/>
    <w:rsid w:val="009373DE"/>
    <w:rsid w:val="009437C9"/>
    <w:rsid w:val="009545D9"/>
    <w:rsid w:val="00960205"/>
    <w:rsid w:val="0096077E"/>
    <w:rsid w:val="009618D1"/>
    <w:rsid w:val="009735AB"/>
    <w:rsid w:val="00995BC5"/>
    <w:rsid w:val="009B3835"/>
    <w:rsid w:val="009B3FFF"/>
    <w:rsid w:val="009C1606"/>
    <w:rsid w:val="009D706C"/>
    <w:rsid w:val="009E23C7"/>
    <w:rsid w:val="00A006DC"/>
    <w:rsid w:val="00A00CD3"/>
    <w:rsid w:val="00A01445"/>
    <w:rsid w:val="00A109D1"/>
    <w:rsid w:val="00A238B7"/>
    <w:rsid w:val="00A2677F"/>
    <w:rsid w:val="00A26913"/>
    <w:rsid w:val="00A32FF8"/>
    <w:rsid w:val="00A36110"/>
    <w:rsid w:val="00A37D93"/>
    <w:rsid w:val="00A40D42"/>
    <w:rsid w:val="00A41925"/>
    <w:rsid w:val="00A4240E"/>
    <w:rsid w:val="00A57B1C"/>
    <w:rsid w:val="00A67F3B"/>
    <w:rsid w:val="00A71E2A"/>
    <w:rsid w:val="00AA41C8"/>
    <w:rsid w:val="00AA4F8D"/>
    <w:rsid w:val="00AB4C6F"/>
    <w:rsid w:val="00AC0A47"/>
    <w:rsid w:val="00AD0627"/>
    <w:rsid w:val="00AD23FD"/>
    <w:rsid w:val="00AD4E12"/>
    <w:rsid w:val="00AD58C4"/>
    <w:rsid w:val="00AD5FD4"/>
    <w:rsid w:val="00AE2979"/>
    <w:rsid w:val="00AE3274"/>
    <w:rsid w:val="00AF0493"/>
    <w:rsid w:val="00B03013"/>
    <w:rsid w:val="00B03E07"/>
    <w:rsid w:val="00B049C2"/>
    <w:rsid w:val="00B04E50"/>
    <w:rsid w:val="00B07F15"/>
    <w:rsid w:val="00B30853"/>
    <w:rsid w:val="00B30DB7"/>
    <w:rsid w:val="00B34C35"/>
    <w:rsid w:val="00B358E2"/>
    <w:rsid w:val="00B40BEC"/>
    <w:rsid w:val="00B4404F"/>
    <w:rsid w:val="00B44A4E"/>
    <w:rsid w:val="00B473D6"/>
    <w:rsid w:val="00B60D48"/>
    <w:rsid w:val="00B652AF"/>
    <w:rsid w:val="00B75B13"/>
    <w:rsid w:val="00B978F3"/>
    <w:rsid w:val="00BA258B"/>
    <w:rsid w:val="00BB10EE"/>
    <w:rsid w:val="00BB30A1"/>
    <w:rsid w:val="00BB3509"/>
    <w:rsid w:val="00BB6EFB"/>
    <w:rsid w:val="00BD45A6"/>
    <w:rsid w:val="00BE2258"/>
    <w:rsid w:val="00BE348B"/>
    <w:rsid w:val="00BF0166"/>
    <w:rsid w:val="00BF021E"/>
    <w:rsid w:val="00BF12ED"/>
    <w:rsid w:val="00BF7502"/>
    <w:rsid w:val="00C04D5F"/>
    <w:rsid w:val="00C0600B"/>
    <w:rsid w:val="00C21238"/>
    <w:rsid w:val="00C33AA1"/>
    <w:rsid w:val="00C62860"/>
    <w:rsid w:val="00C75EE3"/>
    <w:rsid w:val="00C969FE"/>
    <w:rsid w:val="00C97515"/>
    <w:rsid w:val="00CB223E"/>
    <w:rsid w:val="00CB787C"/>
    <w:rsid w:val="00CD5895"/>
    <w:rsid w:val="00CE1946"/>
    <w:rsid w:val="00CF25DC"/>
    <w:rsid w:val="00D0158A"/>
    <w:rsid w:val="00D06BAF"/>
    <w:rsid w:val="00D112AF"/>
    <w:rsid w:val="00D11587"/>
    <w:rsid w:val="00D14293"/>
    <w:rsid w:val="00D152EA"/>
    <w:rsid w:val="00D21EA5"/>
    <w:rsid w:val="00D46DDF"/>
    <w:rsid w:val="00D514F7"/>
    <w:rsid w:val="00D535E3"/>
    <w:rsid w:val="00D604BE"/>
    <w:rsid w:val="00D70D40"/>
    <w:rsid w:val="00D73AD7"/>
    <w:rsid w:val="00D83BF7"/>
    <w:rsid w:val="00D94273"/>
    <w:rsid w:val="00D952D0"/>
    <w:rsid w:val="00D96EFB"/>
    <w:rsid w:val="00DA0A13"/>
    <w:rsid w:val="00DA550A"/>
    <w:rsid w:val="00DB3CB9"/>
    <w:rsid w:val="00DB54C0"/>
    <w:rsid w:val="00DC22C3"/>
    <w:rsid w:val="00DD51DF"/>
    <w:rsid w:val="00DE663C"/>
    <w:rsid w:val="00DF2F9B"/>
    <w:rsid w:val="00DF6B0F"/>
    <w:rsid w:val="00E012C3"/>
    <w:rsid w:val="00E01A92"/>
    <w:rsid w:val="00E063B4"/>
    <w:rsid w:val="00E13D2B"/>
    <w:rsid w:val="00E266AD"/>
    <w:rsid w:val="00E32718"/>
    <w:rsid w:val="00E41AE0"/>
    <w:rsid w:val="00E435E5"/>
    <w:rsid w:val="00E446D7"/>
    <w:rsid w:val="00E470EA"/>
    <w:rsid w:val="00E52484"/>
    <w:rsid w:val="00E56C38"/>
    <w:rsid w:val="00E611FB"/>
    <w:rsid w:val="00E7054B"/>
    <w:rsid w:val="00E80892"/>
    <w:rsid w:val="00E91509"/>
    <w:rsid w:val="00E92E36"/>
    <w:rsid w:val="00E92E63"/>
    <w:rsid w:val="00E94F30"/>
    <w:rsid w:val="00EA1591"/>
    <w:rsid w:val="00EA4CAA"/>
    <w:rsid w:val="00EB059A"/>
    <w:rsid w:val="00ED0C6A"/>
    <w:rsid w:val="00ED3E39"/>
    <w:rsid w:val="00ED6ECE"/>
    <w:rsid w:val="00EE11B2"/>
    <w:rsid w:val="00EF0614"/>
    <w:rsid w:val="00F05AA7"/>
    <w:rsid w:val="00F46523"/>
    <w:rsid w:val="00F506EC"/>
    <w:rsid w:val="00F522E3"/>
    <w:rsid w:val="00F545FF"/>
    <w:rsid w:val="00F83E7E"/>
    <w:rsid w:val="00F92730"/>
    <w:rsid w:val="00F93D7B"/>
    <w:rsid w:val="00F95FEA"/>
    <w:rsid w:val="00FA3EAE"/>
    <w:rsid w:val="00FA4504"/>
    <w:rsid w:val="00FB1A0F"/>
    <w:rsid w:val="00FB3A5C"/>
    <w:rsid w:val="00FB7D2A"/>
    <w:rsid w:val="00FD22EE"/>
    <w:rsid w:val="00FD3804"/>
    <w:rsid w:val="00FE0B3F"/>
    <w:rsid w:val="00FE0EA4"/>
    <w:rsid w:val="00FF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9A7D0F0C-2A71-48AA-9E1D-0B614A29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1"/>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2"/>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semiHidden/>
    <w:rsid w:val="00872942"/>
    <w:rPr>
      <w:lang w:val="en-GB" w:eastAsia="en-US"/>
    </w:rPr>
  </w:style>
  <w:style w:type="character" w:customStyle="1" w:styleId="CommentTextChar">
    <w:name w:val="Comment Text Char"/>
    <w:basedOn w:val="DefaultParagraphFont"/>
    <w:link w:val="CommentText"/>
    <w:semiHidden/>
    <w:locked/>
    <w:rsid w:val="00872942"/>
    <w:rPr>
      <w:rFonts w:ascii="Arial" w:hAnsi="Arial" w:cs="Times New Roman"/>
    </w:rPr>
  </w:style>
  <w:style w:type="paragraph" w:styleId="NormalWeb">
    <w:name w:val="Normal (Web)"/>
    <w:basedOn w:val="Normal"/>
    <w:uiPriority w:val="99"/>
    <w:semiHidden/>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BBCText">
    <w:name w:val="BBCText"/>
    <w:rsid w:val="00E063B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411195286">
      <w:bodyDiv w:val="1"/>
      <w:marLeft w:val="0"/>
      <w:marRight w:val="0"/>
      <w:marTop w:val="0"/>
      <w:marBottom w:val="0"/>
      <w:divBdr>
        <w:top w:val="none" w:sz="0" w:space="0" w:color="auto"/>
        <w:left w:val="none" w:sz="0" w:space="0" w:color="auto"/>
        <w:bottom w:val="none" w:sz="0" w:space="0" w:color="auto"/>
        <w:right w:val="none" w:sz="0" w:space="0" w:color="auto"/>
      </w:divBdr>
    </w:div>
    <w:div w:id="870191888">
      <w:bodyDiv w:val="1"/>
      <w:marLeft w:val="0"/>
      <w:marRight w:val="0"/>
      <w:marTop w:val="0"/>
      <w:marBottom w:val="0"/>
      <w:divBdr>
        <w:top w:val="none" w:sz="0" w:space="0" w:color="auto"/>
        <w:left w:val="none" w:sz="0" w:space="0" w:color="auto"/>
        <w:bottom w:val="none" w:sz="0" w:space="0" w:color="auto"/>
        <w:right w:val="none" w:sz="0" w:space="0" w:color="auto"/>
      </w:divBdr>
    </w:div>
    <w:div w:id="16009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3" ma:contentTypeDescription="Create a new document." ma:contentTypeScope="" ma:versionID="d465b55e0bba08ef21bc9931fcb3adf3">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a92d2aaa08e5edca9b8b9828e708a7d2"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AABC-3141-4302-87AF-50DB0FEFE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bd83e-5ad7-472f-86e0-83f49924b477"/>
    <ds:schemaRef ds:uri="7a3912d7-34be-43ab-a498-361faed8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724BC-4E2E-4E28-A327-94396DB6731A}">
  <ds:schemaRefs>
    <ds:schemaRef ds:uri="http://schemas.microsoft.com/office/2006/metadata/properties"/>
    <ds:schemaRef ds:uri="http://schemas.microsoft.com/office/infopath/2007/PartnerControls"/>
    <ds:schemaRef ds:uri="7a3912d7-34be-43ab-a498-361faed826cb"/>
    <ds:schemaRef ds:uri="eebbd83e-5ad7-472f-86e0-83f49924b477"/>
  </ds:schemaRefs>
</ds:datastoreItem>
</file>

<file path=customXml/itemProps3.xml><?xml version="1.0" encoding="utf-8"?>
<ds:datastoreItem xmlns:ds="http://schemas.openxmlformats.org/officeDocument/2006/customXml" ds:itemID="{141E2D83-787F-4B37-894A-515B087D3461}">
  <ds:schemaRefs>
    <ds:schemaRef ds:uri="http://schemas.microsoft.com/sharepoint/v3/contenttype/forms"/>
  </ds:schemaRefs>
</ds:datastoreItem>
</file>

<file path=customXml/itemProps4.xml><?xml version="1.0" encoding="utf-8"?>
<ds:datastoreItem xmlns:ds="http://schemas.openxmlformats.org/officeDocument/2006/customXml" ds:itemID="{A27EC97C-F7A8-45F3-858B-E28E7B34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Jenny Hancock</cp:lastModifiedBy>
  <cp:revision>3</cp:revision>
  <cp:lastPrinted>2012-10-09T16:05:00Z</cp:lastPrinted>
  <dcterms:created xsi:type="dcterms:W3CDTF">2023-01-27T16:32:00Z</dcterms:created>
  <dcterms:modified xsi:type="dcterms:W3CDTF">2023-05-18T12:52:00Z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0x010100E99ECB27462E374A99A5BF6911BB2A1E</vt:lpwstr>
  </property>
  <property fmtid="{D5CDD505-2E9C-101B-9397-08002B2CF9AE}" pid="3" name="Order">
    <vt:r8>457400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