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1B43823F" w:rsidR="000478C0" w:rsidRPr="00787881" w:rsidRDefault="000478C0" w:rsidP="00A94E74">
      <w:pPr>
        <w:spacing w:before="240"/>
      </w:pPr>
      <w:r w:rsidRPr="00787881">
        <w:t xml:space="preserve">Job </w:t>
      </w:r>
      <w:r w:rsidR="00641029" w:rsidRPr="00787881">
        <w:t>t</w:t>
      </w:r>
      <w:r w:rsidRPr="00787881">
        <w:t>itle:</w:t>
      </w:r>
      <w:r w:rsidR="005D340B">
        <w:t xml:space="preserve"> </w:t>
      </w:r>
      <w:r w:rsidR="00D22F1A" w:rsidRPr="00D22F1A">
        <w:rPr>
          <w:b/>
          <w:bCs/>
        </w:rPr>
        <w:t>IT</w:t>
      </w:r>
      <w:r w:rsidR="00D22F1A">
        <w:t xml:space="preserve"> </w:t>
      </w:r>
      <w:r w:rsidR="005D340B" w:rsidRPr="005D340B">
        <w:rPr>
          <w:b/>
          <w:bCs/>
        </w:rPr>
        <w:t>Contract</w:t>
      </w:r>
      <w:r w:rsidR="00CA66BF">
        <w:rPr>
          <w:b/>
          <w:bCs/>
        </w:rPr>
        <w:t>s</w:t>
      </w:r>
      <w:r w:rsidR="005D340B" w:rsidRPr="005D340B">
        <w:rPr>
          <w:b/>
          <w:bCs/>
        </w:rPr>
        <w:t xml:space="preserve"> and Procurement </w:t>
      </w:r>
      <w:r w:rsidR="00244460">
        <w:rPr>
          <w:b/>
          <w:bCs/>
        </w:rPr>
        <w:t>Officer</w:t>
      </w:r>
    </w:p>
    <w:p w14:paraId="36C8856A" w14:textId="303C63F1" w:rsidR="000478C0" w:rsidRPr="00787881" w:rsidRDefault="000478C0" w:rsidP="000478C0">
      <w:r w:rsidRPr="00787881">
        <w:t>Grade:</w:t>
      </w:r>
      <w:r w:rsidR="00BF56C8">
        <w:t xml:space="preserve"> </w:t>
      </w:r>
    </w:p>
    <w:p w14:paraId="3D3641A2" w14:textId="2E0B96E7" w:rsidR="000478C0" w:rsidRPr="00787881" w:rsidRDefault="000478C0" w:rsidP="000478C0">
      <w:pPr>
        <w:rPr>
          <w:b/>
        </w:rPr>
      </w:pPr>
      <w:r w:rsidRPr="00787881">
        <w:t>Reports to:</w:t>
      </w:r>
      <w:r w:rsidR="00012D7F">
        <w:t xml:space="preserve"> </w:t>
      </w:r>
      <w:r w:rsidR="00244460">
        <w:rPr>
          <w:b/>
        </w:rPr>
        <w:t>IT Contracts and Procurement Manager</w:t>
      </w:r>
      <w:r w:rsidR="00244460">
        <w:rPr>
          <w:b/>
        </w:rPr>
        <w:tab/>
      </w:r>
    </w:p>
    <w:p w14:paraId="6A8DE227" w14:textId="0DA8EA4C" w:rsidR="00C044FA" w:rsidRPr="00787881" w:rsidRDefault="00C044FA" w:rsidP="000478C0">
      <w:r w:rsidRPr="00787881">
        <w:t>Responsible for:</w:t>
      </w:r>
      <w:r w:rsidR="220AA671">
        <w:t xml:space="preserve"> </w:t>
      </w:r>
    </w:p>
    <w:p w14:paraId="780FB76F" w14:textId="459452BC" w:rsidR="000478C0" w:rsidRPr="00012D7F" w:rsidRDefault="00C044FA" w:rsidP="6C9698A2">
      <w:pPr>
        <w:rPr>
          <w:b/>
          <w:bCs/>
        </w:rPr>
      </w:pPr>
      <w:r w:rsidRPr="00787881">
        <w:t xml:space="preserve">Directorate </w:t>
      </w:r>
      <w:r w:rsidR="004843D2" w:rsidRPr="00787881">
        <w:t>and</w:t>
      </w:r>
      <w:r w:rsidRPr="00787881">
        <w:t xml:space="preserve"> </w:t>
      </w:r>
      <w:r w:rsidR="000478C0" w:rsidRPr="00787881">
        <w:t>Service area:</w:t>
      </w:r>
      <w:r w:rsidR="00582951">
        <w:t xml:space="preserve"> </w:t>
      </w:r>
      <w:r w:rsidR="00582951" w:rsidRPr="00012D7F">
        <w:rPr>
          <w:b/>
          <w:bCs/>
        </w:rPr>
        <w:t>Chief Executive</w:t>
      </w:r>
      <w:r w:rsidR="00012D7F" w:rsidRPr="00012D7F">
        <w:rPr>
          <w:b/>
          <w:bCs/>
        </w:rPr>
        <w:t xml:space="preserve"> Office</w:t>
      </w:r>
      <w:r w:rsidR="1F4640AA" w:rsidRPr="56DAECE3">
        <w:rPr>
          <w:b/>
          <w:bCs/>
        </w:rPr>
        <w:t>,</w:t>
      </w:r>
      <w:r w:rsidR="1F4640AA" w:rsidRPr="6C9698A2">
        <w:rPr>
          <w:b/>
          <w:bCs/>
        </w:rPr>
        <w:t xml:space="preserve"> </w:t>
      </w:r>
      <w:r w:rsidR="1F4640AA" w:rsidRPr="05DE76C6">
        <w:rPr>
          <w:rFonts w:eastAsia="Arial" w:cs="Arial"/>
          <w:b/>
          <w:szCs w:val="22"/>
        </w:rPr>
        <w:t>IT/TDD, Service Delivery</w:t>
      </w:r>
    </w:p>
    <w:p w14:paraId="535B3D4D" w14:textId="6FE3D618" w:rsidR="000478C0" w:rsidRPr="00012D7F" w:rsidRDefault="000478C0" w:rsidP="000478C0">
      <w:pPr>
        <w:rPr>
          <w:b/>
          <w:bCs/>
        </w:rPr>
      </w:pPr>
    </w:p>
    <w:p w14:paraId="3293468E" w14:textId="37B60844" w:rsidR="00B14AE2" w:rsidRPr="00012D7F" w:rsidRDefault="000478C0" w:rsidP="00A94E74">
      <w:pPr>
        <w:pStyle w:val="Heading2"/>
        <w:rPr>
          <w:bCs/>
        </w:rPr>
      </w:pPr>
      <w:r w:rsidRPr="00012D7F">
        <w:rPr>
          <w:bCs/>
        </w:rPr>
        <w:t xml:space="preserve">Purpose of </w:t>
      </w:r>
      <w:r w:rsidR="008D5D92" w:rsidRPr="00012D7F">
        <w:rPr>
          <w:bCs/>
        </w:rPr>
        <w:t xml:space="preserve">the </w:t>
      </w:r>
      <w:r w:rsidRPr="00012D7F">
        <w:rPr>
          <w:bCs/>
        </w:rPr>
        <w:t>job</w:t>
      </w:r>
      <w:r w:rsidR="00BA0820" w:rsidRPr="00012D7F">
        <w:rPr>
          <w:bCs/>
        </w:rPr>
        <w:t xml:space="preserve"> </w:t>
      </w:r>
    </w:p>
    <w:p w14:paraId="2F2B4C8B" w14:textId="4076B778" w:rsidR="00B14AE2" w:rsidRDefault="00FE6D81" w:rsidP="00FE6D81">
      <w:pPr>
        <w:rPr>
          <w:rFonts w:eastAsia="Arial" w:cs="Arial"/>
          <w:szCs w:val="22"/>
        </w:rPr>
      </w:pPr>
      <w:r>
        <w:rPr>
          <w:rFonts w:eastAsia="Arial" w:cs="Arial"/>
          <w:szCs w:val="22"/>
        </w:rPr>
        <w:t>To provide s</w:t>
      </w:r>
      <w:r w:rsidR="00244460">
        <w:rPr>
          <w:rFonts w:eastAsia="Arial" w:cs="Arial"/>
          <w:szCs w:val="22"/>
        </w:rPr>
        <w:t>upport</w:t>
      </w:r>
      <w:r w:rsidR="00C45F6E">
        <w:rPr>
          <w:rFonts w:eastAsia="Arial" w:cs="Arial"/>
          <w:szCs w:val="22"/>
        </w:rPr>
        <w:t xml:space="preserve"> and advice</w:t>
      </w:r>
      <w:r>
        <w:rPr>
          <w:rFonts w:eastAsia="Arial" w:cs="Arial"/>
          <w:szCs w:val="22"/>
        </w:rPr>
        <w:t xml:space="preserve"> for</w:t>
      </w:r>
      <w:r w:rsidR="2304B774" w:rsidRPr="00675B48">
        <w:rPr>
          <w:rFonts w:eastAsia="Arial" w:cs="Arial"/>
          <w:szCs w:val="22"/>
        </w:rPr>
        <w:t xml:space="preserve"> our IT procurement, contract management, and supplier management function, </w:t>
      </w:r>
      <w:r w:rsidR="00244460" w:rsidRPr="00E96E24">
        <w:rPr>
          <w:rFonts w:eastAsia="Arial" w:cs="Arial"/>
          <w:szCs w:val="22"/>
        </w:rPr>
        <w:t>and work closely with</w:t>
      </w:r>
      <w:r w:rsidR="2304B774" w:rsidRPr="00E96E24">
        <w:rPr>
          <w:rFonts w:eastAsia="Arial" w:cs="Arial"/>
          <w:szCs w:val="22"/>
        </w:rPr>
        <w:t xml:space="preserve"> Business Administration team to ensure efficient and effective ordering</w:t>
      </w:r>
      <w:r w:rsidRPr="00E96E24">
        <w:rPr>
          <w:rFonts w:eastAsia="Arial" w:cs="Arial"/>
          <w:szCs w:val="22"/>
        </w:rPr>
        <w:t xml:space="preserve"> and</w:t>
      </w:r>
      <w:r w:rsidR="2304B774" w:rsidRPr="00E96E24">
        <w:rPr>
          <w:rFonts w:eastAsia="Arial" w:cs="Arial"/>
          <w:szCs w:val="22"/>
        </w:rPr>
        <w:t xml:space="preserve"> invoicing</w:t>
      </w:r>
      <w:r w:rsidR="00E96E24">
        <w:rPr>
          <w:rFonts w:eastAsia="Arial" w:cs="Arial"/>
          <w:szCs w:val="22"/>
        </w:rPr>
        <w:t>.</w:t>
      </w:r>
    </w:p>
    <w:p w14:paraId="0C4F6144" w14:textId="77777777" w:rsidR="00FE6D81" w:rsidRDefault="00FE6D81" w:rsidP="00FE6D81"/>
    <w:p w14:paraId="08CDBC26" w14:textId="07BB9433" w:rsidR="000478C0" w:rsidRPr="00754E0D" w:rsidRDefault="006D232C" w:rsidP="00B14AE2">
      <w:pPr>
        <w:rPr>
          <w:b/>
          <w:bCs/>
        </w:rPr>
      </w:pPr>
      <w:r w:rsidRPr="00754E0D">
        <w:rPr>
          <w:b/>
          <w:bCs/>
        </w:rPr>
        <w:t>(</w:t>
      </w:r>
      <w:r w:rsidR="00FE6C54" w:rsidRPr="00754E0D">
        <w:rPr>
          <w:b/>
          <w:bCs/>
        </w:rPr>
        <w:t>Please</w:t>
      </w:r>
      <w:r w:rsidRPr="00754E0D">
        <w:rPr>
          <w:b/>
          <w:bCs/>
        </w:rPr>
        <w:t xml:space="preserve"> make these concise and ideally no more than 8)</w:t>
      </w:r>
    </w:p>
    <w:p w14:paraId="54F6752C" w14:textId="35163DD1" w:rsidR="00790375" w:rsidRPr="00B14AE2" w:rsidRDefault="00790375" w:rsidP="00B14AE2">
      <w:pPr>
        <w:rPr>
          <w:i/>
          <w:iCs/>
          <w:color w:val="FF0000"/>
        </w:rPr>
      </w:pPr>
    </w:p>
    <w:p w14:paraId="5154AF03" w14:textId="597C24F4" w:rsidR="00C234A0" w:rsidRPr="00C234A0" w:rsidRDefault="00E93C8C" w:rsidP="6C24843D">
      <w:pPr>
        <w:pStyle w:val="ListParagraph"/>
        <w:numPr>
          <w:ilvl w:val="0"/>
          <w:numId w:val="13"/>
        </w:numPr>
        <w:rPr>
          <w:rFonts w:eastAsia="Arial" w:cs="Arial"/>
          <w:szCs w:val="22"/>
        </w:rPr>
      </w:pPr>
      <w:r>
        <w:rPr>
          <w:rFonts w:cs="Arial"/>
          <w:sz w:val="24"/>
          <w:szCs w:val="24"/>
        </w:rPr>
        <w:t>Procurement Management: P</w:t>
      </w:r>
      <w:r w:rsidRPr="00C90408">
        <w:rPr>
          <w:rFonts w:cs="Arial"/>
          <w:sz w:val="24"/>
          <w:szCs w:val="24"/>
        </w:rPr>
        <w:t xml:space="preserve">rovide professional procurement advice, guidance and expertise </w:t>
      </w:r>
      <w:r>
        <w:rPr>
          <w:rFonts w:cs="Arial"/>
          <w:sz w:val="24"/>
          <w:szCs w:val="24"/>
        </w:rPr>
        <w:t xml:space="preserve">to IT </w:t>
      </w:r>
      <w:r w:rsidRPr="00C90408">
        <w:rPr>
          <w:rFonts w:cs="Arial"/>
          <w:sz w:val="24"/>
          <w:szCs w:val="24"/>
        </w:rPr>
        <w:t>in relation to procurement activities, as well as managing the operational delivery of low value</w:t>
      </w:r>
      <w:r>
        <w:rPr>
          <w:rFonts w:cs="Arial"/>
          <w:sz w:val="24"/>
          <w:szCs w:val="24"/>
        </w:rPr>
        <w:t xml:space="preserve"> (under £100K)</w:t>
      </w:r>
      <w:r w:rsidRPr="00C90408">
        <w:rPr>
          <w:rFonts w:cs="Arial"/>
          <w:sz w:val="24"/>
          <w:szCs w:val="24"/>
        </w:rPr>
        <w:t xml:space="preserve"> tenders</w:t>
      </w:r>
      <w:r>
        <w:rPr>
          <w:rFonts w:cs="Arial"/>
          <w:sz w:val="24"/>
          <w:szCs w:val="24"/>
        </w:rPr>
        <w:t xml:space="preserve"> and ensure compliance with procurement policies, procedures and governance. Collaborate with other departments such as Finance, Procurement and Legal to ensure procurement activities are aligned. Assist the Procurement Team and Project teams for tenders over £100K with procurement related tasks, compliance and governance</w:t>
      </w:r>
      <w:r w:rsidR="00C234A0">
        <w:rPr>
          <w:rFonts w:cs="Arial"/>
          <w:sz w:val="24"/>
          <w:szCs w:val="24"/>
        </w:rPr>
        <w:t>.</w:t>
      </w:r>
    </w:p>
    <w:p w14:paraId="17B8E554" w14:textId="5FEE3ADA" w:rsidR="00CC59E6" w:rsidRPr="00790375" w:rsidRDefault="03B2C408" w:rsidP="6C24843D">
      <w:pPr>
        <w:pStyle w:val="ListParagraph"/>
        <w:numPr>
          <w:ilvl w:val="0"/>
          <w:numId w:val="13"/>
        </w:numPr>
        <w:rPr>
          <w:rFonts w:eastAsia="Arial" w:cs="Arial"/>
          <w:szCs w:val="22"/>
        </w:rPr>
      </w:pPr>
      <w:r w:rsidRPr="6C24843D">
        <w:rPr>
          <w:rFonts w:eastAsia="Arial" w:cs="Arial"/>
          <w:sz w:val="24"/>
          <w:szCs w:val="24"/>
        </w:rPr>
        <w:t xml:space="preserve">Supplier Relationship Management: </w:t>
      </w:r>
      <w:r w:rsidR="00B60500">
        <w:rPr>
          <w:rFonts w:eastAsia="Arial" w:cs="Arial"/>
          <w:sz w:val="24"/>
          <w:szCs w:val="24"/>
        </w:rPr>
        <w:t>Support the</w:t>
      </w:r>
      <w:r w:rsidR="004173C0">
        <w:rPr>
          <w:rFonts w:eastAsia="Arial" w:cs="Arial"/>
          <w:sz w:val="24"/>
          <w:szCs w:val="24"/>
        </w:rPr>
        <w:t xml:space="preserve"> relationships with </w:t>
      </w:r>
      <w:r w:rsidRPr="6C24843D">
        <w:rPr>
          <w:rFonts w:eastAsia="Arial" w:cs="Arial"/>
          <w:sz w:val="24"/>
          <w:szCs w:val="24"/>
        </w:rPr>
        <w:t xml:space="preserve">key IT suppliers to ensure high quality service delivery, monitor supplier performance and </w:t>
      </w:r>
      <w:r w:rsidR="004173C0">
        <w:rPr>
          <w:rFonts w:eastAsia="Arial" w:cs="Arial"/>
          <w:sz w:val="24"/>
          <w:szCs w:val="24"/>
        </w:rPr>
        <w:t xml:space="preserve">raise </w:t>
      </w:r>
      <w:r w:rsidRPr="6C24843D">
        <w:rPr>
          <w:rFonts w:eastAsia="Arial" w:cs="Arial"/>
          <w:sz w:val="24"/>
          <w:szCs w:val="24"/>
        </w:rPr>
        <w:t xml:space="preserve">any issues </w:t>
      </w:r>
      <w:r w:rsidR="004173C0">
        <w:rPr>
          <w:rFonts w:eastAsia="Arial" w:cs="Arial"/>
          <w:sz w:val="24"/>
          <w:szCs w:val="24"/>
        </w:rPr>
        <w:t xml:space="preserve">with management </w:t>
      </w:r>
      <w:r w:rsidRPr="6C24843D">
        <w:rPr>
          <w:rFonts w:eastAsia="Arial" w:cs="Arial"/>
          <w:sz w:val="24"/>
          <w:szCs w:val="24"/>
        </w:rPr>
        <w:t>to ensure continuous improvements.</w:t>
      </w:r>
    </w:p>
    <w:p w14:paraId="692C1D8F" w14:textId="7761D030" w:rsidR="00C83064" w:rsidRPr="000754E4" w:rsidRDefault="03B2C408" w:rsidP="000754E4">
      <w:pPr>
        <w:pStyle w:val="ListParagraph"/>
        <w:numPr>
          <w:ilvl w:val="0"/>
          <w:numId w:val="13"/>
        </w:numPr>
        <w:rPr>
          <w:rFonts w:cs="Arial"/>
          <w:sz w:val="24"/>
          <w:szCs w:val="24"/>
        </w:rPr>
      </w:pPr>
      <w:r w:rsidRPr="000754E4">
        <w:rPr>
          <w:rFonts w:eastAsia="Arial" w:cs="Arial"/>
          <w:sz w:val="24"/>
          <w:szCs w:val="24"/>
        </w:rPr>
        <w:t xml:space="preserve">Budget Management: </w:t>
      </w:r>
      <w:r w:rsidR="001D0341" w:rsidRPr="000754E4">
        <w:rPr>
          <w:rFonts w:cs="Arial"/>
          <w:sz w:val="24"/>
          <w:szCs w:val="24"/>
        </w:rPr>
        <w:t>Provide support</w:t>
      </w:r>
      <w:r w:rsidR="00100035" w:rsidRPr="000754E4">
        <w:rPr>
          <w:rFonts w:cs="Arial"/>
          <w:sz w:val="24"/>
          <w:szCs w:val="24"/>
        </w:rPr>
        <w:t xml:space="preserve"> to the IT Management Team relating to the </w:t>
      </w:r>
      <w:r w:rsidR="001D0341" w:rsidRPr="000754E4">
        <w:rPr>
          <w:rFonts w:cs="Arial"/>
          <w:sz w:val="24"/>
          <w:szCs w:val="24"/>
        </w:rPr>
        <w:t>management of the IT budget, work closely with the</w:t>
      </w:r>
      <w:r w:rsidR="00100035" w:rsidRPr="000754E4">
        <w:rPr>
          <w:rFonts w:cs="Arial"/>
          <w:sz w:val="24"/>
          <w:szCs w:val="24"/>
        </w:rPr>
        <w:t xml:space="preserve"> IT Contracts and Procurement Manager,</w:t>
      </w:r>
      <w:r w:rsidR="001D0341" w:rsidRPr="000754E4">
        <w:rPr>
          <w:rFonts w:cs="Arial"/>
          <w:sz w:val="24"/>
          <w:szCs w:val="24"/>
        </w:rPr>
        <w:t xml:space="preserve"> Finance Business Partner and Management to identify budget pressures and savings, </w:t>
      </w:r>
      <w:r w:rsidR="00100035" w:rsidRPr="000754E4">
        <w:rPr>
          <w:rFonts w:cs="Arial"/>
          <w:sz w:val="24"/>
          <w:szCs w:val="24"/>
        </w:rPr>
        <w:t xml:space="preserve">support the </w:t>
      </w:r>
      <w:r w:rsidR="001D0341" w:rsidRPr="000754E4">
        <w:rPr>
          <w:rFonts w:cs="Arial"/>
          <w:sz w:val="24"/>
          <w:szCs w:val="24"/>
        </w:rPr>
        <w:t>manage</w:t>
      </w:r>
      <w:r w:rsidR="00100035" w:rsidRPr="000754E4">
        <w:rPr>
          <w:rFonts w:cs="Arial"/>
          <w:sz w:val="24"/>
          <w:szCs w:val="24"/>
        </w:rPr>
        <w:t xml:space="preserve">ment and </w:t>
      </w:r>
      <w:r w:rsidR="000754E4" w:rsidRPr="000754E4">
        <w:rPr>
          <w:rFonts w:cs="Arial"/>
          <w:sz w:val="24"/>
          <w:szCs w:val="24"/>
        </w:rPr>
        <w:t>administration of</w:t>
      </w:r>
      <w:r w:rsidR="001D0341" w:rsidRPr="000754E4">
        <w:rPr>
          <w:rFonts w:cs="Arial"/>
          <w:sz w:val="24"/>
          <w:szCs w:val="24"/>
        </w:rPr>
        <w:t xml:space="preserve"> the day-to-day budgets across Revenue and Capital including budget approvals within threshold on ERP</w:t>
      </w:r>
    </w:p>
    <w:p w14:paraId="4F46B450" w14:textId="5D51649F" w:rsidR="00E82ECB" w:rsidRPr="004600B1" w:rsidRDefault="03B2C408" w:rsidP="00CF113C">
      <w:pPr>
        <w:pStyle w:val="ListParagraph"/>
        <w:numPr>
          <w:ilvl w:val="0"/>
          <w:numId w:val="13"/>
        </w:numPr>
        <w:rPr>
          <w:rFonts w:eastAsia="Arial" w:cs="Arial"/>
          <w:szCs w:val="22"/>
        </w:rPr>
      </w:pPr>
      <w:r w:rsidRPr="6C24843D">
        <w:rPr>
          <w:rFonts w:eastAsia="Arial" w:cs="Arial"/>
          <w:sz w:val="24"/>
          <w:szCs w:val="24"/>
        </w:rPr>
        <w:t xml:space="preserve">Contract Management: </w:t>
      </w:r>
      <w:r w:rsidR="0088558B">
        <w:rPr>
          <w:rFonts w:eastAsia="Arial" w:cs="Arial"/>
          <w:sz w:val="24"/>
          <w:szCs w:val="24"/>
        </w:rPr>
        <w:t xml:space="preserve">provide </w:t>
      </w:r>
      <w:r w:rsidR="00492181">
        <w:rPr>
          <w:rFonts w:eastAsia="Arial" w:cs="Arial"/>
          <w:sz w:val="24"/>
          <w:szCs w:val="24"/>
        </w:rPr>
        <w:t>support with the administra</w:t>
      </w:r>
      <w:r w:rsidR="00C8574F">
        <w:rPr>
          <w:rFonts w:eastAsia="Arial" w:cs="Arial"/>
          <w:sz w:val="24"/>
          <w:szCs w:val="24"/>
        </w:rPr>
        <w:t xml:space="preserve">tion of </w:t>
      </w:r>
      <w:r w:rsidRPr="6C24843D">
        <w:rPr>
          <w:rFonts w:eastAsia="Arial" w:cs="Arial"/>
          <w:sz w:val="24"/>
          <w:szCs w:val="24"/>
        </w:rPr>
        <w:t>the IT Contracts register</w:t>
      </w:r>
      <w:r w:rsidR="006152D9">
        <w:rPr>
          <w:rFonts w:eastAsia="Arial" w:cs="Arial"/>
          <w:sz w:val="24"/>
          <w:szCs w:val="24"/>
        </w:rPr>
        <w:t xml:space="preserve"> and processes</w:t>
      </w:r>
      <w:r w:rsidRPr="6C24843D">
        <w:rPr>
          <w:rFonts w:eastAsia="Arial" w:cs="Arial"/>
          <w:sz w:val="24"/>
          <w:szCs w:val="24"/>
        </w:rPr>
        <w:t xml:space="preserve">, </w:t>
      </w:r>
      <w:r w:rsidR="00C8574F">
        <w:rPr>
          <w:rFonts w:eastAsia="Arial" w:cs="Arial"/>
          <w:sz w:val="24"/>
          <w:szCs w:val="24"/>
        </w:rPr>
        <w:t>update and maintain</w:t>
      </w:r>
      <w:r w:rsidRPr="6C24843D">
        <w:rPr>
          <w:rFonts w:eastAsia="Arial" w:cs="Arial"/>
          <w:sz w:val="24"/>
          <w:szCs w:val="24"/>
        </w:rPr>
        <w:t xml:space="preserve"> contract and procurement roadmap/timeline. </w:t>
      </w:r>
      <w:r w:rsidR="00C8574F">
        <w:rPr>
          <w:rFonts w:eastAsia="Arial" w:cs="Arial"/>
          <w:sz w:val="24"/>
          <w:szCs w:val="24"/>
        </w:rPr>
        <w:t>Assist and support in meetings</w:t>
      </w:r>
      <w:r w:rsidR="000F3C2D">
        <w:rPr>
          <w:rFonts w:eastAsia="Arial" w:cs="Arial"/>
          <w:sz w:val="24"/>
          <w:szCs w:val="24"/>
        </w:rPr>
        <w:t xml:space="preserve"> to ensure </w:t>
      </w:r>
      <w:r w:rsidR="000F3C2D">
        <w:rPr>
          <w:rFonts w:eastAsia="Arial" w:cs="Arial"/>
          <w:sz w:val="24"/>
          <w:szCs w:val="24"/>
        </w:rPr>
        <w:lastRenderedPageBreak/>
        <w:t xml:space="preserve">effective </w:t>
      </w:r>
      <w:r w:rsidR="006152D9">
        <w:rPr>
          <w:rFonts w:eastAsia="Arial" w:cs="Arial"/>
          <w:sz w:val="24"/>
          <w:szCs w:val="24"/>
        </w:rPr>
        <w:t xml:space="preserve">and proactive </w:t>
      </w:r>
      <w:r w:rsidR="000F3C2D">
        <w:rPr>
          <w:rFonts w:eastAsia="Arial" w:cs="Arial"/>
          <w:sz w:val="24"/>
          <w:szCs w:val="24"/>
        </w:rPr>
        <w:t>contract management</w:t>
      </w:r>
      <w:r w:rsidR="006152D9">
        <w:rPr>
          <w:rFonts w:eastAsia="Arial" w:cs="Arial"/>
          <w:sz w:val="24"/>
          <w:szCs w:val="24"/>
        </w:rPr>
        <w:t xml:space="preserve"> with IT Managers and suppliers</w:t>
      </w:r>
      <w:r w:rsidRPr="6C24843D">
        <w:rPr>
          <w:rFonts w:eastAsia="Arial" w:cs="Arial"/>
          <w:sz w:val="24"/>
          <w:szCs w:val="24"/>
        </w:rPr>
        <w:t xml:space="preserve">. Build and maintain relations with internal contract stakeholders. </w:t>
      </w:r>
    </w:p>
    <w:p w14:paraId="544FC0C4" w14:textId="42C449F2" w:rsidR="00CC59E6" w:rsidRPr="00AD333A" w:rsidRDefault="004600B1" w:rsidP="00AD333A">
      <w:pPr>
        <w:pStyle w:val="ListParagraph"/>
        <w:numPr>
          <w:ilvl w:val="0"/>
          <w:numId w:val="13"/>
        </w:numPr>
        <w:rPr>
          <w:rFonts w:eastAsia="Arial" w:cs="Arial"/>
          <w:sz w:val="24"/>
          <w:szCs w:val="24"/>
        </w:rPr>
      </w:pPr>
      <w:r>
        <w:rPr>
          <w:rFonts w:cs="Arial"/>
          <w:sz w:val="24"/>
          <w:szCs w:val="24"/>
        </w:rPr>
        <w:t xml:space="preserve">Administration Management: Support the IT Contracts and Procurement Manager </w:t>
      </w:r>
      <w:r w:rsidR="00F612E7">
        <w:rPr>
          <w:rFonts w:cs="Arial"/>
          <w:sz w:val="24"/>
          <w:szCs w:val="24"/>
        </w:rPr>
        <w:t>and the</w:t>
      </w:r>
      <w:r>
        <w:rPr>
          <w:rFonts w:cs="Arial"/>
          <w:sz w:val="24"/>
          <w:szCs w:val="24"/>
        </w:rPr>
        <w:t xml:space="preserve"> Business Administration team </w:t>
      </w:r>
      <w:r w:rsidR="00AD333A">
        <w:rPr>
          <w:rFonts w:cs="Arial"/>
          <w:sz w:val="24"/>
          <w:szCs w:val="24"/>
        </w:rPr>
        <w:t xml:space="preserve">to </w:t>
      </w:r>
      <w:r w:rsidR="00F612E7">
        <w:rPr>
          <w:rFonts w:eastAsia="Arial" w:cs="Arial"/>
          <w:sz w:val="24"/>
          <w:szCs w:val="24"/>
        </w:rPr>
        <w:t>utilise</w:t>
      </w:r>
      <w:r w:rsidR="03B2C408" w:rsidRPr="00AD333A">
        <w:rPr>
          <w:rFonts w:eastAsia="Arial" w:cs="Arial"/>
          <w:sz w:val="24"/>
          <w:szCs w:val="24"/>
        </w:rPr>
        <w:t xml:space="preserve"> efficient and effective process </w:t>
      </w:r>
      <w:r w:rsidR="00492181" w:rsidRPr="00AD333A">
        <w:rPr>
          <w:rFonts w:eastAsia="Arial" w:cs="Arial"/>
          <w:sz w:val="24"/>
          <w:szCs w:val="24"/>
        </w:rPr>
        <w:t>and procedures to support</w:t>
      </w:r>
      <w:r w:rsidR="00B60500" w:rsidRPr="00AD333A">
        <w:rPr>
          <w:rFonts w:eastAsia="Arial" w:cs="Arial"/>
          <w:sz w:val="24"/>
          <w:szCs w:val="24"/>
        </w:rPr>
        <w:t xml:space="preserve"> invoicing</w:t>
      </w:r>
      <w:r w:rsidR="009D7D8B" w:rsidRPr="00AD333A">
        <w:rPr>
          <w:rFonts w:eastAsia="Arial" w:cs="Arial"/>
          <w:sz w:val="24"/>
          <w:szCs w:val="24"/>
        </w:rPr>
        <w:t xml:space="preserve"> and variable spend</w:t>
      </w:r>
      <w:r w:rsidR="00B60500" w:rsidRPr="00AD333A">
        <w:rPr>
          <w:rFonts w:eastAsia="Arial" w:cs="Arial"/>
          <w:sz w:val="24"/>
          <w:szCs w:val="24"/>
        </w:rPr>
        <w:t xml:space="preserve"> of our contracts</w:t>
      </w:r>
      <w:r w:rsidR="00AD333A">
        <w:rPr>
          <w:rFonts w:eastAsia="Arial" w:cs="Arial"/>
          <w:sz w:val="24"/>
          <w:szCs w:val="24"/>
        </w:rPr>
        <w:t>.</w:t>
      </w:r>
    </w:p>
    <w:p w14:paraId="36DB5717" w14:textId="5555F476" w:rsidR="00CC59E6" w:rsidRPr="00790375" w:rsidRDefault="00CC59E6" w:rsidP="00B407C5">
      <w:pPr>
        <w:pStyle w:val="ListParagraph"/>
        <w:rPr>
          <w:rFonts w:cs="Arial"/>
          <w:sz w:val="24"/>
          <w:szCs w:val="24"/>
        </w:rPr>
      </w:pP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489272F1" w14:textId="77777777" w:rsidR="001D4D48" w:rsidRDefault="001D4D48" w:rsidP="001D4D48"/>
    <w:p w14:paraId="6A97C9C3" w14:textId="77777777" w:rsidR="001D4D48" w:rsidRPr="001D4D48" w:rsidRDefault="001D4D48" w:rsidP="001D4D48"/>
    <w:p w14:paraId="21048E79" w14:textId="1A798C05" w:rsidR="006B5DCE" w:rsidRDefault="006B5DCE" w:rsidP="00754E0D">
      <w:pPr>
        <w:pStyle w:val="Heading1"/>
      </w:pPr>
      <w:r>
        <w:t>Person Specification</w:t>
      </w:r>
    </w:p>
    <w:p w14:paraId="683A381D" w14:textId="01C8A102" w:rsidR="006B5DCE" w:rsidRDefault="006B5DCE" w:rsidP="006B5DCE"/>
    <w:tbl>
      <w:tblPr>
        <w:tblStyle w:val="TableGrid"/>
        <w:tblW w:w="5000" w:type="pct"/>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1556"/>
        <w:gridCol w:w="3762"/>
        <w:gridCol w:w="3742"/>
      </w:tblGrid>
      <w:tr w:rsidR="008C6DC4" w:rsidRPr="00EC1210" w14:paraId="1CAC2450" w14:textId="77777777" w:rsidTr="005634A3">
        <w:trPr>
          <w:tblHeader/>
        </w:trPr>
        <w:tc>
          <w:tcPr>
            <w:tcW w:w="859" w:type="pct"/>
          </w:tcPr>
          <w:p w14:paraId="668511E7" w14:textId="6CEB9F15" w:rsidR="00EC1210" w:rsidRPr="00EC1210" w:rsidRDefault="00EC1210" w:rsidP="00EC1210">
            <w:pPr>
              <w:rPr>
                <w:b/>
                <w:bCs/>
              </w:rPr>
            </w:pPr>
            <w:r>
              <w:rPr>
                <w:b/>
                <w:bCs/>
              </w:rPr>
              <w:t>Attributes</w:t>
            </w:r>
          </w:p>
        </w:tc>
        <w:tc>
          <w:tcPr>
            <w:tcW w:w="2076" w:type="pct"/>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2065" w:type="pct"/>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5634A3">
        <w:tc>
          <w:tcPr>
            <w:tcW w:w="859" w:type="pct"/>
          </w:tcPr>
          <w:p w14:paraId="12F9DA1F" w14:textId="62A3997C" w:rsidR="00790375" w:rsidRDefault="00EC1210" w:rsidP="0030234B">
            <w:pPr>
              <w:spacing w:after="240"/>
            </w:pPr>
            <w:r>
              <w:t>Education, Qualifications and Training</w:t>
            </w:r>
          </w:p>
        </w:tc>
        <w:tc>
          <w:tcPr>
            <w:tcW w:w="2076" w:type="pct"/>
          </w:tcPr>
          <w:p w14:paraId="16D93601" w14:textId="77777777" w:rsidR="00B00A1C" w:rsidRPr="00292390" w:rsidRDefault="00B00A1C" w:rsidP="00B00A1C">
            <w:pPr>
              <w:pStyle w:val="Default"/>
              <w:rPr>
                <w:rFonts w:ascii="Arial" w:hAnsi="Arial" w:cs="Times New Roman"/>
                <w:color w:val="auto"/>
                <w:sz w:val="22"/>
                <w:szCs w:val="20"/>
                <w:lang w:eastAsia="en-US"/>
              </w:rPr>
            </w:pPr>
            <w:r w:rsidRPr="00292390">
              <w:rPr>
                <w:rFonts w:ascii="Arial" w:hAnsi="Arial" w:cs="Times New Roman"/>
                <w:color w:val="auto"/>
                <w:sz w:val="22"/>
                <w:szCs w:val="20"/>
                <w:lang w:eastAsia="en-US"/>
              </w:rPr>
              <w:t xml:space="preserve">Minimum of 5 GCSE Grades (or equivalent), including English and Mathematics </w:t>
            </w:r>
          </w:p>
          <w:p w14:paraId="7B2ACAE0" w14:textId="23B85F42" w:rsidR="00D147B6" w:rsidRDefault="00D147B6" w:rsidP="00EC1210">
            <w:pPr>
              <w:rPr>
                <w:rFonts w:cs="Arial"/>
                <w:iCs/>
              </w:rPr>
            </w:pPr>
          </w:p>
          <w:p w14:paraId="732B369F" w14:textId="43205DE8" w:rsidR="00D147B6" w:rsidRPr="00EC1210" w:rsidRDefault="00D147B6" w:rsidP="00EC1210">
            <w:pPr>
              <w:rPr>
                <w:rFonts w:cs="Arial"/>
                <w:iCs/>
              </w:rPr>
            </w:pPr>
          </w:p>
          <w:p w14:paraId="16318E90" w14:textId="77777777" w:rsidR="00EC1210" w:rsidRDefault="00EC1210" w:rsidP="00D147B6"/>
        </w:tc>
        <w:tc>
          <w:tcPr>
            <w:tcW w:w="2065" w:type="pct"/>
          </w:tcPr>
          <w:p w14:paraId="6B02023F" w14:textId="77777777" w:rsidR="00EC1210" w:rsidRDefault="00BC56F5" w:rsidP="00EC1210">
            <w:r>
              <w:t>ITIL Foundation</w:t>
            </w:r>
          </w:p>
          <w:p w14:paraId="40C9740B" w14:textId="77777777" w:rsidR="00BC56F5" w:rsidRDefault="00BC56F5" w:rsidP="00EC1210"/>
          <w:p w14:paraId="0636DFBD" w14:textId="6F64CEAB" w:rsidR="00BC56F5" w:rsidRDefault="00BC56F5" w:rsidP="00EC1210">
            <w:r>
              <w:t xml:space="preserve">Contract Management </w:t>
            </w:r>
          </w:p>
        </w:tc>
      </w:tr>
      <w:tr w:rsidR="008C6DC4" w14:paraId="5028E4E0" w14:textId="77777777" w:rsidTr="005634A3">
        <w:tc>
          <w:tcPr>
            <w:tcW w:w="859" w:type="pct"/>
          </w:tcPr>
          <w:p w14:paraId="578393A2" w14:textId="5FDCC003" w:rsidR="00EC1210" w:rsidRDefault="00EC1210" w:rsidP="0030234B">
            <w:pPr>
              <w:spacing w:after="1200"/>
            </w:pPr>
            <w:r>
              <w:lastRenderedPageBreak/>
              <w:t>Experience and Knowledge</w:t>
            </w:r>
          </w:p>
        </w:tc>
        <w:tc>
          <w:tcPr>
            <w:tcW w:w="2076" w:type="pct"/>
          </w:tcPr>
          <w:p w14:paraId="3D86980B" w14:textId="432A4B53" w:rsidR="009946FB" w:rsidRDefault="002F38A9" w:rsidP="00EC1210">
            <w:pPr>
              <w:rPr>
                <w:rFonts w:cs="Arial"/>
              </w:rPr>
            </w:pPr>
            <w:r w:rsidRPr="00400A6E">
              <w:rPr>
                <w:rFonts w:cs="Arial"/>
              </w:rPr>
              <w:t xml:space="preserve">Experience in administrative roles </w:t>
            </w:r>
          </w:p>
          <w:p w14:paraId="2B42397F" w14:textId="77777777" w:rsidR="00400A6E" w:rsidRDefault="00400A6E" w:rsidP="00EC1210">
            <w:pPr>
              <w:rPr>
                <w:rFonts w:cs="Arial"/>
              </w:rPr>
            </w:pPr>
          </w:p>
          <w:p w14:paraId="0FF68C63" w14:textId="30FFC931" w:rsidR="00400A6E" w:rsidRDefault="00400A6E" w:rsidP="00EC1210">
            <w:pPr>
              <w:rPr>
                <w:rFonts w:cs="Arial"/>
              </w:rPr>
            </w:pPr>
            <w:r>
              <w:rPr>
                <w:rFonts w:cs="Arial"/>
              </w:rPr>
              <w:t>Experience in customer service</w:t>
            </w:r>
          </w:p>
          <w:p w14:paraId="44DE6559" w14:textId="77777777" w:rsidR="00BC56F5" w:rsidRDefault="00BC56F5" w:rsidP="00EC1210">
            <w:pPr>
              <w:rPr>
                <w:rFonts w:cs="Arial"/>
              </w:rPr>
            </w:pPr>
          </w:p>
          <w:p w14:paraId="772CAC66" w14:textId="164B36A1" w:rsidR="00BC56F5" w:rsidRPr="00400A6E" w:rsidRDefault="00BC56F5" w:rsidP="00EC1210">
            <w:pPr>
              <w:rPr>
                <w:rFonts w:cs="Arial"/>
              </w:rPr>
            </w:pPr>
            <w:r>
              <w:rPr>
                <w:rFonts w:cs="Arial"/>
              </w:rPr>
              <w:t xml:space="preserve">Experience in </w:t>
            </w:r>
            <w:r w:rsidR="00AF76F4">
              <w:rPr>
                <w:rFonts w:cs="Arial"/>
              </w:rPr>
              <w:t>procurement</w:t>
            </w:r>
            <w:r w:rsidR="00691DCB">
              <w:rPr>
                <w:rFonts w:cs="Arial"/>
              </w:rPr>
              <w:t xml:space="preserve"> </w:t>
            </w:r>
          </w:p>
          <w:p w14:paraId="5D76DAF1" w14:textId="77777777" w:rsidR="003D5837" w:rsidRPr="00D5221E" w:rsidRDefault="003D5837" w:rsidP="00EC1210">
            <w:pPr>
              <w:rPr>
                <w:rFonts w:cs="Arial"/>
                <w:highlight w:val="yellow"/>
              </w:rPr>
            </w:pPr>
          </w:p>
          <w:p w14:paraId="13F68510" w14:textId="79633020" w:rsidR="00B24FE1" w:rsidRPr="0094555E" w:rsidRDefault="00B24FE1" w:rsidP="00B24FE1">
            <w:pPr>
              <w:pStyle w:val="TableParagraph"/>
              <w:ind w:right="149"/>
              <w:rPr>
                <w:rFonts w:ascii="Arial" w:eastAsia="Times New Roman" w:hAnsi="Arial" w:cs="Arial"/>
                <w:szCs w:val="20"/>
                <w:lang w:val="en-GB"/>
              </w:rPr>
            </w:pPr>
            <w:r w:rsidRPr="0094555E">
              <w:rPr>
                <w:rFonts w:ascii="Arial" w:eastAsia="Times New Roman" w:hAnsi="Arial" w:cs="Arial"/>
                <w:szCs w:val="20"/>
                <w:lang w:val="en-GB"/>
              </w:rPr>
              <w:t>Knowledge of Microsoft Office products specifically Outlook, Word and Excel</w:t>
            </w:r>
          </w:p>
          <w:p w14:paraId="79441D84" w14:textId="77777777" w:rsidR="005E337D" w:rsidRPr="0094555E" w:rsidRDefault="005E337D" w:rsidP="00B24FE1">
            <w:pPr>
              <w:pStyle w:val="TableParagraph"/>
              <w:ind w:right="149"/>
              <w:rPr>
                <w:rFonts w:ascii="Arial" w:eastAsia="Times New Roman" w:hAnsi="Arial" w:cs="Arial"/>
                <w:szCs w:val="20"/>
                <w:lang w:val="en-GB"/>
              </w:rPr>
            </w:pPr>
          </w:p>
          <w:p w14:paraId="6DC385D1" w14:textId="1C27A124" w:rsidR="00B24FE1" w:rsidRPr="0094555E" w:rsidRDefault="00B24FE1" w:rsidP="00E830B6">
            <w:pPr>
              <w:pStyle w:val="TableParagraph"/>
              <w:ind w:right="149"/>
              <w:rPr>
                <w:rFonts w:ascii="Arial" w:eastAsia="Times New Roman" w:hAnsi="Arial" w:cs="Arial"/>
                <w:szCs w:val="20"/>
                <w:lang w:val="en-GB"/>
              </w:rPr>
            </w:pPr>
          </w:p>
        </w:tc>
        <w:tc>
          <w:tcPr>
            <w:tcW w:w="2065" w:type="pct"/>
          </w:tcPr>
          <w:p w14:paraId="209481E5" w14:textId="77777777" w:rsidR="00400A6E" w:rsidRPr="00292390" w:rsidRDefault="0035787E" w:rsidP="00400A6E">
            <w:pPr>
              <w:pStyle w:val="BodyText"/>
              <w:rPr>
                <w:lang w:val="en-GB"/>
              </w:rPr>
            </w:pPr>
            <w:r w:rsidRPr="00292390">
              <w:t>Experience of financial management systems</w:t>
            </w:r>
            <w:r w:rsidR="00D5221E">
              <w:br/>
            </w:r>
            <w:r w:rsidR="00D5221E">
              <w:br/>
            </w:r>
            <w:r w:rsidR="00400A6E" w:rsidRPr="00292390">
              <w:rPr>
                <w:lang w:val="en-GB"/>
              </w:rPr>
              <w:t>Experience of working in a local authority environment</w:t>
            </w:r>
          </w:p>
          <w:p w14:paraId="7EA70114" w14:textId="7C4800FC" w:rsidR="00D5221E" w:rsidRDefault="00D5221E" w:rsidP="008A5ACE"/>
          <w:p w14:paraId="41BD38C5" w14:textId="77777777" w:rsidR="00EC1210" w:rsidRDefault="00EC1210" w:rsidP="00EC1210"/>
          <w:p w14:paraId="00F19D37" w14:textId="77777777" w:rsidR="008A5ACE" w:rsidRDefault="008A5ACE" w:rsidP="00EC1210"/>
        </w:tc>
      </w:tr>
      <w:tr w:rsidR="008C6DC4" w14:paraId="02D0DA39" w14:textId="77777777" w:rsidTr="005634A3">
        <w:tc>
          <w:tcPr>
            <w:tcW w:w="859" w:type="pct"/>
          </w:tcPr>
          <w:p w14:paraId="4BE1516C" w14:textId="14FA5DB5" w:rsidR="00EC1210" w:rsidRDefault="00EC1210" w:rsidP="00EC1210">
            <w:r>
              <w:t>Ability and Skills</w:t>
            </w:r>
          </w:p>
        </w:tc>
        <w:tc>
          <w:tcPr>
            <w:tcW w:w="2076" w:type="pct"/>
          </w:tcPr>
          <w:p w14:paraId="4FEFF39B" w14:textId="647EFBD8" w:rsidR="005A3F8B" w:rsidRDefault="002B407E" w:rsidP="0094555E">
            <w:pPr>
              <w:rPr>
                <w:rFonts w:cs="Arial"/>
              </w:rPr>
            </w:pPr>
            <w:r>
              <w:rPr>
                <w:rFonts w:cs="Arial"/>
              </w:rPr>
              <w:t>High level of numeracy</w:t>
            </w:r>
            <w:r w:rsidR="00B34414">
              <w:rPr>
                <w:rFonts w:cs="Arial"/>
              </w:rPr>
              <w:t xml:space="preserve"> and literacy</w:t>
            </w:r>
            <w:r w:rsidR="00854F82">
              <w:rPr>
                <w:rFonts w:cs="Arial"/>
              </w:rPr>
              <w:t xml:space="preserve">. </w:t>
            </w:r>
          </w:p>
          <w:p w14:paraId="522026F8" w14:textId="77777777" w:rsidR="0094555E" w:rsidRDefault="0094555E" w:rsidP="0094555E">
            <w:pPr>
              <w:rPr>
                <w:rFonts w:cs="Arial"/>
              </w:rPr>
            </w:pPr>
          </w:p>
          <w:p w14:paraId="54EE85D6" w14:textId="77777777" w:rsidR="005A3F8B" w:rsidRDefault="00F77AC9" w:rsidP="0094555E">
            <w:pPr>
              <w:rPr>
                <w:rFonts w:cs="Arial"/>
              </w:rPr>
            </w:pPr>
            <w:r w:rsidRPr="0094555E">
              <w:rPr>
                <w:rFonts w:cs="Arial"/>
              </w:rPr>
              <w:t xml:space="preserve">Excellent organisational skills, with a systematic and methodical approach to work. </w:t>
            </w:r>
          </w:p>
          <w:p w14:paraId="7C6C94B9" w14:textId="77777777" w:rsidR="0094555E" w:rsidRPr="0094555E" w:rsidRDefault="0094555E" w:rsidP="0094555E">
            <w:pPr>
              <w:rPr>
                <w:rFonts w:cs="Arial"/>
              </w:rPr>
            </w:pPr>
          </w:p>
          <w:p w14:paraId="27B6C479" w14:textId="6C9273E4" w:rsidR="00F77AC9" w:rsidRDefault="00F77AC9" w:rsidP="0094555E">
            <w:pPr>
              <w:rPr>
                <w:rFonts w:cs="Arial"/>
              </w:rPr>
            </w:pPr>
            <w:r>
              <w:rPr>
                <w:rFonts w:cs="Arial"/>
              </w:rPr>
              <w:t>Strong communication skills to effectively interact with supplier, internal stakeholders and staff</w:t>
            </w:r>
            <w:r w:rsidR="0094555E">
              <w:rPr>
                <w:rFonts w:cs="Arial"/>
              </w:rPr>
              <w:t>.</w:t>
            </w:r>
          </w:p>
          <w:p w14:paraId="4728C152" w14:textId="77777777" w:rsidR="00B34414" w:rsidRPr="00292390" w:rsidRDefault="00B34414" w:rsidP="00B34414">
            <w:pPr>
              <w:pStyle w:val="BodyText"/>
              <w:rPr>
                <w:lang w:val="en-GB"/>
              </w:rPr>
            </w:pPr>
            <w:r w:rsidRPr="00292390">
              <w:rPr>
                <w:lang w:val="en-GB"/>
              </w:rPr>
              <w:t>Self-motivated and organised and able to work in a pressurised environment, as part of a team and on your own, managing competing priorities.</w:t>
            </w:r>
          </w:p>
          <w:p w14:paraId="66E22D46" w14:textId="77777777" w:rsidR="00115B53" w:rsidRDefault="00115B53" w:rsidP="0094555E">
            <w:pPr>
              <w:rPr>
                <w:rFonts w:cs="Arial"/>
              </w:rPr>
            </w:pPr>
          </w:p>
          <w:p w14:paraId="1DFD7EB1" w14:textId="16E6B493" w:rsidR="0088189B" w:rsidRPr="0030234B" w:rsidRDefault="0088189B" w:rsidP="0094555E">
            <w:pPr>
              <w:rPr>
                <w:rFonts w:cs="Arial"/>
              </w:rPr>
            </w:pPr>
          </w:p>
        </w:tc>
        <w:tc>
          <w:tcPr>
            <w:tcW w:w="2065" w:type="pct"/>
          </w:tcPr>
          <w:p w14:paraId="20F219B4" w14:textId="77777777" w:rsidR="00EC1210" w:rsidRDefault="00EC1210" w:rsidP="00385A7A">
            <w:pPr>
              <w:pStyle w:val="BodyText"/>
            </w:pPr>
          </w:p>
        </w:tc>
      </w:tr>
      <w:tr w:rsidR="008C6DC4" w14:paraId="5326CA29" w14:textId="77777777" w:rsidTr="005634A3">
        <w:tc>
          <w:tcPr>
            <w:tcW w:w="859" w:type="pct"/>
          </w:tcPr>
          <w:p w14:paraId="2150694B" w14:textId="4586991D" w:rsidR="00EC1210" w:rsidRDefault="00EC1210" w:rsidP="00EC1210">
            <w:r>
              <w:t>Equal Opportunities</w:t>
            </w:r>
          </w:p>
        </w:tc>
        <w:tc>
          <w:tcPr>
            <w:tcW w:w="2076" w:type="pct"/>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2065" w:type="pct"/>
          </w:tcPr>
          <w:p w14:paraId="5D925DD6" w14:textId="77777777" w:rsidR="00EC1210" w:rsidRDefault="00EC1210" w:rsidP="00EC1210"/>
        </w:tc>
      </w:tr>
      <w:tr w:rsidR="008C6DC4" w14:paraId="3116E396" w14:textId="77777777" w:rsidTr="005634A3">
        <w:tc>
          <w:tcPr>
            <w:tcW w:w="859" w:type="pct"/>
          </w:tcPr>
          <w:p w14:paraId="2D5640C8" w14:textId="104A2A6E" w:rsidR="00C044FA" w:rsidRPr="008D5D92" w:rsidRDefault="00C044FA" w:rsidP="008C6DC4">
            <w:pPr>
              <w:spacing w:after="1200"/>
            </w:pPr>
            <w:r w:rsidRPr="008D5D92">
              <w:t>Additional Factors</w:t>
            </w:r>
          </w:p>
        </w:tc>
        <w:tc>
          <w:tcPr>
            <w:tcW w:w="2076" w:type="pct"/>
          </w:tcPr>
          <w:p w14:paraId="610008E7" w14:textId="5897C720" w:rsidR="00C044FA" w:rsidRPr="008D5D92" w:rsidRDefault="00C044FA" w:rsidP="00FA3BA6">
            <w:pPr>
              <w:rPr>
                <w:rFonts w:cs="Arial"/>
              </w:rPr>
            </w:pPr>
          </w:p>
        </w:tc>
        <w:tc>
          <w:tcPr>
            <w:tcW w:w="2065" w:type="pct"/>
          </w:tcPr>
          <w:p w14:paraId="5962745C" w14:textId="77777777" w:rsidR="00C044FA" w:rsidRDefault="00C044FA" w:rsidP="00EC1210"/>
        </w:tc>
      </w:tr>
    </w:tbl>
    <w:p w14:paraId="1EEE4710" w14:textId="77777777" w:rsidR="00EC1210" w:rsidRPr="00EC1210" w:rsidRDefault="00EC1210" w:rsidP="00275547"/>
    <w:sectPr w:rsidR="00EC1210" w:rsidRPr="00EC1210" w:rsidSect="005634A3">
      <w:headerReference w:type="default" r:id="rId12"/>
      <w:pgSz w:w="11906" w:h="16838"/>
      <w:pgMar w:top="2466" w:right="1418" w:bottom="1440" w:left="1418"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5E00" w14:textId="77777777" w:rsidR="00D7625D" w:rsidRDefault="00D7625D">
      <w:r>
        <w:separator/>
      </w:r>
    </w:p>
  </w:endnote>
  <w:endnote w:type="continuationSeparator" w:id="0">
    <w:p w14:paraId="25684D8A" w14:textId="77777777" w:rsidR="00D7625D" w:rsidRDefault="00D7625D">
      <w:r>
        <w:continuationSeparator/>
      </w:r>
    </w:p>
  </w:endnote>
  <w:endnote w:type="continuationNotice" w:id="1">
    <w:p w14:paraId="400B7CF5" w14:textId="77777777" w:rsidR="00D7625D" w:rsidRDefault="00D76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16B5" w14:textId="77777777" w:rsidR="00D7625D" w:rsidRDefault="00D7625D">
      <w:r>
        <w:separator/>
      </w:r>
    </w:p>
  </w:footnote>
  <w:footnote w:type="continuationSeparator" w:id="0">
    <w:p w14:paraId="144987BD" w14:textId="77777777" w:rsidR="00D7625D" w:rsidRDefault="00D7625D">
      <w:r>
        <w:continuationSeparator/>
      </w:r>
    </w:p>
  </w:footnote>
  <w:footnote w:type="continuationNotice" w:id="1">
    <w:p w14:paraId="7EA244A0" w14:textId="77777777" w:rsidR="00D7625D" w:rsidRDefault="00D76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9306930">
    <w:abstractNumId w:val="1"/>
  </w:num>
  <w:num w:numId="2" w16cid:durableId="1719890619">
    <w:abstractNumId w:val="8"/>
  </w:num>
  <w:num w:numId="3" w16cid:durableId="1261110431">
    <w:abstractNumId w:val="2"/>
  </w:num>
  <w:num w:numId="4" w16cid:durableId="757797953">
    <w:abstractNumId w:val="6"/>
  </w:num>
  <w:num w:numId="5" w16cid:durableId="765929775">
    <w:abstractNumId w:val="10"/>
  </w:num>
  <w:num w:numId="6" w16cid:durableId="1091926400">
    <w:abstractNumId w:val="9"/>
  </w:num>
  <w:num w:numId="7" w16cid:durableId="1770661659">
    <w:abstractNumId w:val="0"/>
  </w:num>
  <w:num w:numId="8" w16cid:durableId="2090155856">
    <w:abstractNumId w:val="7"/>
  </w:num>
  <w:num w:numId="9" w16cid:durableId="66461107">
    <w:abstractNumId w:val="3"/>
  </w:num>
  <w:num w:numId="10" w16cid:durableId="917714151">
    <w:abstractNumId w:val="12"/>
  </w:num>
  <w:num w:numId="11" w16cid:durableId="1564102969">
    <w:abstractNumId w:val="4"/>
  </w:num>
  <w:num w:numId="12" w16cid:durableId="143938603">
    <w:abstractNumId w:val="11"/>
  </w:num>
  <w:num w:numId="13" w16cid:durableId="1610166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2D7F"/>
    <w:rsid w:val="000277A9"/>
    <w:rsid w:val="00041C0C"/>
    <w:rsid w:val="0004659E"/>
    <w:rsid w:val="0004667C"/>
    <w:rsid w:val="000478C0"/>
    <w:rsid w:val="00060FFE"/>
    <w:rsid w:val="00065A9F"/>
    <w:rsid w:val="0007236C"/>
    <w:rsid w:val="000754E4"/>
    <w:rsid w:val="00077B60"/>
    <w:rsid w:val="00081B40"/>
    <w:rsid w:val="0009468E"/>
    <w:rsid w:val="00096B66"/>
    <w:rsid w:val="000A7C3E"/>
    <w:rsid w:val="000B3049"/>
    <w:rsid w:val="000B71A7"/>
    <w:rsid w:val="000C095F"/>
    <w:rsid w:val="000C5D34"/>
    <w:rsid w:val="000C77CC"/>
    <w:rsid w:val="000D2B0C"/>
    <w:rsid w:val="000D79DA"/>
    <w:rsid w:val="000F3C2D"/>
    <w:rsid w:val="00100035"/>
    <w:rsid w:val="00102984"/>
    <w:rsid w:val="00115B53"/>
    <w:rsid w:val="00116408"/>
    <w:rsid w:val="00123D47"/>
    <w:rsid w:val="00124B6F"/>
    <w:rsid w:val="00135909"/>
    <w:rsid w:val="00144F4A"/>
    <w:rsid w:val="00160819"/>
    <w:rsid w:val="001664D5"/>
    <w:rsid w:val="001901A2"/>
    <w:rsid w:val="00197137"/>
    <w:rsid w:val="00197B17"/>
    <w:rsid w:val="001A0B6E"/>
    <w:rsid w:val="001A4C37"/>
    <w:rsid w:val="001B2D63"/>
    <w:rsid w:val="001B4C46"/>
    <w:rsid w:val="001C0CF2"/>
    <w:rsid w:val="001C35BB"/>
    <w:rsid w:val="001C733A"/>
    <w:rsid w:val="001D0341"/>
    <w:rsid w:val="001D3D4E"/>
    <w:rsid w:val="001D4D48"/>
    <w:rsid w:val="001E019D"/>
    <w:rsid w:val="001E77A5"/>
    <w:rsid w:val="00201CE7"/>
    <w:rsid w:val="00210B6B"/>
    <w:rsid w:val="00226CD8"/>
    <w:rsid w:val="00232A92"/>
    <w:rsid w:val="00233347"/>
    <w:rsid w:val="00242B6D"/>
    <w:rsid w:val="00244460"/>
    <w:rsid w:val="002501F8"/>
    <w:rsid w:val="00260399"/>
    <w:rsid w:val="00264D8B"/>
    <w:rsid w:val="00270BD9"/>
    <w:rsid w:val="00275547"/>
    <w:rsid w:val="00286D23"/>
    <w:rsid w:val="00290A08"/>
    <w:rsid w:val="00290C91"/>
    <w:rsid w:val="0029539B"/>
    <w:rsid w:val="002B2512"/>
    <w:rsid w:val="002B407E"/>
    <w:rsid w:val="002B6CC3"/>
    <w:rsid w:val="002D6856"/>
    <w:rsid w:val="002F38A9"/>
    <w:rsid w:val="00300BB7"/>
    <w:rsid w:val="0030234B"/>
    <w:rsid w:val="00303BEC"/>
    <w:rsid w:val="0031077D"/>
    <w:rsid w:val="00317C27"/>
    <w:rsid w:val="003369C6"/>
    <w:rsid w:val="00344BE7"/>
    <w:rsid w:val="00353518"/>
    <w:rsid w:val="0035787E"/>
    <w:rsid w:val="00371532"/>
    <w:rsid w:val="00380F69"/>
    <w:rsid w:val="00385A7A"/>
    <w:rsid w:val="0039685C"/>
    <w:rsid w:val="003A5FD2"/>
    <w:rsid w:val="003B16F3"/>
    <w:rsid w:val="003B33DB"/>
    <w:rsid w:val="003D5837"/>
    <w:rsid w:val="003D6CD6"/>
    <w:rsid w:val="003F1506"/>
    <w:rsid w:val="003F2B77"/>
    <w:rsid w:val="00400A6E"/>
    <w:rsid w:val="0040304A"/>
    <w:rsid w:val="004110AA"/>
    <w:rsid w:val="00413091"/>
    <w:rsid w:val="004136A8"/>
    <w:rsid w:val="004173C0"/>
    <w:rsid w:val="0042364E"/>
    <w:rsid w:val="004254B3"/>
    <w:rsid w:val="004307D3"/>
    <w:rsid w:val="00431371"/>
    <w:rsid w:val="00432D3B"/>
    <w:rsid w:val="0043758F"/>
    <w:rsid w:val="0044126D"/>
    <w:rsid w:val="00442CCF"/>
    <w:rsid w:val="00450A24"/>
    <w:rsid w:val="00455272"/>
    <w:rsid w:val="004600B1"/>
    <w:rsid w:val="004618FC"/>
    <w:rsid w:val="00462675"/>
    <w:rsid w:val="0046414B"/>
    <w:rsid w:val="00465E2C"/>
    <w:rsid w:val="004736E8"/>
    <w:rsid w:val="0047693C"/>
    <w:rsid w:val="00480BE8"/>
    <w:rsid w:val="004843D2"/>
    <w:rsid w:val="00492181"/>
    <w:rsid w:val="004A2CE6"/>
    <w:rsid w:val="004B214B"/>
    <w:rsid w:val="004B51DB"/>
    <w:rsid w:val="004D064F"/>
    <w:rsid w:val="004E7FEE"/>
    <w:rsid w:val="004F102A"/>
    <w:rsid w:val="005059D9"/>
    <w:rsid w:val="00506606"/>
    <w:rsid w:val="005070D8"/>
    <w:rsid w:val="005171EA"/>
    <w:rsid w:val="00521952"/>
    <w:rsid w:val="005310B2"/>
    <w:rsid w:val="005365A0"/>
    <w:rsid w:val="0054323C"/>
    <w:rsid w:val="00544722"/>
    <w:rsid w:val="00553197"/>
    <w:rsid w:val="00561909"/>
    <w:rsid w:val="00562A7F"/>
    <w:rsid w:val="005634A3"/>
    <w:rsid w:val="0056538A"/>
    <w:rsid w:val="00582951"/>
    <w:rsid w:val="005842EF"/>
    <w:rsid w:val="005873E8"/>
    <w:rsid w:val="00592044"/>
    <w:rsid w:val="005937AE"/>
    <w:rsid w:val="005A29E6"/>
    <w:rsid w:val="005A3F8B"/>
    <w:rsid w:val="005B1DFB"/>
    <w:rsid w:val="005B30D9"/>
    <w:rsid w:val="005C12E8"/>
    <w:rsid w:val="005D340B"/>
    <w:rsid w:val="005E11B6"/>
    <w:rsid w:val="005E1583"/>
    <w:rsid w:val="005E2DA8"/>
    <w:rsid w:val="005E337D"/>
    <w:rsid w:val="005F51CF"/>
    <w:rsid w:val="00610C14"/>
    <w:rsid w:val="006125AD"/>
    <w:rsid w:val="00612CCD"/>
    <w:rsid w:val="006152D9"/>
    <w:rsid w:val="00617504"/>
    <w:rsid w:val="00621E0D"/>
    <w:rsid w:val="006227F3"/>
    <w:rsid w:val="00627574"/>
    <w:rsid w:val="006310FB"/>
    <w:rsid w:val="0063497F"/>
    <w:rsid w:val="00641029"/>
    <w:rsid w:val="00644448"/>
    <w:rsid w:val="00647B99"/>
    <w:rsid w:val="006604B3"/>
    <w:rsid w:val="00675B48"/>
    <w:rsid w:val="006849CF"/>
    <w:rsid w:val="00691DCB"/>
    <w:rsid w:val="006A309F"/>
    <w:rsid w:val="006A5C51"/>
    <w:rsid w:val="006A5F42"/>
    <w:rsid w:val="006B23A0"/>
    <w:rsid w:val="006B5DCE"/>
    <w:rsid w:val="006B6105"/>
    <w:rsid w:val="006B6D41"/>
    <w:rsid w:val="006D232C"/>
    <w:rsid w:val="006F1392"/>
    <w:rsid w:val="006F4BF5"/>
    <w:rsid w:val="006F5A0C"/>
    <w:rsid w:val="00711AFE"/>
    <w:rsid w:val="007409C2"/>
    <w:rsid w:val="00741B7D"/>
    <w:rsid w:val="0074659B"/>
    <w:rsid w:val="007511CD"/>
    <w:rsid w:val="00751589"/>
    <w:rsid w:val="00754E0D"/>
    <w:rsid w:val="00756596"/>
    <w:rsid w:val="0076369F"/>
    <w:rsid w:val="00780C11"/>
    <w:rsid w:val="00785805"/>
    <w:rsid w:val="00787881"/>
    <w:rsid w:val="00790375"/>
    <w:rsid w:val="007973F1"/>
    <w:rsid w:val="007A2077"/>
    <w:rsid w:val="007A41B3"/>
    <w:rsid w:val="007B6D05"/>
    <w:rsid w:val="007C13C7"/>
    <w:rsid w:val="007C5CF0"/>
    <w:rsid w:val="007D196B"/>
    <w:rsid w:val="007D1A19"/>
    <w:rsid w:val="007D3B05"/>
    <w:rsid w:val="007E305D"/>
    <w:rsid w:val="007E6DDC"/>
    <w:rsid w:val="007E7511"/>
    <w:rsid w:val="007F48FC"/>
    <w:rsid w:val="00832CDA"/>
    <w:rsid w:val="00854F82"/>
    <w:rsid w:val="00862003"/>
    <w:rsid w:val="00864195"/>
    <w:rsid w:val="00867AC0"/>
    <w:rsid w:val="00873CD1"/>
    <w:rsid w:val="0087743A"/>
    <w:rsid w:val="008811A6"/>
    <w:rsid w:val="0088189B"/>
    <w:rsid w:val="0088558B"/>
    <w:rsid w:val="008867A2"/>
    <w:rsid w:val="008912EF"/>
    <w:rsid w:val="008A3F9A"/>
    <w:rsid w:val="008A5ACE"/>
    <w:rsid w:val="008A7E3C"/>
    <w:rsid w:val="008B0451"/>
    <w:rsid w:val="008B1CE2"/>
    <w:rsid w:val="008C56F8"/>
    <w:rsid w:val="008C6DC4"/>
    <w:rsid w:val="008D2B39"/>
    <w:rsid w:val="008D31BC"/>
    <w:rsid w:val="008D42C0"/>
    <w:rsid w:val="008D5D92"/>
    <w:rsid w:val="008E08DA"/>
    <w:rsid w:val="008E1B69"/>
    <w:rsid w:val="008E31B9"/>
    <w:rsid w:val="00900CD3"/>
    <w:rsid w:val="00912BDA"/>
    <w:rsid w:val="009157A6"/>
    <w:rsid w:val="0094555E"/>
    <w:rsid w:val="00946B95"/>
    <w:rsid w:val="00960783"/>
    <w:rsid w:val="0098485C"/>
    <w:rsid w:val="00993771"/>
    <w:rsid w:val="009946FB"/>
    <w:rsid w:val="00994B13"/>
    <w:rsid w:val="00996925"/>
    <w:rsid w:val="009C025C"/>
    <w:rsid w:val="009C22D9"/>
    <w:rsid w:val="009D7D8B"/>
    <w:rsid w:val="009E4F51"/>
    <w:rsid w:val="009F36BF"/>
    <w:rsid w:val="009F4F9E"/>
    <w:rsid w:val="00A01E3F"/>
    <w:rsid w:val="00A02A2D"/>
    <w:rsid w:val="00A02E53"/>
    <w:rsid w:val="00A14028"/>
    <w:rsid w:val="00A2220F"/>
    <w:rsid w:val="00A32998"/>
    <w:rsid w:val="00A37CC3"/>
    <w:rsid w:val="00A44190"/>
    <w:rsid w:val="00A65840"/>
    <w:rsid w:val="00A71D03"/>
    <w:rsid w:val="00A73F35"/>
    <w:rsid w:val="00A800DB"/>
    <w:rsid w:val="00A804F9"/>
    <w:rsid w:val="00A94E74"/>
    <w:rsid w:val="00AA75DD"/>
    <w:rsid w:val="00AB012A"/>
    <w:rsid w:val="00AB3B47"/>
    <w:rsid w:val="00AB550C"/>
    <w:rsid w:val="00AB5EC7"/>
    <w:rsid w:val="00AB7854"/>
    <w:rsid w:val="00AC2EF1"/>
    <w:rsid w:val="00AD1A57"/>
    <w:rsid w:val="00AD333A"/>
    <w:rsid w:val="00AE2C11"/>
    <w:rsid w:val="00AF76F4"/>
    <w:rsid w:val="00B00A1C"/>
    <w:rsid w:val="00B00D8C"/>
    <w:rsid w:val="00B1031D"/>
    <w:rsid w:val="00B14AE2"/>
    <w:rsid w:val="00B1645D"/>
    <w:rsid w:val="00B20243"/>
    <w:rsid w:val="00B24FE1"/>
    <w:rsid w:val="00B34414"/>
    <w:rsid w:val="00B407C5"/>
    <w:rsid w:val="00B42741"/>
    <w:rsid w:val="00B47015"/>
    <w:rsid w:val="00B55784"/>
    <w:rsid w:val="00B57F6A"/>
    <w:rsid w:val="00B60500"/>
    <w:rsid w:val="00B60AE7"/>
    <w:rsid w:val="00B62905"/>
    <w:rsid w:val="00B65880"/>
    <w:rsid w:val="00B65FAC"/>
    <w:rsid w:val="00B71A62"/>
    <w:rsid w:val="00B8662C"/>
    <w:rsid w:val="00B9254B"/>
    <w:rsid w:val="00B935E7"/>
    <w:rsid w:val="00B94151"/>
    <w:rsid w:val="00BA0820"/>
    <w:rsid w:val="00BB408D"/>
    <w:rsid w:val="00BB5E71"/>
    <w:rsid w:val="00BB6F1F"/>
    <w:rsid w:val="00BC56F5"/>
    <w:rsid w:val="00BD46DB"/>
    <w:rsid w:val="00BD4B98"/>
    <w:rsid w:val="00BF35BE"/>
    <w:rsid w:val="00BF56C8"/>
    <w:rsid w:val="00BF61A2"/>
    <w:rsid w:val="00BF786C"/>
    <w:rsid w:val="00C044FA"/>
    <w:rsid w:val="00C234A0"/>
    <w:rsid w:val="00C331E6"/>
    <w:rsid w:val="00C40297"/>
    <w:rsid w:val="00C43AE7"/>
    <w:rsid w:val="00C44291"/>
    <w:rsid w:val="00C45F6E"/>
    <w:rsid w:val="00C66DCF"/>
    <w:rsid w:val="00C73963"/>
    <w:rsid w:val="00C76DF9"/>
    <w:rsid w:val="00C83064"/>
    <w:rsid w:val="00C8574F"/>
    <w:rsid w:val="00C86D2E"/>
    <w:rsid w:val="00C948C6"/>
    <w:rsid w:val="00C97AA2"/>
    <w:rsid w:val="00CA0A14"/>
    <w:rsid w:val="00CA66BF"/>
    <w:rsid w:val="00CB13F2"/>
    <w:rsid w:val="00CC1087"/>
    <w:rsid w:val="00CC59E6"/>
    <w:rsid w:val="00CC6663"/>
    <w:rsid w:val="00CE0A98"/>
    <w:rsid w:val="00CF113C"/>
    <w:rsid w:val="00CF26DD"/>
    <w:rsid w:val="00CF41E8"/>
    <w:rsid w:val="00D0719C"/>
    <w:rsid w:val="00D147B6"/>
    <w:rsid w:val="00D16973"/>
    <w:rsid w:val="00D22F1A"/>
    <w:rsid w:val="00D250C9"/>
    <w:rsid w:val="00D34AD2"/>
    <w:rsid w:val="00D35B30"/>
    <w:rsid w:val="00D45FAC"/>
    <w:rsid w:val="00D5221E"/>
    <w:rsid w:val="00D53E0F"/>
    <w:rsid w:val="00D611F9"/>
    <w:rsid w:val="00D7625D"/>
    <w:rsid w:val="00D86594"/>
    <w:rsid w:val="00D913E6"/>
    <w:rsid w:val="00D9419B"/>
    <w:rsid w:val="00D97982"/>
    <w:rsid w:val="00DA52D5"/>
    <w:rsid w:val="00DA7314"/>
    <w:rsid w:val="00DB070C"/>
    <w:rsid w:val="00DB23C3"/>
    <w:rsid w:val="00DC2EE9"/>
    <w:rsid w:val="00DC30B6"/>
    <w:rsid w:val="00DD0587"/>
    <w:rsid w:val="00DD0D00"/>
    <w:rsid w:val="00DE40F7"/>
    <w:rsid w:val="00DF3833"/>
    <w:rsid w:val="00E01166"/>
    <w:rsid w:val="00E0318A"/>
    <w:rsid w:val="00E07FC8"/>
    <w:rsid w:val="00E129CF"/>
    <w:rsid w:val="00E33E6C"/>
    <w:rsid w:val="00E37D56"/>
    <w:rsid w:val="00E46043"/>
    <w:rsid w:val="00E47295"/>
    <w:rsid w:val="00E720A9"/>
    <w:rsid w:val="00E81442"/>
    <w:rsid w:val="00E82ECB"/>
    <w:rsid w:val="00E830B6"/>
    <w:rsid w:val="00E87EAD"/>
    <w:rsid w:val="00E90CDC"/>
    <w:rsid w:val="00E9279A"/>
    <w:rsid w:val="00E93C8C"/>
    <w:rsid w:val="00E943F8"/>
    <w:rsid w:val="00E9692B"/>
    <w:rsid w:val="00E96E24"/>
    <w:rsid w:val="00E96E60"/>
    <w:rsid w:val="00EA522B"/>
    <w:rsid w:val="00EB5173"/>
    <w:rsid w:val="00EB6B52"/>
    <w:rsid w:val="00EC1210"/>
    <w:rsid w:val="00EE187D"/>
    <w:rsid w:val="00EF53A7"/>
    <w:rsid w:val="00F03928"/>
    <w:rsid w:val="00F10B2E"/>
    <w:rsid w:val="00F1173A"/>
    <w:rsid w:val="00F25166"/>
    <w:rsid w:val="00F34EC7"/>
    <w:rsid w:val="00F43F9F"/>
    <w:rsid w:val="00F60433"/>
    <w:rsid w:val="00F612E7"/>
    <w:rsid w:val="00F63F03"/>
    <w:rsid w:val="00F66D84"/>
    <w:rsid w:val="00F745CC"/>
    <w:rsid w:val="00F77AC9"/>
    <w:rsid w:val="00F807D2"/>
    <w:rsid w:val="00FA3BA6"/>
    <w:rsid w:val="00FB23D4"/>
    <w:rsid w:val="00FB62AC"/>
    <w:rsid w:val="00FC3495"/>
    <w:rsid w:val="00FD769A"/>
    <w:rsid w:val="00FE00E9"/>
    <w:rsid w:val="00FE2FC0"/>
    <w:rsid w:val="00FE5D7F"/>
    <w:rsid w:val="00FE6C54"/>
    <w:rsid w:val="00FE6D81"/>
    <w:rsid w:val="00FF52D2"/>
    <w:rsid w:val="00FF792A"/>
    <w:rsid w:val="03B2C408"/>
    <w:rsid w:val="05DE76C6"/>
    <w:rsid w:val="094F13BD"/>
    <w:rsid w:val="133763FD"/>
    <w:rsid w:val="1C906324"/>
    <w:rsid w:val="1F4640AA"/>
    <w:rsid w:val="220AA671"/>
    <w:rsid w:val="2304B774"/>
    <w:rsid w:val="2D0227FB"/>
    <w:rsid w:val="2D45F08F"/>
    <w:rsid w:val="2E8A4190"/>
    <w:rsid w:val="2ECA51CC"/>
    <w:rsid w:val="312A41E5"/>
    <w:rsid w:val="35891713"/>
    <w:rsid w:val="3870D90E"/>
    <w:rsid w:val="3E769214"/>
    <w:rsid w:val="4AFB62B2"/>
    <w:rsid w:val="53761ED4"/>
    <w:rsid w:val="56DAECE3"/>
    <w:rsid w:val="5BAFC493"/>
    <w:rsid w:val="5BFFE903"/>
    <w:rsid w:val="5EF4A819"/>
    <w:rsid w:val="5EF6FD0F"/>
    <w:rsid w:val="6C24843D"/>
    <w:rsid w:val="6C9698A2"/>
    <w:rsid w:val="6F7B61A9"/>
    <w:rsid w:val="6FECD921"/>
    <w:rsid w:val="70328E54"/>
    <w:rsid w:val="7095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8268A26F-2198-4BC8-A3A4-A9ACACD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B00A1C"/>
    <w:pPr>
      <w:autoSpaceDE w:val="0"/>
      <w:autoSpaceDN w:val="0"/>
      <w:adjustRightInd w:val="0"/>
    </w:pPr>
    <w:rPr>
      <w:rFonts w:ascii="Aptos" w:hAnsi="Aptos" w:cs="Aptos"/>
      <w:color w:val="000000"/>
      <w:sz w:val="24"/>
      <w:szCs w:val="24"/>
    </w:rPr>
  </w:style>
  <w:style w:type="paragraph" w:customStyle="1" w:styleId="TableParagraph">
    <w:name w:val="Table Paragraph"/>
    <w:basedOn w:val="Normal"/>
    <w:uiPriority w:val="1"/>
    <w:qFormat/>
    <w:rsid w:val="00B24FE1"/>
    <w:pPr>
      <w:widowControl w:val="0"/>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Props1.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Charlotte Forscutt</cp:lastModifiedBy>
  <cp:revision>2</cp:revision>
  <cp:lastPrinted>2015-11-12T15:51:00Z</cp:lastPrinted>
  <dcterms:created xsi:type="dcterms:W3CDTF">2026-05-14T14:40:00Z</dcterms:created>
  <dcterms:modified xsi:type="dcterms:W3CDTF">2026-05-14T14:40:00Z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