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25C88F97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853BE">
              <w:rPr>
                <w:rFonts w:asciiTheme="minorHAnsi" w:hAnsiTheme="minorHAnsi" w:cstheme="minorHAnsi"/>
                <w:sz w:val="22"/>
                <w:szCs w:val="22"/>
              </w:rPr>
              <w:t xml:space="preserve"> Autism </w:t>
            </w:r>
            <w:r w:rsidR="0040248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5909">
              <w:rPr>
                <w:rFonts w:asciiTheme="minorHAnsi" w:hAnsiTheme="minorHAnsi" w:cstheme="minorHAnsi"/>
                <w:sz w:val="22"/>
                <w:szCs w:val="22"/>
              </w:rPr>
              <w:t xml:space="preserve">upport </w:t>
            </w:r>
            <w:r w:rsidR="00133CB9">
              <w:rPr>
                <w:rFonts w:asciiTheme="minorHAnsi" w:hAnsiTheme="minorHAnsi" w:cstheme="minorHAnsi"/>
                <w:sz w:val="22"/>
                <w:szCs w:val="22"/>
              </w:rPr>
              <w:t xml:space="preserve">Practitioner 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3EADBB1C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11B93">
              <w:rPr>
                <w:rFonts w:asciiTheme="minorHAnsi" w:hAnsiTheme="minorHAnsi" w:cstheme="minorHAnsi"/>
                <w:sz w:val="22"/>
                <w:szCs w:val="22"/>
              </w:rPr>
              <w:t xml:space="preserve"> CCC2445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21FE55B1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C31E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E11B93">
              <w:rPr>
                <w:rFonts w:asciiTheme="minorHAnsi" w:hAnsiTheme="minorHAnsi" w:cstheme="minorHAnsi"/>
                <w:bCs/>
                <w:sz w:val="22"/>
                <w:szCs w:val="22"/>
              </w:rPr>
              <w:t>SO1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3FD7CD35" w14:textId="77777777" w:rsidR="00746CB6" w:rsidRPr="00600363" w:rsidRDefault="00746CB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  <w:r w:rsidRPr="00600363">
        <w:rPr>
          <w:rFonts w:asciiTheme="minorHAnsi" w:hAnsiTheme="minorHAnsi" w:cstheme="minorHAnsi"/>
          <w:spacing w:val="-2"/>
          <w:sz w:val="22"/>
          <w:szCs w:val="22"/>
        </w:rPr>
        <w:t xml:space="preserve">Please write one or two sentences about why the job exists. Focus on the achievement of the key end results of the job. </w:t>
      </w:r>
    </w:p>
    <w:p w14:paraId="54E84AD6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6E8BD2C0" w14:textId="20EB77A4" w:rsidR="00746CB6" w:rsidRDefault="004B0A47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To provide signposting and support to those aged 16-75 with Autism, therefore acting as a preventative </w:t>
      </w:r>
      <w:r w:rsidR="00135909">
        <w:rPr>
          <w:rFonts w:ascii="Arial" w:hAnsi="Arial" w:cs="Arial"/>
          <w:spacing w:val="-2"/>
          <w:sz w:val="22"/>
          <w:szCs w:val="22"/>
        </w:rPr>
        <w:t>service,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135909">
        <w:rPr>
          <w:rFonts w:ascii="Arial" w:hAnsi="Arial" w:cs="Arial"/>
          <w:spacing w:val="-2"/>
          <w:sz w:val="22"/>
          <w:szCs w:val="22"/>
        </w:rPr>
        <w:t>reducing</w:t>
      </w:r>
      <w:r>
        <w:rPr>
          <w:rFonts w:ascii="Arial" w:hAnsi="Arial" w:cs="Arial"/>
          <w:spacing w:val="-2"/>
          <w:sz w:val="22"/>
          <w:szCs w:val="22"/>
        </w:rPr>
        <w:t xml:space="preserve"> the need for further social c</w:t>
      </w:r>
      <w:r w:rsidR="00135909"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re support. To provide Autism awareness and support within the organisation and to wider organisations</w:t>
      </w:r>
      <w:r w:rsidR="00135909">
        <w:rPr>
          <w:rFonts w:ascii="Arial" w:hAnsi="Arial" w:cs="Arial"/>
          <w:spacing w:val="-2"/>
          <w:sz w:val="22"/>
          <w:szCs w:val="22"/>
        </w:rPr>
        <w:t>.</w:t>
      </w:r>
    </w:p>
    <w:p w14:paraId="5C858264" w14:textId="77777777" w:rsidR="00746CB6" w:rsidRDefault="00746CB6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4CEE8EB1" w14:textId="77777777" w:rsidR="00746CB6" w:rsidRDefault="00746CB6" w:rsidP="00EF38BC"/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9176"/>
      </w:tblGrid>
      <w:tr w:rsidR="00064EC4" w:rsidRPr="00EF38BC" w14:paraId="28173F73" w14:textId="77777777" w:rsidTr="008B44DE">
        <w:tc>
          <w:tcPr>
            <w:tcW w:w="319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1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008B44DE">
        <w:tc>
          <w:tcPr>
            <w:tcW w:w="319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1" w:type="pct"/>
          </w:tcPr>
          <w:p w14:paraId="75D73291" w14:textId="4EFC3FBE" w:rsidR="00064EC4" w:rsidRPr="005319FB" w:rsidRDefault="008C16E6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 a caseload of support to people from 1</w:t>
            </w:r>
            <w:r w:rsidR="002131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75 years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Cambridgeshire county councils Adult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Autism team, Young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Adults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team, Learning Disability partnership locality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Cambridge and Peterborough Foundation Trust mental health teams</w:t>
            </w:r>
          </w:p>
          <w:p w14:paraId="5BBBD3A5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008B44DE">
        <w:tc>
          <w:tcPr>
            <w:tcW w:w="319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14D1D741" w14:textId="2E53FC84" w:rsidR="00064EC4" w:rsidRPr="005319FB" w:rsidRDefault="008C16E6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professional, individualised advice, support and information. This will include 1:1 support to enable access to employment, volunteering and social activities. For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example,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going with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someone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activity in the first instance, to support them to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build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confidence to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attend independently. </w:t>
            </w:r>
          </w:p>
          <w:p w14:paraId="513B82B9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12D031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7E654E7" w14:textId="77777777" w:rsidTr="008B44DE">
        <w:trPr>
          <w:trHeight w:val="70"/>
        </w:trPr>
        <w:tc>
          <w:tcPr>
            <w:tcW w:w="319" w:type="pct"/>
          </w:tcPr>
          <w:p w14:paraId="607AC6B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0110DEFF" w14:textId="5D885D82" w:rsidR="00064EC4" w:rsidRPr="005319FB" w:rsidRDefault="008C16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 people to build social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networks</w:t>
            </w:r>
            <w:r w:rsidR="00612E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through linking them to local activities and groups, including volunteering groups. Support </w:t>
            </w:r>
            <w:r w:rsidR="007F5030">
              <w:rPr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r w:rsidR="00612E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consider social anxiety and </w:t>
            </w:r>
            <w:r w:rsidR="007F5030">
              <w:rPr>
                <w:rFonts w:asciiTheme="minorHAnsi" w:hAnsiTheme="minorHAnsi" w:cstheme="minorHAnsi"/>
                <w:bCs/>
                <w:sz w:val="22"/>
                <w:szCs w:val="22"/>
              </w:rPr>
              <w:t>self-management</w:t>
            </w:r>
            <w:r w:rsidR="00612E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techniques</w:t>
            </w:r>
          </w:p>
          <w:p w14:paraId="7F47932E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6FA27E1" w14:textId="77777777" w:rsidTr="008B44DE">
        <w:tc>
          <w:tcPr>
            <w:tcW w:w="319" w:type="pct"/>
          </w:tcPr>
          <w:p w14:paraId="5A541DC6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68071882" w14:textId="16C86C0D" w:rsidR="00064EC4" w:rsidRPr="005319FB" w:rsidRDefault="008C16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Manage and be responsible for the referral process and implement the eligibility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criteria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the service</w:t>
            </w:r>
            <w:r w:rsidR="00612E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including managing the waiting list for the service, </w:t>
            </w:r>
            <w:r w:rsidR="007F5030">
              <w:rPr>
                <w:rFonts w:asciiTheme="minorHAnsi" w:hAnsiTheme="minorHAnsi" w:cstheme="minorHAnsi"/>
                <w:bCs/>
                <w:sz w:val="22"/>
                <w:szCs w:val="22"/>
              </w:rPr>
              <w:t>applying</w:t>
            </w:r>
            <w:r w:rsidR="00612E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agreed priority to those on this, confirming Autism diagnosis and working within the departmental IT systems to manage workload and flow</w:t>
            </w:r>
          </w:p>
          <w:p w14:paraId="73441C6C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035C5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68E0453D" w14:textId="77777777" w:rsidTr="008B44DE">
        <w:tc>
          <w:tcPr>
            <w:tcW w:w="319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1BD7B144" w14:textId="5E48AA49" w:rsidR="00064EC4" w:rsidRPr="005319FB" w:rsidRDefault="008C16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maintain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effective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working relationships with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2131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range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public sector teams across Cambridgeshire to increase awareness and understanding of Autism.</w:t>
            </w:r>
          </w:p>
          <w:p w14:paraId="3CB82D95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B989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06E4EAE6" w14:textId="77777777" w:rsidTr="008B44DE">
        <w:tc>
          <w:tcPr>
            <w:tcW w:w="319" w:type="pct"/>
          </w:tcPr>
          <w:p w14:paraId="7ECD17C3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61CE854B" w14:textId="7C28B6EE" w:rsidR="00064EC4" w:rsidRPr="005319FB" w:rsidRDefault="008C16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Identify key community and generic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services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Cambridgeshire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Contribute to the increase of knowledge and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awareness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Autism to enable these services to make reasonable adjustments required for access for people who have Autism.</w:t>
            </w:r>
          </w:p>
          <w:p w14:paraId="4ADC7798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3126321C" w14:textId="77777777" w:rsidTr="008B44DE">
        <w:tc>
          <w:tcPr>
            <w:tcW w:w="319" w:type="pct"/>
          </w:tcPr>
          <w:p w14:paraId="1714238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65F4480A" w14:textId="0B677C6F" w:rsidR="00064EC4" w:rsidRPr="005319FB" w:rsidRDefault="008C16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post diagnostic support to those newly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diagnosed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Autism including signposting to other areas of support</w:t>
            </w:r>
          </w:p>
          <w:p w14:paraId="677C9327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172C2184" w14:textId="77777777" w:rsidTr="008B44DE">
        <w:tc>
          <w:tcPr>
            <w:tcW w:w="319" w:type="pct"/>
          </w:tcPr>
          <w:p w14:paraId="215D281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14F83C92" w14:textId="08A07494" w:rsidR="00064EC4" w:rsidRPr="005319FB" w:rsidRDefault="008C16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support to those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with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Autism in the 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Criminal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justice system, including acting i</w:t>
            </w:r>
            <w:r w:rsidR="004B0A47">
              <w:rPr>
                <w:rFonts w:asciiTheme="minorHAnsi" w:hAnsiTheme="minorHAnsi" w:cstheme="minorHAnsi"/>
                <w:bCs/>
                <w:sz w:val="22"/>
                <w:szCs w:val="22"/>
              </w:rPr>
              <w:t>n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role of appropriate adult </w:t>
            </w:r>
          </w:p>
          <w:p w14:paraId="12385BF3" w14:textId="77777777" w:rsidR="00064EC4" w:rsidRPr="005319FB" w:rsidRDefault="00064EC4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C03A6" w:rsidRPr="00EF38BC" w14:paraId="4261EBB7" w14:textId="77777777" w:rsidTr="008B44DE">
        <w:tc>
          <w:tcPr>
            <w:tcW w:w="319" w:type="pct"/>
          </w:tcPr>
          <w:p w14:paraId="130E8D30" w14:textId="77777777" w:rsidR="00AC03A6" w:rsidRPr="005319FB" w:rsidRDefault="00AC03A6" w:rsidP="00AC03A6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81" w:type="pct"/>
          </w:tcPr>
          <w:p w14:paraId="7FC84DE9" w14:textId="0EB9F14F" w:rsidR="00AC03A6" w:rsidRPr="005319FB" w:rsidRDefault="00AC03A6" w:rsidP="00AC03A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Demonstrate an awareness and understanding of equality, </w:t>
            </w:r>
            <w:r w:rsidR="007F5030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diversity,</w:t>
            </w: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inclusion.</w:t>
            </w:r>
            <w:r w:rsidRPr="4066598D">
              <w:rPr>
                <w:rFonts w:asciiTheme="minorHAnsi" w:hAnsiTheme="minorHAnsi" w:cstheme="minorBidi"/>
                <w:sz w:val="23"/>
                <w:szCs w:val="23"/>
              </w:rPr>
              <w:t xml:space="preserve">  </w:t>
            </w:r>
          </w:p>
        </w:tc>
      </w:tr>
    </w:tbl>
    <w:p w14:paraId="77C268A7" w14:textId="77777777" w:rsidR="00EE3934" w:rsidRPr="005319FB" w:rsidRDefault="00EE3934" w:rsidP="00EE3934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319F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5319F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14:paraId="7835C221" w14:textId="77777777" w:rsidR="00EE3934" w:rsidRPr="005319FB" w:rsidRDefault="00EE3934" w:rsidP="00EE39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63BDA856" w:rsidR="004E55EA" w:rsidRPr="003220BA" w:rsidRDefault="00C853BE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Education to a minimum of A level standard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77777777" w:rsidR="004E55EA" w:rsidRPr="003220BA" w:rsidRDefault="004E55EA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056D79D5" w:rsidR="004E55EA" w:rsidRPr="003220BA" w:rsidRDefault="00C853BE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</w:tr>
      <w:tr w:rsidR="004E55EA" w:rsidRPr="003220BA" w14:paraId="4ED2C474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5D6A0EB9" w:rsidR="000369A5" w:rsidRPr="00C853BE" w:rsidRDefault="004B0A47" w:rsidP="00880F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53BE"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C853BE">
              <w:rPr>
                <w:rFonts w:ascii="Arial" w:hAnsi="Arial" w:cs="Arial"/>
                <w:b/>
                <w:bCs/>
                <w:sz w:val="22"/>
                <w:szCs w:val="22"/>
              </w:rPr>
              <w:t>evant qualification</w:t>
            </w:r>
            <w:r w:rsidR="00C853BE" w:rsidRPr="00C853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field – via social care or health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52C5BFB7" w:rsidR="004E55EA" w:rsidRPr="003220BA" w:rsidRDefault="00832E65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Further qualification in Autism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0316398B" w:rsidR="004E55EA" w:rsidRPr="003220BA" w:rsidRDefault="00832E65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95"/>
        <w:gridCol w:w="1894"/>
      </w:tblGrid>
      <w:tr w:rsidR="00880FAD" w:rsidRPr="00EF38BC" w14:paraId="6D5F8B2D" w14:textId="77777777" w:rsidTr="4066598D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94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4066598D">
        <w:tc>
          <w:tcPr>
            <w:tcW w:w="4112" w:type="dxa"/>
            <w:shd w:val="clear" w:color="auto" w:fill="auto"/>
          </w:tcPr>
          <w:p w14:paraId="056B310A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4066598D">
        <w:tc>
          <w:tcPr>
            <w:tcW w:w="4112" w:type="dxa"/>
          </w:tcPr>
          <w:p w14:paraId="703EFEB2" w14:textId="4DD55EA7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Autism</w:t>
            </w:r>
          </w:p>
        </w:tc>
        <w:tc>
          <w:tcPr>
            <w:tcW w:w="4195" w:type="dxa"/>
          </w:tcPr>
          <w:p w14:paraId="3BBDEEE5" w14:textId="088A330D" w:rsidR="00880FAD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understand the primary tenants of Autism and how these may affect individuals. To have insight into neurodiversity vs neuro typical views and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how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this may create difficulties</w:t>
            </w:r>
          </w:p>
        </w:tc>
        <w:tc>
          <w:tcPr>
            <w:tcW w:w="1894" w:type="dxa"/>
          </w:tcPr>
          <w:p w14:paraId="0082A754" w14:textId="551794A4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4066598D">
        <w:tc>
          <w:tcPr>
            <w:tcW w:w="4112" w:type="dxa"/>
          </w:tcPr>
          <w:p w14:paraId="295AA2F9" w14:textId="2B98E30B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the policy environment relating to Autism</w:t>
            </w:r>
          </w:p>
        </w:tc>
        <w:tc>
          <w:tcPr>
            <w:tcW w:w="4195" w:type="dxa"/>
          </w:tcPr>
          <w:p w14:paraId="152AFD4B" w14:textId="13B59464" w:rsidR="00880FAD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have awareness and understanding of legislation in relation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Autism such as the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Autism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Act 2009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Equality Act 2010. To have an awareness of local policies and developments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about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implementing this legislation</w:t>
            </w:r>
          </w:p>
        </w:tc>
        <w:tc>
          <w:tcPr>
            <w:tcW w:w="1894" w:type="dxa"/>
          </w:tcPr>
          <w:p w14:paraId="2D43E560" w14:textId="5AC6103E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07EC10BB" w14:textId="77777777" w:rsidTr="4066598D">
        <w:tc>
          <w:tcPr>
            <w:tcW w:w="4112" w:type="dxa"/>
          </w:tcPr>
          <w:p w14:paraId="01A46621" w14:textId="77777777" w:rsidR="00880FAD" w:rsidRPr="00E566D6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5" w:type="dxa"/>
          </w:tcPr>
          <w:p w14:paraId="1AEEBBBF" w14:textId="77777777" w:rsidR="00880FAD" w:rsidRPr="00E566D6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53A54F9D" w14:textId="77777777" w:rsidR="00880FAD" w:rsidRPr="00E566D6" w:rsidRDefault="00880FAD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69AC5339" w14:textId="77777777" w:rsidTr="4066598D">
        <w:tc>
          <w:tcPr>
            <w:tcW w:w="4112" w:type="dxa"/>
          </w:tcPr>
          <w:p w14:paraId="064A8F7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195" w:type="dxa"/>
          </w:tcPr>
          <w:p w14:paraId="756F2857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4" w:type="dxa"/>
          </w:tcPr>
          <w:p w14:paraId="446B7676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312C3F88" w14:textId="77777777" w:rsidTr="4066598D">
        <w:tc>
          <w:tcPr>
            <w:tcW w:w="4112" w:type="dxa"/>
          </w:tcPr>
          <w:p w14:paraId="1301A10E" w14:textId="285409DB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verbal and written communication skills</w:t>
            </w:r>
          </w:p>
        </w:tc>
        <w:tc>
          <w:tcPr>
            <w:tcW w:w="4195" w:type="dxa"/>
          </w:tcPr>
          <w:p w14:paraId="408C466A" w14:textId="52F50882" w:rsidR="00880FAD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write clear and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consider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reports for a variety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audiences, including public sector bodies such as the DWP. Ability to adapt communication and sue a variety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technology to support engagement from those with Autism.</w:t>
            </w:r>
          </w:p>
        </w:tc>
        <w:tc>
          <w:tcPr>
            <w:tcW w:w="1894" w:type="dxa"/>
          </w:tcPr>
          <w:p w14:paraId="6076306A" w14:textId="5D6775BA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3BB3B0D2" w14:textId="77777777" w:rsidTr="4066598D">
        <w:tc>
          <w:tcPr>
            <w:tcW w:w="4112" w:type="dxa"/>
          </w:tcPr>
          <w:p w14:paraId="098E02E6" w14:textId="19AB4FD2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work from own initiative;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self-motivated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Ability to work autonomously and as part of a team</w:t>
            </w:r>
          </w:p>
        </w:tc>
        <w:tc>
          <w:tcPr>
            <w:tcW w:w="4195" w:type="dxa"/>
          </w:tcPr>
          <w:p w14:paraId="2811F7C4" w14:textId="7876D117" w:rsidR="00880FAD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manage an active case load,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being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able to prioritise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interventions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nd be accountable for your own work. To draw on team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colleagues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maximise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outcomes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those you work with</w:t>
            </w:r>
          </w:p>
        </w:tc>
        <w:tc>
          <w:tcPr>
            <w:tcW w:w="1894" w:type="dxa"/>
          </w:tcPr>
          <w:p w14:paraId="545AD53F" w14:textId="3170FE97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2F176C83" w14:textId="77777777" w:rsidTr="4066598D">
        <w:tc>
          <w:tcPr>
            <w:tcW w:w="4112" w:type="dxa"/>
          </w:tcPr>
          <w:p w14:paraId="77934772" w14:textId="1D00F922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develop local partnerships and develop a networked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Autism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community</w:t>
            </w:r>
          </w:p>
        </w:tc>
        <w:tc>
          <w:tcPr>
            <w:tcW w:w="4195" w:type="dxa"/>
          </w:tcPr>
          <w:p w14:paraId="6828D47A" w14:textId="3DDAAAA3" w:rsidR="00880FAD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form effective working relationships with a wide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organisations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voluntary and funded sector. To support wider understanding and acceptance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those with Autism</w:t>
            </w:r>
          </w:p>
        </w:tc>
        <w:tc>
          <w:tcPr>
            <w:tcW w:w="1894" w:type="dxa"/>
          </w:tcPr>
          <w:p w14:paraId="016C341A" w14:textId="6DB92211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2CE47FC7" w14:textId="77777777" w:rsidTr="4066598D">
        <w:tc>
          <w:tcPr>
            <w:tcW w:w="4112" w:type="dxa"/>
          </w:tcPr>
          <w:p w14:paraId="30AAB7BB" w14:textId="5AFBC410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Good planning </w:t>
            </w:r>
            <w:r w:rsidR="004B0A47">
              <w:rPr>
                <w:rFonts w:asciiTheme="minorHAnsi" w:hAnsiTheme="minorHAnsi" w:cstheme="minorHAnsi"/>
                <w:sz w:val="22"/>
                <w:szCs w:val="22"/>
              </w:rPr>
              <w:t>abilities: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ability to prioritise own workload</w:t>
            </w:r>
          </w:p>
        </w:tc>
        <w:tc>
          <w:tcPr>
            <w:tcW w:w="4195" w:type="dxa"/>
          </w:tcPr>
          <w:p w14:paraId="2057539F" w14:textId="1E5AA1C8" w:rsidR="00880FAD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have clear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understanding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required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timescales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outcomes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be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use this to inform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workload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management</w:t>
            </w:r>
          </w:p>
        </w:tc>
        <w:tc>
          <w:tcPr>
            <w:tcW w:w="1894" w:type="dxa"/>
          </w:tcPr>
          <w:p w14:paraId="512FABF4" w14:textId="3099ACEA" w:rsidR="00880FAD" w:rsidRPr="00E566D6" w:rsidRDefault="004B0A47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1315EEBC" w14:textId="77777777" w:rsidTr="4066598D">
        <w:tc>
          <w:tcPr>
            <w:tcW w:w="4112" w:type="dxa"/>
          </w:tcPr>
          <w:p w14:paraId="5506C611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195" w:type="dxa"/>
          </w:tcPr>
          <w:p w14:paraId="7FE94CAB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Give an idea of the type and level of experience required </w:t>
            </w: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894" w:type="dxa"/>
          </w:tcPr>
          <w:p w14:paraId="342F3BC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7601ED7F" w14:textId="77777777" w:rsidTr="4066598D">
        <w:tc>
          <w:tcPr>
            <w:tcW w:w="4112" w:type="dxa"/>
          </w:tcPr>
          <w:p w14:paraId="4B744BCF" w14:textId="3662EB8D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and supporting people who have Autism</w:t>
            </w:r>
          </w:p>
        </w:tc>
        <w:tc>
          <w:tcPr>
            <w:tcW w:w="4195" w:type="dxa"/>
          </w:tcPr>
          <w:p w14:paraId="478D0FCD" w14:textId="4530DFFB" w:rsidR="00880FAD" w:rsidRPr="00E566D6" w:rsidRDefault="00135909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demonstrate supporting people with Autism, with and without associated learning </w:t>
            </w:r>
            <w:r w:rsidR="008454F5">
              <w:rPr>
                <w:rFonts w:asciiTheme="minorHAnsi" w:hAnsiTheme="minorHAnsi" w:cstheme="minorHAnsi"/>
                <w:sz w:val="22"/>
                <w:szCs w:val="22"/>
              </w:rPr>
              <w:t>disabilities in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range of settings</w:t>
            </w:r>
          </w:p>
        </w:tc>
        <w:tc>
          <w:tcPr>
            <w:tcW w:w="1894" w:type="dxa"/>
          </w:tcPr>
          <w:p w14:paraId="09A40FE1" w14:textId="5B1EB44A" w:rsidR="00880FAD" w:rsidRPr="00E566D6" w:rsidRDefault="00135909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880FAD" w:rsidRPr="00EF38BC" w14:paraId="675B4DA8" w14:textId="77777777" w:rsidTr="4066598D">
        <w:tc>
          <w:tcPr>
            <w:tcW w:w="4112" w:type="dxa"/>
          </w:tcPr>
          <w:p w14:paraId="43011B45" w14:textId="374367D6" w:rsidR="00880FAD" w:rsidRPr="00E566D6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 partner organisations</w:t>
            </w:r>
          </w:p>
        </w:tc>
        <w:tc>
          <w:tcPr>
            <w:tcW w:w="4195" w:type="dxa"/>
          </w:tcPr>
          <w:p w14:paraId="1C8002E8" w14:textId="5839A832" w:rsidR="00880FAD" w:rsidRPr="00E566D6" w:rsidRDefault="00135909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evidence a range of partner organisations that have been engaged with</w:t>
            </w:r>
          </w:p>
        </w:tc>
        <w:tc>
          <w:tcPr>
            <w:tcW w:w="1894" w:type="dxa"/>
          </w:tcPr>
          <w:p w14:paraId="75FC33C7" w14:textId="4A35EF85" w:rsidR="00880FAD" w:rsidRPr="00E566D6" w:rsidRDefault="00135909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C853BE" w:rsidRPr="00EF38BC" w14:paraId="0230DEC6" w14:textId="77777777" w:rsidTr="4066598D">
        <w:tc>
          <w:tcPr>
            <w:tcW w:w="4112" w:type="dxa"/>
          </w:tcPr>
          <w:p w14:paraId="638BF816" w14:textId="4422CA03" w:rsidR="00C853BE" w:rsidRDefault="00C853B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in making presentations and training others in Autism awareness</w:t>
            </w:r>
          </w:p>
        </w:tc>
        <w:tc>
          <w:tcPr>
            <w:tcW w:w="4195" w:type="dxa"/>
          </w:tcPr>
          <w:p w14:paraId="0BB93D63" w14:textId="3083BC75" w:rsidR="00C853BE" w:rsidRPr="00E566D6" w:rsidRDefault="00612E90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be able to prepare and present information </w:t>
            </w:r>
            <w:r w:rsidR="007F5030">
              <w:rPr>
                <w:rFonts w:asciiTheme="minorHAnsi" w:hAnsiTheme="minorHAnsi" w:cstheme="minorHAnsi"/>
                <w:sz w:val="22"/>
                <w:szCs w:val="22"/>
              </w:rPr>
              <w:t>about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Autism to colleagues and those within other organisations</w:t>
            </w:r>
          </w:p>
        </w:tc>
        <w:tc>
          <w:tcPr>
            <w:tcW w:w="1894" w:type="dxa"/>
          </w:tcPr>
          <w:p w14:paraId="5C74A6D3" w14:textId="22019F2D" w:rsidR="00C853BE" w:rsidRPr="00E566D6" w:rsidRDefault="00135909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="00DE5131" w:rsidRPr="00EF38BC" w14:paraId="0651DC49" w14:textId="77777777" w:rsidTr="4066598D">
        <w:tc>
          <w:tcPr>
            <w:tcW w:w="4112" w:type="dxa"/>
          </w:tcPr>
          <w:p w14:paraId="34BF0351" w14:textId="5DFC0619" w:rsidR="00DE5131" w:rsidRPr="00E566D6" w:rsidRDefault="5DA8196C" w:rsidP="4066598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4066598D">
              <w:rPr>
                <w:rFonts w:asciiTheme="minorHAnsi" w:hAnsiTheme="minorHAnsi" w:cstheme="minorBidi"/>
                <w:sz w:val="20"/>
                <w:szCs w:val="20"/>
              </w:rPr>
              <w:t>Equality, Diversity and Inclusion (a</w:t>
            </w:r>
            <w:r w:rsidR="3449C7E2" w:rsidRPr="4066598D">
              <w:rPr>
                <w:rFonts w:asciiTheme="minorHAnsi" w:hAnsiTheme="minorHAnsi" w:cstheme="minorBidi"/>
                <w:sz w:val="20"/>
                <w:szCs w:val="20"/>
              </w:rPr>
              <w:t>pplies to all roles.</w:t>
            </w:r>
          </w:p>
        </w:tc>
        <w:tc>
          <w:tcPr>
            <w:tcW w:w="6089" w:type="dxa"/>
            <w:gridSpan w:val="2"/>
          </w:tcPr>
          <w:p w14:paraId="55BB1CEF" w14:textId="67EED5FE" w:rsidR="00DE5131" w:rsidRPr="00E566D6" w:rsidRDefault="00DE5131" w:rsidP="4066598D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Ability to demonstrate awareness</w:t>
            </w:r>
            <w:r w:rsidR="4E7D965B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and </w:t>
            </w: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understanding of equal</w:t>
            </w:r>
            <w:r w:rsidR="753D0939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ity, diversity and inclusion and how </w:t>
            </w:r>
            <w:r w:rsidR="0084CFFA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this applies to this role.  </w:t>
            </w:r>
          </w:p>
        </w:tc>
      </w:tr>
      <w:tr w:rsidR="00DE5131" w:rsidRPr="00EF38BC" w14:paraId="41E20E2A" w14:textId="77777777" w:rsidTr="4066598D">
        <w:tc>
          <w:tcPr>
            <w:tcW w:w="4112" w:type="dxa"/>
          </w:tcPr>
          <w:p w14:paraId="0D7C9FBC" w14:textId="77777777" w:rsidR="00DE5131" w:rsidRPr="00E566D6" w:rsidRDefault="00DE5131" w:rsidP="00EE393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E56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(include for roles working with children/vulnerable adults)</w:t>
            </w:r>
          </w:p>
        </w:tc>
        <w:tc>
          <w:tcPr>
            <w:tcW w:w="6089" w:type="dxa"/>
            <w:gridSpan w:val="2"/>
          </w:tcPr>
          <w:p w14:paraId="42F4BC21" w14:textId="17E6FAD1" w:rsidR="00DE5131" w:rsidRPr="00E566D6" w:rsidRDefault="00DE5131" w:rsidP="00EE393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0"/>
                <w:szCs w:val="20"/>
              </w:rPr>
              <w:t xml:space="preserve">Demonstrate an understanding of the safe working practices that apply to this role.  Ability to work in a way that promotes the safety and well-being of children and young people/vulnerable adults.  </w:t>
            </w: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5E5AA7BC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880FAD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577279CE" w:rsidR="00880FAD" w:rsidRPr="008B44DE" w:rsidRDefault="00880FAD" w:rsidP="008E4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Enhanced with barred list checks</w:t>
            </w:r>
            <w:r w:rsidR="0069442E" w:rsidRPr="008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7E5BEAC8" w14:textId="77777777" w:rsidR="008B44DE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269588F" w14:textId="0B3EAC12" w:rsidR="002E142F" w:rsidRPr="00516E32" w:rsidRDefault="0069442E" w:rsidP="008B44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609C78EB" w14:textId="4AE7F756" w:rsidR="00952033" w:rsidRPr="00AA1CFE" w:rsidRDefault="00952033" w:rsidP="00254A53">
      <w:pPr>
        <w:rPr>
          <w:rFonts w:asciiTheme="minorHAnsi" w:hAnsiTheme="minorHAnsi" w:cstheme="minorHAnsi"/>
          <w:spacing w:val="-2"/>
        </w:rPr>
      </w:pPr>
    </w:p>
    <w:sectPr w:rsidR="00952033" w:rsidRPr="00AA1CFE" w:rsidSect="00516E3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B180" w14:textId="77777777" w:rsidR="00EC0BE6" w:rsidRDefault="00EC0BE6" w:rsidP="00661C2F">
      <w:r>
        <w:separator/>
      </w:r>
    </w:p>
  </w:endnote>
  <w:endnote w:type="continuationSeparator" w:id="0">
    <w:p w14:paraId="070EE8C5" w14:textId="77777777" w:rsidR="00EC0BE6" w:rsidRDefault="00EC0BE6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135909" w:rsidRDefault="00135909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7C790F28" w:rsidR="00135909" w:rsidRPr="00061A09" w:rsidRDefault="00135909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May 2021</w:t>
    </w:r>
  </w:p>
  <w:p w14:paraId="6C832767" w14:textId="77777777" w:rsidR="00135909" w:rsidRDefault="0013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BD72" w14:textId="77777777" w:rsidR="00EC0BE6" w:rsidRDefault="00EC0BE6" w:rsidP="00661C2F">
      <w:r>
        <w:separator/>
      </w:r>
    </w:p>
  </w:footnote>
  <w:footnote w:type="continuationSeparator" w:id="0">
    <w:p w14:paraId="0131B8C0" w14:textId="77777777" w:rsidR="00EC0BE6" w:rsidRDefault="00EC0BE6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135909" w:rsidRDefault="0013590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CEFC9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2160093">
    <w:abstractNumId w:val="6"/>
  </w:num>
  <w:num w:numId="2" w16cid:durableId="514223707">
    <w:abstractNumId w:val="1"/>
  </w:num>
  <w:num w:numId="3" w16cid:durableId="2042195414">
    <w:abstractNumId w:val="5"/>
  </w:num>
  <w:num w:numId="4" w16cid:durableId="1736003114">
    <w:abstractNumId w:val="0"/>
  </w:num>
  <w:num w:numId="5" w16cid:durableId="32510874">
    <w:abstractNumId w:val="4"/>
  </w:num>
  <w:num w:numId="6" w16cid:durableId="133841653">
    <w:abstractNumId w:val="2"/>
  </w:num>
  <w:num w:numId="7" w16cid:durableId="142698445">
    <w:abstractNumId w:val="7"/>
  </w:num>
  <w:num w:numId="8" w16cid:durableId="170035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11"/>
    <w:rsid w:val="000369A5"/>
    <w:rsid w:val="00036ACA"/>
    <w:rsid w:val="0004111E"/>
    <w:rsid w:val="0004272F"/>
    <w:rsid w:val="00061A09"/>
    <w:rsid w:val="00064EC4"/>
    <w:rsid w:val="00072983"/>
    <w:rsid w:val="000B3446"/>
    <w:rsid w:val="000D5624"/>
    <w:rsid w:val="000D76FB"/>
    <w:rsid w:val="00101E33"/>
    <w:rsid w:val="00102864"/>
    <w:rsid w:val="001338AF"/>
    <w:rsid w:val="00133CB9"/>
    <w:rsid w:val="00135909"/>
    <w:rsid w:val="0014505C"/>
    <w:rsid w:val="0014782A"/>
    <w:rsid w:val="001754C9"/>
    <w:rsid w:val="001A167C"/>
    <w:rsid w:val="001A6B4A"/>
    <w:rsid w:val="001B1137"/>
    <w:rsid w:val="001C6F5B"/>
    <w:rsid w:val="001D46E8"/>
    <w:rsid w:val="00207FA5"/>
    <w:rsid w:val="002131D9"/>
    <w:rsid w:val="002137DF"/>
    <w:rsid w:val="00225772"/>
    <w:rsid w:val="00226C67"/>
    <w:rsid w:val="002344C9"/>
    <w:rsid w:val="002404F5"/>
    <w:rsid w:val="002436FE"/>
    <w:rsid w:val="00244C73"/>
    <w:rsid w:val="00254A53"/>
    <w:rsid w:val="002853AA"/>
    <w:rsid w:val="002B1FB1"/>
    <w:rsid w:val="002D62EE"/>
    <w:rsid w:val="002E142F"/>
    <w:rsid w:val="002E26F4"/>
    <w:rsid w:val="002F4A7D"/>
    <w:rsid w:val="002F4CAD"/>
    <w:rsid w:val="00317FDE"/>
    <w:rsid w:val="003220BA"/>
    <w:rsid w:val="0033339E"/>
    <w:rsid w:val="003353DF"/>
    <w:rsid w:val="003533E2"/>
    <w:rsid w:val="00361F05"/>
    <w:rsid w:val="00381353"/>
    <w:rsid w:val="00391A24"/>
    <w:rsid w:val="00394617"/>
    <w:rsid w:val="003A757E"/>
    <w:rsid w:val="003C0734"/>
    <w:rsid w:val="003D2B82"/>
    <w:rsid w:val="00402483"/>
    <w:rsid w:val="00435AAB"/>
    <w:rsid w:val="00471AF1"/>
    <w:rsid w:val="00473167"/>
    <w:rsid w:val="004A7E9D"/>
    <w:rsid w:val="004B0A47"/>
    <w:rsid w:val="004E55EA"/>
    <w:rsid w:val="004F6C7C"/>
    <w:rsid w:val="004F6DCE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85352"/>
    <w:rsid w:val="00595B5E"/>
    <w:rsid w:val="00600363"/>
    <w:rsid w:val="00612E90"/>
    <w:rsid w:val="0061454D"/>
    <w:rsid w:val="00661C2F"/>
    <w:rsid w:val="00677734"/>
    <w:rsid w:val="0069442E"/>
    <w:rsid w:val="006B2F58"/>
    <w:rsid w:val="006B4983"/>
    <w:rsid w:val="006D4EE0"/>
    <w:rsid w:val="006D57B8"/>
    <w:rsid w:val="006F0044"/>
    <w:rsid w:val="00712E1E"/>
    <w:rsid w:val="00715327"/>
    <w:rsid w:val="00746CB6"/>
    <w:rsid w:val="007500E2"/>
    <w:rsid w:val="00751D9D"/>
    <w:rsid w:val="00767D60"/>
    <w:rsid w:val="0077385D"/>
    <w:rsid w:val="00782A2F"/>
    <w:rsid w:val="00792765"/>
    <w:rsid w:val="007D1773"/>
    <w:rsid w:val="007E0C87"/>
    <w:rsid w:val="007E11F6"/>
    <w:rsid w:val="007E7B56"/>
    <w:rsid w:val="007F5030"/>
    <w:rsid w:val="0080544A"/>
    <w:rsid w:val="008101E6"/>
    <w:rsid w:val="00816CE1"/>
    <w:rsid w:val="00832E65"/>
    <w:rsid w:val="008454F5"/>
    <w:rsid w:val="0084CFFA"/>
    <w:rsid w:val="00853E93"/>
    <w:rsid w:val="00854917"/>
    <w:rsid w:val="00860910"/>
    <w:rsid w:val="00861AFC"/>
    <w:rsid w:val="00880FAD"/>
    <w:rsid w:val="008A0668"/>
    <w:rsid w:val="008B44DE"/>
    <w:rsid w:val="008C16E6"/>
    <w:rsid w:val="008D50CA"/>
    <w:rsid w:val="008E4089"/>
    <w:rsid w:val="008E5ABC"/>
    <w:rsid w:val="008F2CA1"/>
    <w:rsid w:val="008F4813"/>
    <w:rsid w:val="009235D6"/>
    <w:rsid w:val="00952033"/>
    <w:rsid w:val="00964CF8"/>
    <w:rsid w:val="009667A3"/>
    <w:rsid w:val="009735F2"/>
    <w:rsid w:val="00976B07"/>
    <w:rsid w:val="00993F40"/>
    <w:rsid w:val="009A3F66"/>
    <w:rsid w:val="009B28A5"/>
    <w:rsid w:val="00A06728"/>
    <w:rsid w:val="00A4048E"/>
    <w:rsid w:val="00A43E60"/>
    <w:rsid w:val="00A66515"/>
    <w:rsid w:val="00A804DD"/>
    <w:rsid w:val="00AA1CFE"/>
    <w:rsid w:val="00AC03A6"/>
    <w:rsid w:val="00AF78B9"/>
    <w:rsid w:val="00B0194C"/>
    <w:rsid w:val="00B21183"/>
    <w:rsid w:val="00B46EB9"/>
    <w:rsid w:val="00B5159A"/>
    <w:rsid w:val="00B6394F"/>
    <w:rsid w:val="00B811B9"/>
    <w:rsid w:val="00BA767B"/>
    <w:rsid w:val="00BC182E"/>
    <w:rsid w:val="00BD59E4"/>
    <w:rsid w:val="00BF63E2"/>
    <w:rsid w:val="00C2647A"/>
    <w:rsid w:val="00C31E1B"/>
    <w:rsid w:val="00C324AA"/>
    <w:rsid w:val="00C356A8"/>
    <w:rsid w:val="00C36D12"/>
    <w:rsid w:val="00C6721B"/>
    <w:rsid w:val="00C71F64"/>
    <w:rsid w:val="00C775F4"/>
    <w:rsid w:val="00C853BE"/>
    <w:rsid w:val="00C936EC"/>
    <w:rsid w:val="00C94259"/>
    <w:rsid w:val="00CA498F"/>
    <w:rsid w:val="00CF674D"/>
    <w:rsid w:val="00D02DF7"/>
    <w:rsid w:val="00D328A5"/>
    <w:rsid w:val="00D40B8B"/>
    <w:rsid w:val="00D416B4"/>
    <w:rsid w:val="00D44AE6"/>
    <w:rsid w:val="00D50C7C"/>
    <w:rsid w:val="00D52E06"/>
    <w:rsid w:val="00D6160B"/>
    <w:rsid w:val="00D64EAF"/>
    <w:rsid w:val="00D653DD"/>
    <w:rsid w:val="00D87C57"/>
    <w:rsid w:val="00D87D2E"/>
    <w:rsid w:val="00DC23FA"/>
    <w:rsid w:val="00DE2B1B"/>
    <w:rsid w:val="00DE5131"/>
    <w:rsid w:val="00DF09BB"/>
    <w:rsid w:val="00DF5270"/>
    <w:rsid w:val="00E10D27"/>
    <w:rsid w:val="00E11B93"/>
    <w:rsid w:val="00E2157E"/>
    <w:rsid w:val="00E34E0D"/>
    <w:rsid w:val="00E471C1"/>
    <w:rsid w:val="00E528EC"/>
    <w:rsid w:val="00E566D6"/>
    <w:rsid w:val="00E57D11"/>
    <w:rsid w:val="00E71E27"/>
    <w:rsid w:val="00E74D7C"/>
    <w:rsid w:val="00E75D49"/>
    <w:rsid w:val="00EB75FD"/>
    <w:rsid w:val="00EC0BE6"/>
    <w:rsid w:val="00EE3934"/>
    <w:rsid w:val="00EF38BC"/>
    <w:rsid w:val="00F12DCE"/>
    <w:rsid w:val="00F25EDB"/>
    <w:rsid w:val="00F503E5"/>
    <w:rsid w:val="00F55335"/>
    <w:rsid w:val="00F868CD"/>
    <w:rsid w:val="00FB7BF9"/>
    <w:rsid w:val="00FC0B43"/>
    <w:rsid w:val="00FE557B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rsid w:val="00AC03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3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03A6"/>
    <w:rPr>
      <w:b/>
      <w:bCs/>
    </w:rPr>
  </w:style>
  <w:style w:type="character" w:styleId="Hyperlink">
    <w:name w:val="Hyperlink"/>
    <w:basedOn w:val="DefaultParagraphFont"/>
    <w:rsid w:val="00614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5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14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2" ma:contentTypeDescription="Create a new document." ma:contentTypeScope="" ma:versionID="7b117b5076f49058479d59cd2cc4294b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2a6f1a0d4c318176eeba32b3ecbd8116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2159A-67EA-4442-A322-57FF4242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Gill Smith</cp:lastModifiedBy>
  <cp:revision>2</cp:revision>
  <cp:lastPrinted>2014-11-24T09:56:00Z</cp:lastPrinted>
  <dcterms:created xsi:type="dcterms:W3CDTF">2022-09-26T13:54:00Z</dcterms:created>
  <dcterms:modified xsi:type="dcterms:W3CDTF">2022-09-26T13:54:00Z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</Properties>
</file>